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4C5C3" w14:textId="6172CEBB" w:rsidR="001504A8" w:rsidRPr="00B60DDE" w:rsidRDefault="00DB059D" w:rsidP="00DB059D">
      <w:pPr>
        <w:jc w:val="center"/>
        <w:rPr>
          <w:rFonts w:ascii="Times New Roman" w:hAnsi="Times New Roman" w:cs="Times New Roman"/>
          <w:b/>
          <w:u w:val="single"/>
        </w:rPr>
      </w:pPr>
      <w:r w:rsidRPr="00B60DDE">
        <w:rPr>
          <w:rFonts w:ascii="Times New Roman" w:hAnsi="Times New Roman" w:cs="Times New Roman"/>
          <w:b/>
          <w:u w:val="single"/>
        </w:rPr>
        <w:t xml:space="preserve">Supplemental </w:t>
      </w:r>
      <w:r w:rsidR="00C327A3">
        <w:rPr>
          <w:rFonts w:ascii="Times New Roman" w:hAnsi="Times New Roman" w:cs="Times New Roman"/>
          <w:b/>
          <w:u w:val="single"/>
        </w:rPr>
        <w:t>File</w:t>
      </w:r>
    </w:p>
    <w:p w14:paraId="2463B3CA" w14:textId="77777777" w:rsidR="00DB059D" w:rsidRPr="00B60DDE" w:rsidRDefault="00DB059D" w:rsidP="00DB059D">
      <w:pPr>
        <w:jc w:val="center"/>
        <w:rPr>
          <w:rFonts w:ascii="Times New Roman" w:hAnsi="Times New Roman" w:cs="Times New Roman"/>
          <w:b/>
          <w:u w:val="single"/>
        </w:rPr>
      </w:pPr>
    </w:p>
    <w:p w14:paraId="3B6C0519" w14:textId="28646072" w:rsidR="008106A3" w:rsidRPr="00B60DDE" w:rsidRDefault="00DB059D" w:rsidP="00C327A3">
      <w:pPr>
        <w:spacing w:line="480" w:lineRule="auto"/>
        <w:ind w:firstLine="720"/>
        <w:rPr>
          <w:rFonts w:ascii="Times New Roman" w:hAnsi="Times New Roman" w:cs="Times New Roman"/>
        </w:rPr>
      </w:pPr>
      <w:r w:rsidRPr="00B60DDE">
        <w:rPr>
          <w:rFonts w:ascii="Times New Roman" w:hAnsi="Times New Roman" w:cs="Times New Roman"/>
          <w:color w:val="000000"/>
        </w:rPr>
        <w:t xml:space="preserve">The resulting dataset consisted of 22 genomic citizen science initiatives. </w:t>
      </w:r>
      <w:r w:rsidRPr="00B60DDE">
        <w:rPr>
          <w:rFonts w:ascii="Times New Roman" w:hAnsi="Times New Roman" w:cs="Times New Roman"/>
        </w:rPr>
        <w:t>Initiatives in four pairs were related to each other but determined to be sufficiently independent to justify separate analyses (</w:t>
      </w:r>
      <w:r w:rsidR="00335CDA" w:rsidRPr="00B60DDE">
        <w:rPr>
          <w:rFonts w:ascii="Times New Roman" w:hAnsi="Times New Roman" w:cs="Times New Roman"/>
        </w:rPr>
        <w:t>Suppl. Table</w:t>
      </w:r>
      <w:r w:rsidR="00C327A3">
        <w:rPr>
          <w:rFonts w:ascii="Times New Roman" w:hAnsi="Times New Roman" w:cs="Times New Roman"/>
        </w:rPr>
        <w:t xml:space="preserve"> </w:t>
      </w:r>
      <w:r w:rsidR="00C327A3">
        <w:rPr>
          <w:rFonts w:ascii="Times New Roman" w:eastAsia="Times New Roman" w:hAnsi="Times New Roman" w:cs="Times New Roman"/>
          <w:bCs/>
          <w:color w:val="000000"/>
        </w:rPr>
        <w:t>1).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DB059D" w:rsidRPr="00B60DDE" w14:paraId="4F2B4B42" w14:textId="77777777" w:rsidTr="00A02398">
        <w:trPr>
          <w:tblHeader/>
        </w:trPr>
        <w:tc>
          <w:tcPr>
            <w:tcW w:w="9350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33624B8" w14:textId="165BC675" w:rsidR="00DB059D" w:rsidRPr="00B64652" w:rsidRDefault="005F2943" w:rsidP="00A0239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4652">
              <w:rPr>
                <w:rFonts w:ascii="Times New Roman" w:hAnsi="Times New Roman" w:cs="Times New Roman"/>
                <w:sz w:val="22"/>
                <w:szCs w:val="22"/>
              </w:rPr>
              <w:t>Suppl</w:t>
            </w:r>
            <w:r w:rsidR="00335CDA" w:rsidRPr="00B64652">
              <w:rPr>
                <w:rFonts w:ascii="Times New Roman" w:hAnsi="Times New Roman" w:cs="Times New Roman"/>
                <w:sz w:val="22"/>
                <w:szCs w:val="22"/>
              </w:rPr>
              <w:t>emental Table 1</w:t>
            </w:r>
            <w:r w:rsidR="00DB059D" w:rsidRPr="00B64652">
              <w:rPr>
                <w:rFonts w:ascii="Times New Roman" w:hAnsi="Times New Roman" w:cs="Times New Roman"/>
                <w:sz w:val="22"/>
                <w:szCs w:val="22"/>
              </w:rPr>
              <w:t>. Related genomic citizen science initiatives.</w:t>
            </w:r>
          </w:p>
        </w:tc>
      </w:tr>
      <w:tr w:rsidR="003F5349" w:rsidRPr="00B60DDE" w14:paraId="76B38EBD" w14:textId="77777777" w:rsidTr="003F5349">
        <w:trPr>
          <w:tblHeader/>
        </w:trPr>
        <w:tc>
          <w:tcPr>
            <w:tcW w:w="2425" w:type="dxa"/>
            <w:shd w:val="clear" w:color="auto" w:fill="D9D9D9" w:themeFill="background1" w:themeFillShade="D9"/>
          </w:tcPr>
          <w:p w14:paraId="4AF30775" w14:textId="77777777" w:rsidR="00DB059D" w:rsidRPr="00B64652" w:rsidRDefault="00DB059D" w:rsidP="00A0239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4652">
              <w:rPr>
                <w:rFonts w:ascii="Times New Roman" w:hAnsi="Times New Roman" w:cs="Times New Roman"/>
                <w:sz w:val="22"/>
                <w:szCs w:val="22"/>
              </w:rPr>
              <w:t>Initiatives</w:t>
            </w:r>
          </w:p>
        </w:tc>
        <w:tc>
          <w:tcPr>
            <w:tcW w:w="6925" w:type="dxa"/>
            <w:shd w:val="clear" w:color="auto" w:fill="D9D9D9" w:themeFill="background1" w:themeFillShade="D9"/>
          </w:tcPr>
          <w:p w14:paraId="6871F43C" w14:textId="77777777" w:rsidR="00DB059D" w:rsidRPr="00B64652" w:rsidRDefault="00DB059D" w:rsidP="00A0239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4652">
              <w:rPr>
                <w:rFonts w:ascii="Times New Roman" w:hAnsi="Times New Roman" w:cs="Times New Roman"/>
                <w:sz w:val="22"/>
                <w:szCs w:val="22"/>
              </w:rPr>
              <w:t>Relationship</w:t>
            </w:r>
          </w:p>
        </w:tc>
      </w:tr>
      <w:tr w:rsidR="003F5349" w:rsidRPr="00B60DDE" w14:paraId="34A5C15C" w14:textId="77777777" w:rsidTr="003F5349">
        <w:tc>
          <w:tcPr>
            <w:tcW w:w="2425" w:type="dxa"/>
          </w:tcPr>
          <w:p w14:paraId="6177ECE8" w14:textId="5F69262F" w:rsidR="00DB059D" w:rsidRPr="00B64652" w:rsidRDefault="00DB059D" w:rsidP="00A02398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64652">
              <w:rPr>
                <w:rFonts w:ascii="Times New Roman" w:hAnsi="Times New Roman" w:cs="Times New Roman"/>
                <w:sz w:val="22"/>
                <w:szCs w:val="22"/>
              </w:rPr>
              <w:t>Personal Genome Project (PGP)/</w:t>
            </w:r>
            <w:r w:rsidR="00A05F27" w:rsidRPr="00B64652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B64652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B64652">
              <w:rPr>
                <w:rFonts w:ascii="Times New Roman" w:hAnsi="Times New Roman" w:cs="Times New Roman"/>
                <w:sz w:val="22"/>
                <w:szCs w:val="22"/>
              </w:rPr>
              <w:t>GET-Evidence</w:t>
            </w:r>
          </w:p>
        </w:tc>
        <w:tc>
          <w:tcPr>
            <w:tcW w:w="6925" w:type="dxa"/>
          </w:tcPr>
          <w:p w14:paraId="50C8710C" w14:textId="77777777" w:rsidR="00DB059D" w:rsidRPr="00B64652" w:rsidRDefault="00DB059D" w:rsidP="00A02398">
            <w:pPr>
              <w:pStyle w:val="NormalWeb"/>
              <w:shd w:val="clear" w:color="auto" w:fill="FFFFFF"/>
              <w:spacing w:before="0" w:beforeAutospacing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64652">
              <w:rPr>
                <w:rFonts w:ascii="Times New Roman" w:hAnsi="Times New Roman"/>
                <w:sz w:val="22"/>
                <w:szCs w:val="22"/>
              </w:rPr>
              <w:t>The PGP is a public repository of individual genetic data, medical records, and survey data. GET-Evidence is a public, crowdsourced literature repository that is used to interpret genetic data generated by PGP but also can be used to interpret data generated from other sources.</w:t>
            </w:r>
          </w:p>
        </w:tc>
      </w:tr>
      <w:tr w:rsidR="003F5349" w:rsidRPr="00B60DDE" w14:paraId="57C9C9EB" w14:textId="77777777" w:rsidTr="003F5349">
        <w:tc>
          <w:tcPr>
            <w:tcW w:w="2425" w:type="dxa"/>
          </w:tcPr>
          <w:p w14:paraId="450166F8" w14:textId="77777777" w:rsidR="00B56E6D" w:rsidRDefault="00DB059D" w:rsidP="00A0239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4652">
              <w:rPr>
                <w:rFonts w:ascii="Times New Roman" w:hAnsi="Times New Roman" w:cs="Times New Roman"/>
                <w:sz w:val="22"/>
                <w:szCs w:val="22"/>
              </w:rPr>
              <w:t>DIYgenomics/</w:t>
            </w:r>
            <w:r w:rsidR="00A05F27" w:rsidRPr="00B6465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5F7C4C1" w14:textId="6C744ED6" w:rsidR="00DB059D" w:rsidRPr="00B64652" w:rsidRDefault="00DB059D" w:rsidP="00A02398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64652">
              <w:rPr>
                <w:rFonts w:ascii="Times New Roman" w:hAnsi="Times New Roman" w:cs="Times New Roman"/>
                <w:sz w:val="22"/>
                <w:szCs w:val="22"/>
              </w:rPr>
              <w:t>MTHFR Study</w:t>
            </w:r>
          </w:p>
        </w:tc>
        <w:tc>
          <w:tcPr>
            <w:tcW w:w="6925" w:type="dxa"/>
          </w:tcPr>
          <w:p w14:paraId="1D441441" w14:textId="3CBE529E" w:rsidR="00DB059D" w:rsidRPr="00B64652" w:rsidRDefault="00DB059D" w:rsidP="00A02398">
            <w:pPr>
              <w:pStyle w:val="NormalWeb"/>
              <w:shd w:val="clear" w:color="auto" w:fill="FFFFFF"/>
              <w:spacing w:before="0" w:beforeAutospacing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64652">
              <w:rPr>
                <w:rFonts w:ascii="Times New Roman" w:hAnsi="Times New Roman"/>
                <w:sz w:val="22"/>
                <w:szCs w:val="22"/>
              </w:rPr>
              <w:t>DIYgenomics is a platform for collaboration on genomic studies designed and executed entirely by participations. The MTHFR Study is a research study that was facilitated on the DIYgenomics platform.</w:t>
            </w:r>
          </w:p>
        </w:tc>
      </w:tr>
      <w:tr w:rsidR="003F5349" w:rsidRPr="00B60DDE" w14:paraId="0D6BD57F" w14:textId="77777777" w:rsidTr="003F5349">
        <w:tc>
          <w:tcPr>
            <w:tcW w:w="2425" w:type="dxa"/>
          </w:tcPr>
          <w:p w14:paraId="73542112" w14:textId="3CCC71C7" w:rsidR="00DB059D" w:rsidRPr="00B64652" w:rsidRDefault="00DB059D" w:rsidP="00A02398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64652">
              <w:rPr>
                <w:rFonts w:ascii="Times New Roman" w:hAnsi="Times New Roman" w:cs="Times New Roman"/>
                <w:sz w:val="22"/>
                <w:szCs w:val="22"/>
              </w:rPr>
              <w:t>Genomes in Need/</w:t>
            </w:r>
            <w:r w:rsidR="00A05F27" w:rsidRPr="00B6465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4652">
              <w:rPr>
                <w:rFonts w:ascii="Times New Roman" w:hAnsi="Times New Roman" w:cs="Times New Roman"/>
                <w:sz w:val="22"/>
                <w:szCs w:val="22"/>
              </w:rPr>
              <w:t>Altruist Database</w:t>
            </w:r>
          </w:p>
        </w:tc>
        <w:tc>
          <w:tcPr>
            <w:tcW w:w="6925" w:type="dxa"/>
          </w:tcPr>
          <w:p w14:paraId="7D85B489" w14:textId="392988CA" w:rsidR="00DB059D" w:rsidRPr="00B64652" w:rsidRDefault="00DB059D" w:rsidP="00A02398">
            <w:pPr>
              <w:pStyle w:val="NormalWeb"/>
              <w:shd w:val="clear" w:color="auto" w:fill="FFFFFF"/>
              <w:spacing w:before="0" w:beforeAutospacing="0"/>
              <w:rPr>
                <w:rFonts w:ascii="Times New Roman" w:eastAsiaTheme="minorHAnsi" w:hAnsi="Times New Roman"/>
                <w:color w:val="000000" w:themeColor="text1"/>
                <w:spacing w:val="2"/>
                <w:sz w:val="22"/>
                <w:szCs w:val="22"/>
              </w:rPr>
            </w:pPr>
            <w:r w:rsidRPr="00B64652">
              <w:rPr>
                <w:rFonts w:ascii="Times New Roman" w:hAnsi="Times New Roman"/>
                <w:sz w:val="22"/>
                <w:szCs w:val="22"/>
              </w:rPr>
              <w:t xml:space="preserve">Genomes in Need is a platform for crowdsourcing diagnoses for specific individuals based on their genetic data. The Altruist Database is a public repository of individual </w:t>
            </w:r>
            <w:bookmarkStart w:id="0" w:name="_GoBack"/>
            <w:bookmarkEnd w:id="0"/>
            <w:r w:rsidRPr="00B64652">
              <w:rPr>
                <w:rFonts w:ascii="Times New Roman" w:hAnsi="Times New Roman"/>
                <w:sz w:val="22"/>
                <w:szCs w:val="22"/>
              </w:rPr>
              <w:t xml:space="preserve">data. Both are hosted by Sequencing.com.  </w:t>
            </w:r>
          </w:p>
        </w:tc>
      </w:tr>
      <w:tr w:rsidR="003F5349" w:rsidRPr="00B60DDE" w14:paraId="24B6CCAD" w14:textId="77777777" w:rsidTr="003F5349">
        <w:tc>
          <w:tcPr>
            <w:tcW w:w="2425" w:type="dxa"/>
          </w:tcPr>
          <w:p w14:paraId="7CEA2800" w14:textId="0A35B83D" w:rsidR="00DB059D" w:rsidRPr="00B64652" w:rsidRDefault="00DB059D" w:rsidP="00A0239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4652">
              <w:rPr>
                <w:rFonts w:ascii="Times New Roman" w:hAnsi="Times New Roman" w:cs="Times New Roman"/>
                <w:sz w:val="22"/>
                <w:szCs w:val="22"/>
              </w:rPr>
              <w:t>Open Humans/</w:t>
            </w:r>
            <w:r w:rsidR="00A05F27" w:rsidRPr="00B6465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4652">
              <w:rPr>
                <w:rFonts w:ascii="Times New Roman" w:hAnsi="Times New Roman" w:cs="Times New Roman"/>
                <w:sz w:val="22"/>
                <w:szCs w:val="22"/>
              </w:rPr>
              <w:t>Genevieve</w:t>
            </w:r>
          </w:p>
        </w:tc>
        <w:tc>
          <w:tcPr>
            <w:tcW w:w="6925" w:type="dxa"/>
          </w:tcPr>
          <w:p w14:paraId="3E0D710D" w14:textId="77777777" w:rsidR="00DB059D" w:rsidRPr="00B64652" w:rsidRDefault="00DB059D" w:rsidP="00A0239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465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Open Humans is a platform that hosts independent research projects and allows users to contribute their genetic data, which is stored on the platform, to projects of their choice. Genevieve is a public, crowdsourced literature repository that is hosted on the Open Humans platform.</w:t>
            </w:r>
          </w:p>
        </w:tc>
      </w:tr>
    </w:tbl>
    <w:p w14:paraId="13D6D13B" w14:textId="77777777" w:rsidR="00DB059D" w:rsidRDefault="00DB059D" w:rsidP="00DB059D">
      <w:pPr>
        <w:rPr>
          <w:rFonts w:ascii="Times New Roman" w:hAnsi="Times New Roman" w:cs="Times New Roman"/>
          <w:color w:val="000000"/>
        </w:rPr>
      </w:pPr>
    </w:p>
    <w:p w14:paraId="512498AB" w14:textId="40C7C8A0" w:rsidR="00167B32" w:rsidRPr="009C3A70" w:rsidRDefault="00167B32" w:rsidP="005F7DB2">
      <w:pPr>
        <w:spacing w:line="480" w:lineRule="auto"/>
        <w:ind w:firstLine="720"/>
        <w:contextualSpacing/>
        <w:rPr>
          <w:rFonts w:ascii="Times New Roman" w:hAnsi="Times New Roman" w:cs="Times New Roman"/>
        </w:rPr>
      </w:pPr>
      <w:r w:rsidRPr="009C3A70">
        <w:rPr>
          <w:rFonts w:ascii="Times New Roman" w:hAnsi="Times New Roman" w:cs="Times New Roman"/>
        </w:rPr>
        <w:t xml:space="preserve"> </w:t>
      </w:r>
    </w:p>
    <w:sectPr w:rsidR="00167B32" w:rsidRPr="009C3A70" w:rsidSect="00C94F3B"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BDEED" w14:textId="77777777" w:rsidR="00E67281" w:rsidRDefault="00E67281" w:rsidP="00DB059D">
      <w:r>
        <w:separator/>
      </w:r>
    </w:p>
  </w:endnote>
  <w:endnote w:type="continuationSeparator" w:id="0">
    <w:p w14:paraId="27951AF2" w14:textId="77777777" w:rsidR="00E67281" w:rsidRDefault="00E67281" w:rsidP="00DB0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CCC0B" w14:textId="77777777" w:rsidR="00E67281" w:rsidRDefault="00E67281" w:rsidP="00DB059D">
      <w:r>
        <w:separator/>
      </w:r>
    </w:p>
  </w:footnote>
  <w:footnote w:type="continuationSeparator" w:id="0">
    <w:p w14:paraId="18896A49" w14:textId="77777777" w:rsidR="00E67281" w:rsidRDefault="00E67281" w:rsidP="00DB0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59D"/>
    <w:rsid w:val="000E22DA"/>
    <w:rsid w:val="00146D56"/>
    <w:rsid w:val="00167B32"/>
    <w:rsid w:val="001C10A1"/>
    <w:rsid w:val="001C6ED3"/>
    <w:rsid w:val="00290DB5"/>
    <w:rsid w:val="002B02EC"/>
    <w:rsid w:val="00335CDA"/>
    <w:rsid w:val="003608D1"/>
    <w:rsid w:val="003A6344"/>
    <w:rsid w:val="003F5349"/>
    <w:rsid w:val="004F4BCD"/>
    <w:rsid w:val="00553978"/>
    <w:rsid w:val="005F2943"/>
    <w:rsid w:val="005F7DB2"/>
    <w:rsid w:val="00755B63"/>
    <w:rsid w:val="007816DB"/>
    <w:rsid w:val="00794020"/>
    <w:rsid w:val="007A6D68"/>
    <w:rsid w:val="007C7B40"/>
    <w:rsid w:val="008106A3"/>
    <w:rsid w:val="008A6FA2"/>
    <w:rsid w:val="00923E73"/>
    <w:rsid w:val="00953761"/>
    <w:rsid w:val="009C3A70"/>
    <w:rsid w:val="00A02398"/>
    <w:rsid w:val="00A05F27"/>
    <w:rsid w:val="00B56E6D"/>
    <w:rsid w:val="00B60DDE"/>
    <w:rsid w:val="00B64652"/>
    <w:rsid w:val="00BB7D54"/>
    <w:rsid w:val="00C327A3"/>
    <w:rsid w:val="00C77C4C"/>
    <w:rsid w:val="00C94F3B"/>
    <w:rsid w:val="00D261E2"/>
    <w:rsid w:val="00D77009"/>
    <w:rsid w:val="00DA7AD6"/>
    <w:rsid w:val="00DB059D"/>
    <w:rsid w:val="00E67281"/>
    <w:rsid w:val="00F22504"/>
    <w:rsid w:val="00F409BD"/>
    <w:rsid w:val="00FA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3C99A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DB059D"/>
    <w:rPr>
      <w:rFonts w:ascii="Times New Roman" w:eastAsiaTheme="minorEastAsia" w:hAnsi="Times New Roman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B059D"/>
    <w:rPr>
      <w:rFonts w:ascii="Times New Roman" w:eastAsiaTheme="minorEastAsia" w:hAnsi="Times New Roman"/>
    </w:rPr>
  </w:style>
  <w:style w:type="character" w:styleId="EndnoteReference">
    <w:name w:val="endnote reference"/>
    <w:basedOn w:val="DefaultParagraphFont"/>
    <w:uiPriority w:val="99"/>
    <w:unhideWhenUsed/>
    <w:rsid w:val="00DB059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B059D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DB0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B05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059D"/>
    <w:rPr>
      <w:rFonts w:ascii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059D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59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59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106A3"/>
    <w:pPr>
      <w:ind w:left="720"/>
      <w:contextualSpacing/>
    </w:pPr>
  </w:style>
  <w:style w:type="character" w:customStyle="1" w:styleId="mixed-citation">
    <w:name w:val="mixed-citation"/>
    <w:basedOn w:val="DefaultParagraphFont"/>
    <w:rsid w:val="00B60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9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1215</Characters>
  <Application>Microsoft Office Word</Application>
  <DocSecurity>0</DocSecurity>
  <Lines>31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Guerrini, Christi</dc:creator>
  <cp:keywords/>
  <dc:description/>
  <cp:lastModifiedBy>Christi Guerrini</cp:lastModifiedBy>
  <cp:revision>3</cp:revision>
  <dcterms:created xsi:type="dcterms:W3CDTF">2019-04-18T20:11:00Z</dcterms:created>
  <dcterms:modified xsi:type="dcterms:W3CDTF">2019-04-26T01:27:00Z</dcterms:modified>
</cp:coreProperties>
</file>