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0EF" w:rsidRDefault="00A270EF" w:rsidP="00A270EF">
      <w:pPr>
        <w:spacing w:after="0" w:line="276" w:lineRule="auto"/>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Description of the studies included in the systematic review evaluating digitally supported IC processes for clinical/surgical procedures </w:t>
      </w:r>
    </w:p>
    <w:p w:rsidR="00A270EF" w:rsidRDefault="00A270EF" w:rsidP="00A270EF">
      <w:pPr>
        <w:spacing w:after="0" w:line="276" w:lineRule="auto"/>
      </w:pPr>
    </w:p>
    <w:tbl>
      <w:tblPr>
        <w:tblW w:w="9622" w:type="dxa"/>
        <w:tblCellMar>
          <w:left w:w="0" w:type="dxa"/>
          <w:right w:w="0" w:type="dxa"/>
        </w:tblCellMar>
        <w:tblLook w:val="04A0" w:firstRow="1" w:lastRow="0" w:firstColumn="1" w:lastColumn="0" w:noHBand="0" w:noVBand="1"/>
      </w:tblPr>
      <w:tblGrid>
        <w:gridCol w:w="1226"/>
        <w:gridCol w:w="537"/>
        <w:gridCol w:w="1024"/>
        <w:gridCol w:w="1641"/>
        <w:gridCol w:w="1316"/>
        <w:gridCol w:w="635"/>
        <w:gridCol w:w="3243"/>
      </w:tblGrid>
      <w:tr w:rsidR="00A270EF" w:rsidRPr="0033214F"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A270EF" w:rsidRPr="0033214F" w:rsidRDefault="00A270EF" w:rsidP="000E3154">
            <w:pPr>
              <w:spacing w:after="0" w:line="240" w:lineRule="auto"/>
              <w:rPr>
                <w:rFonts w:eastAsia="Times New Roman"/>
                <w:b/>
                <w:bCs/>
                <w:lang w:val="en-GB"/>
              </w:rPr>
            </w:pPr>
            <w:r w:rsidRPr="0033214F">
              <w:rPr>
                <w:rFonts w:eastAsia="Times New Roman"/>
                <w:b/>
                <w:bCs/>
                <w:lang w:val="en-GB"/>
              </w:rPr>
              <w:t>Author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A270EF" w:rsidRPr="0033214F" w:rsidRDefault="00A270EF" w:rsidP="000E3154">
            <w:pPr>
              <w:spacing w:after="0" w:line="240" w:lineRule="auto"/>
              <w:jc w:val="center"/>
              <w:rPr>
                <w:rFonts w:eastAsia="Times New Roman"/>
                <w:b/>
                <w:bCs/>
                <w:lang w:val="en-GB"/>
              </w:rPr>
            </w:pPr>
            <w:r w:rsidRPr="0033214F">
              <w:rPr>
                <w:rFonts w:eastAsia="Times New Roman"/>
                <w:b/>
                <w:bCs/>
                <w:lang w:val="en-GB"/>
              </w:rPr>
              <w:t>Year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A270EF" w:rsidRPr="0033214F" w:rsidRDefault="00A270EF" w:rsidP="000E3154">
            <w:pPr>
              <w:spacing w:after="0" w:line="240" w:lineRule="auto"/>
              <w:jc w:val="center"/>
              <w:rPr>
                <w:rFonts w:eastAsia="Times New Roman"/>
                <w:b/>
                <w:bCs/>
                <w:lang w:val="en-GB"/>
              </w:rPr>
            </w:pPr>
            <w:r w:rsidRPr="0033214F">
              <w:rPr>
                <w:rFonts w:eastAsia="Times New Roman"/>
                <w:b/>
                <w:bCs/>
                <w:lang w:val="en-GB"/>
              </w:rPr>
              <w:t>Continent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A270EF" w:rsidRPr="0033214F" w:rsidRDefault="00A270EF" w:rsidP="000E3154">
            <w:pPr>
              <w:spacing w:after="0" w:line="240" w:lineRule="auto"/>
              <w:jc w:val="center"/>
              <w:rPr>
                <w:rFonts w:eastAsia="Times New Roman"/>
                <w:b/>
                <w:bCs/>
                <w:lang w:val="en-GB"/>
              </w:rPr>
            </w:pPr>
            <w:r w:rsidRPr="0033214F">
              <w:rPr>
                <w:rFonts w:eastAsia="Times New Roman"/>
                <w:b/>
                <w:bCs/>
                <w:lang w:val="en-GB"/>
              </w:rPr>
              <w:t>Population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A270EF" w:rsidRPr="0033214F" w:rsidRDefault="00A270EF" w:rsidP="000E3154">
            <w:pPr>
              <w:spacing w:after="0" w:line="240" w:lineRule="auto"/>
              <w:jc w:val="center"/>
              <w:rPr>
                <w:rFonts w:eastAsia="Times New Roman"/>
                <w:b/>
                <w:bCs/>
                <w:lang w:val="en-GB"/>
              </w:rPr>
            </w:pPr>
            <w:r w:rsidRPr="0033214F">
              <w:rPr>
                <w:rFonts w:eastAsia="Times New Roman"/>
                <w:b/>
                <w:bCs/>
                <w:lang w:val="en-GB"/>
              </w:rPr>
              <w:t>Intervention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A270EF" w:rsidRPr="0033214F" w:rsidRDefault="00A270EF" w:rsidP="000E3154">
            <w:pPr>
              <w:spacing w:after="0" w:line="240" w:lineRule="auto"/>
              <w:jc w:val="center"/>
              <w:rPr>
                <w:rFonts w:eastAsia="Times New Roman"/>
                <w:b/>
                <w:bCs/>
                <w:lang w:val="en-GB"/>
              </w:rPr>
            </w:pPr>
            <w:r w:rsidRPr="0033214F">
              <w:rPr>
                <w:rFonts w:eastAsia="Times New Roman"/>
                <w:b/>
                <w:bCs/>
                <w:lang w:val="en-GB"/>
              </w:rPr>
              <w:t>Mock study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rsidR="00A270EF" w:rsidRPr="0033214F" w:rsidRDefault="00A270EF" w:rsidP="000E3154">
            <w:pPr>
              <w:spacing w:after="0" w:line="240" w:lineRule="auto"/>
              <w:rPr>
                <w:rFonts w:eastAsia="Times New Roman"/>
                <w:b/>
                <w:bCs/>
                <w:lang w:val="en-GB"/>
              </w:rPr>
            </w:pPr>
            <w:r w:rsidRPr="0033214F">
              <w:rPr>
                <w:rFonts w:eastAsia="Times New Roman"/>
                <w:b/>
                <w:bCs/>
                <w:lang w:val="en-GB"/>
              </w:rPr>
              <w:t>Context</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r w:rsidRPr="0033214F">
              <w:rPr>
                <w:rFonts w:eastAsia="Times New Roman"/>
                <w:lang w:val="en-GB"/>
              </w:rPr>
              <w:t>Al-</w:t>
            </w:r>
            <w:proofErr w:type="spellStart"/>
            <w:r w:rsidRPr="0033214F">
              <w:rPr>
                <w:rFonts w:eastAsia="Times New Roman"/>
                <w:lang w:val="en-GB"/>
              </w:rPr>
              <w:t>Silwadi</w:t>
            </w:r>
            <w:proofErr w:type="spellEnd"/>
            <w:r w:rsidRPr="0033214F">
              <w:rPr>
                <w:rFonts w:eastAsia="Times New Roman"/>
                <w:lang w:val="en-GB"/>
              </w:rPr>
              <w:t xml:space="preserve"> </w:t>
            </w:r>
            <w:r>
              <w:rPr>
                <w:rFonts w:eastAsia="Times New Roman"/>
                <w:lang w:val="it-IT"/>
              </w:rPr>
              <w:fldChar w:fldCharType="begin"/>
            </w:r>
            <w:r>
              <w:rPr>
                <w:rFonts w:eastAsia="Times New Roman"/>
                <w:lang w:val="en-GB"/>
              </w:rPr>
              <w:instrText xml:space="preserve"> ADDIN ZOTERO_ITEM CSL_CITATION {"citationID":"CLP1p1BI","properties":{"formattedCitation":"[1]","plainCitation":"[1]","noteIndex":0},"citationItems":[{"id":86,"uris":["http://zotero.org/users/local/Bj1Q80pS/items/NMPXQ973"],"uri":["http://zotero.org/users/local/Bj1Q80pS/items/NMPXQ973"],"itemData":{"id":86,"type":"article-journal","abstract":"INTRODUCTION: Research has shown that orthodontic patients are more likely to retain  information presented in an audiovisual format. However, there has been little  research on the effectiveness of audiovisual information provided through different  routes such as the Internet. This parallel-group randomized controlled trial  assessed whether provision of audiovisual information on the YouTube (Google, San  Bruno, Calif) Web site to orthodontic patients undergoing fixed appliance treatment  results in improved patient knowledge when compared with conventional methods of  information provision. The effects of sex and ethnicity were also investigated.  METHODS: Participants were recruited from the Department of Orthodontics of the  Eastman Dental Hospital, University College London Hospitals NHS Foundation Trust,  United Kingdom. The patients were 13 years of age and over, with no history of  orthodontic treatment, and patient and parental (where appropriate) consent were  obtained. The participants were randomized into control (n = 34) and intervention (n  = 33) groups using a random number table; there was stratification based on age  group, with permuted blocks of 10 patients. Both groups were given routine verbal  and written patient information related to fixed appliances, and the participants in  the intervention group were sent 3 e-mails over 6 weeks requesting that they view a  6-minute YouTube video containing similar information but in audiovisual format.  Patient knowledge was measured using identical questionnaires answered on the day of  recruitment (baseline) and again 6 to 8 weeks later. The researchers were unaware of  group allocations when enrolling patients and scoring questionnaires. RESULTS: Sixty  participants (89.55%) completed the study. Those who completed the trial in the  intervention group (n = 30) demonstrated significantly greater improvements in  knowledge than did those in the control group (n = 30), scoring, on average, almost  1 point more (95% CI for the difference, 0.305-1.602; P = 0.005) on the final  questionnaire. Ethnicity had a statistically significant effect on improvement in  knowledge, but sex did not. No harm to any patient was noted during the trial.  CONCLUSIONS: Presenting audiovisual information through the YouTube Web site to  orthodontic patients resulted in a significant improvement in patient knowledge.  Supplementation of verbal and written patient information with audiovisual  information via the Internet is therefore worthy of consideration. REGISTRATION:  National Research and Ethics Service (REC number 12/LO/0863), United Kingdom.  PROTOCOL: The protocol was not published before trial commencement. FUNDING: No  funding or conflict of interest to be declared.","container-title":"American journal of orthodontics and dentofacial orthopedics : official publication  of the American Association of Orthodontists, its constituent societies, and the  American Board of Orthodontics","DOI":"10.1016/j.ajodo.2015.03.029","ISSN":"1097-6752 0889-5406","issue":"2","journalAbbreviation":"Am J Orthod Dentofacial Orthop","language":"eng","note":"publisher-place: United States\nPMID: 26232831","page":"231-237","title":"Effect of social media in improving knowledge among patients having fixed appliance  orthodontic treatment: A single-center randomized controlled trial.","volume":"148","author":[{"family":"Al-Silwadi","given":"Fadi M."},{"family":"Gill","given":"Daljit S."},{"family":"Petrie","given":"Aviva"},{"family":"Cunningham","given":"Susan J."}],"issued":{"date-parts":[["2015",8]]}}}],"schema":"https://github.com/citation-style-language/schema/raw/master/csl-citation.json"} </w:instrText>
            </w:r>
            <w:r>
              <w:rPr>
                <w:rFonts w:eastAsia="Times New Roman"/>
                <w:lang w:val="it-IT"/>
              </w:rPr>
              <w:fldChar w:fldCharType="separate"/>
            </w:r>
            <w:r w:rsidRPr="00A270EF">
              <w:t>[1]</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Orthodontic</w:t>
            </w:r>
            <w:proofErr w:type="spellEnd"/>
            <w:r w:rsidRPr="00FE23F5">
              <w:rPr>
                <w:rFonts w:eastAsia="Times New Roman"/>
                <w:lang w:val="it-IT"/>
              </w:rPr>
              <w:t xml:space="preserve"> treatment</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Baenninger</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5qcMUaA9","properties":{"formattedCitation":"[2]","plainCitation":"[2]","noteIndex":0},"citationItems":[{"id":87,"uris":["http://zotero.org/users/local/Bj1Q80pS/items/88UB2HL7"],"uri":["http://zotero.org/users/local/Bj1Q80pS/items/88UB2HL7"],"itemData":{"id":87,"type":"article-journal","abstract":"PURPOSE: To evaluate whether the presentation of a video within the informed consent  consultation affects patient knowledge about refractive excimer laser treatment,  satisfaction with the informed consent process, anxiety in respect to the planned  surgery, and the consultation duration. SETTING: Tertiary referral center, Lucerne,  Switzerland. DESIGN: Single-center, randomized controlled trial. METHODS: Consenting  eligible patients were randomly assigned to receive either a conventional  face-to-face consultation (conventional group) or a conventional consultation with  additional video-assisted information (interventional group). Knowledge and  satisfaction with the informed consent process and anxiety regarding surgery were  assessed. Differences between groups were tested with Wilcoxon-Mann-Whitney,  Chi-square, and Student t tests. RESULTS: The study comprised 113 patients (58 in  the conventional group and 55 in the interventional group). There was no difference  in terms of knowledge with 22/25 points (interquartile range [IQR], 3) in the  conventional group versus 22/25 points (IQR, 2) in the interventional group  (P = .957), satisfaction with the informed consent (\"very satisfied\": 47/58 versus  45/55; P = .915) and anxiety toward surgery with a median 8 (IQR, 4) versus median 9  (IQR, 3; P = .159). In the interventional group, however, the total consultation  time was significantly lower than in the conventional group (-4.96 minutes; 95% CI,  -9.50 to -0.43; P = .032). CONCLUSION: Compared with a conventional consultation,  video-assistance slightly reduced the total consultation time while maintaining  patient knowledge, satisfaction with the informed consent process, and anxiety  regarding the surgery on equal levels. Video-assistance could increase efficiency of  clinical management on a double-digit percentage at an equal running cost compared  with a conventional consultation.","container-title":"Journal of cataract and refractive surgery","DOI":"10.1016/j.jcrs.2018.07.052","ISSN":"1873-4502 0886-3350","issue":"12","journalAbbreviation":"J Cataract Refract Surg","language":"eng","note":"publisher-place: United States\nPMID: 30274848","page":"1426-1430","title":"Efficiency of video-presented information about excimer laser treatment on ametropic  patients' knowledge and satisfaction with the informed consent process.","volume":"44","author":[{"family":"Baenninger","given":"Philipp B."},{"family":"Faes","given":"Livia"},{"family":"Kaufmann","given":"Claude"},{"family":"Reichmuth","given":"Valentina"},{"family":"Bachmann","given":"Lucas M."},{"family":"Thiel","given":"Michael A."}],"issued":{"date-parts":[["2018",12]]}}}],"schema":"https://github.com/citation-style-language/schema/raw/master/csl-citation.json"} </w:instrText>
            </w:r>
            <w:r>
              <w:rPr>
                <w:rFonts w:eastAsia="Times New Roman"/>
                <w:lang w:val="it-IT"/>
              </w:rPr>
              <w:fldChar w:fldCharType="separate"/>
            </w:r>
            <w:r w:rsidRPr="00A270EF">
              <w:t>[2]</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Refractive</w:t>
            </w:r>
            <w:proofErr w:type="spellEnd"/>
            <w:r w:rsidRPr="00FE23F5">
              <w:rPr>
                <w:rFonts w:eastAsia="Times New Roman"/>
                <w:lang w:val="it-IT"/>
              </w:rPr>
              <w:t xml:space="preserve"> laser treatment</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Bethune</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2Dv8utKS","properties":{"formattedCitation":"[3]","plainCitation":"[3]","noteIndex":0},"citationItems":[{"id":91,"uris":["http://zotero.org/users/local/Bj1Q80pS/items/XLZR2M8Q"],"uri":["http://zotero.org/users/local/Bj1Q80pS/items/XLZR2M8Q"],"itemData":{"id":91,"type":"article-journal","abstract":"BACKGROUND: Patient recall of information about procedures, including risks and  benefits and potential outcomes, is often insufficient. We sought to determine  whether a multimedia educational tool enhances the informed consent discussion for  elective neurosurgical procedures by increasing patient knowledge of the procedure.  METHODS: Adult patients from a single neurosurgical site eligible for 4  neurosurgical procedures (lumbar spine or cervical spine decompression for  degenerative disease, craniotomy for brain tumour or trigeminal neuralgia treatment)  were offered enrolment. Patients were randomly assigned to either the control arm  (standard consent discussion) or the intervention arm (review of an e-book  containing information tailored to their disease/injury plus standard consent  discussion). Participants completed a 14-item questionnaire before and after the  consent discussion. RESULTS: Questionnaires were completed by 38 participants, 18 in  the control group and 20 in the intervention group. The mean age was 62.2 (standard  deviation [SD] 13.6) years and did not differ significantly between the 2 groups.  The mean baseline questionnaire scores were similar for the control and intervention  groups (20.4 [SD 7.3] v. 20.6 [SD 6.7]). However, the mean scores on the follow-up  questionnaire were significantly different between the 2 groups (20.2 [SD 4.0] v.  23.2 [SD 4.9], p = 0.02). There was no change in the scores on the 2 questionnaires  in the control group, whereas, in the intervention group, the mean score was  significantly higher after the intervention (p = 0.03). CONCLUSION: The use of an  electronic booklet appears to improve patients’ knowledge of their surgical  procedure. The use of multimedia booklets in clinical practice could help  standardize and optimize the consent process, ensuring that patients receive the  relevant information to make a truly informed decision.","container-title":"Canadian journal of surgery. Journal canadien de chirurgie","DOI":"10.1503/cjs.016017","ISSN":"1488-2310 0008-428X 0008-428X","issue":"5","journalAbbreviation":"Can J Surg","language":"eng","note":"PMID: 30247010 \nPMCID: PMC6153099","page":"339-344","title":"e-Consent: approaching surgical consent with mobile technology.","volume":"61","author":[{"family":"Bethune","given":"Allison"},{"family":"Davila-Foyo","given":"Marisol"},{"family":"Valli","given":"Mikaeel"},{"family":"Costa","given":"Leodante","non-dropping-particle":"da"}],"issued":{"date-parts":[["2018",10,1]]}}}],"schema":"https://github.com/citation-style-language/schema/raw/master/csl-citation.json"} </w:instrText>
            </w:r>
            <w:r>
              <w:rPr>
                <w:rFonts w:eastAsia="Times New Roman"/>
                <w:lang w:val="it-IT"/>
              </w:rPr>
              <w:fldChar w:fldCharType="separate"/>
            </w:r>
            <w:r w:rsidRPr="00A270EF">
              <w:t>[3]</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en-GB"/>
              </w:rPr>
            </w:pPr>
            <w:r w:rsidRPr="00FE23F5">
              <w:rPr>
                <w:rFonts w:eastAsia="Times New Roman"/>
                <w:lang w:val="en-GB"/>
              </w:rPr>
              <w:t>Lumbar spine or cervical spine decompression for degenerative disease, craniotomy for brain tumour or trigeminal neuralgia treatment</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Beulen</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6dwAcH8p","properties":{"formattedCitation":"[4]","plainCitation":"[4]","noteIndex":0},"citationItems":[{"id":92,"uris":["http://zotero.org/users/local/Bj1Q80pS/items/ND3Q5W9V"],"uri":["http://zotero.org/users/local/Bj1Q80pS/items/ND3Q5W9V"],"itemData":{"id":92,"type":"article-journal","abstract":"Early in pregnancy women and their partners face the complex decision on whether or  not to participate in prenatal testing for fetal chromosomal abnormalities. Several  studies show that the majority of pregnant women currently do not make informed  decisions regarding prenatal testing. As the range of prenatal tests is expanding  due to the development of new techniques such as non-invasive prenatal testing  (NIPT), autonomous reproductive decision-making is increasingly challenging. In this  study, a randomised controlled trial was conducted to evaluate the effect of a  web-based multimedia decision aid on decision-making regarding prenatal testing. The  decision aid provided both written and audiovisual information on prenatal tests  currently available, that is, prenatal screening by first-trimester combined  testing, NIPT and invasive diagnostic testing through chorionic villus sampling or  amniocentesis. Furthermore, it contained values clarification exercises encouraging  pregnant women to reflect on the potential harms and benefits of having prenatal  tests performed. The use of the decision aid improved informed decision-making  regarding prenatal testing. Of pregnant women allocated to the intervention group  (n=130) 82.3% made an informed choice compared with 66.4% of women in the control  group (n=131), P=0.004. As the vast majority of pregnant women made decisions  consistent with their attitudes towards having prenatal testing performed, this  improvement in informed decision-making could be attributed mainly to an increase in  decision-relevant knowledge. This study shows that the implementation of a web-based  multimedia decision aid directly facilitates the ultimate goal of prenatal testing  for fetal chromosomal abnormalities, which is enabling informed autonomous  reproductive choice.","container-title":"European journal of human genetics : EJHG","DOI":"10.1038/ejhg.2016.39","ISSN":"1476-5438 1018-4813 1018-4813","issue":"10","journalAbbreviation":"Eur J Hum Genet","language":"eng","note":"PMID: 27189020 \nPMCID: PMC5027684","page":"1409-1416","title":"The effect of a decision aid on informed decision-making in the era of non-invasive  prenatal testing: a randomised controlled trial.","volume":"24","author":[{"family":"Beulen","given":"Lean"},{"family":"Berg","given":"Michelle","non-dropping-particle":"van den"},{"family":"Faas","given":"Brigitte Hw"},{"family":"Feenstra","given":"Ilse"},{"family":"Hageman","given":"Michiel"},{"family":"Vugt","given":"John Mg","non-dropping-particle":"van"},{"family":"Bekker","given":"Mireille N."}],"issued":{"date-parts":[["2016",10]]}}}],"schema":"https://github.com/citation-style-language/schema/raw/master/csl-citation.json"} </w:instrText>
            </w:r>
            <w:r>
              <w:rPr>
                <w:rFonts w:eastAsia="Times New Roman"/>
                <w:lang w:val="it-IT"/>
              </w:rPr>
              <w:fldChar w:fldCharType="separate"/>
            </w:r>
            <w:r w:rsidRPr="00A270EF">
              <w:t>[4]</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en-GB"/>
              </w:rPr>
            </w:pPr>
            <w:r w:rsidRPr="00FE23F5">
              <w:rPr>
                <w:rFonts w:eastAsia="Times New Roman"/>
                <w:lang w:val="en-GB"/>
              </w:rPr>
              <w:t xml:space="preserve">Prenatal testing for </w:t>
            </w:r>
            <w:proofErr w:type="spellStart"/>
            <w:r w:rsidRPr="00FE23F5">
              <w:rPr>
                <w:rFonts w:eastAsia="Times New Roman"/>
                <w:lang w:val="en-GB"/>
              </w:rPr>
              <w:t>fetal</w:t>
            </w:r>
            <w:proofErr w:type="spellEnd"/>
            <w:r w:rsidRPr="00FE23F5">
              <w:rPr>
                <w:rFonts w:eastAsia="Times New Roman"/>
                <w:lang w:val="en-GB"/>
              </w:rPr>
              <w:t xml:space="preserve"> chromosomal abnormalities</w:t>
            </w:r>
          </w:p>
        </w:tc>
      </w:tr>
      <w:tr w:rsidR="00A270EF" w:rsidRPr="00C57D3C"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C57D3C" w:rsidRDefault="00A270EF" w:rsidP="000E3154">
            <w:pPr>
              <w:spacing w:after="0" w:line="240" w:lineRule="auto"/>
              <w:rPr>
                <w:rFonts w:eastAsia="Times New Roman"/>
                <w:lang w:val="en-GB"/>
              </w:rPr>
            </w:pPr>
            <w:r w:rsidRPr="00FE23F5">
              <w:rPr>
                <w:rFonts w:eastAsia="Times New Roman"/>
                <w:lang w:val="it-IT"/>
              </w:rPr>
              <w:t>Bishop</w:t>
            </w:r>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A84TuqIc","properties":{"formattedCitation":"[5]","plainCitation":"[5]","noteIndex":0},"citationItems":[{"id":93,"uris":["http://zotero.org/users/local/Bj1Q80pS/items/KQUASF5G"],"uri":["http://zotero.org/users/local/Bj1Q80pS/items/KQUASF5G"],"itemData":{"id":93,"type":"article-journal","abstract":"BACKGROUND: Placebo effects and their underpinning mechanisms are increasingly well  understood. However, this is poorly communicated to participants in  placebo-controlled trials. For valid informed consent, participants should be  informed about the potential benefits and risks of participating in  placebo-controlled trials. Existing information leaflets often fail to describe the  potential benefits and adverse effects associated with placebo allocation. This  study tested the effects of a new website designed to inform patients about placebo  effects (The Power of Placebos, PoP). PoP was designed using qualitative methods in  combination with theory- and evidence-based approaches to ensure it was engaging,  informative, and addressed patients' concerns. OBJECTIVE: This study aimed to test  the effects of PoP, compared with a control website, on people's knowledge about  placebo and the ability to make an informed choice about taking part in a  placebo-controlled trial. METHODS: A total of 350 adults with back pain recruited  from 26 general practices in Southern England participated in this Web-based study.  Participants were randomly assigned to PoP (which presented scientifically accurate  information about placebo effects in an engaging way) or a control website (based on  existing information leaflets from UK trials). Participants self-completed Web-based  pre- and postintervention questionnaire measures of knowledge about placebo effects  and preintervention questionnaire measures of attitudes toward and intentions to  participate in a placebo-controlled trial. The 2 primary outcomes were (1) knowledge  and (2) informed choice to take part in a placebo-controlled trial (computed from  knowledge, attitudes, and intentions). RESULTS: After viewing PoP, participants had  significantly greater knowledge about placebos (mean 8.28 [SD 1.76]; n=158) than  participants who viewed the control (mean 5.60 [SD 2.24]; n=174; F(1,329)=173.821;  P&lt;.001; η(2)=.346). Participa</w:instrText>
            </w:r>
            <w:r w:rsidRPr="00A270EF">
              <w:rPr>
                <w:rFonts w:eastAsia="Times New Roman"/>
                <w:lang w:val="en-GB"/>
              </w:rPr>
              <w:instrText>nts who viewed PoP were 3.16 times more likely than  those who viewed the control to make an informed choice about placebos  (</w:instrText>
            </w:r>
            <w:r>
              <w:rPr>
                <w:rFonts w:eastAsia="Times New Roman"/>
                <w:lang w:val="it-IT"/>
              </w:rPr>
              <w:instrText>χ</w:instrText>
            </w:r>
            <w:r w:rsidRPr="00A270EF">
              <w:rPr>
                <w:rFonts w:eastAsia="Times New Roman"/>
                <w:lang w:val="en-GB"/>
              </w:rPr>
              <w:instrText xml:space="preserve">(2)(1)=36.5; P&lt;.001). CONCLUSIONS: In a sample of adults with back pain, PoP  increased knowledge and rates of informed choice about placebos compared with a  control website. PoP could be used to improve knowledge about placebo effects in  back pain. After essential further development and testing in clinical trial  settings, it could support informed consent in placebo-controlled trials.","container-title":"Journal of medical Internet research","DOI":"10.2196/jmir.9955","ISSN":"1438-8871 1439-4456 1438-8871","issue":"1","journalAbbreviation":"J Med Internet Res","language":"eng","note":"PMID: 30664462 \nPMCID: PMC6354200","page":"e9955","title":"Informing Adults With Back Pain About Placebo Effects: Randomized Controlled  Evaluation of a New Website With Potential to Improve Informed Consent in Clinical  Research.","volume":"21","author":[{"family":"Bishop","given":"Felicity L."},{"family":"Greville-Harris","given":"Maddy"},{"family":"Bostock","given":"Jennifer"},{"family":"Din","given":"Amy"},{"family":"Graham","given":"Cynthia A."},{"family":"Lewith","given":"George"},{"family":"Liossi","given":"Christina"},{"family":"O'Riordan","given":"Tim"},{"family":"White","given":"Peter"},{"family":"Yardley","given":"Lucy"}],"issued":{"date-parts":[["2019",1,17]]}}}],"schema":"https://github.com/citation-style-language/schema/raw/master/csl-citation.json"} </w:instrText>
            </w:r>
            <w:r>
              <w:rPr>
                <w:rFonts w:eastAsia="Times New Roman"/>
                <w:lang w:val="it-IT"/>
              </w:rPr>
              <w:fldChar w:fldCharType="separate"/>
            </w:r>
            <w:r w:rsidRPr="00A270EF">
              <w:t>[5]</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C57D3C" w:rsidRDefault="00A270EF" w:rsidP="000E3154">
            <w:pPr>
              <w:spacing w:after="0" w:line="240" w:lineRule="auto"/>
              <w:jc w:val="center"/>
              <w:rPr>
                <w:rFonts w:eastAsia="Times New Roman"/>
                <w:lang w:val="en-GB"/>
              </w:rPr>
            </w:pPr>
            <w:r w:rsidRPr="00C57D3C">
              <w:rPr>
                <w:rFonts w:eastAsia="Times New Roman"/>
                <w:lang w:val="en-GB"/>
              </w:rPr>
              <w:t>2019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C57D3C" w:rsidRDefault="00A270EF" w:rsidP="000E3154">
            <w:pPr>
              <w:spacing w:after="0" w:line="240" w:lineRule="auto"/>
              <w:jc w:val="center"/>
              <w:rPr>
                <w:rFonts w:eastAsia="Times New Roman"/>
                <w:lang w:val="en-GB"/>
              </w:rPr>
            </w:pPr>
            <w:r w:rsidRPr="00C57D3C">
              <w:rPr>
                <w:rFonts w:eastAsia="Times New Roman"/>
                <w:lang w:val="en-GB"/>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C57D3C" w:rsidRDefault="00A270EF" w:rsidP="000E3154">
            <w:pPr>
              <w:spacing w:after="0" w:line="240" w:lineRule="auto"/>
              <w:jc w:val="center"/>
              <w:rPr>
                <w:rFonts w:eastAsia="Times New Roman"/>
                <w:lang w:val="en-GB"/>
              </w:rPr>
            </w:pPr>
            <w:r w:rsidRPr="00C57D3C">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C57D3C" w:rsidRDefault="00A270EF" w:rsidP="000E3154">
            <w:pPr>
              <w:spacing w:after="0" w:line="240" w:lineRule="auto"/>
              <w:jc w:val="center"/>
              <w:rPr>
                <w:rFonts w:eastAsia="Times New Roman"/>
                <w:lang w:val="en-GB"/>
              </w:rPr>
            </w:pPr>
            <w:r w:rsidRPr="00C57D3C">
              <w:rPr>
                <w:rFonts w:eastAsia="Times New Roman"/>
                <w:lang w:val="en-GB"/>
              </w:rPr>
              <w:t>multimedia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C57D3C" w:rsidRDefault="00A270EF" w:rsidP="000E3154">
            <w:pPr>
              <w:spacing w:after="0" w:line="240" w:lineRule="auto"/>
              <w:jc w:val="center"/>
              <w:rPr>
                <w:rFonts w:eastAsia="Times New Roman"/>
                <w:lang w:val="en-GB"/>
              </w:rPr>
            </w:pPr>
            <w:r w:rsidRPr="00C57D3C">
              <w:rPr>
                <w:rFonts w:eastAsia="Times New Roman"/>
                <w:lang w:val="en-GB"/>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C57D3C" w:rsidRDefault="00A270EF" w:rsidP="000E3154">
            <w:pPr>
              <w:spacing w:after="0" w:line="240" w:lineRule="auto"/>
              <w:rPr>
                <w:rFonts w:eastAsia="Times New Roman"/>
                <w:lang w:val="en-GB"/>
              </w:rPr>
            </w:pPr>
            <w:r w:rsidRPr="00C57D3C">
              <w:rPr>
                <w:rFonts w:eastAsia="Times New Roman"/>
                <w:lang w:val="en-GB"/>
              </w:rPr>
              <w:t>Acupuncture for back pain</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r w:rsidRPr="00C57D3C">
              <w:rPr>
                <w:rFonts w:eastAsia="Times New Roman"/>
                <w:lang w:val="en-GB"/>
              </w:rPr>
              <w:t xml:space="preserve">Book </w:t>
            </w:r>
            <w:r>
              <w:rPr>
                <w:rFonts w:eastAsia="Times New Roman"/>
                <w:lang w:val="it-IT"/>
              </w:rPr>
              <w:fldChar w:fldCharType="begin"/>
            </w:r>
            <w:r>
              <w:rPr>
                <w:rFonts w:eastAsia="Times New Roman"/>
                <w:lang w:val="en-GB"/>
              </w:rPr>
              <w:instrText xml:space="preserve"> ADDIN ZOTERO_ITEM CSL_CITATION {"citationID":"LbqRRE8m","properties":{"formattedCitation":"[6]","plainCitation":"[6]","noteIndex":0},"citationItems":[{"id":96,"uris":["http://zotero.org/users/local/Bj1Q80pS/items/8WAM8IZ8"],"uri":["http://zotero.org/users/local/Bj1Q80pS/items/8WAM8IZ8"],"itemData":{"id":96,"type":"article-journal","abstract":"BACKGROUND: There is limited time within the clinical workflow of most pediatric  surgeons to obtain a comprehensive, well informed consent. This study evaluates  whether ad-lib access to an online video on the consent dialogue enhances the  consent process for inguinal hernia repair (IHR) in children. METHODS: The study was  approved by the state ethics board. A 6-min video of a consent speech on IHR was  produced and uploaded to a nonpublic online channel, explaining the condition,  procedure, complications, and postoperative expectations. A total of 50 families  were randomized to conventional, face-to-face consenting in clinic either with  (intervention) or without (control) access to the online video. During their child's  IHR, the parents were asked to complete the State-Trait-Anxiety Inventory (STAI), a  modified Friedlander questionnaire on assessing knowledge sufficient to provide  informed consent, and a validated satisfaction survey. Scores of the intervention  and control group were statistically compared. RESULTS: The intervention group  demonstrated significantly decreased anxiety measured with the STAI (p = 0,026) and  increased knowledge (p = 0,016) compared to controls. There was no difference in  satisfaction (p = 0,557). CONCLUSION: Preoperatively providing access to an online  consent video regarding IHR reduces anxiety and enhances knowledge without altering  satisfaction level. Adjunct online videos are a useful tool to enhance the consent  process. TYPE OF STUDY: Prospective randomized controlled trial. LEVEL OF EVIDENCE:  Level I.","container-title":"Journal of pediatric surgery","DOI":"10.1016/j.jpedsurg.2019.09.047","ISSN":"1531-5037 0022-3468","issue":"1","journalAbbreviation":"J Pediatr Surg","language":"eng","note":"publisher-place: United States\nPMID: 31685270","page":"18-28","title":"Access to an online video enhances the consent process, increases knowledge, and  decreases anxiety of caregivers with children scheduled for inguinal hernia repair:  A randomized controlled study.","volume":"55","author":[{"family":"Book","given":"Friederike"},{"family":"Goedeke","given":"Jan"},{"family":"Poplawski","given":"Alicia"},{"family":"Muensterer","given":"Oliver J."}],"issued":{"date-parts":[["2020",1]]}}}],"schema":"https://github.com/citation-style-language/schema/raw/master/csl-citation.json"} </w:instrText>
            </w:r>
            <w:r>
              <w:rPr>
                <w:rFonts w:eastAsia="Times New Roman"/>
                <w:lang w:val="it-IT"/>
              </w:rPr>
              <w:fldChar w:fldCharType="separate"/>
            </w:r>
            <w:r w:rsidRPr="00A270EF">
              <w:t>[6]</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2020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non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en-GB"/>
              </w:rPr>
            </w:pPr>
            <w:r w:rsidRPr="00FE23F5">
              <w:rPr>
                <w:rFonts w:eastAsia="Times New Roman"/>
                <w:lang w:val="en-GB"/>
              </w:rPr>
              <w:t>Inguinal hernia surgery in children</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Bowers</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w4RE6y8S","properties":{"formattedCitation":"[7]","plainCitation":"[7]","noteIndex":0},"citationItems":[{"id":97,"uris":["http://zotero.org/users/local/Bj1Q80pS/items/ES53TWE7"],"uri":["http://zotero.org/users/local/Bj1Q80pS/items/ES53TWE7"],"itemData":{"id":97,"type":"article-journal","abstract":"OBJECTIVE: As vascular procedures become more complex, patient understanding of  their treatment(s) can become more difficult. We wished to evaluate the utility of  multimedia presentations (MPs) to improve patient understanding of their vascular  interventions. METHODS: Patients undergoing endovascular aneurysm repair (EVAR),  peripheral angioplasty, Hickman catheter and peripherally inserted central catheter  (PICC) insertion were randomized into a control group receiving traditional verbal  consent, and a MP group that were shown a two minute simplified video of their  procedure on an iPad™ computer in addition to the traditional verbal consent. After  obtaining consent, all patients completed a questionnaire assessing their  comprehension of the procedure, and satisfaction with the consent process.  Satisfaction was rated on a 5 point Likert scale with 5 being 'very helpful' in  understanding the procedure. RESULTS: Ninety-three patients were recruited for this  study, 62% of which were male. The intervention significantly increased total  comprehension in all procedure types controlling for procedure type (multimedia vs.  control; F = 9.14, P = .003). A second ANOVA showed there was a significant main  effect by intervention (F = 44.06, p &lt; .000) with those in the intervention group  showing higher overall satisfaction scores after controlling for surgery type.  CONCLUSION: This study suggests that patients find the use of MP during the consent  process to be helpful in patient understanding and that there is improved  satisfaction. Given the rapid rate of innovation in vascular interventions,  increased regular use of MPs to help patients understand their procedures would be  beneficial in the care of patients undergoing vascular interventions.","container-title":"The surgeon : journal of the Royal Colleges of Surgeons of Edinburgh and Ireland","DOI":"10.1016/j.surge.2015.09.001","ISSN":"1479-666X 1479-666X","issue":"1","journalAbbreviation":"Surgeon","language":"eng","note":"publisher-place: Scotland\nPMID: 26464072","page":"7-11","title":"Using a multimedia presentation to improve patient understanding and satisfaction  with informed consent for minimally invasive vascular procedures.","volume":"15","author":[{"family":"Bowers","given":"N."},{"family":"Eisenberg","given":"E."},{"family":"Montbriand","given":"J."},{"family":"Jaskolka","given":"J."},{"family":"Roche-Nagle","given":"G."}],"issued":{"date-parts":[["2017",2]]}}}],"schema":"https://github.com/citation-style-language/schema/raw/master/csl-citation.json"} </w:instrText>
            </w:r>
            <w:r>
              <w:rPr>
                <w:rFonts w:eastAsia="Times New Roman"/>
                <w:lang w:val="it-IT"/>
              </w:rPr>
              <w:fldChar w:fldCharType="separate"/>
            </w:r>
            <w:r w:rsidRPr="00A270EF">
              <w:t>[7]</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adults</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en-GB"/>
              </w:rPr>
            </w:pPr>
            <w:r w:rsidRPr="00FE23F5">
              <w:rPr>
                <w:rFonts w:eastAsia="Times New Roman"/>
                <w:lang w:val="en-GB"/>
              </w:rPr>
              <w:t>Peripherally inserted central venous catheter, Hickman catheter insertion, peripheral angioplasty with or without stenting, or endovascular aneurysm repair</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Brandel</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V7giR60M","properties":{"formattedCitation":"[8]","plainCitation":"[8]","noteIndex":0},"citationItems":[{"id":99,"uris":["http://zotero.org/users/local/Bj1Q80pS/items/Z4TDDSHA"],"uri":["http://zotero.org/users/local/Bj1Q80pS/items/Z4TDDSHA"],"itemData":{"id":99,"type":"article-journal","abstract":"INTRODUCTION: Truly informed consent is an elusive goal, seldom attained in medical  or surgical practice. Patients often do not fully understand procedures and  therapies they undergo or the associated sequelae. Historically, informed consent  and patient education have been limited to physician discussions, sometimes with the  addition of simple visual aids. More recently, there is a growing body of decision  aids available, including interactive multimedia patient educational modules that  review preoperative through postoperative care, risks, benefits, alternatives,  different surgical options, as well as commonly asked questions. We hypothesized  that the addition of a Web-based educational tool would positively impact attainment  of informed consent and satisfaction in plastic surgery patients. METHODS: We  performed a prospective randomized controlled study comparing patients who presented  in consultation for breast reconstruction, breast reduction, and abdominoplasty.  Patients received standard patient education along with a procedure-specific (study)  or general patient safety (control) Web-based educational module. Informed consent  was measured using a surgical-focused, modified version of the Shared  Decision-making 25 index tool. Patient demographic information as well as surrogate  markers of familiarity with technology were recorded preoperatively and  postoperatively. Comparisons were made between study and control groups, procedure  subgroups, and preoperative and postoperative time points. Demographic factors and  consent variables were compared among experimental and procedure groups. RESULTS:  Data were collected from 65 patients preoperatively and 48 patients postoperatively.  Thirty patients competed both surveys. Overall, no differences in patient  characteristics or familiarity with technology were observed between experimental  groups. Demographic characteristics were also similar between groups. No meaningful  differences were identified in comparisons between experimental groups on either  cross-sectional or longitudinal analyses. Nearly all patient responses were  consistent with being well informed and satisfied with the educational process.  CONCLUSIONS: Overall, patients undergoing plastic surgery procedures are adequately  informed and have a high degree of satisfaction regarding their patient education.  The addition of a Web-based informed consent tool did not make a demonstrable  difference in informed consent.","container-title":"Annals of plastic surgery","DOI":"10.1097/SAP.0000000000000970","ISSN":"1536-3708 0148-7043","issue":"5 Suppl 4","journalAbbreviation":"Ann Plast Surg","language":"eng","note":"publisher-place: United States\nPMID: 28118228","page":"S225-S228","title":"Efficacy of a Procedure-Specific Education Module on Informed Consent in Plastic  Surgery.","volume":"78","author":[{"family":"Brandel","given":"Michael G."},{"family":"Reid","given":"Christopher M."},{"family":"Parmeshwar","given":"Nisha"},{"family":"Dobke","given":"Marek K."},{"family":"Gosman","given":"Amanda A."}],"issued":{"date-parts":[["2017",5]]}}}],"schema":"https://github.com/citation-style-language/schema/raw/master/csl-citation.json"} </w:instrText>
            </w:r>
            <w:r>
              <w:rPr>
                <w:rFonts w:eastAsia="Times New Roman"/>
                <w:lang w:val="it-IT"/>
              </w:rPr>
              <w:fldChar w:fldCharType="separate"/>
            </w:r>
            <w:r w:rsidRPr="00A270EF">
              <w:t>[8]</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en-GB"/>
              </w:rPr>
            </w:pPr>
            <w:r w:rsidRPr="00FE23F5">
              <w:rPr>
                <w:rFonts w:eastAsia="Times New Roman"/>
                <w:lang w:val="en-GB"/>
              </w:rPr>
              <w:t xml:space="preserve">Breast reconstruction, breast reduction, or </w:t>
            </w:r>
            <w:proofErr w:type="spellStart"/>
            <w:r w:rsidRPr="00FE23F5">
              <w:rPr>
                <w:rFonts w:eastAsia="Times New Roman"/>
                <w:lang w:val="en-GB"/>
              </w:rPr>
              <w:t>abdominoplasty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Delcambre</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YVBpkvtH","properties":{"formattedCitation":"[9]","plainCitation":"[9]","noteIndex":0},"citationItems":[{"id":103,"uris":["http://zotero.org/users/local/Bj1Q80pS/items/KICR9FBG"],"uri":["http://zotero.org/users/local/Bj1Q80pS/items/KICR9FBG"],"itemData":{"id":103,"type":"motion_picture","abstract":"BACKGROUND: Multimedia educational materials have been found to improve aspects of  informed consent, although data in the context of Mohs micrographic surgery (MMS) is  limited. OBJECTIVE: To assess whether a preoperative educational video decreases  anxiety, increases comprehension, and improves overall satisfaction for patients  undergoing same-day office consultation and MMS. MATERIALS AND METHODS: This  single-center randomized controlled trial included patients above the age of 18  years undergoing MMS for skin cancer between October 2015 and December 2015.  Patients were randomized to view a short preoperative video on MMS in addition to  traditional informed consent versus informed consent without video viewing.  Questionnaires were used to assess preoperative anxiety, knowledge, and  satisfaction. RESULTS: From 231 consecutively enrolled subjects, there were no  significant differences in anxiety (p = .626) or satisfaction (p = .065) between  groups. Subjects receiving the intervention were able to more accurately recognize  risks of MMS (88% vs 69% of controls, p &lt; .001) and had improved subject-reported  confidence in understanding procedural risks and benefits (89% vs 71% of controls, p  = .049). Composite comprehension scores were similar between groups (p = .131).  CONCLUSION: A preoperative MMS educational video increased recognition of procedural  risks, but did not improve patient anxiety or satisfaction.","event-place":"United States","language":"eng","note":"DOI: 10.1097/DSS.0000000000002213\nISSN: 1524-4725 1076-0512\nissue: 5\njournalAbbreviation: Dermatol Surg\npage: 591-598\ncontainer-title: Dermatologic surgery : official publication for American Society for Dermatologic  Surgery [et al.]\nPMID: 31634258","publisher-place":"United States","title":"Using a Multimedia Tool for Informed Consent in Mohs Surgery: A Randomized Trial  Measuring Effects on Patient Anxiety, Knowledge, and Satisfaction.","volume":"46","author":[{"family":"Delcambre","given":"Macey"},{"family":"Haynes","given":"Dylan"},{"family":"Hajar","given":"Tamar"},{"family":"Golden","given":"Spring"},{"family":"Bar","given":"Anna"},{"family":"Latour","given":"Emile"},{"family":"Leitenberger","given":"Justin J."}],"issued":{"date-parts":[["2020",5]]}}}],"schema":"https://github.com/citation-style-language/schema/raw/master/csl-citation.json"} </w:instrText>
            </w:r>
            <w:r>
              <w:rPr>
                <w:rFonts w:eastAsia="Times New Roman"/>
                <w:lang w:val="it-IT"/>
              </w:rPr>
              <w:fldChar w:fldCharType="separate"/>
            </w:r>
            <w:r w:rsidRPr="00A270EF">
              <w:t>[9]</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en-GB"/>
              </w:rPr>
            </w:pPr>
            <w:r w:rsidRPr="00FE23F5">
              <w:rPr>
                <w:rFonts w:eastAsia="Times New Roman"/>
                <w:lang w:val="en-GB"/>
              </w:rPr>
              <w:t>Mohs micrographic surgery for diagnoses of basal cell carcinoma, squamous cell carcinoma, and/or melanoma in situ</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Dunbar</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B8grT1aB","properties":{"formattedCitation":"[10]","plainCitation":"[10]","noteIndex":0},"citationItems":[{"id":104,"uris":["http://zotero.org/users/local/Bj1Q80pS/items/WKUK694K"],"uri":["http://zotero.org/users/local/Bj1Q80pS/items/WKUK694K"],"itemData":{"id":104,"type":"article-journal","abstract":"BACKGROUND: Lumbar puncture is a low-risk procedure performed on pediatric patients  for a variety of indications. Parents give consent to this procedure but are often  left with concerns. There are no published studies on the nature of the concerns of  parents in North America and no studies examining a process to improve pediatric  lumbar puncture consent. Here we identify parent concerns with lumbar puncture and  determine the utility of an adjunctive educational video. METHODS: Seventy-two  patient-parent dyads were enrolled in a randomized control trial to receive standard  consent with or without an educational video. A survey was provided to determine  parent self-rated understanding of the procedure, their perception of its safety,  their perception of the painfulness, and their overall comfort with their child  undergoing lumbar puncture. In addition, demographic characteristics and qualitative  information about parent concerns were collected. TRIAL REGISTRATION: NCT03677219.  RESULTS: The video resulted in significantly greater parent understanding of the  procedure (P = 0.015) and perception of its safety (P = 0.021) compared with  controls. Parent comfort with the procedure increased after viewing the video  (P = 0.002). Parents' top three concerns were pain, infection, and neurological  injury. CONCLUSIONS: Parent concerns in pediatric lumbar puncture include pain,  infection, and neurological injury, and viewing an educational video improved parent  perception of understanding and safety compared with controls. In addition, there  was reduced variability of responses in those who viewed the video. Thus a short  educational video on a handheld device is an effective means to address parent  concerns and standardize the process of pediatric lumbar puncture consent.","container-title":"Pediatric neurology","DOI":"10.1016/j.pediatrneurol.2019.04.014","ISSN":"1873-5150 0887-8994","journalAbbreviation":"Pediatr Neurol","language":"eng","note":"publisher-place: United States\nPMID: 31201072","page":"74-79","title":"An Educational Video Improves Consent in Pediatric Lumbar Puncture: A Randomized  Control Trial.","volume":"100","author":[{"family":"Dunbar","given":"Mary"},{"family":"Paton","given":"Gillian"},{"family":"Singhal","given":"Ashutosh"}],"issued":{"date-parts":[["2019",11]]}}}],"schema":"https://github.com/citation-style-language/schema/raw/master/csl-citation.json"} </w:instrText>
            </w:r>
            <w:r>
              <w:rPr>
                <w:rFonts w:eastAsia="Times New Roman"/>
                <w:lang w:val="it-IT"/>
              </w:rPr>
              <w:fldChar w:fldCharType="separate"/>
            </w:r>
            <w:r w:rsidRPr="00A270EF">
              <w:t>[10]</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Lumbar</w:t>
            </w:r>
            <w:proofErr w:type="spellEnd"/>
            <w:r w:rsidRPr="00FE23F5">
              <w:rPr>
                <w:rFonts w:eastAsia="Times New Roman"/>
                <w:lang w:val="it-IT"/>
              </w:rPr>
              <w:t xml:space="preserve"> </w:t>
            </w:r>
            <w:proofErr w:type="spellStart"/>
            <w:r w:rsidRPr="00FE23F5">
              <w:rPr>
                <w:rFonts w:eastAsia="Times New Roman"/>
                <w:lang w:val="it-IT"/>
              </w:rPr>
              <w:t>puncture</w:t>
            </w:r>
            <w:proofErr w:type="spellEnd"/>
            <w:r w:rsidRPr="00FE23F5">
              <w:rPr>
                <w:rFonts w:eastAsia="Times New Roman"/>
                <w:lang w:val="it-IT"/>
              </w:rPr>
              <w:t xml:space="preserve"> in </w:t>
            </w:r>
            <w:proofErr w:type="spellStart"/>
            <w:r w:rsidRPr="00FE23F5">
              <w:rPr>
                <w:rFonts w:eastAsia="Times New Roman"/>
                <w:lang w:val="it-IT"/>
              </w:rPr>
              <w:t>children</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Ellett</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gKshzvVx","properties":{"formattedCitation":"[11]","plainCitation":"[11]","noteIndex":0},"citationItems":[{"id":105,"uris":["http://zotero.org/users/local/Bj1Q80pS/items/GYF6HJ8W"],"uri":["http://zotero.org/users/local/Bj1Q80pS/items/GYF6HJ8W"],"itemData":{"id":105,"type":"article-journal","abstract":"STUDY OBJECTIVE: To determine whether providing additional information to the  standard consent process, in the form of a multimedia module (MM), improves patient  knowledge about operative laparoscopy without increasing anxiety. DESIGN: Randomized  controlled trial (Canadian Task Force classification I). SETTING: Two outpatient  gynecologic clinics, one in a private hospital and the other in a public teaching  hospital. PATIENTS: Forty-one women aged 19 to 51 years (median, 35.6 years)  requiring operative laparoscopy for investigation and treatment of pelvic pain.  INTERVENTION: Following the standard informed consent process, patients were  randomized to watch the MM (intervention group, n = 21) or not (control group, n =  20). The surgeon was blinded to the group assignments. All patients completed a  knowledge questionnaire and the Spielberger short-form State-Trait Anxiety  Inventory. Six weeks after recruitment, patients completed the knowledge  questionnaire and the State-Trait Anxiety Inventory a second time to assess  knowledge retention and anxiety scores. MEASUREMENTS AND MAIN RESULTS: Patient  knowledge of operative laparoscopy, anxiety level, and acceptance of the MM were  recorded. The MM intervention group demonstrated superior knowledge scores. Mean  (SE) score in the MM group was 11.3 (0.49), and in the control group was 7.9 (0.50)  (p &lt;.001) (maximum score, 14). This did not translate into improved knowledge scores  6 weeks later; the score in the MM group was 8.4 (0.53) vs. 7.8 (0.50) in the  control group (p = .44). There was no difference in anxiety levels between the  groups at intervention or after 6 weeks. Overall, patients found the MM acceptable,  and 18 women (86%) in the intervention group and 12 (60%) in the control group  stated they would prefer this style of informed consent in the future. CONCLUSION:  Use of an MM enhances the informed consent process by improving patient knowledge,  in the short term, without increasing anxiety.","container-title":"Journal of minimally invasive gynecology","DOI":"10.1016/j.jmig.2014.01.002","ISSN":"1553-4669 1553-4650","issue":"4","journalAbbreviation":"J Minim Invasive Gynecol","language":"eng","note":"publisher-place: United States\nPMID: 24462856","page":"602-611","title":"Use of a multimedia module to aid the informed consent process in patients  undergoing gynecologic laparoscopy for pelvic pain: randomized controlled trial.","volume":"21","author":[{"family":"Ellett","given":"Lenore"},{"family":"Villegas","given":"Rocio"},{"family":"Beischer","given":"Andrew"},{"family":"Ong","given":"Nicole"},{"family":"Maher","given":"Peter"}],"issued":{"date-parts":[["2014",8]]}}}],"schema":"https://github.com/citation-style-language/schema/raw/master/csl-citation.json"} </w:instrText>
            </w:r>
            <w:r>
              <w:rPr>
                <w:rFonts w:eastAsia="Times New Roman"/>
                <w:lang w:val="it-IT"/>
              </w:rPr>
              <w:fldChar w:fldCharType="separate"/>
            </w:r>
            <w:r w:rsidRPr="00A270EF">
              <w:t>[11]</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Oceania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non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r w:rsidRPr="00FE23F5">
              <w:rPr>
                <w:rFonts w:eastAsia="Times New Roman"/>
                <w:lang w:val="it-IT"/>
              </w:rPr>
              <w:t xml:space="preserve">Operative </w:t>
            </w:r>
            <w:proofErr w:type="spellStart"/>
            <w:r w:rsidRPr="00FE23F5">
              <w:rPr>
                <w:rFonts w:eastAsia="Times New Roman"/>
                <w:lang w:val="it-IT"/>
              </w:rPr>
              <w:t>gynecologic</w:t>
            </w:r>
            <w:proofErr w:type="spellEnd"/>
            <w:r w:rsidRPr="00FE23F5">
              <w:rPr>
                <w:rFonts w:eastAsia="Times New Roman"/>
                <w:lang w:val="it-IT"/>
              </w:rPr>
              <w:t xml:space="preserve"> </w:t>
            </w:r>
            <w:proofErr w:type="spellStart"/>
            <w:r w:rsidRPr="00FE23F5">
              <w:rPr>
                <w:rFonts w:eastAsia="Times New Roman"/>
                <w:lang w:val="it-IT"/>
              </w:rPr>
              <w:t>laparoscopy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proofErr w:type="spellStart"/>
            <w:r w:rsidRPr="00FE23F5">
              <w:rPr>
                <w:rFonts w:eastAsia="Times New Roman"/>
                <w:lang w:val="it-IT"/>
              </w:rPr>
              <w:t>Fraval</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mrMBdxPl","properties":{"formattedCitation":"[12]","plainCitation":"[12]","noteIndex":0},"citationItems":[{"id":107,"uris":["http://zotero.org/users/local/Bj1Q80pS/items/8NUGWVJ6"],"uri":["http://zotero.org/users/local/Bj1Q80pS/items/8NUGWVJ6"],"itemData":{"id":107,"type":"article-journal","abstract":"BACKGROUND: Obtaining informed consent is an essential step in the surgical pathway.  Providing adequate patient education to enable informed decision making is a  continued challenge of contemporary surgical practice. This study investigates  whether the use of a patient information website, to augment patient education and  informed consent for elective orthopaedic procedures is an effective measure.  METHODS: A randomised controlled trial was conducted comparing the quality of  informed consent provided by a standard discussion with the treating surgeon  compared to augmentation of this discussion with an online education resource  (www.orthoanswer.org). Participants were recruited from orthopaedic outpatient  clinics. Patients undergoing five common orthopaedic procedures were eligible to  participate in the trial. The primary outcome measure was knowledge about their  operation. Satisfaction with their informed consent and anxiety relating to their  operation were the secondary outcome measures. RESULTS: There was a statistically  significant increase in patient knowledge for the intervention arm as compared to  the control arm (p &lt; 0.01). Patients in th</w:instrText>
            </w:r>
            <w:r w:rsidRPr="00A270EF">
              <w:rPr>
                <w:rFonts w:eastAsia="Times New Roman"/>
                <w:lang w:val="en-GB"/>
              </w:rPr>
              <w:instrText xml:space="preserve">e intervention arm, had an average score  of 69.25% (SD 14.91) correct answers as compared to 47.38% (SD 17.77) in the control  arm. Satisfaction was also improved in the intervention arm (p = 0.043). There was  no statistically significant difference between the control and intervention arm  relating to their anxiety scores (p = 0.195). CONCLUSIONS: The use of a patient  education website as an augment to informed consent improves patient knowledge about  their planned operation as well as satisfaction with the consent process whilst not  increasing their anxiety levels. We recommend that all patients be directed to web  based education tools to augment their consent. TRIAL REGISTRATION: Australian New  Zealand Clinical Trials Registry (ANZCTR) ACTRN12614001058662 .","container-title":"BMC musculoskeletal disorders","DOI":"10.1186/s12891-015-0466-9","ISSN":"1471-2474 1471-2474","journalAbbreviation":"BMC Musculoskelet Disord","language":"eng","note":"PMID: 25885962 \nPMCID: PMC4331305","page":"14","title":"Internet based patient education improves informed consent for elective orthopaedic  surgery: a randomized controlled trial.","volume":"16","author":[{"family":"Fraval","given":"Andrew"},{"family":"Chandrananth","given":"Janan"},{"family":"Chong","given":"Yew M."},{"family":"Coventry","given":"Lillian S."},{"family":"Tran","given":"Phong"}],"issued":{"date-parts":[["2015",2,7]]}}}],"schema":"https://github.com/citation-style-language/schema/raw/master/csl-citation.json"} </w:instrText>
            </w:r>
            <w:r>
              <w:rPr>
                <w:rFonts w:eastAsia="Times New Roman"/>
                <w:lang w:val="it-IT"/>
              </w:rPr>
              <w:fldChar w:fldCharType="separate"/>
            </w:r>
            <w:r w:rsidRPr="00A270EF">
              <w:t>[12]</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2015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Oceania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multimedia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en-GB"/>
              </w:rPr>
            </w:pPr>
            <w:r w:rsidRPr="00FE23F5">
              <w:rPr>
                <w:rFonts w:eastAsia="Times New Roman"/>
                <w:lang w:val="en-GB"/>
              </w:rPr>
              <w:t xml:space="preserve">Knee arthroplasty, total hip arthroplasty, knee </w:t>
            </w:r>
            <w:proofErr w:type="spellStart"/>
            <w:r w:rsidRPr="00FE23F5">
              <w:rPr>
                <w:rFonts w:eastAsia="Times New Roman"/>
                <w:lang w:val="en-GB"/>
              </w:rPr>
              <w:t>arth</w:t>
            </w:r>
            <w:proofErr w:type="spellEnd"/>
            <w:r w:rsidRPr="00FE23F5">
              <w:rPr>
                <w:rFonts w:eastAsia="Times New Roman"/>
                <w:lang w:val="en-GB"/>
              </w:rPr>
              <w:t xml:space="preserve">- </w:t>
            </w:r>
            <w:r w:rsidRPr="00FE23F5">
              <w:rPr>
                <w:rFonts w:eastAsia="Times New Roman"/>
                <w:lang w:val="en-GB"/>
              </w:rPr>
              <w:br/>
            </w:r>
            <w:proofErr w:type="spellStart"/>
            <w:r w:rsidRPr="00FE23F5">
              <w:rPr>
                <w:rFonts w:eastAsia="Times New Roman"/>
                <w:lang w:val="en-GB"/>
              </w:rPr>
              <w:t>roscopy</w:t>
            </w:r>
            <w:proofErr w:type="spellEnd"/>
            <w:r w:rsidRPr="00FE23F5">
              <w:rPr>
                <w:rFonts w:eastAsia="Times New Roman"/>
                <w:lang w:val="en-GB"/>
              </w:rPr>
              <w:t>, shoulder arthroscopy and ACL reconstruction</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014F2D">
              <w:rPr>
                <w:rFonts w:eastAsia="Times New Roman"/>
                <w:lang w:val="en-GB"/>
              </w:rPr>
              <w:t xml:space="preserve">Gordon </w:t>
            </w:r>
            <w:r>
              <w:rPr>
                <w:rFonts w:eastAsia="Times New Roman"/>
                <w:lang w:val="it-IT"/>
              </w:rPr>
              <w:fldChar w:fldCharType="begin"/>
            </w:r>
            <w:r>
              <w:rPr>
                <w:rFonts w:eastAsia="Times New Roman"/>
                <w:lang w:val="en-GB"/>
              </w:rPr>
              <w:instrText xml:space="preserve"> ADDIN ZOTERO_ITEM CSL_CITATION {"citationID":"du2mR6pu","properties":{"formattedCitation":"[13]","plainCitation":"[13]","noteIndex":0},"citationItems":[{"id":108,"uris":["http://zotero.org/users/local/Bj1Q80pS/items/NID536JY"],"uri":["http://zotero.org/users/local/Bj1Q80pS/items/NID536JY"],"itemData":{"id":108,"type":"article-journal","abstract":"BACKGROUND: Kidney transplant candidates (KTCs) must provide informed consent to  accept kidneys from increased risk donors (IRD), but poorly understand them. We  conducted a multisite, randomized controlled trial to evaluate the efficacy of a  mobile Web application, Inform Me, for increasing knowledge about IRDs. METHODS:  Kidney transplant candidates undergoing transplant evaluation at 2 transplant  centers were randomized to use Inform Me after routine transplant education  (intervention) or routine transplant education alone (control). Computer adaptive  learning method reinforced learning by embedding educational material, and initial  (test 1) and additional test questions (test 2) into each chapter. Knowledge  (primary outcome) was assessed in person after education (tests 1 and 2), and 1 week  later by telephone (test 3). Controls did not receive test 2. Willingness to accept  an IRD kidney (secondary outcome) was assessed after tests 1 and 3. Linear  regression test 1 knowledge scores were used to test the significance of Inform Me  exposure after controlling for covariates. Multiple imputation was used for  intention-to-treat analysis. RESULTS: Two hundred eighty-eight KTCs participated.  Intervention participants had higher test 1 knowledge scores (mean difference, 6.61;  95% confidence interval [95% CI], 5.37-7.86) than control participants, representing  a 44% higher score than control participants' scores. Intervention participants'  knowledge scores increased with educational reinforcement (test 2) compared with  control arm test 1 scores (mean difference, 9.50; 95% CI, 8.27-10.73). After 1 week,  intervention participants' knowledge remained greater than controls' knowledge (mean  difference, 3.63; 95% CI, 2.49-4.78) (test 3). Willingness to accept an IRD kidney  did not differ between study arms at tests 1 and 3. CONCLUSIONS: Inform Me use was  associated with greater KTC knowledge about IRD kidneys above routine transplant  education alone.","container-title":"Transplantation","DOI":"10.1097/TP.0000000000001273","ISSN":"1534-6080 0041-1337 0041-1337","issue":"6","journalAbbreviation":"Transplantation","language":"eng","note":"PMID: 27463536 \nPMCID: PMC5233689","page":"1167-1176","title":"Effect of a Mobile Web App on Kidney Transplant Candidates' Knowledge About  Increased Risk Donor Kidneys: A Randomized Controlled Trial.","volume":"101","author":[{"family":"Gordon","given":"Elisa J."},{"family":"Sohn","given":"Min-Woong"},{"family":"Chang","given":"Chih-Hung"},{"family":"McNatt","given":"Gwen"},{"family":"Vera","given":"Karina"},{"family":"Beauvais","given":"Nicole"},{"family":"Warren","given":"Emily"},{"family":"Mannon","given":"Roslyn B."},{"family":"Ison","given":"Michael G."}],"issued":{"date-parts":[["2017",6]]}}}],"schema":"https://github.com/citation-style-language/schema/raw/master/csl-citation.json"} </w:instrText>
            </w:r>
            <w:r>
              <w:rPr>
                <w:rFonts w:eastAsia="Times New Roman"/>
                <w:lang w:val="it-IT"/>
              </w:rPr>
              <w:fldChar w:fldCharType="separate"/>
            </w:r>
            <w:r w:rsidRPr="00A270EF">
              <w:t>[13]</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2017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multimedia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en-GB"/>
              </w:rPr>
            </w:pPr>
            <w:r w:rsidRPr="00FE23F5">
              <w:rPr>
                <w:rFonts w:eastAsia="Times New Roman"/>
                <w:lang w:val="en-GB"/>
              </w:rPr>
              <w:t>Increased risk donors for kidney transplant</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014F2D">
              <w:rPr>
                <w:rFonts w:eastAsia="Times New Roman"/>
                <w:lang w:val="en-GB"/>
              </w:rPr>
              <w:t>Günay</w:t>
            </w:r>
            <w:proofErr w:type="spellEnd"/>
            <w:r w:rsidRPr="00014F2D">
              <w:rPr>
                <w:rFonts w:eastAsia="Times New Roman"/>
                <w:lang w:val="en-GB"/>
              </w:rPr>
              <w:t xml:space="preserve"> </w:t>
            </w:r>
            <w:r>
              <w:rPr>
                <w:rFonts w:eastAsia="Times New Roman"/>
                <w:lang w:val="it-IT"/>
              </w:rPr>
              <w:fldChar w:fldCharType="begin"/>
            </w:r>
            <w:r>
              <w:rPr>
                <w:rFonts w:eastAsia="Times New Roman"/>
                <w:lang w:val="en-GB"/>
              </w:rPr>
              <w:instrText xml:space="preserve"> ADDIN ZOTERO_ITEM CSL_CITATION {"citationID":"AAWSsEUx","properties":{"formattedCitation":"[14]","plainCitation":"[14]","noteIndex":0},"citationItems":[{"id":109,"uris":["http://zotero.org/users/local/Bj1Q80pS/items/UXHAPIRC"],"uri":["http://zotero.org/users/local/Bj1Q80pS/items/UXHAPIRC"],"itemData":{"id":109,"type":"article-journal","abstract":"AIM: In this study, we aimed to investigate the effect of written informed consent  and comprehensive multimedia information on the anxiety level of patients,  consumption of sedatives, difficulties during bronchoscopy, complications and  duration of procedure. METHODS: 150 patients undergoing bronchoscopy were included  to this study. They were randomized into two groups Multimedia information group  (MIG, n = 75) and written-informed consent group (WICG, n = 75)). Signed written  informed consent was obtained from all patients. Patients in MIG group watched  comprehensive multimedia presentation. State anxiety scores of all patients were  evaluated with State and Trait anxiety inventory (STAI-S). RESULTS: STAI-S score of  patients in MIG (40.31 ± 8.08) was lower than patients in WICG (44.29 ± 9.62) (P =  0.007). Satisfaction level was higher in MIG (P = 0.001). Statistically higher  difficulties during passage through vocal cords and interventions during  bronchoscopy were present in WICG group (P = 0.013 and P = 0.043, respectively).  Total midazolam dose during bronchoscopy, and duration of bronchoscopy were  statistically lower in MIG patients (P &lt; 0.001 and P = 0.045, respectively).  Difficulties during waiting period, passage through nasal/oral route, applications  of local anesthesia and complication frequency were similar in both groups.  CONCLUSION: Besides reducing the state anxiety, multimedia information can reduce  the dose of sedation, shorten the processing duration and reduce the difficulties  during bronchoscopy.","container-title":"Annals of thoracic medicine","DOI":"10.4103/1817-1737.146862","ISSN":"1817-1737 1998-3557 1998-3557","issue":"1","journalAbbreviation":"Ann Thorac Med","language":"eng","note":"PMID: 25593605 \nPMCID: PMC4286843","page":"34-37","title":"Impact of multimedia information on bronchoscopy procedure: is it really helpful?","volume":"10","author":[{"family":"Günay","given":"Ersin"},{"family":"Baki","given":"Elif Doğan"},{"family":"Kokulu","given":"Serdar"},{"family":"Ulaşlı","given":"Sevinç Sarınç"},{"family":"Öz","given":"Gürhan"},{"family":"Akar","given":"Olcay"},{"family":"Bağcıoğlu","given":"Erman"},{"family":"Ünlü","given":"Mehmet"}],"issued":{"date-parts":[["2015",3]]}}}],"schema":"https://github.com/citation-style-language/schema/raw/master/csl-citation.json"} </w:instrText>
            </w:r>
            <w:r>
              <w:rPr>
                <w:rFonts w:eastAsia="Times New Roman"/>
                <w:lang w:val="it-IT"/>
              </w:rPr>
              <w:fldChar w:fldCharType="separate"/>
            </w:r>
            <w:r w:rsidRPr="00A270EF">
              <w:t>[14]</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Asia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non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Bornchoscopy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5F3E78">
              <w:rPr>
                <w:rFonts w:eastAsia="Times New Roman"/>
                <w:lang w:val="it-IT"/>
              </w:rPr>
              <w:t>Ham</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CpwAwn9q","properties":{"formattedCitation":"[15]","plainCitation":"[15]","noteIndex":0},"citationItems":[{"id":260,"uris":["http://zotero.org/users/local/Bj1Q80pS/items/58HHPRF6"],"uri":["http://zotero.org/users/local/Bj1Q80pS/items/58HHPRF6"],"itemData":{"id":260,"type":"article-journal","abstract":"PURPOSE: The aim of this study was to evaluate the efficacy of a multimedia informed consent (IC) presentation on the understanding and satisfaction of patients who were scheduled to receive 120-W green-light high-performance system photoselective vaporization of the prostate (HPS-PVP).\nMATERIALS AND METHODS: A multimedia IC (M-IC) presentation for HPS-PVP was developed. Forty men with benign prostatic hyperplasia who were scheduled to undergo HPS-PVP were prospectively randomized to a conventional written IC group (W-IC group, n=20) or the M-IC group (n=20). The allocated IC was obtained by one certified urologist, followed by a 15-question test (maximum score, 15) to evaluate objective understanding, and questionnaires on subjective understanding (range, 0~10) and satisfaction (range, 0~10) using a visual analogue scale.\nRESULTS: Demographic characteristics, including age and the highest level of education, did not significantly differ between the two groups. No significant differences were found in scores reflecting the objective understanding of HPS-PVP (9.9±2.3 vs. 10.6±2.8, p=0.332) or in subjective understanding scores (7.5±2.1 vs. 8.6±1.7, p=0.122); however, the M-IC group showed higher satisfaction scores than the W-IC group (7.4±1.7 vs. 8.4±1.5, p=0.033). After adjusting for age and educational level, the M-IC group still had significantly higher satisfaction scores.\nCONCLUSIONS: M-IC did not enhance the objective knowledge of patients regarding this surgical procedure. However, it improved the satisfaction of patients with the IC process itself.","container-title":"The World Journal of Men's Health","DOI":"10.5534/wjmh.2016.34.1.47","ISSN":"2287-4208","issue":"1","journalAbbreviation":"World J Mens Health","language":"eng","note":"PMID: 27169129\nPMCID: PMC4853770","page":"47-55","source":"PubMed","title":"Prospective Randomized Controlled Study on the Efficacy of Multimedia Informed Consent for Patients Scheduled to Undergo Green-Light High-Performance System Photoselective Vaporization of the Prostate","volume":"34","author":[{"family":"Ham","given":"Dong Yeub"},{"family":"Choi","given":"Woo Suk"},{"family":"Song","given":"Sang Hoon"},{"family":"Ahn","given":"Young-Joon"},{"family":"Park","given":"Hyoung Keun"},{"family":"Kim","given":"Hyeong Gon"},{"family":"Son","given":"Hwancheol"}],"issued":{"date-parts":[["2016",4]]}}}],"schema":"https://github.com/citation-style-language/schema/raw/master/csl-citation.json"} </w:instrText>
            </w:r>
            <w:r>
              <w:rPr>
                <w:rFonts w:eastAsia="Times New Roman"/>
                <w:lang w:val="it-IT"/>
              </w:rPr>
              <w:fldChar w:fldCharType="separate"/>
            </w:r>
            <w:r w:rsidRPr="00A270EF">
              <w:t>[15]</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Asia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non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en-GB"/>
              </w:rPr>
            </w:pPr>
            <w:r w:rsidRPr="00FE23F5">
              <w:rPr>
                <w:rFonts w:eastAsia="Times New Roman"/>
                <w:lang w:val="en-GB"/>
              </w:rPr>
              <w:t xml:space="preserve">Green-light high-performance system </w:t>
            </w:r>
            <w:r w:rsidRPr="00FE23F5">
              <w:rPr>
                <w:rFonts w:eastAsia="Times New Roman"/>
                <w:lang w:val="en-GB"/>
              </w:rPr>
              <w:br/>
            </w:r>
            <w:proofErr w:type="spellStart"/>
            <w:r w:rsidRPr="00FE23F5">
              <w:rPr>
                <w:rFonts w:eastAsia="Times New Roman"/>
                <w:lang w:val="en-GB"/>
              </w:rPr>
              <w:t>photoselective</w:t>
            </w:r>
            <w:proofErr w:type="spellEnd"/>
            <w:r w:rsidRPr="00FE23F5">
              <w:rPr>
                <w:rFonts w:eastAsia="Times New Roman"/>
                <w:lang w:val="en-GB"/>
              </w:rPr>
              <w:t xml:space="preserve"> vaporization of the prostate</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5F3E78" w:rsidRDefault="00A270EF" w:rsidP="000E3154">
            <w:pPr>
              <w:spacing w:after="0" w:line="240" w:lineRule="auto"/>
              <w:rPr>
                <w:rFonts w:eastAsia="Times New Roman"/>
                <w:lang w:val="it-IT"/>
              </w:rPr>
            </w:pPr>
            <w:proofErr w:type="spellStart"/>
            <w:r w:rsidRPr="005F3E78">
              <w:rPr>
                <w:rFonts w:eastAsia="Times New Roman"/>
                <w:lang w:val="it-IT"/>
              </w:rPr>
              <w:lastRenderedPageBreak/>
              <w:t>Huber</w:t>
            </w:r>
            <w:proofErr w:type="spellEnd"/>
            <w:r w:rsidRPr="005F3E78">
              <w:rPr>
                <w:rFonts w:eastAsia="Times New Roman"/>
                <w:lang w:val="it-IT"/>
              </w:rPr>
              <w:t xml:space="preserve"> </w:t>
            </w:r>
            <w:r w:rsidRPr="005F3E78">
              <w:rPr>
                <w:rFonts w:eastAsia="Times New Roman"/>
                <w:lang w:val="it-IT"/>
              </w:rPr>
              <w:fldChar w:fldCharType="begin"/>
            </w:r>
            <w:r>
              <w:rPr>
                <w:rFonts w:eastAsia="Times New Roman"/>
                <w:lang w:val="it-IT"/>
              </w:rPr>
              <w:instrText xml:space="preserve"> ADDIN ZOTERO_ITEM CSL_CITATION {"citationID":"DPq4LZmP","properties":{"formattedCitation":"[16]","plainCitation":"[16]","noteIndex":0},"citationItems":[{"id":263,"uris":["http://zotero.org/users/local/Bj1Q80pS/items/G5WRQDUU"],"uri":["http://zotero.org/users/local/Bj1Q80pS/items/G5WRQDUU"],"itemData":{"id":263,"type":"article-journal","abstract":"BACKGROUND: Growing evidence supports the use of multimedia presentations for informing patients. Therefore, we supported preoperative education by adding a multimedia tool and examined the effects in a randomized controlled trial.\nMETHODS: We randomized German-speaking patients scheduled for radical prostatectomy at our center to receive either a multimedia-supported (MME) or a standard education (SE). Outcomes were measured in a structured interview. Primary outcome was patient satisfaction. In addition, we applied validated instruments to determine anxiety and measures of decision-making. Results were given by mean and standard deviation. For comparison of groups we used t test and chi-square test. For an explorative analysis we applied multivariate logistic regression.\nRESULTS: We randomized 203 patients to receive MME (n=102) or SE (n=101). Complete satisfaction with preoperative education was more frequent in the MME group (69 vs 52%, p=.016) and patients after MME reported more questions (5.7 vs 4.2, p=.018). There was no difference concerning the duration of talks and the number of recalled risks. However, perceived knowledge was higher after MME (1.3 vs 1.6, p=.037). Anxiety and measures of decision-making were comparable. Patients judged the multimedia tool very positive, and 74% of the MME group thought that their preoperative education had been superior to SE.\nCONCLUSIONS: Multimedia support should be considered worthwhile for improving the informed consent process before surgery (www.germanctr.de; DRKS00000096).","container-title":"Annals of Surgical Oncology","DOI":"10.1245/s10434-012-2536-7","ISSN":"1534-4681","issue":"1","journalAbbreviation":"Ann Surg Oncol","language":"eng","note":"PMID: 22851045","page":"15-23","source":"PubMed","title":"Multimedia support for improving preoperative patient education: a randomized controlled trial using the example of radical prostatectomy","title-short":"Multimedia support for improving preoperative patient education","volume":"20","author":[{"family":"Huber","given":"Johannes"},{"family":"Ihrig","given":"Andreas"},{"family":"Yass","given":"Mohammed"},{"family":"Bruckner","given":"Tom"},{"family":"Peters","given":"Tim"},{"family":"Huber","given":"Christian G."},{"family":"Konyango","given":"Beryl"},{"family":"Lozankovski","given":"Novica"},{"family":"Stredele","given":"Regina J. F."},{"family":"Moll","given":"Peter"},{"family":"Schneider","given":"Meike"},{"family":"Pahernik","given":"Sascha"},{"family":"Hohenfellner","given":"Markus"}],"issued":{"date-parts":[["2013",1]]}}}],"schema":"https://github.com/citation-style-language/schema/raw/master/csl-citation.json"} </w:instrText>
            </w:r>
            <w:r w:rsidRPr="005F3E78">
              <w:rPr>
                <w:rFonts w:eastAsia="Times New Roman"/>
                <w:lang w:val="it-IT"/>
              </w:rPr>
              <w:fldChar w:fldCharType="separate"/>
            </w:r>
            <w:r w:rsidRPr="00A270EF">
              <w:t>[16]</w:t>
            </w:r>
            <w:r w:rsidRPr="005F3E78">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r w:rsidRPr="00FE23F5">
              <w:rPr>
                <w:rFonts w:eastAsia="Times New Roman"/>
                <w:lang w:val="it-IT"/>
              </w:rPr>
              <w:t xml:space="preserve">Radical </w:t>
            </w:r>
            <w:proofErr w:type="spellStart"/>
            <w:r w:rsidRPr="00FE23F5">
              <w:rPr>
                <w:rFonts w:eastAsia="Times New Roman"/>
                <w:lang w:val="it-IT"/>
              </w:rPr>
              <w:t>prostatectomy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5F3E78" w:rsidRDefault="00A270EF" w:rsidP="000E3154">
            <w:pPr>
              <w:spacing w:after="0" w:line="240" w:lineRule="auto"/>
              <w:rPr>
                <w:rFonts w:eastAsia="Times New Roman"/>
                <w:lang w:val="it-IT"/>
              </w:rPr>
            </w:pPr>
            <w:proofErr w:type="spellStart"/>
            <w:r w:rsidRPr="005F3E78">
              <w:rPr>
                <w:rFonts w:eastAsia="Times New Roman"/>
                <w:lang w:val="it-IT"/>
              </w:rPr>
              <w:t>Lattuca</w:t>
            </w:r>
            <w:proofErr w:type="spellEnd"/>
            <w:r w:rsidRPr="005F3E78">
              <w:rPr>
                <w:rFonts w:eastAsia="Times New Roman"/>
                <w:lang w:val="it-IT"/>
              </w:rPr>
              <w:t xml:space="preserve"> </w:t>
            </w:r>
            <w:r w:rsidRPr="005F3E78">
              <w:rPr>
                <w:rFonts w:eastAsia="Times New Roman"/>
                <w:lang w:val="it-IT"/>
              </w:rPr>
              <w:fldChar w:fldCharType="begin"/>
            </w:r>
            <w:r>
              <w:rPr>
                <w:rFonts w:eastAsia="Times New Roman"/>
                <w:lang w:val="it-IT"/>
              </w:rPr>
              <w:instrText xml:space="preserve"> ADDIN ZOTERO_ITEM CSL_CITATION {"citationID":"7YHdhBSt","properties":{"formattedCitation":"[17]","plainCitation":"[17]","noteIndex":0},"citationItems":[{"id":126,"uris":["http://zotero.org/users/local/Bj1Q80pS/items/XF3G4AZB"],"uri":["http://zotero.org/users/local/Bj1Q80pS/items/XF3G4AZB"],"itemData":{"id":126,"type":"article-journal","abstract":"BACKGROUND: Appropriate information about the benefits and risks of invasive  procedures is crucial, but limited data is available in this field. The aim of this  study was to evaluate the incremental value of a short video about coronary  angiography compared with standard information, in terms of patient understanding,  satisfaction and anxiety. METHODS: This prospective multicenter study included  patients admitted for scheduled coronary angiography, who were randomized to receive  either standard information or video information by watching a three-dimensional  educational video. After information was delivered, patients were asked to complete  a dedicated 16-point information questionnaire, as well as satisfaction and anxiety  scales. RESULTS: From 21 September to 4 October 2015, 821 consecutive patients were  randomized to receive either standard information (n=415) or standard information  with an added educational video (n=406). The information score was higher in the  video information group than in the standard group (11.8±2.8 vs 9.5±3.1; P&lt;.001).  This result was consistent across age and education level subgroups. Self-reported  satisfaction was also higher in the video information group (8.4±1.9 vs. 7.7±2.3;  P&lt;.001), while anxiety level did not differ between groups. The variables associated  with a higher information score were the use of the educational video, younger age,  higher level of education, previous follow-up by a cardiologist, prior information  about coronary angiography and previous coronary angiography. CONCLUSIONS: In  comparison with standard information, viewing a dedicated educational video improved  patients' understanding and satisfaction before scheduled coronary angiography.  These results are in favor of widespread use of this incremental information tool.","container-title":"American heart journal","DOI":"10.1016/j.ahj.2018.03.006","ISSN":"1097-6744 0002-8703","journalAbbreviation":"Am Heart J","language":"eng","note":"publisher-place: United States\nPMID: 29898851","page":"67-74","title":"Impact of video on the understanding and satisfaction of patients receiving informed  consent before elective inpatient coronary angiography: A randomized trial.","volume":"200","author":[{"family":"Lattuca","given":"Benoit"},{"family":"Barber-Chamoux","given":"Nicolas"},{"family":"Alos","given":"Benjamin"},{"family":"Sfaxi","given":"Anis"},{"family":"Mulliez","given":"Aurélien"},{"family":"Miton","given":"Noelie"},{"family":"Levasseur","given":"Thomas"},{"family":"Servoz","given":"Clement"},{"family":"Derimay","given":"François"},{"family":"Hachet","given":"Olivier"},{"family":"Motreff","given":"Pascal"},{"family":"Metz","given":"Damien"},{"family":"Lairez","given":"Olivier"},{"family":"Mewton","given":"Nathan"},{"family":"Belle","given":"Loic"},{"family":"Akodad","given":"Mariama"},{"family":"Mathivet","given":"Thomas"},{"family":"Ecarnot","given":"Fiona"},{"family":"Pollet","given":"Justine"},{"family":"Danchin","given":"Nicolas"},{"family":"Steg","given":"Philippe-Gabriel"},{"family":"Juillière","given":"Yves"},{"family":"Bouleti","given":"Claire"}],"issued":{"date-parts":[["2018",6]]}}}],"schema":"https://github.com/citation-style-language/schema/raw/master/csl-citation.json"} </w:instrText>
            </w:r>
            <w:r w:rsidRPr="005F3E78">
              <w:rPr>
                <w:rFonts w:eastAsia="Times New Roman"/>
                <w:lang w:val="it-IT"/>
              </w:rPr>
              <w:fldChar w:fldCharType="separate"/>
            </w:r>
            <w:r w:rsidRPr="00A270EF">
              <w:t>[17]</w:t>
            </w:r>
            <w:r w:rsidRPr="005F3E78">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Coronary</w:t>
            </w:r>
            <w:proofErr w:type="spellEnd"/>
            <w:r w:rsidRPr="00FE23F5">
              <w:rPr>
                <w:rFonts w:eastAsia="Times New Roman"/>
                <w:lang w:val="it-IT"/>
              </w:rPr>
              <w:t xml:space="preserve"> </w:t>
            </w:r>
            <w:proofErr w:type="spellStart"/>
            <w:r w:rsidRPr="00FE23F5">
              <w:rPr>
                <w:rFonts w:eastAsia="Times New Roman"/>
                <w:lang w:val="it-IT"/>
              </w:rPr>
              <w:t>angiography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highlight w:val="yellow"/>
                <w:lang w:val="it-IT"/>
              </w:rPr>
            </w:pPr>
            <w:r w:rsidRPr="005F3E78">
              <w:rPr>
                <w:rFonts w:eastAsia="Times New Roman"/>
                <w:lang w:val="it-IT"/>
              </w:rPr>
              <w:t xml:space="preserve">Li </w:t>
            </w:r>
            <w:r w:rsidRPr="005F3E78">
              <w:rPr>
                <w:rFonts w:eastAsia="Times New Roman"/>
                <w:lang w:val="it-IT"/>
              </w:rPr>
              <w:fldChar w:fldCharType="begin"/>
            </w:r>
            <w:r>
              <w:rPr>
                <w:rFonts w:eastAsia="Times New Roman"/>
                <w:lang w:val="it-IT"/>
              </w:rPr>
              <w:instrText xml:space="preserve"> ADDIN ZOTERO_ITEM CSL_CITATION {"citationID":"TpN1YNTy","properties":{"formattedCitation":"[18]","plainCitation":"[18]","noteIndex":0},"citationItems":[{"id":270,"uris":["http://zotero.org/users/local/Bj1Q80pS/items/XN7X8D9F"],"uri":["http://zotero.org/users/local/Bj1Q80pS/items/XN7X8D9F"],"itemData":{"id":270,"type":"article-journal","abstract":"OBJECTIVE: To evaluate the effects of a video-assisted education intervention on informed consent and patient education for peripherally inserted central catheters (PICCs).\nMETHODS: We conducted a randomized controlled trial comparing the effects on informed consent of video-assisted patient education and traditional face-to-face discussion in a catheter outpatient ward of a cancer centre in Guangzhou, China, in 2018. Participants were 140 patients randomly allocated (1:1 ratio) to two groups: video-assisted or traditional intervention. General information, patient retention of PICC-related information, working time spent by nurses on the procedure, and patient and nurse satisfaction with the procedure were assessed.\nRESULTS: The time used for informed consent was significantly shorter in the experimental group (1.02 ± 0.24 minutes) than in the control group (6.87 ± 1.10 minutes). The time used for PICC-related education was significantly shorter in the experimental group (1.03 ± 0.28 minutes) than in the control group (5.11 ± 0.57 minutes). Nurses' degree of satisfaction with the procedure was significantly higher in the experimental group (4.10 ± 0.57) than in the control group (2.60 ± 0.70).\nCONCLUSION: The use of video-assisted informed consent and patient education in this cancer centre decreased nurses' working time and improved nurses' satisfaction.Clinical trial registration number: ChiCTR1800015664.","container-title":"The Journal of International Medical Research","DOI":"10.1177/0300060520947915","ISSN":"1473-2300","issue":"9","journalAbbreviation":"J Int Med Res","language":"eng","note":"PMID: 32910712\nPMCID: PMC7488911","page":"300060520947915","source":"PubMed","title":"Effect of video-assisted education on informed consent and patient education for peripherally inserted central catheters: a randomized controlled trial","title-short":"Effect of video-assisted education on informed consent and patient education for peripherally inserted central catheters","volume":"48","author":[{"family":"Li","given":"Jia"},{"family":"Huang","given":"Xue-Fang"},{"family":"Luo","given":"Jie-Lin"},{"family":"Zhang","given":"Jiang-Yun"},{"family":"Liang","given":"Xiao-Lin"},{"family":"Huang","given":"Chun-Li"},{"family":"Qin","given":"Hui-Ying"}],"issued":{"date-parts":[["2020",9]]}}}],"schema":"https://github.com/citation-style-language/schema/raw/master/csl-citation.json"} </w:instrText>
            </w:r>
            <w:r w:rsidRPr="005F3E78">
              <w:rPr>
                <w:rFonts w:eastAsia="Times New Roman"/>
                <w:lang w:val="it-IT"/>
              </w:rPr>
              <w:fldChar w:fldCharType="separate"/>
            </w:r>
            <w:r w:rsidRPr="00A270EF">
              <w:t>[18]</w:t>
            </w:r>
            <w:r w:rsidRPr="005F3E78">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2020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Asia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Peripherally</w:t>
            </w:r>
            <w:proofErr w:type="spellEnd"/>
            <w:r w:rsidRPr="00FE23F5">
              <w:rPr>
                <w:rFonts w:eastAsia="Times New Roman"/>
                <w:lang w:val="it-IT"/>
              </w:rPr>
              <w:t xml:space="preserve"> </w:t>
            </w:r>
            <w:proofErr w:type="spellStart"/>
            <w:r w:rsidRPr="00FE23F5">
              <w:rPr>
                <w:rFonts w:eastAsia="Times New Roman"/>
                <w:lang w:val="it-IT"/>
              </w:rPr>
              <w:t>inserted</w:t>
            </w:r>
            <w:proofErr w:type="spellEnd"/>
            <w:r w:rsidRPr="00FE23F5">
              <w:rPr>
                <w:rFonts w:eastAsia="Times New Roman"/>
                <w:lang w:val="it-IT"/>
              </w:rPr>
              <w:t xml:space="preserve"> </w:t>
            </w:r>
            <w:r w:rsidRPr="00FE23F5">
              <w:rPr>
                <w:rFonts w:eastAsia="Times New Roman"/>
                <w:lang w:val="it-IT"/>
              </w:rPr>
              <w:br/>
            </w:r>
            <w:proofErr w:type="spellStart"/>
            <w:r w:rsidRPr="00FE23F5">
              <w:rPr>
                <w:rFonts w:eastAsia="Times New Roman"/>
                <w:lang w:val="it-IT"/>
              </w:rPr>
              <w:t>central</w:t>
            </w:r>
            <w:proofErr w:type="spellEnd"/>
            <w:r w:rsidRPr="00FE23F5">
              <w:rPr>
                <w:rFonts w:eastAsia="Times New Roman"/>
                <w:lang w:val="it-IT"/>
              </w:rPr>
              <w:t xml:space="preserve"> </w:t>
            </w:r>
            <w:proofErr w:type="spellStart"/>
            <w:r w:rsidRPr="00FE23F5">
              <w:rPr>
                <w:rFonts w:eastAsia="Times New Roman"/>
                <w:lang w:val="it-IT"/>
              </w:rPr>
              <w:t>catheters</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highlight w:val="yellow"/>
                <w:lang w:val="it-IT"/>
              </w:rPr>
            </w:pPr>
            <w:proofErr w:type="spellStart"/>
            <w:r w:rsidRPr="005F3E78">
              <w:rPr>
                <w:rFonts w:eastAsia="Times New Roman"/>
                <w:lang w:val="it-IT"/>
              </w:rPr>
              <w:t>Lin</w:t>
            </w:r>
            <w:proofErr w:type="spellEnd"/>
            <w:r w:rsidRPr="005F3E78">
              <w:rPr>
                <w:rFonts w:eastAsia="Times New Roman"/>
                <w:lang w:val="it-IT"/>
              </w:rPr>
              <w:t xml:space="preserve"> </w:t>
            </w:r>
            <w:r w:rsidRPr="005F3E78">
              <w:rPr>
                <w:rFonts w:eastAsia="Times New Roman"/>
                <w:lang w:val="it-IT"/>
              </w:rPr>
              <w:fldChar w:fldCharType="begin"/>
            </w:r>
            <w:r>
              <w:rPr>
                <w:rFonts w:eastAsia="Times New Roman"/>
                <w:lang w:val="it-IT"/>
              </w:rPr>
              <w:instrText xml:space="preserve"> ADDIN ZOTERO_ITEM CSL_CITATION {"citationID":"jxstsir4","properties":{"formattedCitation":"[19]","plainCitation":"[19]","noteIndex":0},"citationItems":[{"id":274,"uris":["http://zotero.org/users/local/Bj1Q80pS/items/M6FHZGBV"],"uri":["http://zotero.org/users/local/Bj1Q80pS/items/M6FHZGBV"],"itemData":{"id":274,"type":"article-journal","abstract":"BACKGROUND: We investigated whether, in the emergency department (ED), educational video-assisted informed consent is superior to the conventional consent process, to inform trauma patients undergoing surgery about the procedure, benefits, risks, alternatives, and postoperative care.\nMETHODS: We conducted a prospective randomized controlled trial, with superiority study design. All trauma patients scheduled to receive trauma-related debridement surgery in the ED of Kaohsiung Medical University Hospital were included. Patients were assigned to one of two education protocols. Participants in the intervention group watched an educational video illustrating informed consent information, whereas those in the control group read an informed consent document. The primary outcome was knowledge scores and the secondary outcome was assessment of patient satisfaction. A multivariable regression model, with predefined covariates, was used to analyze differences in knowledge scores and patient satisfaction levels between the groups.\nRESULTS: A total of 142 patients were enrolled, with 70 and 72 assigned to the intervention and control groups, respectively. Mean knowledge scores were higher in the intervention (72.57 ± 16.21 (SD)) than in the control (61.67 ± 18.39) group. By multivariate analysis, the intervention group had significantly greater differences in knowledge scores (coefficient: 7.646, 95% CI: 3.381-11.911). Age, injury severity score, and baseline knowledge score significantly affected the differences in knowledge scores. Significant improvements were observed in patients' perception of statements addressing comprehension of the information provided, helpfulness of the supplied information for decision making, and satisfaction with the informed consent process. Multivariate analysis showed significant correlations between video education and patient satisfaction.\nCONCLUSIONS: Both the educational approach and severity of injury may have an impact on patient understanding during the informed consent process in an emergency environment. Video-assisted informed consent may improve the understanding of surgery and satisfaction with the informed consent process for trauma patients in the ED. Institutions should develop structured methods and other strategies to better inform trauma patients, facilitate treatment decisions, and improve patient satisfaction.\nTRIAL REGISTRATION: The ClinicalTrials.gov Identifier is NCT01338480 . The date of registration was April 18, 2011 (retrospectively registered).","container-title":"BMC medical ethics","DOI":"10.1186/s12910-018-0264-7","ISSN":"1472-6939","issue":"1","journalAbbreviation":"BMC Med Ethics","language":"eng","note":"PMID: 29523129\nPMCID: PMC5845218","page":"23","source":"PubMed","title":"Educational video-assisted versus conventional informed consent for trauma-related debridement surgery: a parallel group randomized controlled trial","title-short":"Educational video-assisted versus conventional informed consent for trauma-related debridement surgery","volume":"19","author":[{"family":"Lin","given":"Yen-Ko"},{"family":"Chen","given":"Chao-Wen"},{"family":"Lee","given":"Wei-Che"},{"family":"Cheng","given":"Yuan-Chia"},{"family":"Lin","given":"Tsung-Ying"},{"family":"Lin","given":"Chia-Ju"},{"family":"Shi","given":"Leiyu"},{"family":"Tien","given":"Yin-Chun"},{"family":"Kuo","given":"Liang-Chi"}],"issued":{"date-parts":[["2018",3,9]]}}}],"schema":"https://github.com/citation-style-language/schema/raw/master/csl-citation.json"} </w:instrText>
            </w:r>
            <w:r w:rsidRPr="005F3E78">
              <w:rPr>
                <w:rFonts w:eastAsia="Times New Roman"/>
                <w:lang w:val="it-IT"/>
              </w:rPr>
              <w:fldChar w:fldCharType="separate"/>
            </w:r>
            <w:r w:rsidRPr="00A270EF">
              <w:t>[19]</w:t>
            </w:r>
            <w:r w:rsidRPr="005F3E78">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Asia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r w:rsidRPr="00FE23F5">
              <w:rPr>
                <w:rFonts w:eastAsia="Times New Roman"/>
                <w:lang w:val="it-IT"/>
              </w:rPr>
              <w:t>Trauma-</w:t>
            </w:r>
            <w:proofErr w:type="spellStart"/>
            <w:r w:rsidRPr="00FE23F5">
              <w:rPr>
                <w:rFonts w:eastAsia="Times New Roman"/>
                <w:lang w:val="it-IT"/>
              </w:rPr>
              <w:t>related</w:t>
            </w:r>
            <w:proofErr w:type="spellEnd"/>
            <w:r w:rsidRPr="00FE23F5">
              <w:rPr>
                <w:rFonts w:eastAsia="Times New Roman"/>
                <w:lang w:val="it-IT"/>
              </w:rPr>
              <w:t xml:space="preserve"> </w:t>
            </w:r>
            <w:proofErr w:type="spellStart"/>
            <w:r w:rsidRPr="00FE23F5">
              <w:rPr>
                <w:rFonts w:eastAsia="Times New Roman"/>
                <w:lang w:val="it-IT"/>
              </w:rPr>
              <w:t>debridement</w:t>
            </w:r>
            <w:proofErr w:type="spellEnd"/>
            <w:r w:rsidRPr="00FE23F5">
              <w:rPr>
                <w:rFonts w:eastAsia="Times New Roman"/>
                <w:lang w:val="it-IT"/>
              </w:rPr>
              <w:t xml:space="preserve"> </w:t>
            </w:r>
            <w:proofErr w:type="spellStart"/>
            <w:r w:rsidRPr="00FE23F5">
              <w:rPr>
                <w:rFonts w:eastAsia="Times New Roman"/>
                <w:lang w:val="it-IT"/>
              </w:rPr>
              <w:t>surgery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Mednick</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oJ4sp6Mx","properties":{"formattedCitation":"[20]","plainCitation":"[20]","noteIndex":0},"citationItems":[{"id":134,"uris":["http://zotero.org/users/local/Bj1Q80pS/items/QKFJBUY4"],"uri":["http://zotero.org/users/local/Bj1Q80pS/items/QKFJBUY4"],"itemData":{"id":134,"type":"article-journal","abstract":"OBJECTIVE: To determine if a narrated white board animation (nWBA) video as part of  the consent process for intravenous fluorescein angiography (IVFA) improves patient  comprehension compared with a standard consent process. DESIGN: Prospective,  randomized study. PARTICIPANTS: Patients undergoing an initial IVFA investigation.  METHODS: Three groups of 26 patients (N = 78) naïve to the IVFA procedure were  included. Groups 1 and 2 consisted of patients undergoing IVFA for diagnostic  purposes. Group 1 received the IVFA information via standard physician-patient  interaction to obtain standard consent. Group 2 received IVFA information by  watching an nWBA explaining the purpose, method, and risks of the diagnostic test to  obtain informed consent. Group 3 comprised patients who were not scheduled to  undergo IVFA. This group was exposed to both the standard and nWBA consent. All  groups completed a 6-question knowledge quiz to assess retained information and a  survey to reflect on the consent experience. RESULTS: Participants receiving  information via standard physician-patient interaction to obtain informed consent  had a lower mean knowledge score (4.38 out of 6; 73%) than participants receiving  the information to obtain consent via nWBA (5.04 out of 6, 84%; P = 0.023). Of  participants receiving both forms of information (group 3) to obtain informed  consent, 73% preferred the nWBA to the standard consent process. CONCLUSIONS:  Participants receiving consent information for an IVFA diagnostic test via nWBA have  better knowledge retention regarding the IVFA procedure and preferred this medium  compared with participants receiving the standard physician-patient interaction for  obtaining consent. Incorporation of multimedia into the informed consent process  should be explored for other diagnostic tests.","container-title":"Canadian journal of ophthalmology. Journal canadien d'ophtalmologie","DOI":"10.1016/j.jcjo.2016.04.023","ISSN":"1715-3360 0008-4182","issue":"6","journalAbbreviation":"Can J Ophthalmol","language":"eng","note":"publisher-place: England\nPMID: 27938960","page":"471-475","title":"Assessing a narrated white board animation as part of the consent process for  intravenous fluorescein angiography: a randomized educational study.","volume":"51","author":[{"family":"Mednick","given":"Zale"},{"family":"Irrcher","given":"Isabella"},{"family":"Hopman","given":"Wilma M."},{"family":"Sharma","given":"Sanjay"}],"issued":{"date-parts":[["2016",12]]}}}],"schema":"https://github.com/citation-style-language/schema/raw/master/csl-citation.json"} </w:instrText>
            </w:r>
            <w:r>
              <w:rPr>
                <w:rFonts w:eastAsia="Times New Roman"/>
                <w:lang w:val="it-IT"/>
              </w:rPr>
              <w:fldChar w:fldCharType="separate"/>
            </w:r>
            <w:r w:rsidRPr="00A270EF">
              <w:t>[20]</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Intravenous</w:t>
            </w:r>
            <w:proofErr w:type="spellEnd"/>
            <w:r w:rsidRPr="00FE23F5">
              <w:rPr>
                <w:rFonts w:eastAsia="Times New Roman"/>
                <w:lang w:val="it-IT"/>
              </w:rPr>
              <w:t xml:space="preserve"> </w:t>
            </w:r>
            <w:proofErr w:type="spellStart"/>
            <w:r w:rsidRPr="00FE23F5">
              <w:rPr>
                <w:rFonts w:eastAsia="Times New Roman"/>
                <w:lang w:val="it-IT"/>
              </w:rPr>
              <w:t>fluorescein</w:t>
            </w:r>
            <w:proofErr w:type="spellEnd"/>
            <w:r w:rsidRPr="00FE23F5">
              <w:rPr>
                <w:rFonts w:eastAsia="Times New Roman"/>
                <w:lang w:val="it-IT"/>
              </w:rPr>
              <w:t xml:space="preserve"> </w:t>
            </w:r>
            <w:proofErr w:type="spellStart"/>
            <w:r w:rsidRPr="00FE23F5">
              <w:rPr>
                <w:rFonts w:eastAsia="Times New Roman"/>
                <w:lang w:val="it-IT"/>
              </w:rPr>
              <w:t>angiography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Ohman</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kkVXOGeB","properties":{"formattedCitation":"[21]","plainCitation":"[21]","noteIndex":0},"citationItems":[{"id":136,"uris":["http://zotero.org/users/local/Bj1Q80pS/items/I83E9DFC"],"uri":["http://zotero.org/users/local/Bj1Q80pS/items/I83E9DFC"],"itemData":{"id":136,"type":"article-journal","abstract":"OBJECTIVE: To evaluate effects of an informational film on making an informed choice  regarding second trimester ultrasound. METHOD: Randomized controlled study. The  intervention was an informational film about prenatal examinations. Data were  collected at gestational week 26. RESULTS: A total of 184 women in the intervention  group and 206 women in the control group participated in the study. Of those in the  intervention group, 81.3% made an informed choice regarding second trimester  ultrasound examination compared with 76.1% in the control group (p = 0.21). Women  making an informed choice scored higher in knowledge about the examination (p &lt;  0.001), had higher degree of education (p &lt; 0.001), and spoke more frequently  Swedish as mother tongue (89.5% vs 74.7%, p = 0.01). CONCLUSIONS: An informational  film does not increase women's knowledge or the number of women making an informed  choice about the second trimester ultrasound. Women who did not make an informed  choice about the second trimester ultrasound had a lower level of education and less  knowledge about second trimester ultrasound screening.","container-title":"Prenatal diagnosis","DOI":"10.1002/pd.3914","ISSN":"1097-0223 0197-3851","issue":"9","journalAbbreviation":"Prenat Diagn","language":"eng","note":"publisher-place: England\nPMID: 22718559","page":"833-839","title":"Does an informational film increase women's possibility to make an informed choice  about second trimester ultrasound?","volume":"32","author":[{"family":"Ohman","given":"Susanne Georgsson"},{"family":"Björklund","given":"Ulla"},{"family":"Marsk","given":"Anna"}],"issued":{"date-parts":[["2012",9]]}}}],"schema":"https://github.com/citation-style-language/schema/raw/master/csl-citation.json"} </w:instrText>
            </w:r>
            <w:r>
              <w:rPr>
                <w:rFonts w:eastAsia="Times New Roman"/>
                <w:lang w:val="it-IT"/>
              </w:rPr>
              <w:fldChar w:fldCharType="separate"/>
            </w:r>
            <w:r w:rsidRPr="00A270EF">
              <w:t>[21]</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Pregnancy</w:t>
            </w:r>
            <w:proofErr w:type="spellEnd"/>
            <w:r w:rsidRPr="00FE23F5">
              <w:rPr>
                <w:rFonts w:eastAsia="Times New Roman"/>
                <w:lang w:val="it-IT"/>
              </w:rPr>
              <w:t xml:space="preserve"> </w:t>
            </w:r>
            <w:proofErr w:type="spellStart"/>
            <w:r w:rsidRPr="00FE23F5">
              <w:rPr>
                <w:rFonts w:eastAsia="Times New Roman"/>
                <w:lang w:val="it-IT"/>
              </w:rPr>
              <w:t>second</w:t>
            </w:r>
            <w:proofErr w:type="spellEnd"/>
            <w:r w:rsidRPr="00FE23F5">
              <w:rPr>
                <w:rFonts w:eastAsia="Times New Roman"/>
                <w:lang w:val="it-IT"/>
              </w:rPr>
              <w:t xml:space="preserve"> </w:t>
            </w:r>
            <w:proofErr w:type="spellStart"/>
            <w:r w:rsidRPr="00FE23F5">
              <w:rPr>
                <w:rFonts w:eastAsia="Times New Roman"/>
                <w:lang w:val="it-IT"/>
              </w:rPr>
              <w:t>trimester</w:t>
            </w:r>
            <w:proofErr w:type="spellEnd"/>
            <w:r w:rsidRPr="00FE23F5">
              <w:rPr>
                <w:rFonts w:eastAsia="Times New Roman"/>
                <w:lang w:val="it-IT"/>
              </w:rPr>
              <w:t xml:space="preserve"> </w:t>
            </w:r>
            <w:proofErr w:type="spellStart"/>
            <w:r w:rsidRPr="00FE23F5">
              <w:rPr>
                <w:rFonts w:eastAsia="Times New Roman"/>
                <w:lang w:val="it-IT"/>
              </w:rPr>
              <w:t>ultrasound</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Pallett</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sELlvGfb","properties":{"formattedCitation":"[22]","plainCitation":"[22]","noteIndex":0},"citationItems":[{"id":138,"uris":["http://zotero.org/users/local/Bj1Q80pS/items/Y79ID53S"],"uri":["http://zotero.org/users/local/Bj1Q80pS/items/Y79ID53S"],"itemData":{"id":138,"type":"article-journal","abstract":"BACKGROUND: Informed consent is an integral part of the preoperative counseling  process. It is important that we know the best way to relay this information to  patients undergoing surgery, specifically, hysterectomy. OBJECTIVE: We sought to  determine whether supplementing normal physician counseling with a video  presentation improves patient comprehension during the informed consent process for  hysterectomy. STUDY DESIGN: In a randomized, mixed factorial controlled trial,  standard physician counseling (control arm) was compared to physician counseling  plus video presentation (video arm) during the prehysterectomy informed consent  process. Primary outcome was improvement in patient comprehension measured by  assessments at baseline, postcounseling, day of surgery, and postsurgery. Patient  satisfaction was measured by a validated questionnaire. Audiotaped patient-physician  interactions were analyzed to determine time spent counseling, number of patient  questions, and whether standard counseling included 11 predetermined critical  components included in the video. A sample size of 60 per group (N = 120) was  planned to compare both groups. RESULTS: From May 2014 through June 2015, 120  patients were enrolled and 116 randomized: 59 to the video arm and 57 to the control  arm. All characteristics were similar between groups. Video arm subjects  demonstrated greater improvement in comprehension scores in both postcounseling  (9.9% improvement; 95% confidence interval, 4.2-15.7%; P = .0009) and day-of-surgery  questionnaires (7.2% improvement; 95% confidence interval, 0.96-13.4%; P = .02).  Scores 4-6 weeks after surgery returned to baseline for both groups. Control  subjects were less likely to be counseled about risk of thrombosis (P &lt; .0001),  colostomy (P &lt; .0001), further medical/surgical therapy (P = .002), hormone  replacement therapy (P &lt; .0001), or postoperative expectations (P &lt; .0001).  Physicians spent more time counseling patients who did not watch the video (8 vs 12  minutes, P = .003) but number of questions asked by patients in each group was  similar. CONCLUSION: Enhancing prehysterectomy counseling with a video improves  patient comprehension through day of surgery, increases thoroughness of counseling,  and reduces physician time.","container-title":"American journal of obstetrics and gynecology","DOI":"10.1016/j.ajog.2018.06.016","ISSN":"1097-6868 0002-9378","issue":"3","journalAbbreviation":"Am J Obstet Gynecol","language":"eng","note":"publisher-place: United States\nPMID: 29959929","page":"277.e1-277.e7","title":"A randomized controlled trial to determine whether a video presentation improves  informed consent for hysterectomy.","volume":"219","author":[{"family":"Pallett","given":"Alicia C."},{"family":"Nguyen","given":"Bao T."},{"family":"Klein","given":"Natalie M."},{"family":"Phippen","given":"Neil"},{"family":"Miller","given":"Caela R."},{"family":"Barnett","given":"Jason C."}],"issued":{"date-parts":[["2018",9]]}}}],"schema":"https://github.com/citation-style-language/schema/raw/master/csl-citation.json"} </w:instrText>
            </w:r>
            <w:r>
              <w:rPr>
                <w:rFonts w:eastAsia="Times New Roman"/>
                <w:lang w:val="it-IT"/>
              </w:rPr>
              <w:fldChar w:fldCharType="separate"/>
            </w:r>
            <w:r w:rsidRPr="00A270EF">
              <w:t>[22]</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Hysterectomy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Pawlak</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QiH90Vz4","properties":{"formattedCitation":"[23]","plainCitation":"[23]","noteIndex":0},"citationItems":[{"id":140,"uris":["http://zotero.org/users/local/Bj1Q80pS/items/RDUETEXH"],"uri":["http://zotero.org/users/local/Bj1Q80pS/items/RDUETEXH"],"itemData":{"id":140,"type":"article-journal","abstract":"INTRODUCTION: Previous research has demonstrated that current methods of informed  consent are relatively ineffective as shown by poor recall and comprehension by  adolescent patients and their parents. The purpose of this study was to determine  whether adding a short videotape presentation reiterating the issues related to  informed consent to a modified informed consent document that emphasizes a limited  number of core and patient-specific custom \"chunks\" at the beginning of an informed  consent presentation improved the recall and comprehension of the risks, benefits,  and alternatives of orthodontic treatment. A second objective was to evaluate the  current related data for recommendable practices. METHODS: Seventy patient-parent  pairs were randomly divided into 2 groups. The intervention group (group A) patients  and parents together reviewed a customized slide show and a short videotape  presentation describing the key risks of orthodontic treatment. Group B followed the  same protocol without viewing the videotape. All patients and parents were  interviewed independently by research assistants using an established measurement  tool with open-ended questions. Interviews were transcribed and scored for the  appropriateness of responses using a previously established codebook. Lastly, the  patients and parents were given 2 reading literacy tests, 1 related to health and 1  with general content followed by the self-administered demographic and psychological  state questionnaires. RESULTS: There were no significant differences between the  groups for sociodemographic variables. There were no significant differences between  the groups for overall recall and comprehension; recall and comprehension for the  domains of treatment, risk, and responsibility; and recall and comprehension for  core, general, and custom items. The positional effects were limited in impact. When  compared with previous studies, these data further demonstrate the benefit of  improved readability and audiovisual supplementation with the addition of  \"chunking.\" CONCLUSIONS: There is no benefit to adding a short video to the  previously established improved readability and audiovisual supplementation. There  is a significant benefit of improved readability and audiovisual slide  supplementation with the addition of \"chunking\" over traditional informed consent  methods in terms of patient improvement in overall comprehension, treatment recall,  and treatment comprehension. The treatment domain is the most affected.","container-title":"American journal of orthodontics and dentofacial orthopedics : official publication  of the American Association of Orthodontists, its constituent societies, and the  American Board of Orthodontics","DOI":"10.1016/j.ajodo.2014.11.021","ISSN":"1097-6752 0889-5406","issue":"3","journalAbbreviation":"Am J Orthod Dentofacial Orthop","language":"eng","note":"publisher-place: United States\nPMID: 25726404","page":"363-372","title":"Orthodontic informed consent considering information load and serial position  effect.","volume":"147","author":[{"family":"Pawlak","given":"Caroline E."},{"family":"Fields","given":"Henry W. Jr"},{"family":"Beck","given":"F. Michael"},{"family":"Firestone","given":"Allen R."}],"issued":{"date-parts":[["2015",3]]}}}],"schema":"https://github.com/citation-style-language/schema/raw/master/csl-citation.json"} </w:instrText>
            </w:r>
            <w:r>
              <w:rPr>
                <w:rFonts w:eastAsia="Times New Roman"/>
                <w:lang w:val="it-IT"/>
              </w:rPr>
              <w:fldChar w:fldCharType="separate"/>
            </w:r>
            <w:r w:rsidRPr="00A270EF">
              <w:t>[23]</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adolescent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non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Orthodontic</w:t>
            </w:r>
            <w:proofErr w:type="spellEnd"/>
            <w:r w:rsidRPr="00FE23F5">
              <w:rPr>
                <w:rFonts w:eastAsia="Times New Roman"/>
                <w:lang w:val="it-IT"/>
              </w:rPr>
              <w:t xml:space="preserve"> treatment</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Pot</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SfZn2BMP","properties":{"formattedCitation":"[24]","plainCitation":"[24]","noteIndex":0},"citationItems":[{"id":141,"uris":["http://zotero.org/users/local/Bj1Q80pS/items/IBRU4HVB"],"uri":["http://zotero.org/users/local/Bj1Q80pS/items/IBRU4HVB"],"itemData":{"id":141,"type":"article-journal","abstract":"BACKGROUND: In 2010, the human papillomavirus (HPV) vaccination was introduced in  the Dutch National Immunization Program for 12-year-old girls, aiming to reduce the  incidence of cervical cancer in women. HPV vaccination uptake turned out to be lower  than expected: 61% versus 70%, respectively. Mothers were shown to play the most  important role in the immunization decision about this vaccination. They had also  expressed their need for interactive personal information about the HPV vaccination  over and above the existing universal general information. To improve the  effectiveness of the existing education about the HPV vaccination, we systematically  developed a Web-based tailored intervention with virtual assistants providing  mothers of girls to be invited with tailored feedback on their decision making about  the HPV vaccination. OBJECTIVE: The aim of this study was to evaluate the  effectiveness of the Web-based tailored intervention for promoting HPV vaccination  acceptance by means of a randomized controlled trial (RCT). METHODS: Mothers were  recruited via the Dutch vaccination register (Praeventis) (n=36,000) and three  Web-based panels (n=2483). Those who gave informed consent (N=8062) were randomly  assigned to the control (n=4067) or intervention condition (n=3995). HPV vaccination  uptake, as registered by Praeventis once the HPV vaccination round was completed,  was used as the primary outcome. Secondary outcomes were differential scores across  conditions between baseline (before the provided access to the new tailored  intervention) and follow-up (just before the first vaccination) regarding the  mothers' degree of informed decision making (IDM), decisional conflict, and critical  determinants of HPV vaccination uptake among which are intention, attitude, risk  perception, and outcome beliefs. RESULTS: Intention-to-treat analysis (N=8062)  showed a significant positive effect of the intervention on IDM, decisional  conflict, and nearly all determinants of HPV vaccination uptake (P&lt;.001). No effect  was found on uptake (P=.60). This may be attributed to the overall high uptake rates  in both conditions. Mothers evaluated the intervention as highly positive, including  the website as well as the virtual assistants that were used to deliver the tailored  feedback. CONCLUSIONS: This computer-tailored intervention has the potential to  improve HPV vaccination acceptability and IDM and to decrease decisional conflict  among mothers of invited girls. Implications for future research are discussed.  TRIAL REGISTRATION: Trialregister.nl NTR4935;  http://www.trialregister.nl/trialreg/admin/rctview.asp?TC=4935 (Archived by WebCite  at http://www.webcitation.org/6srT7l9EM).","container-title":"Journal of medical Internet research","DOI":"10.2196/jmir.7449","ISSN":"1438-8871 1439-4456 1438-8871","issue":"9","journalAbbreviation":"J Med Internet Res","language":"eng","note":"PMID: 28877862 \nPMCID: PMC5607435","page":"e312","title":"Effectiveness of a Web-Based Tailored Intervention With Virtual Assistants Promoting  the Acceptability of HPV Vaccination Among Mothers of Invited Girls: Randomized  Controlled Trial.","volume":"19","author":[{"family":"Pot","given":"Mirjam"},{"family":"Paulussen","given":"Theo Gwm"},{"family":"Ruiter","given":"Robert Ac"},{"family":"Eekhout","given":"Iris"},{"family":"Melker","given":"Hester E.","non-dropping-particle":"de"},{"family":"Spoelstra","given":"Maxine Ea"},{"family":"Keulen","given":"Hilde M.","non-dropping-particle":"van"}],"issued":{"date-parts":[["2017",9,6]]}}}],"schema":"https://github.com/citation-style-language/schema/raw/master/csl-citation.json"} </w:instrText>
            </w:r>
            <w:r>
              <w:rPr>
                <w:rFonts w:eastAsia="Times New Roman"/>
                <w:lang w:val="it-IT"/>
              </w:rPr>
              <w:fldChar w:fldCharType="separate"/>
            </w:r>
            <w:r w:rsidRPr="00A270EF">
              <w:t>[24]</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non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r w:rsidRPr="00FE23F5">
              <w:rPr>
                <w:rFonts w:eastAsia="Times New Roman"/>
                <w:lang w:val="it-IT"/>
              </w:rPr>
              <w:t xml:space="preserve">HPV </w:t>
            </w:r>
            <w:proofErr w:type="spellStart"/>
            <w:r w:rsidRPr="00FE23F5">
              <w:rPr>
                <w:rFonts w:eastAsia="Times New Roman"/>
                <w:lang w:val="it-IT"/>
              </w:rPr>
              <w:t>vaccination</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proofErr w:type="spellStart"/>
            <w:r w:rsidRPr="00FE23F5">
              <w:rPr>
                <w:rFonts w:eastAsia="Times New Roman"/>
                <w:lang w:val="it-IT"/>
              </w:rPr>
              <w:t>Prochazka</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xPP11I0L","properties":{"formattedCitation":"[25]","plainCitation":"[25]","noteIndex":0},"citationItems":[{"id":142,"uris":["http://zotero.org/users/local/Bj1Q80pS/items/BNF8QJ47"],"uri":["http://zotero.org/users/local/Bj1Q80pS/items/BNF8QJ47"],"itemData":{"id":142,"type":"article-journal","abstract":"BACKGROUND: Informed consent (IC)comprehension is suboptimal. Repeat back  (RB)-asking the patient to repeat in their own words key elements of the consent-is  believed to improve the consent process. OBJECTIVE: This study aims to assess the  impact of RB on patient perceptions of surgical informed consent. DESIGN: Secondary  analysis of a randomized trial. SUBJECTS: Elective surgical patients were consented  using iMedConsent, the VA's computer-based IC platform. Patients were randomized to  RB (IC could not be signed until the patient satisfactorily expressed key elements)  or standard iMedConsent (no RB). MEASURES: A questionnaire was given immediately  after IC assessing time for decision, satisfaction with and ease of understanding  consent, and the amount of information provided about the proposed surgery (e.g.,  indications, benefits, risks, and alternatives). Groups were compared with Χ tests.  RESULTS: We enrolled 575 subjects (276 RB and 299 no RB); 92% were men with a mean  age of 61.6 years and high school level reading ability. The groups were comparable  in their perceptions regarding time to make a decision (RB 88% Strongly Agree (SA),  no RB 88% SA; P = 0.61), satisfaction with consent (RB 90% SA, no RB 87% SA; P =  0.27), ease of understanding (RB 69% SA, no RB 67% SA; P = 0.73) receipt of the  right amount of information regarding the indications (RB 85% SA, no RB 87%; P =  0.61), the benefits (RB 87% SA, no RB 86% SA; P = 0</w:instrText>
            </w:r>
            <w:r w:rsidRPr="00A270EF">
              <w:rPr>
                <w:rFonts w:eastAsia="Times New Roman"/>
                <w:lang w:val="en-GB"/>
              </w:rPr>
              <w:instrText xml:space="preserve">.29), and the risks (RB 87% SA,  no RB 84% SA; P = 0.19) of surgery. More of the RB group felt they received the  right amount of information about alternatives to surgery (RB 80% SA) than did the  no RB group (69% SA); P = 0.01. CONCLUSIONS: Patients were highly satisfied with RB  during surgical IC RB is not detrimental to the consent process and may improve  informed consent for surgery. TRIAL REGISTRATION: Clinical Trials Identifier  NCT00288899 http://www.clinicaltrials.gov.","container-title":"Journal of patient safety","DOI":"10.1097/PTS.0b013e3182a00317","ISSN":"1549-8425 1549-8417","issue":"3","journalAbbreviation":"J Patient Saf","language":"eng","note":"publisher-place: United States\nPMID: 24522223","page":"140-145","title":"Patient perceptions of surgical informed consent: is repeat back helpful or harmful?","volume":"10","author":[{"family":"Prochazka","given":"Allan V."},{"family":"Fink","given":"Aaron S."},{"family":"Bartenfeld","given":"Debra"},{"family":"Henderson","given":"William G."},{"family":"Nyirenda","given":"Carsie"},{"family":"Webb","given":"Alexandra"},{"family":"Berger","given":"David H."},{"family":"Itani","given":"Kamal"},{"family":"Whitehill","given":"Thomas"},{"family":"Edwards","given":"James"},{"family":"Wilson","given":"Mark"},{"family":"Karsonovich","given":"Cynthia"},{"family":"Parmelee","given":"Patricia"}],"issued":{"date-parts":[["2014",9]]}}}],"schema":"https://github.com/citation-style-language/schema/raw/master/csl-citation.json"} </w:instrText>
            </w:r>
            <w:r>
              <w:rPr>
                <w:rFonts w:eastAsia="Times New Roman"/>
                <w:lang w:val="it-IT"/>
              </w:rPr>
              <w:fldChar w:fldCharType="separate"/>
            </w:r>
            <w:r w:rsidRPr="00A270EF">
              <w:t>[25]</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2014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multimedia non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en-GB"/>
              </w:rPr>
            </w:pPr>
            <w:r w:rsidRPr="00FE23F5">
              <w:rPr>
                <w:rFonts w:eastAsia="Times New Roman"/>
                <w:lang w:val="en-GB"/>
              </w:rPr>
              <w:t>Total hip arthroplasty, carotid endarterectomy, laparoscopic cholecystectomy, and radical prostatectomy</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r w:rsidRPr="00014F2D">
              <w:rPr>
                <w:rFonts w:eastAsia="Times New Roman"/>
                <w:lang w:val="en-GB"/>
              </w:rPr>
              <w:t xml:space="preserve">Roberts </w:t>
            </w:r>
            <w:r>
              <w:rPr>
                <w:rFonts w:eastAsia="Times New Roman"/>
                <w:lang w:val="it-IT"/>
              </w:rPr>
              <w:fldChar w:fldCharType="begin"/>
            </w:r>
            <w:r>
              <w:rPr>
                <w:rFonts w:eastAsia="Times New Roman"/>
                <w:lang w:val="en-GB"/>
              </w:rPr>
              <w:instrText xml:space="preserve"> ADDIN ZOTERO_ITEM CSL_CITATION {"citationID":"fBHZ73dB","properties":{"formattedCitation":"[26]","plainCitation":"[26]","noteIndex":0},"citationItems":[{"id":143,"uris":["http://zotero.org/users/local/Bj1Q80pS/items/AJ2G4XEW"],"uri":["http://zotero.org/users/local/Bj1Q80pS/items/AJ2G4XEW"],"itemData":{"id":143,"type":"article-journal","abstract":"OBJECTIVE: This study investigates whether applying educational testing approaches  to an informed consent video for a medical procedure can lead to greater recall of  the information presented. METHODS: Undergraduate students (n=120) were randomly  assigned to watch a 20-min video on informed consent under one of three conditions:  1) tested using multiple-choice knowledge questions and provided with feedback on  their answers after each 5-min segment; 2) tested with multiple choice knowledge  questions but not provided feedback after each segment; or 3) watched the video  without knowledge testing. RESULTS: Participants who were tested and provided  feedback had significantly greater information recall compared to those who were  tested but not provided feedback and to those not tested. The effect of condition  was stronger for moderately difficult questions versus easy questions. CONCLUSIONS:  Inserting knowledge tests and providing feedback about the responses at timed  intervals in videos can be effective in improving recall of information. PRACTICAL  IMPLICATION: Providing informed consent information through a video not only  standardizes the material, but using testing with feedback inserted within the video  has the potential to increase recall and retention of this material.","container-title":"Patient education and counseling","DOI":"10.1016/j.pec.2016.03.014","ISSN":"1873-5134 0738-3991","issue":"8","journalAbbreviation":"Patient Educ Couns","language":"eng","note":"publisher-place: Ireland\nPMID: 27021781","page":"1377-1381","title":"Testing with feedback improves recall of information in informed consent: A proof of  concept study.","volume":"99","author":[{"family":"Roberts","given":"Katherine J."},{"family":"Revenson","given":"Tracey A."},{"family":"Urken","given":"Mark L."},{"family":"Fleszar","given":"Sara"},{"family":"Cipollina","given":"Rebecca"},{"family":"Rowe","given":"Meghan E."},{"family":"Reis","given":"Laura L. Dos"},{"family":"Lepore","given":"Stephen J."}],"issued":{"date-parts":[["2016",8]]}}}],"schema":"https://github.com/citation-style-language/schema/raw/master/csl-citation.json"} </w:instrText>
            </w:r>
            <w:r>
              <w:rPr>
                <w:rFonts w:eastAsia="Times New Roman"/>
                <w:lang w:val="it-IT"/>
              </w:rPr>
              <w:fldChar w:fldCharType="separate"/>
            </w:r>
            <w:r w:rsidRPr="00A270EF">
              <w:t>[26]</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Yes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Thyroidectomy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Saglam</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DvvOQWoj","properties":{"formattedCitation":"[27]","plainCitation":"[27]","noteIndex":0},"citationItems":[{"id":148,"uris":["http://zotero.org/users/local/Bj1Q80pS/items/BLSZ2EDT"],"uri":["http://zotero.org/users/local/Bj1Q80pS/items/BLSZ2EDT"],"itemData":{"id":148,"type":"article-journal","abstract":"OBJECTIVE: Bariatric surgery is not a risk-free procedure and requires lifelong  patient compliance in the postoperative period. Although the risks involved in  bariatric surgery and the importance of lifelong follow-ups in the postoperative  period are explained to patients in detail through verbal and written informed  consent, the strong desire for weight loss can sometimes cause patients and their  families to be ignorant of the mentioned issues preoperatively. The objective of  this study is to evaluate the effectiveness of preoperative informational videos at  improving the comprehension of informed consent content in bariatric surgery  candidates. MATERIALS AND METHODS: A total of 74 bariatric surgery candidates were  randomized into two groups. The first group was given a usual verbal-written  informed consent. The second group got an additional informing video presentation  informed consent, in addition to the usual verbal-written informed consent. Then,  both groups got a questionnaire evaluating their knowledge of bariatric surgery  informed consent. The correct response scores and their relationship with patient  demographics were analyzed. RESULTS: Both groups had similar demographic features.  Video-presented group had higher scores in questionnaire (11.3 ± 2.3 versus  9.4 ± 1.7, p = 0.001). Subgroup analysis showed that health care workers (12.5 ± 1.9  versus 10.3 ± 2.2, p = 0.005) and university graduates (11.6 ± 2.4 versus  10.1 ± 2.1, p = 0.03) got better results in the questionnaire. In multivariate  analysis, video-assisted informing was found to be the only independent variable for  high questionnaire scores (p = 0.0001). CONCLUSIONS: This study showed that  video-assisted informed consent improves patients' comprehension prior to bariatric  surgery. We recommend routine preoperative video-assisted informing for bariatric  surgery candidates in addition to usual verbal-written informed consent.","container-title":"Obesity surgery","DOI":"10.1007/s11695-020-04552-x","ISSN":"1708-0428 0960-8923","issue":"7","journalAbbreviation":"Obes Surg","language":"eng","note":"publisher-place: United States\nPMID: 32279184","page":"2693-2699","title":"Educational Video Addition to the Bariatric Surgery Informed Consent Process: a  Randomized Controlled Trial.","volume":"30","author":[{"family":"Saglam","given":"Kutay"},{"family":"Kayaalp","given":"Cuneyt"},{"family":"Aktas","given":"Aydin"},{"family":"Sumer","given":"Fatih"}],"issued":{"date-parts":[["2020",7]]}}}],"schema":"https://github.com/citation-style-language/schema/raw/master/csl-citation.json"} </w:instrText>
            </w:r>
            <w:r>
              <w:rPr>
                <w:rFonts w:eastAsia="Times New Roman"/>
                <w:lang w:val="it-IT"/>
              </w:rPr>
              <w:fldChar w:fldCharType="separate"/>
            </w:r>
            <w:r w:rsidRPr="00A270EF">
              <w:t>[27]</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2020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Asia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Bariatric</w:t>
            </w:r>
            <w:proofErr w:type="spellEnd"/>
            <w:r w:rsidRPr="00FE23F5">
              <w:rPr>
                <w:rFonts w:eastAsia="Times New Roman"/>
                <w:lang w:val="it-IT"/>
              </w:rPr>
              <w:t xml:space="preserve"> </w:t>
            </w:r>
            <w:proofErr w:type="spellStart"/>
            <w:r w:rsidRPr="00FE23F5">
              <w:rPr>
                <w:rFonts w:eastAsia="Times New Roman"/>
                <w:lang w:val="it-IT"/>
              </w:rPr>
              <w:t>surgery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5F3E78">
              <w:rPr>
                <w:rFonts w:eastAsia="Times New Roman"/>
                <w:lang w:val="it-IT"/>
              </w:rPr>
              <w:t>Sariturk</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z0viUF0g","properties":{"formattedCitation":"[28]","plainCitation":"[28]","noteIndex":0},"citationItems":[{"id":278,"uris":["http://zotero.org/users/local/Bj1Q80pS/items/26CSU9NV"],"uri":["http://zotero.org/users/local/Bj1Q80pS/items/26CSU9NV"],"itemData":{"id":278,"type":"article-journal","abstract":"OBJECTIVE: Obtaining informed consent from hematopoietic stem cell recipients and donors is a critical step in the transplantation process. Anxiety may affect their understanding of the provided information. However, use of audiovisual methods may facilitate understanding. In this prospective randomized study, we investigated the effectiveness of using an audiovisual method of providing information to patients and donors in combination with the standard model.\nMATERIALS AND METHODS: A 10-min informational animation was prepared for this purpose. In total, 82 participants were randomly assigned to two groups: group 1 received the additional audiovisual information and group 2 received standard information. A 20-item questionnaire was administered to participants at the end of the informational session.\nRESULTS: A reliability test and factor analysis showed that the questionnaire was reliable and valid. For all participants, the mean overall satisfaction score was 184.8±19.8 (maximum possible score of 200). However, for satisfaction with information about written informed consent, group 1 scored significantly higher than group 2 (p=0.039). Satisfaction level was not affected by age, education level, or differences between the physicians conducting the informative session.\nCONCLUSION: This study shows that using audiovisual tools may contribute to a better understanding of the informed consent procedure and potential risks of stem cell transplantation.","container-title":"Turkish Journal of Haematology: Official Journal of Turkish Society of Haematology","DOI":"10.4274/tjh.2016.0118","ISSN":"1308-5263","issue":"4","journalAbbreviation":"Turk J Haematol","language":"eng","note":"PMID: 27476890\nPMCID: PMC5774375","page":"321-327","source":"PubMed","title":"Effectiveness of Visual Methods in Information Procedures for Stem Cell Recipients and Donors","volume":"34","author":[{"family":"Sarıtürk","given":"Çağla"},{"family":"Gereklioğlu","given":"Çiğdem"},{"family":"Korur","given":"Aslı"},{"family":"Asma","given":"Süheyl"},{"family":"Yeral","given":"Mahmut"},{"family":"Solmaz","given":"Soner"},{"family":"Büyükkurt","given":"Nurhilal"},{"family":"Tepebaşı","given":"Songül"},{"family":"Kozanoğlu","given":"İlknur"},{"family":"Boğa","given":"Can"},{"family":"Özdoğu","given":"Hakan"}],"issued":{"date-parts":[["2017",12,1]]}}}],"schema":"https://github.com/citation-style-language/schema/raw/master/csl-citation.json"} </w:instrText>
            </w:r>
            <w:r>
              <w:rPr>
                <w:rFonts w:eastAsia="Times New Roman"/>
                <w:lang w:val="it-IT"/>
              </w:rPr>
              <w:fldChar w:fldCharType="separate"/>
            </w:r>
            <w:r w:rsidRPr="00A270EF">
              <w:t>[28]</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Asia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adolescent</w:t>
            </w:r>
            <w:proofErr w:type="spellEnd"/>
            <w:r w:rsidRPr="00FE23F5">
              <w:rPr>
                <w:rFonts w:eastAsia="Times New Roman"/>
                <w:lang w:val="it-IT"/>
              </w:rPr>
              <w:t>/</w:t>
            </w: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en-GB"/>
              </w:rPr>
            </w:pPr>
            <w:r w:rsidRPr="00FE23F5">
              <w:rPr>
                <w:rFonts w:eastAsia="Times New Roman"/>
                <w:lang w:val="en-GB"/>
              </w:rPr>
              <w:t>Stem cell receiving and donation</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Schauer</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DqPIlZfw","properties":{"formattedCitation":"[29]","plainCitation":"[29]","noteIndex":0},"citationItems":[{"id":150,"uris":["http://zotero.org/users/local/Bj1Q80pS/items/IPKQSFEJ"],"uri":["http://zotero.org/users/local/Bj1Q80pS/items/IPKQSFEJ"],"itemData":{"id":150,"type":"article-journal","abstract":"AIM: Informed consent (IC) prior to endoscopy is often inconsistently and poorly  performed. We compared use of video-assisted consent to standard verbal consent for  enhancing patients' recollection of procedural risks, understanding and fulfilment  of expectation. METHOD: Two hundred patients attending for gastroscopy or  colonoscopy were randomised to either video-assisted consent (n=100) or verbal  consent (n=100). The primary outcomes measured via a questionnaire were the  recollection of procedural risks (sum of all correct answers for risk recall items)  and patient experience compared to information provided in the consent process.  Secondary outcomes included reported patient understanding and staff satisfaction  between groups. RESULTS: There was no difference between video or verbal groups in  terms of risk recall scores (p=0.46), with less than half the patients able to  recall more than two risks. There was a signal towards improved recall of bleeding  as a potential risk in the video as compared to the verbal arm but it did not reach  statistical significance (p=0.059). Patients' perceived understanding and fulfilment  of expectation was high (&gt;96%) in both groups. Seventy-one percent of the staff  preferred using the video over the verbal IC. CONCLUSION: Video-assisted consent  made no significant difference to the IC process in terms of patient recollection or  experience compared to usual verbal IC. Despite very poor recollection of procedural  risks, patients in both the video and verbal groups reported understanding of the  procedure and satisfaction with the IC process. Reasons for this mismatch are  unclear. Further action to prioritise information delivery during IC is required.  Future studies in this field should include patient-centred outcomes as a measure of  success.","container-title":"The New Zealand medical journal","ISSN":"1175-8716 0028-8446","issue":"1489","journalAbbreviation":"N Z Med J","language":"eng","note":"publisher-place: New Zealand\nPMID: 30703780","page":"57-68","title":"Video or verbal? A randomised trial of the informed consent process prior to  endoscopy.","volume":"132","author":[{"family":"Schauer","given":"Cameron"},{"family":"Floyd","given":"Tiffany"},{"family":"Chin","given":"Jerry"},{"family":"Vandal","given":"Alain"},{"family":"Lampen-Smith","given":"Alex"}],"issued":{"date-parts":[["2019",2,1]]}}}],"schema":"https://github.com/citation-style-language/schema/raw/master/csl-citation.json"} </w:instrText>
            </w:r>
            <w:r>
              <w:rPr>
                <w:rFonts w:eastAsia="Times New Roman"/>
                <w:lang w:val="it-IT"/>
              </w:rPr>
              <w:fldChar w:fldCharType="separate"/>
            </w:r>
            <w:r w:rsidRPr="00A270EF">
              <w:t>[29]</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Australia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Gastroscopy</w:t>
            </w:r>
            <w:proofErr w:type="spellEnd"/>
            <w:r w:rsidRPr="00FE23F5">
              <w:rPr>
                <w:rFonts w:eastAsia="Times New Roman"/>
                <w:lang w:val="it-IT"/>
              </w:rPr>
              <w:t xml:space="preserve"> or </w:t>
            </w:r>
            <w:proofErr w:type="spellStart"/>
            <w:r w:rsidRPr="00FE23F5">
              <w:rPr>
                <w:rFonts w:eastAsia="Times New Roman"/>
                <w:lang w:val="it-IT"/>
              </w:rPr>
              <w:t>colonoscopy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Schlechtweg</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CfJ2s0Zj","properties":{"formattedCitation":"[30]","plainCitation":"[30]","noteIndex":0},"citationItems":[{"id":151,"uris":["http://zotero.org/users/local/Bj1Q80pS/items/EAHJ9ZBL"],"uri":["http://zotero.org/users/local/Bj1Q80pS/items/EAHJ9ZBL"],"itemData":{"id":151,"type":"article-journal","abstract":"To analyze if an iPad-based patient briefing can serve as a digital alternative to  conventional documentations prior to radiological examinations. One hundred one  patients referred for routine MRI were randomized into two groups, who underwent  iPad-based and classic written briefing in opposite order. For each briefing  completion time, completeness and correctness were noted. Patient's knowledge about  the content of either briefing modality was subsequently tested. The influence of  patient-related factors on the performance of the electronic briefing (EB) was  analyzed. Finally, the patient's subjective impression of the EB was assessed. The  mean durations were 4.4 ± 2.2 min for EB and 1.7 ± 1.3 min for the classic briefing  (p &lt; 0.01). All iPad briefings were returned entirely filled out, whereas 11 % of  the classic forms were returned with missing data. No significant differences in  memorization of the briefing's information were objectified. There was a positive  correlation between the duration of EB and age (r = 0.53; p &lt; 0.01), whereas a  negative correlation was found between computer skills and patient's age (r = -0.55;  p &lt; 0.01) or duration of EB (r = -0.62; p &lt; 0.01). More than half of the study  patients would prefer EB in the future; another 29 % had no preference at all.  Patient briefing on iPads transfers the information for the patients equally well  compared to the classic written approach. Although iPad briefing took patients  longer to perform, the majority would prefer it to written consent briefings in the  future. Nevertheless, measures have to be undertaken to improve the overall  acceptance and performance.","container-title":"Journal of digital imaging","DOI":"10.1007/s10278-014-9688-x","ISSN":"1618-727X 0897-1889 0897-1889","issue":"4","journalAbbreviation":"J Digit Imaging","language":"eng","note":"PMID: 24687643 \nPMCID: PMC4090401","page":"479-485","title":"iPad-based patient briefing for radiological examinations-a clinical trial.","volume":"27","author":[{"family":"Schlechtweg","given":"Philipp M."},{"family":"Hammon","given":"Matthias"},{"family":"Giese","given":"David"},{"family":"Heberlein","given":"Christian"},{"family":"Uder","given":"Michael"},{"family":"Schwab","given":"Siegfried A."}],"issued":{"date-parts":[["2014",8]]}}}],"schema":"https://github.com/citation-style-language/schema/raw/master/csl-citation.json"} </w:instrText>
            </w:r>
            <w:r>
              <w:rPr>
                <w:rFonts w:eastAsia="Times New Roman"/>
                <w:lang w:val="it-IT"/>
              </w:rPr>
              <w:fldChar w:fldCharType="separate"/>
            </w:r>
            <w:r w:rsidRPr="00A270EF">
              <w:t>[30]</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r w:rsidRPr="00FE23F5">
              <w:rPr>
                <w:rFonts w:eastAsia="Times New Roman"/>
                <w:lang w:val="it-IT"/>
              </w:rPr>
              <w:t>Routine MRI</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Shukla</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0y0i1L8q","properties":{"formattedCitation":"[31]","plainCitation":"[31]","noteIndex":0},"citationItems":[{"id":155,"uris":["http://zotero.org/users/local/Bj1Q80pS/items/CG3ZY27B"],"uri":["http://zotero.org/users/local/Bj1Q80pS/items/CG3ZY27B"],"itemData":{"id":155,"type":"article-journal","abstract":"PURPOSE: To determine the effectiveness of verbal, written, and videotaped  descriptions of cataract surgery on patients' understanding of the risks, benefits,  and treatment alternatives. SETTING: Veterans Affairs Boston Healthcare System,  Boston, Massachusetts, USA. DESIGN: Randomized prospective study. METHODS: Patients  eligible for cataract surgery were randomized into 1 of 4 arms of the informed  consent process as follows: Group 1, conventional verbal information; Group 2,  conventional verbal information plus second-grade reading level brochure; Group 3,  conventional verbal information plus eighth-grade reading level brochure; Group 4,  conventional verbal information plus American Academy of Ophthalmology DVD  Understanding Cataract Surgery: Patient Education DVD Featuring an Aid to Informed  Consent. After the informed consent process, patients in each group completed a  12-question questionnaire discussing the surgical procedure, its benefits, its  foreseeable and unforeseeable risks, and the alternatives to cataract surgery.  Scores in each group were calculated as the number of correct responses out of 12  questions. RESULTS: Patients in Group 2 (mean score 10.8 ± 1.29 [SD]) and Group 4  (mean score 10.56 ± 1.44) scored significantly higher than patients in Group 1 (mean  score 7.68 ± 2.80) or Group 3 (mean score 9.08 ± 1.60). Previous cataract surgery  and education level had no significant influence on recall of the informed-consent  process. CONCLUSIONS: Concise informed consent information sheets at lower reading  grade levels and videotape presentation optimized patient understanding of the  risks, benefits, and treatment alternatives to cataract surgery. The cost-benefit of  these results is important because better patient understanding has the potential to  decrease the risk for indemnity payments awarded because of inadequate informed  consent.","container-title":"Journal of cataract and refractive surgery","DOI":"10.1016/j.jcrs.2011.07.030","ISSN":"1873-4502 0886-3350","issue":"1","journalAbbreviation":"J Cataract Refract Surg","language":"eng","note":"publisher-place: United States\nPMID: 22062774","page":"80-84","title":"Informed consent for cataract surgery: patient understanding of verbal, written, and  videotaped information.","volume":"38","author":[{"family":"Shukla","given":"Anita N."},{"family":"Daly","given":"Mary K."},{"family":"Legutko","given":"Paul"}],"issued":{"date-parts":[["2012",1]]}}}],"schema":"https://github.com/citation-style-language/schema/raw/master/csl-citation.json"} </w:instrText>
            </w:r>
            <w:r>
              <w:rPr>
                <w:rFonts w:eastAsia="Times New Roman"/>
                <w:lang w:val="it-IT"/>
              </w:rPr>
              <w:fldChar w:fldCharType="separate"/>
            </w:r>
            <w:r w:rsidRPr="00A270EF">
              <w:t>[31]</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Cataract</w:t>
            </w:r>
            <w:proofErr w:type="spellEnd"/>
            <w:r w:rsidRPr="00FE23F5">
              <w:rPr>
                <w:rFonts w:eastAsia="Times New Roman"/>
                <w:lang w:val="it-IT"/>
              </w:rPr>
              <w:t xml:space="preserve"> </w:t>
            </w:r>
            <w:proofErr w:type="spellStart"/>
            <w:r w:rsidRPr="00FE23F5">
              <w:rPr>
                <w:rFonts w:eastAsia="Times New Roman"/>
                <w:lang w:val="it-IT"/>
              </w:rPr>
              <w:t>surgery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Siu</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WtxO1kDY","properties":{"formattedCitation":"[32]","plainCitation":"[32]","noteIndex":0},"citationItems":[{"id":157,"uris":["http://zotero.org/users/local/Bj1Q80pS/items/XZI986UG"],"uri":["http://zotero.org/users/local/Bj1Q80pS/items/XZI986UG"],"itemData":{"id":157,"type":"article-journal","abstract":"OBJECTIVES/HYPOTHESIS: To determine patient recall of specific risks associated with  endoscopic sinus surgery and whether an adjunct multimedia education module is an  effective patient tool in enhancing the standard informed consent process. STUDY  DESIGN: Prospective, randomized, controlled trial. METHODS: Fifty consecutive adult  patients scheduled for endoscopic sinus surgery at a rhinology clinic of a tertiary  care hospital were recruited for this study. Informed consent was studied by  comparing the number of risks recalled when patients had a verbal discussion in  conjunction with a 6-minute interactive module or the verbal discussion alone. Early  recall was measured immediately following the informed consent process, and delayed  recall was measured 3 to 4 weeks after patient preference details were also  collected. RESULTS: Early risk recall in the multimedia group was significantly  higher than the control group (P = .0036); however, there was no difference between  the groups in delayed risk recall. Seventy-six percent of participants expressed  interest in viewing the multimedia module if available online between the  preoperative and procedural day. Sixty-eight percent of patients preferred having  the multimedia module as an adjunct to the informed consent process as opposed to  the multimedia consent process alone. CONCLUSIONS: There is an early improvement in  overall risk recall in patients who complete an interactive multimedia module, with  a clear patient preference for this method. Here we emphasize the well-known  challenges of patient education and demonstrate the effectiveness of integrating  technology into clinical practice in order to enhance the informed consent process.  LEVEL OF EVIDENCE: 1b Laryngoscope, 126:1273-1278, 2016.","container-title":"The Laryngoscope","DOI":"10.1002/lary.25793","ISSN":"1531-4995 0023-852X","issue":"6","journalAbbreviation":"Laryngoscope","language":"eng","note":"publisher-place: United States\nPMID: 26615812","page":"1273-1278","title":"Multimedia in the informed consent process for endoscopic sinus surgery: A  randomized control trial.","volume":"126","author":[{"family":"Siu","given":"Jennifer M."},{"family":"Rotenberg","given":"Brian W."},{"family":"Franklin","given":"Jason H."},{"family":"Sowerby","given":"Leigh J."}],"issued":{"date-parts":[["2016",6]]}}}],"schema":"https://github.com/citation-style-language/schema/raw/master/csl-citation.json"} </w:instrText>
            </w:r>
            <w:r>
              <w:rPr>
                <w:rFonts w:eastAsia="Times New Roman"/>
                <w:lang w:val="it-IT"/>
              </w:rPr>
              <w:fldChar w:fldCharType="separate"/>
            </w:r>
            <w:r w:rsidRPr="00A270EF">
              <w:t>[32]</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Endoscopic</w:t>
            </w:r>
            <w:proofErr w:type="spellEnd"/>
            <w:r w:rsidRPr="00FE23F5">
              <w:rPr>
                <w:rFonts w:eastAsia="Times New Roman"/>
                <w:lang w:val="it-IT"/>
              </w:rPr>
              <w:t xml:space="preserve"> </w:t>
            </w:r>
            <w:proofErr w:type="spellStart"/>
            <w:r w:rsidRPr="00FE23F5">
              <w:rPr>
                <w:rFonts w:eastAsia="Times New Roman"/>
                <w:lang w:val="it-IT"/>
              </w:rPr>
              <w:t>sinus</w:t>
            </w:r>
            <w:proofErr w:type="spellEnd"/>
            <w:r w:rsidRPr="00FE23F5">
              <w:rPr>
                <w:rFonts w:eastAsia="Times New Roman"/>
                <w:lang w:val="it-IT"/>
              </w:rPr>
              <w:t xml:space="preserve"> </w:t>
            </w:r>
            <w:proofErr w:type="spellStart"/>
            <w:r w:rsidRPr="00FE23F5">
              <w:rPr>
                <w:rFonts w:eastAsia="Times New Roman"/>
                <w:lang w:val="it-IT"/>
              </w:rPr>
              <w:t>surgery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r w:rsidRPr="00FE23F5">
              <w:rPr>
                <w:rFonts w:eastAsia="Times New Roman"/>
                <w:lang w:val="it-IT"/>
              </w:rPr>
              <w:t>Spencer</w:t>
            </w:r>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tJIHx903","properties":{"formattedCitation":"[33]","plainCitation":"[33]","noteIndex":0},"citationItems":[{"id":159,"uris":["http://zotero.org/users/local/Bj1Q80pS/items/SUWY46MW"],"uri":["http://zotero.org/users/local/Bj1Q80pS/items/SUWY46MW"],"itemData":{"id":159,"type":"article-journal","abstract":"BACKGROUND: Informed consent is an ethical process for ensuring patient autonomy.  Multimedia presentations (MMPs) often aid the informed consent process for research  studies. Thus, it follows that MMPs would improve informed consent in clinical  settings. OBJECTIVE: The aim of this study was to determine if an MMP for the  informed consent process for ketamine sedation improves parental satisfaction and  comprehension as compared with standard practice. METHODS: This 2-phase study  compared 2 methods of informed consent for ketamine sedation of pediatric patients.  Phase 1 was a randomized, prospective study that compared the standard verbal  consent to an MMP. Phase 2 implemented the MMP into daily work flow to validate the  previous year's results. Parents completed a survey evaluating their satisfaction of  the informed consent process and assessing their knowledge of ketamine sedation.  Primary outcome measures were parental overall satisfaction with the informed  consent process and knowledge of ketamine sedation. RESULTS: One hundred eighty-four  families from a free-standing, urban, tertiary pediatric emergency department with  over 85,000 annual visits were enrolled. Different demographics were not associated  with a preference for the MMP or improved scores on the content quiz. Intervention  families were more likely \"to feel involved in the decision to use ketamine\" and to  understand that \"they had the right to refuse the ketamine\" as compared with control  families. The intervention group scored significantly higher overall on the content  section than the control group. Implementation and intervention families responded  similarly to all survey sections. CONCLUSIONS: Multimedia presentation improves  parental understanding of ketamine sedation, whereas parental satisfaction with the  informed consent process remains unchanged. Use of MMP in the emergency department  for informed consent shows potential for both patients and providers.","container-title":"Pediatric emergency care","DOI":"10.1097/PEC.0000000000000513","ISSN":"1535-1815 0749-5161","issue":"8","journalAbbreviation":"Pediatr Emerg Care","language":"eng","note":"publisher-place: United States\nPMID: 26221786","page":"572-576","title":"Using a Multimedia Presentation to Enhance Informed Consent in a Pediatric Emergency  Department.","volume":"31","author":[{"family":"Spencer","given":"Sandra P."},{"family":"Stoner","given":"Michael J."},{"family":"Kelleher","given":"Kelly"},{"family":"Cohen","given":"Daniel M."}],"issued":{"date-parts":[["2015",8]]}}}],"schema":"https://github.com/citation-style-language/schema/raw/master/csl-citation.json"} </w:instrText>
            </w:r>
            <w:r>
              <w:rPr>
                <w:rFonts w:eastAsia="Times New Roman"/>
                <w:lang w:val="it-IT"/>
              </w:rPr>
              <w:fldChar w:fldCharType="separate"/>
            </w:r>
            <w:r w:rsidRPr="00A270EF">
              <w:t>[33]</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children</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non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en-GB"/>
              </w:rPr>
            </w:pPr>
            <w:r w:rsidRPr="00FE23F5">
              <w:rPr>
                <w:rFonts w:eastAsia="Times New Roman"/>
                <w:lang w:val="en-GB"/>
              </w:rPr>
              <w:t xml:space="preserve">Ketamine sedation for fracture reduction of </w:t>
            </w:r>
            <w:proofErr w:type="spellStart"/>
            <w:r w:rsidRPr="00FE23F5">
              <w:rPr>
                <w:rFonts w:eastAsia="Times New Roman"/>
                <w:lang w:val="en-GB"/>
              </w:rPr>
              <w:t>pediatric</w:t>
            </w:r>
            <w:proofErr w:type="spellEnd"/>
            <w:r w:rsidRPr="00FE23F5">
              <w:rPr>
                <w:rFonts w:eastAsia="Times New Roman"/>
                <w:lang w:val="en-GB"/>
              </w:rPr>
              <w:t xml:space="preserve"> patients</w:t>
            </w:r>
          </w:p>
        </w:tc>
      </w:tr>
      <w:tr w:rsidR="00A270EF" w:rsidRPr="00014F2D"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proofErr w:type="spellStart"/>
            <w:r w:rsidRPr="00FE23F5">
              <w:rPr>
                <w:rFonts w:eastAsia="Times New Roman"/>
                <w:lang w:val="it-IT"/>
              </w:rPr>
              <w:t>Sugand</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gihI3dja","properties":{"formattedCitation":"[34]","plainCitation":"[34]","noteIndex":0},"citationItems":[{"id":160,"uris":["http://zotero.org/users/local/Bj1Q80pS/items/T27I2VRX"],"uri":["http://zotero.org/users/local/Bj1Q80pS/items/T27I2VRX"],"itemData":{"id":160,"type":"article-journal","abstract":"BACKGROUND: Patient satisfaction in consenting is a major pillar of clinical  governance and healthcare quality assessment. The purpose was to observe the effect  of using 3D anatomical models of knee and shoulder joints on patient satisfaction  during informed consent in the largest single-blinded randomised controlled trial in  this field. METHODS: 52 patients undergoing elective knee or shoulder surgery were  randomised into two groups when being consented. The intervention group (n = 26) was  shown an anatomical model of the knee/shoulder joint while the control group  (n = 26) was given only a verbal explanation without a model. Patients rated their  satisfaction on the validated Medical Interview Satisfaction Scale (MISS-26)  questionnaire. Semi-structured interviews were analysed for specific themes to  determine key factors that influenced patient satisfaction. The mean score ±SD were  calculated with significance set at p &lt; 0.05. RESULTS: There was a significant  difference in the overall satisfaction between the control and intervention cohorts  (MISS-26 score 4.33 [86.6%] ± 0.646 vs 4.70 [94.0%] ± 0.335 respectively, 7.4%  improvement, 8.5% difference, p = 0.01). Behavioural criteria showed a 13% increase  in satisfaction (p = 0.02). Semi-structured interviews determined that the factors  influencing satisfaction included the surgeon's interpersonal manner, the use of the  </w:instrText>
            </w:r>
            <w:r w:rsidRPr="00A270EF">
              <w:rPr>
                <w:rFonts w:eastAsia="Times New Roman"/>
                <w:lang w:val="en-GB"/>
              </w:rPr>
              <w:instrText xml:space="preserve">visual aid and seeing the consultant surgeon in clinic. All patients in the  intervention cohort identified factors contributing to their satisfaction, whereas a  fifth of the control cohort claimed nothing at all made them feel satisfied.  CONCLUSION: Anatomical models as visual aids significantly increased patient  satisfaction during the consenting process and played an integral part of the  surgeon's explanation. Patients exposed to anatomical models also claimed to be more  satisfied with the surgeon's inter-personal skills. This study recommends the use of  anatomical models, which are both cost-effective and easily implementable, during  explanation and consent for orthopaedic procedures.","container-title":"The surgeon : journal of the Royal Colleges of Surgeons of Edinburgh and Ireland","DOI":"10.1016/j.surge.2019.02.002","ISSN":"1479-666X 1479-666X","issue":"3","journalAbbreviation":"Surgeon","language":"eng","note":"publisher-place: Scotland\nPMID: 30944078","page":"146-155","title":"Does using anatomical models improve patient satisfaction in orthopaedic consenting?  Single-blinded randomised controlled trial.","volume":"17","author":[{"family":"Sugand","given":"K."},{"family":"Malik","given":"H. H."},{"family":"Newman","given":"S."},{"family":"Spicer","given":"D."},{"family":"Reilly","given":"P."},{"family":"Gupte","given":"C. M."}],"issued":{"date-parts":[["2019",6]]}}}],"schema":"https://github.com/citation-style-language/schema/raw/master/csl-citation.json"} </w:instrText>
            </w:r>
            <w:r>
              <w:rPr>
                <w:rFonts w:eastAsia="Times New Roman"/>
                <w:lang w:val="it-IT"/>
              </w:rPr>
              <w:fldChar w:fldCharType="separate"/>
            </w:r>
            <w:r w:rsidRPr="00A270EF">
              <w:t>[34]</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2019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adults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multimedia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014F2D">
              <w:rPr>
                <w:rFonts w:eastAsia="Times New Roman"/>
                <w:lang w:val="en-GB"/>
              </w:rPr>
              <w:t>Knee or shoulder surgery</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r w:rsidRPr="00014F2D">
              <w:rPr>
                <w:rFonts w:eastAsia="Times New Roman"/>
                <w:lang w:val="en-GB"/>
              </w:rPr>
              <w:t xml:space="preserve">Tait </w:t>
            </w:r>
            <w:r>
              <w:rPr>
                <w:rFonts w:eastAsia="Times New Roman"/>
                <w:lang w:val="it-IT"/>
              </w:rPr>
              <w:fldChar w:fldCharType="begin"/>
            </w:r>
            <w:r>
              <w:rPr>
                <w:rFonts w:eastAsia="Times New Roman"/>
                <w:lang w:val="en-GB"/>
              </w:rPr>
              <w:instrText xml:space="preserve"> ADDIN ZOTERO_ITEM CSL_CITATION {"citationID":"1RwZZKnF","properties":{"formattedCitation":"[35]","plainCitation":"[35]","noteIndex":0},"citationItems":[{"id":162,"uris":["http://zotero.org/users/local/Bj1Q80pS/items/37K99I9W"],"uri":["http://zotero.org/users/local/Bj1Q80pS/items/37K99I9W"],"itemData":{"id":162,"type":"article-journal","abstract":"INTRODUCTION: Standard print and verbal information provided to patients undergoing  treatments are often difficult to understand and may impair their ability to be  truly informed. This study examined the effect of an interactive multimedia  informational program with in-line exercises and corrected feedback on patients'  real-time understanding of their cardiac catheterization procedure. METHODS: 151  adult patients scheduled for diagnostic cardiac catheterization were randomized to  receive information about their procedure using either the standard institutional  verbal and written information (SI) or an interactive iPad-based informational  program (IPI). Subject understanding was evaluated using semi-structured interviews  at baseline, immediately following catheterization, and 2 weeks after the procedure.  In addition, for those randomized to the IPI, the ability to respond correctly to  several in-line exercises was recorded. Subjects' perceptions of, and preferences  for the information delivery were also elicited. RESULTS: Subjects randomized to the  IPI program had significantly better understanding following the intervention  compared with those randomized to the SI group (8.3±2.4 vs 7.4±2.5, respectively,  0-12 scale where 12=complete understanding, P&lt;0.05). First-time correct responses to  the in-line exercises ranged from 24.3% to 100%. Subjects reported that the in-line  exercises were very helpful (9.1±1.7, 0-10 scale, where 10=extremely helpful) and  the iPad program very easy to use (9.0±1.6, 0-10 scale, where 10=extremely easy)  suggesting good clinical utility. DISCUSSION: Results demonstrated the ability of an  interactive multimedia program to enhance patients' understanding of their medical  procedure. Importantly, the incorporation of in-line exercises permitted  identification of knowledge deficits, provided corrected feedback, and confirmed the  patients' understanding of treatment information in real-time when consent was  sought.","container-title":"International journal of medical informatics","DOI":"10.1016/j.ijmedinf.2014.01.011","ISSN":"1872-8243 1386-5056 1386-5056","issue":"5","journalAbbreviation":"Int J Med Inform","language":"eng","note":"PMID: 24552970 \nPMCID: PMC3980467","page":"376-384","title":"Enhancing patient understanding of medical procedures: evaluation of an interactive  multimedia program with in-line exercises.","volume":"83","author":[{"family":"Tait","given":"Alan R."},{"family":"Voepel-Lewis","given":"Terri"},{"family":"Chetcuti","given":"Stanley J."},{"family":"Brennan-Martinez","given":"Colleen"},{"family":"Levine","given":"Robert"}],"issued":{"date-parts":[["2014",5]]}}}],"schema":"https://github.com/citation-style-language/schema/raw/master/csl-citation.json"} </w:instrText>
            </w:r>
            <w:r>
              <w:rPr>
                <w:rFonts w:eastAsia="Times New Roman"/>
                <w:lang w:val="it-IT"/>
              </w:rPr>
              <w:fldChar w:fldCharType="separate"/>
            </w:r>
            <w:r w:rsidRPr="00A270EF">
              <w:t>[35]</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Cardiac</w:t>
            </w:r>
            <w:proofErr w:type="spellEnd"/>
            <w:r w:rsidRPr="00FE23F5">
              <w:rPr>
                <w:rFonts w:eastAsia="Times New Roman"/>
                <w:lang w:val="it-IT"/>
              </w:rPr>
              <w:t xml:space="preserve"> </w:t>
            </w:r>
            <w:proofErr w:type="spellStart"/>
            <w:r w:rsidRPr="00FE23F5">
              <w:rPr>
                <w:rFonts w:eastAsia="Times New Roman"/>
                <w:lang w:val="it-IT"/>
              </w:rPr>
              <w:t>catheterization</w:t>
            </w:r>
            <w:proofErr w:type="spellEnd"/>
          </w:p>
        </w:tc>
      </w:tr>
      <w:tr w:rsidR="00A270EF" w:rsidRPr="00014F2D"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FE23F5">
              <w:rPr>
                <w:rFonts w:eastAsia="Times New Roman"/>
                <w:lang w:val="it-IT"/>
              </w:rPr>
              <w:t>Thornton</w:t>
            </w:r>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gYxeReNj","properties":{"formattedCitation":"[36]","plainCitation":"[36]","noteIndex":0},"citationItems":[{"id":164,"uris":["http://zotero.org/users/local/Bj1Q80pS/items/DI7RR9BA"],"uri":["http://zotero.org/users/local/Bj1Q80pS/items/DI7RR9BA"],"itemData":{"id":164,"type":"article-journal","abstract":"BACKGROUND: The gap between the supply of organs available for transplantation and  demand is growing, especially among ethnic groups. OBJECTIVE: To evaluate the effect  of a video designed to address concerns of ethnic groups about organ donation.  DESIGN: Cluster randomized, controlled trial. Randomization was performed by using a  random-number table with centralized allocation concealment. Participants and  investigators assessing outcomes were not blinded to group assignment.  (ClinicalTrials.gov registration number: NCT00870506) SETTING: Twelve branches of  the Ohio Bureau of Motor Vehicles in northeastern Ohio. PARTICIPANTS: 952  participants aged 15 to 66 years. INTERVENTION: Video (intervention; n = 443) or  usual Bureau of Motor Vehicles license practices (control; n = 509). MEASUREMENTS:  The primary outcome was the proportion of participants who provided consent for  organ donation on a newly acquired driver's license, learner's permit, or state  identification card. Secondary outcomes included willingness to make a living kidney  donation to a family member in need and personal beliefs about donation. RESULTS:  More participants who viewed the video consented to donate organs than control  participants (84% vs. 72%; difference, 12 percentage points [95% CI, 6 to 17  percentage points]). The video was effective among black participants (76% vs. 54%;  difference, 22 percentage points [CI, 9 to 35 percentage points]) and white  participants (88% vs. 77%; difference, 11 percentage points [CI, 5 to 15 percentage  points]). At the end of the trial, fewer intervention than control participants  reported having insufficient information about organ donation (34% vs. 44%;  difference, -10 percentage points [CI, -16 to -4 percentage points]), wanting to be  buried with all of their organs (14% vs. 25%; difference, -11 percentage points [CI,  -16 to -6 percentage points]), and having conflicts with organ donation (7% vs. 11%;  difference, -4 percentage points [CI, -8 to -2 percentage points]). LIMITATION: How  the observed increases in consent to donate organs might translate into a greater  organ supply in the region is unclear. CONCLUSION: Exposure to a brief vide</w:instrText>
            </w:r>
            <w:r w:rsidRPr="00A270EF">
              <w:rPr>
                <w:rFonts w:eastAsia="Times New Roman"/>
                <w:lang w:val="en-GB"/>
              </w:rPr>
              <w:instrText xml:space="preserve">o  addressing concerns that ethnic groups have about organ donation just before  obtaining a license, permit, or identification card increased consent to donate  organs among white and black participants. PRIMARY FUNDING SOURCE: National  Institutes of Health and the Robert Wood Johnson Foundation.","container-title":"Annals of internal medicine","DOI":"10.7326/0003-4819-156-7-201204030-00004","ISSN":"1539-3704 0003-4819 0003-4819","issue":"7","journalAbbreviation":"Ann Intern Med","language":"eng","note":"PMID: 22473435 \nPMCID: PMC3597077","page":"483-490","title":"Effect of an iPod video intervention on consent to donate organs: a randomized  trial.","volume":"156","author":[{"family":"Thornton","given":"J. Daryl"},{"family":"Alejandro-Rodriguez","given":"Marilyn"},{"family":"León","given":"Janeen B."},{"family":"Albert","given":"Jeffrey M."},{"family":"Baldeon","given":"Evelyn L."},{"family":"De Jesus","given":"Liza M."},{"family":"Gallardo","given":"Ana"},{"family":"Hossain","given":"Sabina"},{"family":"Perez","given":"Elba Adriana"},{"family":"Martin","given":"Jovana Y."},{"family":"Lasalvia","given":"Susan"},{"family":"Wong","given":"Kristine A."},{"family":"Allen","given":"Margaret D."},{"family":"Robinson","given":"Mark"},{"family":"Heald","given":"Charles"},{"family":"Bowen","given":"Gordon"},{"family":"Sehgal","given":"Ashwini R."}],"issued":{"date-parts":[["2012",4,3]]}}}],"schema":"https://github.com/citation-style-language/schema/raw/master/csl-citation.json"} </w:instrText>
            </w:r>
            <w:r>
              <w:rPr>
                <w:rFonts w:eastAsia="Times New Roman"/>
                <w:lang w:val="it-IT"/>
              </w:rPr>
              <w:fldChar w:fldCharType="separate"/>
            </w:r>
            <w:r w:rsidRPr="00A270EF">
              <w:t>[36]</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2012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children/adults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014F2D">
              <w:rPr>
                <w:rFonts w:eastAsia="Times New Roman"/>
                <w:lang w:val="en-GB"/>
              </w:rPr>
              <w:t>Organ donation</w:t>
            </w:r>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proofErr w:type="spellStart"/>
            <w:r w:rsidRPr="00014F2D">
              <w:rPr>
                <w:rFonts w:eastAsia="Times New Roman"/>
                <w:lang w:val="en-GB"/>
              </w:rPr>
              <w:t>Tipotsch-Maca</w:t>
            </w:r>
            <w:proofErr w:type="spellEnd"/>
            <w:r w:rsidRPr="00014F2D">
              <w:rPr>
                <w:rFonts w:eastAsia="Times New Roman"/>
                <w:lang w:val="en-GB"/>
              </w:rPr>
              <w:t xml:space="preserve"> </w:t>
            </w:r>
            <w:r>
              <w:rPr>
                <w:rFonts w:eastAsia="Times New Roman"/>
                <w:lang w:val="en-GB"/>
              </w:rPr>
              <w:fldChar w:fldCharType="begin"/>
            </w:r>
            <w:r>
              <w:rPr>
                <w:rFonts w:eastAsia="Times New Roman"/>
                <w:lang w:val="en-GB"/>
              </w:rPr>
              <w:instrText xml:space="preserve"> ADDIN ZOTERO_ITEM CSL_CITATION {"citationID":"d0Zvr5UY","properties":{"formattedCitation":"[37]","plainCitation":"[37]","noteIndex":0},"citationItems":[{"id":165,"uris":["http://zotero.org/users/local/Bj1Q80pS/items/6CYHCDFG"],"uri":["http://zotero.org/users/local/Bj1Q80pS/items/6CYHCDFG"],"itemData":{"id":165,"type":"article-journal","abstract":"PURPOSE: To assess whether a multimedia-assisted preoperative informed consent  procedure has an effect on patients' knowledge concerning cataract surgery,  satisfaction with the informed consent process, and reduction in anxiety levels.  SETTING: Hietzing Hospital, Vienna, Austria. DESIGN: Prospective randomized  controlled clinical trial. METHODS: Patients participated in an informed consent  procedure for age-related cataract surgery that included the standard approach only  (reading the information brochure and having a standardized face-to-face discussion)  or supplemented with a computer-animated video. The main outcome was information  retention assessed by a questionnaire. Further outcome measures used were the  State-Trait Anxiety Inventory, the Visual Function-14 score, and an assessment of  satisfaction. RESULTS: The study included 123 patients (64 in standard-only group;  59 in computer-animated video group). Both groups scored well on the questionnaire;  however, patients who watched the video performed better (82% retention versus 72%)  (P = .002). Scores tended to decrease with increasing age (r = -0.25, P = .005);  however, this decrease was smaller in the group that watched the video. Both groups  had elevated anxiety levels (means in video group: anxiety concerning the current  situation [S-anxiety] = 63.8 ± 9.6 [SD], general tendency toward anxiety [T-anxiety]  = 65.5 ± 7.9; means in control group: S-anxiety = 61.9 ± 10.3, T-anxiety = 66.2 ±  7.8). CONCLUSIONS: A high level of information retention was achieved using an  informed consent procedure consisting of an information brochure and a standardized  face-to-face discussion. A further increase in information retention was achieved,  even with increasing patient age, by adding a multimedia presentation. FINANCIAL  DISCLOSURE: No author has a financial or proprietary interest in any material or  method mentioned.","container-title":"Journal of cataract and refractive surgery","DOI":"10.1016/j.jcrs.2015.08.019","ISSN":"1873-4502 0886-3350","issue":"1","journalAbbreviation":"J Cataract Refract Surg","language":"eng","note":"publisher-place: United States\nPMID: 26948785","page":"110-116","title":"Effect of a multimedia-assisted informed consent procedure on the information gain,  satisfaction, and anxiety of cataract surgery patients.","volume":"42","author":[{"family":"Tipotsch-Maca","given":"Saskia M."},{"family":"Varsits","given":"Ralph M."},{"family":"Ginzel","given":"Christian"},{"family":"Vecsei-Marlovits","given":"Pia V."}],"issued":{"date-parts":[["2016",1]]}}}],"schema":"https://github.com/citation-style-language/schema/raw/master/csl-citation.json"} </w:instrText>
            </w:r>
            <w:r>
              <w:rPr>
                <w:rFonts w:eastAsia="Times New Roman"/>
                <w:lang w:val="en-GB"/>
              </w:rPr>
              <w:fldChar w:fldCharType="separate"/>
            </w:r>
            <w:r w:rsidRPr="00A270EF">
              <w:t>[37]</w:t>
            </w:r>
            <w:r>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Cataract</w:t>
            </w:r>
            <w:proofErr w:type="spellEnd"/>
            <w:r w:rsidRPr="00FE23F5">
              <w:rPr>
                <w:rFonts w:eastAsia="Times New Roman"/>
                <w:lang w:val="it-IT"/>
              </w:rPr>
              <w:t xml:space="preserve"> </w:t>
            </w:r>
            <w:proofErr w:type="spellStart"/>
            <w:r w:rsidRPr="00FE23F5">
              <w:rPr>
                <w:rFonts w:eastAsia="Times New Roman"/>
                <w:lang w:val="it-IT"/>
              </w:rPr>
              <w:t>surgery</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Truong</w:t>
            </w:r>
            <w:proofErr w:type="spellEnd"/>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fpoaoDpv","properties":{"formattedCitation":"[38]","plainCitation":"[38]","noteIndex":0},"citationItems":[{"id":166,"uris":["http://zotero.org/users/local/Bj1Q80pS/items/MSMSIBA2"],"uri":["http://zotero.org/users/local/Bj1Q80pS/items/MSMSIBA2"],"itemData":{"id":166,"type":"article-journal","abstract":"BACKGROUND: Multimedia modules have been used as an adjunct to improve patient  knowledge and recall for various elective surgical procedures, but have been  incompletely evaluated in patients undergoing caesarean section. AIMS: To compare  the use of a supplementary multimedia module with written information in improving  the informed consent process prior to elective caesarean section. MATERIALS AND  METHODS: This was a prospective randomised controlled trial (ACTRN12616000430437).  Primary outcomes were knowledge and anxiety scores immediately following the  intervention and on the day of surgery. Secondary outcomes were patient  satisfaction, length of stay, time to cessation of analgesia, and patient assessment  of the consent types. RESULTS: Seventy-five patients completed the study. Both  multimedia module and written information groups demonstrated a significant increase  in knowledge scores with no difference between the groups. In the  multimedia-assisted consent group, scores improved from baseline by +2.31  (P &lt; 0.001) immediately after watching the multimedia module and by +2.41  (P &lt; 0.001) on the day of surgery. In the written information group, scores improved  by +1.76 (P &lt; &lt;0.001), and +2.31 (P &lt; 0.001) respectively. There was no adverse  impact on anxiety in either group. Patient-reported understanding (92.4% vs 78.5%,  P = 0.001), and helpfulness (90.1% vs 73.3%, P = 0.001) was significantly higher in  the multimedia module group than in the written information group. The multimedia  module was assessed as 'slightly too long' and provided 'slightly too much  information'. CONCLUSIONS: Multimedia modules are a valuable adjunct to traditional  processes of obtaining informed consent for elective caesarean section and should be  offered and made available to patients prior to surgery.","container-title":"The Australian &amp; New Zealand journal of obstetrics &amp; gynaecology","DOI":"10.1111/ajo.13124","ISSN":"1479-828X 0004-8666","issue":"5","journalAbbreviation":"Aust N Z J Obstet Gynaecol","language":"eng","note":"publisher-place: Australia\nPMID: 31994173","page":"683-689","title":"Multimedia in improving informed consent for caesarean section: A randomised  controlled trial.","volume":"60","author":[{"family":"Truong","given":"Alice"},{"family":"Ellett","given":"Lenore"},{"family":"Hicks","given":"Lauren"},{"family":"Pell","given":"Gabrielle"},{"family":"Walker","given":"Susan P."}],"issued":{"date-parts":[["2020",10]]}}}],"schema":"https://github.com/citation-style-language/schema/raw/master/csl-citation.json"} </w:instrText>
            </w:r>
            <w:r>
              <w:rPr>
                <w:rFonts w:eastAsia="Times New Roman"/>
                <w:lang w:val="it-IT"/>
              </w:rPr>
              <w:fldChar w:fldCharType="separate"/>
            </w:r>
            <w:r w:rsidRPr="00A270EF">
              <w:t>[38]</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2020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Oceania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 xml:space="preserve">multimedia </w:t>
            </w:r>
            <w:proofErr w:type="spellStart"/>
            <w:r w:rsidRPr="00FE23F5">
              <w:rPr>
                <w:rFonts w:eastAsia="Times New Roman"/>
                <w:lang w:val="it-IT"/>
              </w:rPr>
              <w:t>interactive</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Elective</w:t>
            </w:r>
            <w:proofErr w:type="spellEnd"/>
            <w:r w:rsidRPr="00FE23F5">
              <w:rPr>
                <w:rFonts w:eastAsia="Times New Roman"/>
                <w:lang w:val="it-IT"/>
              </w:rPr>
              <w:t xml:space="preserve"> </w:t>
            </w:r>
            <w:proofErr w:type="spellStart"/>
            <w:r w:rsidRPr="00FE23F5">
              <w:rPr>
                <w:rFonts w:eastAsia="Times New Roman"/>
                <w:lang w:val="it-IT"/>
              </w:rPr>
              <w:t>caesarean</w:t>
            </w:r>
            <w:proofErr w:type="spellEnd"/>
            <w:r w:rsidRPr="00FE23F5">
              <w:rPr>
                <w:rFonts w:eastAsia="Times New Roman"/>
                <w:lang w:val="it-IT"/>
              </w:rPr>
              <w:t xml:space="preserve"> </w:t>
            </w:r>
            <w:proofErr w:type="spellStart"/>
            <w:r w:rsidRPr="00FE23F5">
              <w:rPr>
                <w:rFonts w:eastAsia="Times New Roman"/>
                <w:lang w:val="it-IT"/>
              </w:rPr>
              <w:t>section</w:t>
            </w:r>
            <w:proofErr w:type="spellEnd"/>
          </w:p>
        </w:tc>
      </w:tr>
      <w:tr w:rsidR="00A270EF" w:rsidRPr="00FE23F5"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r w:rsidRPr="00FE23F5">
              <w:rPr>
                <w:rFonts w:eastAsia="Times New Roman"/>
                <w:lang w:val="it-IT"/>
              </w:rPr>
              <w:t>Vo</w:t>
            </w:r>
            <w:r>
              <w:rPr>
                <w:rFonts w:eastAsia="Times New Roman"/>
                <w:lang w:val="it-IT"/>
              </w:rPr>
              <w:t xml:space="preserve"> </w:t>
            </w:r>
            <w:r>
              <w:rPr>
                <w:rFonts w:eastAsia="Times New Roman"/>
                <w:lang w:val="it-IT"/>
              </w:rPr>
              <w:fldChar w:fldCharType="begin"/>
            </w:r>
            <w:r>
              <w:rPr>
                <w:rFonts w:eastAsia="Times New Roman"/>
                <w:lang w:val="it-IT"/>
              </w:rPr>
              <w:instrText xml:space="preserve"> ADDIN ZOTERO_ITEM CSL_CITATION {"citationID":"IgUfw1QO","properties":{"formattedCitation":"[39]","plainCitation":"[39]","noteIndex":0},"citationItems":[{"id":170,"uris":["http://zotero.org/users/local/Bj1Q80pS/items/QSBPAYWZ"],"uri":["http://zotero.org/users/local/Bj1Q80pS/items/QSBPAYWZ"],"itemData":{"id":170,"type":"article-journal","abstract":"OBJECTIVE: The aim of this study was to evaluate the value and role of patient's  education videos in the informed consent process for patients undergoing  preoperative assessment of cataracts. DESIGN: The study is a single-center  prospective randomized controlled trial. SUBJECTS PARTICIPANTS AND/OR CONTROLS:  Participants enrolled in this study were specifically those undergoing first-time  phacoemulsification cataract surgery with the placement of a monofocal lens implant.  PARTICIPANTS AND METHODS: Subjects were randomized to either face-to-face  surgeon-informed consent with a preceding education video or face-to-face  surgeon-informed consent alone. MAIN OUTCOME MEASURES: The main outcome measures  assessed were time to complete the informed consent process, patient's satisfaction,  and patient's comprehension. RESULTS: The video and control groups were similar in  satisfaction (4.67±0.104 video vs. 4.53±0.133 control; P=0.43) and comprehension  (79.4%±2.82% video vs. 79.3%±3.39% control; P=0.99). Counseling time was  statistically significantly different (117.5±10.9 seconds video versus 241.6±13.0  seconds control; P&lt;0.0001). CONCLUSION: Use of a patient's education video for  cataract surgery was associated with reduced physician counseling time yet similar  comprehension and patient-reported satisfaction when compared with traditional  counseling methods.","container-title":"Clinical ophthalmology (Auckland, N.Z.)","DOI":"10.2147/OPTH.S150670","ISSN":"1177-5467 1177-5483 1177-5467","journalAbbreviation":"Clin Ophthalmol","language":"eng","note":"PMID: 30127593 \nPMCID: PMC6089606","page":"1427-1432","title":"A randomized trial of multimedia-facilitated informed consent for cataract surgery.","volume":"12","author":[{"family":"Vo","given":"Thomas A."},{"family":"Ngai","given":"Philip"},{"family":"Tao","given":"Jeremiah P."}],"issued":{"date-parts":[["2018"]]}}}],"schema":"https://github.com/citation-style-language/schema/raw/master/csl-citation.json"} </w:instrText>
            </w:r>
            <w:r>
              <w:rPr>
                <w:rFonts w:eastAsia="Times New Roman"/>
                <w:lang w:val="it-IT"/>
              </w:rPr>
              <w:fldChar w:fldCharType="separate"/>
            </w:r>
            <w:r w:rsidRPr="00A270EF">
              <w:t>[39]</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2018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proofErr w:type="spellStart"/>
            <w:r w:rsidRPr="00FE23F5">
              <w:rPr>
                <w:rFonts w:eastAsia="Times New Roman"/>
                <w:lang w:val="it-IT"/>
              </w:rPr>
              <w:t>adult</w:t>
            </w:r>
            <w:proofErr w:type="spellEnd"/>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jc w:val="center"/>
              <w:rPr>
                <w:rFonts w:eastAsia="Times New Roman"/>
                <w:lang w:val="it-IT"/>
              </w:rPr>
            </w:pPr>
            <w:r w:rsidRPr="00FE23F5">
              <w:rPr>
                <w:rFonts w:eastAsia="Times New Roman"/>
                <w:lang w:val="it-IT"/>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FE23F5" w:rsidRDefault="00A270EF" w:rsidP="000E3154">
            <w:pPr>
              <w:spacing w:after="0" w:line="240" w:lineRule="auto"/>
              <w:rPr>
                <w:rFonts w:eastAsia="Times New Roman"/>
                <w:lang w:val="it-IT"/>
              </w:rPr>
            </w:pPr>
            <w:proofErr w:type="spellStart"/>
            <w:r w:rsidRPr="00FE23F5">
              <w:rPr>
                <w:rFonts w:eastAsia="Times New Roman"/>
                <w:lang w:val="it-IT"/>
              </w:rPr>
              <w:t>Cataract</w:t>
            </w:r>
            <w:proofErr w:type="spellEnd"/>
            <w:r w:rsidRPr="00FE23F5">
              <w:rPr>
                <w:rFonts w:eastAsia="Times New Roman"/>
                <w:lang w:val="it-IT"/>
              </w:rPr>
              <w:t xml:space="preserve"> </w:t>
            </w:r>
            <w:proofErr w:type="spellStart"/>
            <w:r w:rsidRPr="00FE23F5">
              <w:rPr>
                <w:rFonts w:eastAsia="Times New Roman"/>
                <w:lang w:val="it-IT"/>
              </w:rPr>
              <w:t>surgery</w:t>
            </w:r>
            <w:proofErr w:type="spellEnd"/>
          </w:p>
        </w:tc>
      </w:tr>
      <w:tr w:rsidR="00A270EF" w:rsidRPr="00014F2D"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014F2D">
              <w:rPr>
                <w:rFonts w:eastAsia="Times New Roman"/>
                <w:lang w:val="en-GB"/>
              </w:rPr>
              <w:t xml:space="preserve">Winter </w:t>
            </w:r>
            <w:r>
              <w:rPr>
                <w:rFonts w:eastAsia="Times New Roman"/>
                <w:lang w:val="en-GB"/>
              </w:rPr>
              <w:fldChar w:fldCharType="begin"/>
            </w:r>
            <w:r>
              <w:rPr>
                <w:rFonts w:eastAsia="Times New Roman"/>
                <w:lang w:val="en-GB"/>
              </w:rPr>
              <w:instrText xml:space="preserve"> ADDIN ZOTERO_ITEM CSL_CITATION {"citationID":"Z1xs5duo","properties":{"formattedCitation":"[40]","plainCitation":"[40]","noteIndex":0},"citationItems":[{"id":172,"uris":["http://zotero.org/users/local/Bj1Q80pS/items/M882ZYJZ"],"uri":["http://zotero.org/users/local/Bj1Q80pS/items/M882ZYJZ"],"itemData":{"id":172,"type":"article-journal","abstract":"OBJECTIVES: To determine if portable video media (PVM) improves patient's knowledge  and satisfaction acquired during the consent process for cystoscopy and insertion of  a ureteric stent compared to standard verbal communication (SVC), as informed  consent is a crucial component of patient care and PVM is an emerging technology  that may help improve the consent process. PATIENTS AND METHODS: In this  multi-centre randomised controlled crossover trial, patients requiring cystoscopy  and stent insertion were recruited from two major teaching hospitals in Australia  over a 15-month period (July 2014-December 2015). Patient information delivery was  via PVM and SVC. The PVM consisted of an audio-visual presentation with cartoon  animation presented on an iPad. Patient satisfaction was assessed using the  validated Client Satisfaction Questionnaire 8 (CSQ-8; maximum score 32) and  knowledge was tested using a true/false questionnaire (maximum score 28).  Questionnaires were completed after first intervention and after crossover. Scores  were analysed using the independent samples t-test and Wilcoxon signed-rank test for  the crossover analysis. RESULTS: In all, 88 patients were recruited. A significant  3.1 point (15.5%) increase in understanding was demonstrable favouring the use of  PVM (P &lt; 0.001). There was no difference in patient satisfaction between the groups  as judged by the CSQ-8. A significant 3.6 point (17.8%) increase in knowledge score  was seen when the SVC group were crossed over to the PVM arm. A total of 80.7% of  patients preferred PVM and 19.3% preferred SVC. Limitations include the lack of a  validated questionnaire to test knowledge acquired from the interventions.  CONCLUSIONS: This study demonstrates patients' preference towards PVM in the  urological consent process of cystoscopy and ureteric stent insertion. PVM improves  patient's understanding compared with SVC and is a more effective means of content  delivery to patients in terms of overall preference and knowledge gained during the  consent process.","container-title":"BJU international","DOI":"10.1111/bju.13595","ISSN":"1464-410X 1464-4096","issue":"5","journalAbbreviation":"BJU Int","language":"eng","note":"publisher-place: England\nPMID: 27440499","page":"823-828","title":"The use of portable video media vs standard verbal communication in the urological  consent process: a multicentre, randomised controlled, crossover trial.","volume":"118","author":[{"family":"Winter","given":"Matthew"},{"family":"Kam","given":"Jonathan"},{"family":"Nalavenkata","given":"Sunny"},{"family":"Hardy","given":"Ellen"},{"family":"Handmer","given":"Marcus"},{"family":"Ainsworth","given":"Hannah"},{"family":"Lee","given":"Wai Gin"},{"family":"Louie-Johnsun","given":"Mark"}],"issued":{"date-parts":[["2016",11]]}}}],"schema":"https://github.com/citation-style-language/schema/raw/master/csl-citation.json"} </w:instrText>
            </w:r>
            <w:r>
              <w:rPr>
                <w:rFonts w:eastAsia="Times New Roman"/>
                <w:lang w:val="en-GB"/>
              </w:rPr>
              <w:fldChar w:fldCharType="separate"/>
            </w:r>
            <w:r w:rsidRPr="00A270EF">
              <w:t>[40]</w:t>
            </w:r>
            <w:r>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2016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Oceania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014F2D">
              <w:rPr>
                <w:rFonts w:eastAsia="Times New Roman"/>
                <w:lang w:val="en-GB"/>
              </w:rPr>
              <w:t>Cystoscopy and stent insertion</w:t>
            </w:r>
          </w:p>
        </w:tc>
      </w:tr>
      <w:tr w:rsidR="00A270EF" w:rsidRPr="00014F2D"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proofErr w:type="spellStart"/>
            <w:r w:rsidRPr="00014F2D">
              <w:rPr>
                <w:rFonts w:eastAsia="Times New Roman"/>
                <w:lang w:val="en-GB"/>
              </w:rPr>
              <w:lastRenderedPageBreak/>
              <w:t>Wollinger</w:t>
            </w:r>
            <w:proofErr w:type="spellEnd"/>
            <w:r>
              <w:rPr>
                <w:rFonts w:eastAsia="Times New Roman"/>
                <w:lang w:val="en-GB"/>
              </w:rPr>
              <w:t xml:space="preserve"> </w:t>
            </w:r>
            <w:r>
              <w:rPr>
                <w:rFonts w:eastAsia="Times New Roman"/>
                <w:lang w:val="en-GB"/>
              </w:rPr>
              <w:fldChar w:fldCharType="begin"/>
            </w:r>
            <w:r>
              <w:rPr>
                <w:rFonts w:eastAsia="Times New Roman"/>
                <w:lang w:val="en-GB"/>
              </w:rPr>
              <w:instrText xml:space="preserve"> ADDIN ZOTERO_ITEM CSL_CITATION {"citationID":"3xm1OeTH","properties":{"formattedCitation":"[41]","plainCitation":"[41]","noteIndex":0},"citationItems":[{"id":173,"uris":["http://zotero.org/users/local/Bj1Q80pS/items/JTJNJZIJ"],"uri":["http://zotero.org/users/local/Bj1Q80pS/items/JTJNJZIJ"],"itemData":{"id":173,"type":"article-journal","abstract":"PURPOSE: To assess whether informing patients with an interactive computer-based  tool in addition to the face-to-face discussion with their physician is more  effective than the conventional informed-consent procedure. SETTING: Hanusch  Hospital, Vienna, Austria. DESIGN: Randomized controlled triple-masked clinical  trial. METHODS: Patients with bilateral cataract scheduled for cataract surgery at  the same center were randomly allocated to a study group or a control group.  Patients in the study group were given an interactive computer-based tool (CatInfo)  containing a detailed audiovisual presentation about cataract and its treatment.  Patients in the control group watched a short sham computer presentation without  cataract-related information. Then, all patients had a face-to-face informed-consent  discussion with a physician masked to group allocation. Afterward, patients in both  groups received the same validated questionnaire with cataract-related questions.  RESULTS: The study group comprised 60 patients and the control group, 30 patients.  The mean age was 73 years (range 51 to 90 years) and 75 years (range 48 to 94  years), respectively. Patients in the study group answered statistically  significantly more questions correctly than patients in the control group (15 versus  12 of 19). There was an age effect in the study group, with the computerized tool  having a greater impact on elderly patients. CONCLUSIONS: Patients in the study  group were significantly better informed than patients in the control group. These  findings show that the interactive computer-based tool is a useful tutorial to  achieve a better informed-consent process for cataract surgery.","container-title":"Journal of cataract and refractive surgery","DOI":"10.1016/j.jcrs.2011.10.038","ISSN":"1873-4502 0886-3350","issue":"4","journalAbbreviation":"J Cataract Refract Surg","language":"eng","note":"publisher-place: United States\nPMID: 22440436","page":"655-659","title":"Computer-based tutorial to enhance the quality and efficiency of the  informed-consent process for cataract surgery.","volume":"38","author":[{"family":"Wollinger","given":"Christine"},{"family":"Hirnschall","given":"Nino"},{"family":"Findl","given":"Oliver"}],"issued":{"date-parts":[["2012",4]]}}}],"schema":"https://github.com/citation-style-language/schema/raw/master/csl-citation.json"} </w:instrText>
            </w:r>
            <w:r>
              <w:rPr>
                <w:rFonts w:eastAsia="Times New Roman"/>
                <w:lang w:val="en-GB"/>
              </w:rPr>
              <w:fldChar w:fldCharType="separate"/>
            </w:r>
            <w:r w:rsidRPr="00A270EF">
              <w:t>[41]</w:t>
            </w:r>
            <w:r>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2012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Europe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multimedia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014F2D">
              <w:rPr>
                <w:rFonts w:eastAsia="Times New Roman"/>
                <w:lang w:val="en-GB"/>
              </w:rPr>
              <w:t>Cataract surgery</w:t>
            </w:r>
          </w:p>
        </w:tc>
      </w:tr>
      <w:tr w:rsidR="00A270EF" w:rsidRPr="00014F2D"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014F2D">
              <w:rPr>
                <w:rFonts w:eastAsia="Times New Roman"/>
                <w:lang w:val="en-GB"/>
              </w:rPr>
              <w:t xml:space="preserve">Xia </w:t>
            </w:r>
            <w:r>
              <w:rPr>
                <w:rFonts w:eastAsia="Times New Roman"/>
                <w:lang w:val="it-IT"/>
              </w:rPr>
              <w:fldChar w:fldCharType="begin"/>
            </w:r>
            <w:r>
              <w:rPr>
                <w:rFonts w:eastAsia="Times New Roman"/>
                <w:lang w:val="en-GB"/>
              </w:rPr>
              <w:instrText xml:space="preserve"> ADDIN ZOTERO_ITEM CSL_CITATION {"citationID":"8rVjiEuh","properties":{"formattedCitation":"[42]","plainCitation":"[42]","noteIndex":0},"citationItems":[{"id":174,"uris":["http://zotero.org/users/local/Bj1Q80pS/items/LUG5YNNE"],"uri":["http://zotero.org/users/local/Bj1Q80pS/items/LUG5YNNE"],"itemData":{"id":174,"type":"article-journal","abstract":"OBJECTIVE: We conducted a randomized trial aiming at improving patients' informed  consent for undergoing endoscopic retrograde cholangiopancreatography (ERCP) in  clinical care by comparing the efficacy of an additional educational video to  written informed consent with that of written informed consent alone. METHODS: This  was a single-center, randomized controlled trial. Consecutive patients undergoing  ERCP were randomized to a video education or a control group. An educational video  detailing ERCP procedure plus standard written informed consent was administered to  the video education group, while the control group reviewed standard written  informed consent only. The primary outcome was the patients' perception of the risk  or possibility of ERCP complications. Their perception of the benefits of ERCP,  alternative treatments and overall satisfaction with the process of informed consent  were also compared. RESULTS: In total 205 patients were included in the study (104  in the control group and 101 in the video education group). Patients' comprehension  of ERCP-related complications in the video education group was significantly  increased (P &lt; 0.001), and these patients were more likely to correctly identify the  incidence of such complications. Significantly more patients in the video education  group were very satisfied with informed consent process (87.1% vs 76.0%, P = 0.040)  and fewer patients needed additional explanations (31.7% vs 47.1%, P = 0.024).  CONCLUSIONS: A supplementary educational video could greatly improve patient's  understanding of ERCP procedure, in particular, its potential risks and  complications, as well as their overall satisfaction with the process of informed  consent (ClinicalTrials.gov no. NCT02810379).","container-title":"Journal of digestive diseases","DOI":"10.1111/1751-2980.12824","ISSN":"1751-2980 1751-2972","issue":"12","journalAbbreviation":"J Dig Dis","language":"eng","note":"publisher-place: Australia\nPMID: 31618520","page":"656-662","title":"Video education can improve awareness of risks for patients undergoing endoscopic  retrograde cholangiopancreatography: A randomized trial.","volume":"20","author":[{"family":"Xia","given":"Tian"},{"family":"Zhu","given":"Yang Bei"},{"family":"Zeng","given":"Yan Bo"},{"family":"Chen","given":"Cui"},{"family":"Wang","given":"Shu Ling"},{"family":"Zhao","given":"Sheng Bing"},{"family":"Su","given":"Xiao Ju"},{"family":"Wang","given":"Dong"},{"family":"Yao","given":"Jun"},{"family":"Li","given":"Zhao Shen"},{"family":"Bai","given":"Yu"}],"issued":{"date-parts":[["2019",12]]}}}],"schema":"https://github.com/citation-style-language/schema/raw/master/csl-citation.json"} </w:instrText>
            </w:r>
            <w:r>
              <w:rPr>
                <w:rFonts w:eastAsia="Times New Roman"/>
                <w:lang w:val="it-IT"/>
              </w:rPr>
              <w:fldChar w:fldCharType="separate"/>
            </w:r>
            <w:r w:rsidRPr="00A270EF">
              <w:t>[42]</w:t>
            </w:r>
            <w:r>
              <w:rPr>
                <w:rFonts w:eastAsia="Times New Roman"/>
                <w:lang w:val="it-IT"/>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2019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Asia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014F2D">
              <w:rPr>
                <w:rFonts w:eastAsia="Times New Roman"/>
                <w:lang w:val="en-GB"/>
              </w:rPr>
              <w:t xml:space="preserve">Endoscopic retrograde </w:t>
            </w:r>
            <w:proofErr w:type="spellStart"/>
            <w:r w:rsidRPr="00014F2D">
              <w:rPr>
                <w:rFonts w:eastAsia="Times New Roman"/>
                <w:lang w:val="en-GB"/>
              </w:rPr>
              <w:t>cholangiopancreatography</w:t>
            </w:r>
            <w:proofErr w:type="spellEnd"/>
          </w:p>
        </w:tc>
      </w:tr>
      <w:tr w:rsidR="00A270EF" w:rsidRPr="00014F2D"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proofErr w:type="spellStart"/>
            <w:r w:rsidRPr="00014F2D">
              <w:rPr>
                <w:rFonts w:eastAsia="Times New Roman"/>
                <w:lang w:val="en-GB"/>
              </w:rPr>
              <w:t>Yeh</w:t>
            </w:r>
            <w:proofErr w:type="spellEnd"/>
            <w:r>
              <w:rPr>
                <w:rFonts w:eastAsia="Times New Roman"/>
                <w:lang w:val="en-GB"/>
              </w:rPr>
              <w:t xml:space="preserve"> </w:t>
            </w:r>
            <w:r>
              <w:rPr>
                <w:rFonts w:eastAsia="Times New Roman"/>
                <w:lang w:val="en-GB"/>
              </w:rPr>
              <w:fldChar w:fldCharType="begin"/>
            </w:r>
            <w:r>
              <w:rPr>
                <w:rFonts w:eastAsia="Times New Roman"/>
                <w:lang w:val="en-GB"/>
              </w:rPr>
              <w:instrText xml:space="preserve"> ADDIN ZOTERO_ITEM CSL_CITATION {"citationID":"0ZiuEvha","properties":{"formattedCitation":"[43]","plainCitation":"[43]","noteIndex":0},"citationItems":[{"id":175,"uris":["http://zotero.org/users/local/Bj1Q80pS/items/W8PX4CQ2"],"uri":["http://zotero.org/users/local/Bj1Q80pS/items/W8PX4CQ2"],"itemData":{"id":175,"type":"article-journal","abstract":"Background and study aims Youth undergoing pediatric endoscopic procedures and their  parents demonstrate suboptimal comprehension of the informed consent (IC) process.  We developed informational videos discussing key IC elements for pediatric endoscopy  and evaluated their effects on youth and parental comprehension of the IC process.  Patients and methods A randomized controlled trial of the video intervention was  performed among youth undergoing endoscopy and their parents at an academic  children's hospital. Randomization occurred at the time of enrollment using  permutated blocks. Following the IC process with the proceduralist, subjects  underwent structured interviews to assess IC comprehension. An Informed Consent  Overall Score (ICOS: range 0 - 4) for comprehension was calculated.  Results Seventy-seven pairs of children and their parents participated. Intervention  recipients (N = 37 pairs) demonstrated higher ICOS scores as compared to control  counterparts (mean (standard deviation): 3.6 (0.7) v. 2.9 (0.9), intervention v.  control parents, P &lt; 0.0001 and 2.7 (1.1) v. 1.7 (1.1), intervention v. control  youth, P &lt; 0.0001). Conclusions A media intervention addressing key elements of the  IC process for pediatric endoscopy was effective in improving comprehension of IC  for youth undergoing endoscopic procedures and their parents.","container-title":"Endoscopy international open","DOI":"10.1055/s-0042-121668","ISSN":"2364-3722 2196-9736 2196-9736","issue":"1","journalAbbreviation":"Endosc Int Open","language":"eng","note":"PMID: 28191495 \nPMCID: PMC5292876","page":"E41-E46","title":"Using media to improve the informed consent process for youth undergoing pediatric  endoscopy and their parents.","volume":"5","author":[{"family":"Yeh","given":"Debra M."},{"family":"Chun","given":"Stanford"},{"family":"Terrones","given":"Laura"},{"family":"Huang","given":"Jeannie S."}],"issued":{"date-parts":[["2017",1]]}}}],"schema":"https://github.com/citation-style-language/schema/raw/master/csl-citation.json"} </w:instrText>
            </w:r>
            <w:r>
              <w:rPr>
                <w:rFonts w:eastAsia="Times New Roman"/>
                <w:lang w:val="en-GB"/>
              </w:rPr>
              <w:fldChar w:fldCharType="separate"/>
            </w:r>
            <w:r w:rsidRPr="00A270EF">
              <w:t>[43]</w:t>
            </w:r>
            <w:r>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2017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children/their parents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014F2D">
              <w:rPr>
                <w:rFonts w:eastAsia="Times New Roman"/>
                <w:lang w:val="en-GB"/>
              </w:rPr>
              <w:t>Gastrointestinal endoscopy</w:t>
            </w:r>
          </w:p>
        </w:tc>
      </w:tr>
      <w:tr w:rsidR="00A270EF" w:rsidRPr="00014F2D"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014F2D">
              <w:rPr>
                <w:rFonts w:eastAsia="Times New Roman"/>
                <w:lang w:val="en-GB"/>
              </w:rPr>
              <w:t>Yin</w:t>
            </w:r>
            <w:r>
              <w:rPr>
                <w:rFonts w:eastAsia="Times New Roman"/>
                <w:lang w:val="en-GB"/>
              </w:rPr>
              <w:t xml:space="preserve"> </w:t>
            </w:r>
            <w:r>
              <w:rPr>
                <w:rFonts w:eastAsia="Times New Roman"/>
                <w:lang w:val="en-GB"/>
              </w:rPr>
              <w:fldChar w:fldCharType="begin"/>
            </w:r>
            <w:r>
              <w:rPr>
                <w:rFonts w:eastAsia="Times New Roman"/>
                <w:lang w:val="en-GB"/>
              </w:rPr>
              <w:instrText xml:space="preserve"> ADDIN ZOTERO_ITEM CSL_CITATION {"citationID":"IS67fVYK","properties":{"formattedCitation":"[44]","plainCitation":"[44]","noteIndex":0},"citationItems":[{"id":176,"uris":["http://zotero.org/users/local/Bj1Q80pS/items/TQMQJ8KJ"],"uri":["http://zotero.org/users/local/Bj1Q80pS/items/TQMQJ8KJ"],"itemData":{"id":176,"type":"article-journal","abstract":"BACKGROUND: Preoperative patient education is an important part of the informed  consent process, and a perceived lack of information can lower patient satisfaction.  We sought to evaluate the effect of a web-based multimedia patient education tool on  the perioperative experience of patients undergoing first-time knee arthroscopy for  a meniscal tear. METHODS: Adult patients undergoing knee arthroscopy for the first  time for a primary diagnosis of a meniscal tear were consecutively enrolled into the  study from January 2014 through June 2014. Patients were equally randomized to a  control group, who received standard preoperative counseling, or the intervention  group, who completed a twenty-minute web-based multimedia tutorial in addition to  standard counseling. The web-based tutorial covered relevant anatomy, pathology, and  general perioperative instructions, and it was completed prior to the preoperative  visit. Patients completed surveys that evaluated their preparedness for surgery and  knowledge recall at the preoperative visit, on the day of surgery, and after the  first postoperative visit. RESULTS: Sixty-four patients were enrolled, and  fifty-five patients (86%; twenty-nine in the control group and twenty-six in the  intervention group) with complete data sets were included in the analysis.  Preoperatively, the intervention group felt significantly more informed about the  surgery and more clearly understood the risks and benefits of, and alternatives to,  the surgery (all p &lt; 0.001). Postoperatively, the intervention group reported being  significantly more satisfied with the perioperative education that they had received  and felt more informed about their surgery and rehabilitation (p ≤ 0.05). Patients  in the intervention group were significantly more likely to correctly answer  questions regarding their surgical details at the first postoperative visit (p ≤  0.03). CONCLUSIONS: Patients who completed the web-based tutorial had improved  preoperative knowledge and preparedness as well as enhanced postoperative knowledge  recall regarding their surgical procedure. The tutorial received high user  satisfaction scores with low user burden scores and was an effective tool for  enhancing the patients' perioperative experience.","container-title":"The Journal of bone and joint surgery. American volume","DOI":"10.2106/JBJS.N.01174","ISSN":"1535-1386 0021-9355","issue":"12","journalAbbreviation":"J Bone Joint Surg Am","language":"eng","note":"publisher-place: United States\nPMID: 26085529","page":"964-971","title":"Web-Based Education Prior to Knee Arthroscopy Enhances Informed Consent and Patient  Knowledge Recall: A Prospective, Randomized Controlled Study.","volume":"97","author":[{"family":"Yin","given":"Bob"},{"family":"Goldsmith","given":"Laura"},{"family":"Gambardella","given":"Ralph"}],"issued":{"date-parts":[["2015",6,17]]}}}],"schema":"https://github.com/citation-style-language/schema/raw/master/csl-citation.json"} </w:instrText>
            </w:r>
            <w:r>
              <w:rPr>
                <w:rFonts w:eastAsia="Times New Roman"/>
                <w:lang w:val="en-GB"/>
              </w:rPr>
              <w:fldChar w:fldCharType="separate"/>
            </w:r>
            <w:r w:rsidRPr="00A270EF">
              <w:t>[44]</w:t>
            </w:r>
            <w:r>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2015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multimedia non interactive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014F2D">
              <w:rPr>
                <w:rFonts w:eastAsia="Times New Roman"/>
                <w:lang w:val="en-GB"/>
              </w:rPr>
              <w:t>Knee arthroscopy</w:t>
            </w:r>
          </w:p>
        </w:tc>
      </w:tr>
      <w:tr w:rsidR="00A270EF" w:rsidRPr="00014F2D" w:rsidTr="000E3154">
        <w:trPr>
          <w:trHeight w:val="300"/>
        </w:trPr>
        <w:tc>
          <w:tcPr>
            <w:tcW w:w="122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014F2D">
              <w:rPr>
                <w:rFonts w:eastAsia="Times New Roman"/>
                <w:lang w:val="en-GB"/>
              </w:rPr>
              <w:t>Zhang</w:t>
            </w:r>
            <w:r>
              <w:rPr>
                <w:rFonts w:eastAsia="Times New Roman"/>
                <w:lang w:val="en-GB"/>
              </w:rPr>
              <w:t xml:space="preserve"> </w:t>
            </w:r>
            <w:r>
              <w:rPr>
                <w:rFonts w:eastAsia="Times New Roman"/>
                <w:lang w:val="en-GB"/>
              </w:rPr>
              <w:fldChar w:fldCharType="begin"/>
            </w:r>
            <w:r>
              <w:rPr>
                <w:rFonts w:eastAsia="Times New Roman"/>
                <w:lang w:val="en-GB"/>
              </w:rPr>
              <w:instrText xml:space="preserve"> ADDIN ZOTERO_ITEM CSL_CITATION {"citationID":"tLBQA10I","properties":{"formattedCitation":"[45]","plainCitation":"[45]","noteIndex":0},"citationItems":[{"id":177,"uris":["http://zotero.org/users/local/Bj1Q80pS/items/BL48CCZX"],"uri":["http://zotero.org/users/local/Bj1Q80pS/items/BL48CCZX"],"itemData":{"id":177,"type":"motion_picture","abstract":"PURPOSE: To assess the effects of the American Academy of Ophthalmology's 2015  patient education video on patient information retention and anxiety preoperatively,  on the day of surgery and postoperatively. METHODS: This is a prospective,  surgeon-blinded randomized controlled trial at the University of Chicago Medical  Center. Ninety-one patients with a diagnosis of first-eye cataract were randomized  into either a video or control group. Subjects in both groups received face-to-face  discussion with the surgeon and an informational brochure at the preoperative  evaluation. Participants in the video group then viewed a four-minute educational  video at the preoperative evaluation and on the day of surgery. Both groups  completed an information retention quiz and a state anxiety assessment at the  preoperative visit, on the day of surgery, and on the postoperative week one visit.  Subject understanding of cataract surgery was measured using a twelve-question  multiple choice quiz. State anxiety was measured by State Trait Anxiety Inventory-Y1  survey score. RESULTS: Participants in the video group did not score significantly  higher on the information retention quiz compared with the control group at the  preoperative evaluation (8.7 ± 2.4 vs 7.7 ± 2.5, P = 0.07), but did so on the day of  surgery (11.2 ± 0.8 vs 8.4 ± 1.7, P &lt; 0.001) and postoperative week 1 visit  (10.8 ± 1.5 vs 9.0 ± 2.0, P &lt; 0.001). Subjects in the video group were significantly  less anxious on the day of surgery (26.4 ± 5.1 vs 41.1 ± 10.3, P &lt; 0.001).  CONCLUSIONS: Video supplementation to the traditional informed consent process  demonstrated an improvement in patient understanding of cataract surgery at multiple  timepoints and decreased anxiety on the day of surgery.","event-place":"Germany","language":"eng","note":"DOI: 10.1007/s00417-019-04372-5\nISSN: 1435-702X 0721-832X\nissue: 8\njournalAbbreviation: Graefes Arch Clin Exp Ophthalmol\npage: 1719-1728\ncontainer-title: Graefe's archive for clinical and experimental ophthalmology = Albrecht von Graefes  Archiv fur klinische und experimentelle Ophthalmologie\nPMID: 31144057","publisher-place":"Germany","title":"A randomized, controlled trial of video supplementation on the cataract surgery  informed consent process.","volume":"257","author":[{"family":"Zhang","given":"Michael H."},{"family":"Haq","given":"Zeeshan U."},{"family":"Braithwaite","given":"Evan M."},{"family":"Simon","given":"Noah C."},{"family":"Riaz","given":"Kamran M."}],"issued":{"date-parts":[["2019",8]]}}}],"schema":"https://github.com/citation-style-language/schema/raw/master/csl-citation.json"} </w:instrText>
            </w:r>
            <w:r>
              <w:rPr>
                <w:rFonts w:eastAsia="Times New Roman"/>
                <w:lang w:val="en-GB"/>
              </w:rPr>
              <w:fldChar w:fldCharType="separate"/>
            </w:r>
            <w:r w:rsidRPr="00A270EF">
              <w:t>[45]</w:t>
            </w:r>
            <w:r>
              <w:rPr>
                <w:rFonts w:eastAsia="Times New Roman"/>
                <w:lang w:val="en-GB"/>
              </w:rPr>
              <w:fldChar w:fldCharType="end"/>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2019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North America</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adult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video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jc w:val="center"/>
              <w:rPr>
                <w:rFonts w:eastAsia="Times New Roman"/>
                <w:lang w:val="en-GB"/>
              </w:rPr>
            </w:pPr>
            <w:r w:rsidRPr="00014F2D">
              <w:rPr>
                <w:rFonts w:eastAsia="Times New Roman"/>
                <w:lang w:val="en-GB"/>
              </w:rPr>
              <w:t>No</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rsidR="00A270EF" w:rsidRPr="00014F2D" w:rsidRDefault="00A270EF" w:rsidP="000E3154">
            <w:pPr>
              <w:spacing w:after="0" w:line="240" w:lineRule="auto"/>
              <w:rPr>
                <w:rFonts w:eastAsia="Times New Roman"/>
                <w:lang w:val="en-GB"/>
              </w:rPr>
            </w:pPr>
            <w:r w:rsidRPr="00014F2D">
              <w:rPr>
                <w:rFonts w:eastAsia="Times New Roman"/>
                <w:lang w:val="en-GB"/>
              </w:rPr>
              <w:t>Cataract surgery</w:t>
            </w:r>
          </w:p>
        </w:tc>
      </w:tr>
    </w:tbl>
    <w:p w:rsidR="00A270EF" w:rsidRDefault="00A270EF" w:rsidP="00A270EF">
      <w:pPr>
        <w:spacing w:after="0" w:line="276" w:lineRule="auto"/>
      </w:pPr>
    </w:p>
    <w:p w:rsidR="00A270EF" w:rsidRDefault="00A270EF" w:rsidP="00A270EF">
      <w:pPr>
        <w:spacing w:after="0" w:line="276" w:lineRule="auto"/>
      </w:pPr>
    </w:p>
    <w:p w:rsidR="00A270EF" w:rsidRPr="00A270EF" w:rsidRDefault="00A270EF" w:rsidP="00A270EF">
      <w:pPr>
        <w:pStyle w:val="Bibliografia"/>
      </w:pPr>
      <w:r>
        <w:fldChar w:fldCharType="begin"/>
      </w:r>
      <w:r>
        <w:instrText xml:space="preserve"> ADDIN ZOTERO_BIBL {"uncited":[],"omitted":[],"custom":[]} CSL_BIBLIOGRAPHY </w:instrText>
      </w:r>
      <w:r>
        <w:fldChar w:fldCharType="separate"/>
      </w:r>
      <w:r w:rsidRPr="00A270EF">
        <w:t>1. Al-</w:t>
      </w:r>
      <w:proofErr w:type="spellStart"/>
      <w:r w:rsidRPr="00A270EF">
        <w:t>Silwadi</w:t>
      </w:r>
      <w:proofErr w:type="spellEnd"/>
      <w:r w:rsidRPr="00A270EF">
        <w:t xml:space="preserve"> FM, Gill DS, Petrie A, Cunningham SJ. Effect of social media in improving knowledge among patients having fixed </w:t>
      </w:r>
      <w:proofErr w:type="gramStart"/>
      <w:r w:rsidRPr="00A270EF">
        <w:t>appliance  orthodontic</w:t>
      </w:r>
      <w:proofErr w:type="gramEnd"/>
      <w:r w:rsidRPr="00A270EF">
        <w:t xml:space="preserve"> treatment: A single-center randomized controlled trial. Am J </w:t>
      </w:r>
      <w:proofErr w:type="spellStart"/>
      <w:r w:rsidRPr="00A270EF">
        <w:t>Orthod</w:t>
      </w:r>
      <w:proofErr w:type="spellEnd"/>
      <w:r w:rsidRPr="00A270EF">
        <w:t xml:space="preserve"> </w:t>
      </w:r>
      <w:proofErr w:type="spellStart"/>
      <w:r w:rsidRPr="00A270EF">
        <w:t>Dentofac</w:t>
      </w:r>
      <w:proofErr w:type="spellEnd"/>
      <w:r w:rsidRPr="00A270EF">
        <w:t xml:space="preserve"> </w:t>
      </w:r>
      <w:proofErr w:type="spellStart"/>
      <w:r w:rsidRPr="00A270EF">
        <w:t>Orthop</w:t>
      </w:r>
      <w:proofErr w:type="spellEnd"/>
      <w:r w:rsidRPr="00A270EF">
        <w:t xml:space="preserve"> Off </w:t>
      </w:r>
      <w:proofErr w:type="spellStart"/>
      <w:r w:rsidRPr="00A270EF">
        <w:t>Publ</w:t>
      </w:r>
      <w:proofErr w:type="spellEnd"/>
      <w:r w:rsidRPr="00A270EF">
        <w:t xml:space="preserve"> Am </w:t>
      </w:r>
      <w:proofErr w:type="spellStart"/>
      <w:r w:rsidRPr="00A270EF">
        <w:t>Assoc</w:t>
      </w:r>
      <w:proofErr w:type="spellEnd"/>
      <w:r w:rsidRPr="00A270EF">
        <w:t xml:space="preserve"> </w:t>
      </w:r>
      <w:proofErr w:type="spellStart"/>
      <w:r w:rsidRPr="00A270EF">
        <w:t>Orthod</w:t>
      </w:r>
      <w:proofErr w:type="spellEnd"/>
      <w:r w:rsidRPr="00A270EF">
        <w:t xml:space="preserve"> Its </w:t>
      </w:r>
      <w:proofErr w:type="spellStart"/>
      <w:r w:rsidRPr="00A270EF">
        <w:t>Const</w:t>
      </w:r>
      <w:proofErr w:type="spellEnd"/>
      <w:r w:rsidRPr="00A270EF">
        <w:t xml:space="preserve"> </w:t>
      </w:r>
      <w:proofErr w:type="spellStart"/>
      <w:r w:rsidRPr="00A270EF">
        <w:t>Soc</w:t>
      </w:r>
      <w:proofErr w:type="spellEnd"/>
      <w:r w:rsidRPr="00A270EF">
        <w:t xml:space="preserve"> Am Board </w:t>
      </w:r>
      <w:proofErr w:type="spellStart"/>
      <w:proofErr w:type="gramStart"/>
      <w:r w:rsidRPr="00A270EF">
        <w:t>Orthod</w:t>
      </w:r>
      <w:proofErr w:type="spellEnd"/>
      <w:r w:rsidRPr="00A270EF">
        <w:t>.</w:t>
      </w:r>
      <w:proofErr w:type="gramEnd"/>
      <w:r w:rsidRPr="00A270EF">
        <w:t xml:space="preserve"> 2015</w:t>
      </w:r>
      <w:proofErr w:type="gramStart"/>
      <w:r w:rsidRPr="00A270EF">
        <w:t>;148:231</w:t>
      </w:r>
      <w:proofErr w:type="gramEnd"/>
      <w:r w:rsidRPr="00A270EF">
        <w:t>–7.</w:t>
      </w:r>
    </w:p>
    <w:p w:rsidR="00A270EF" w:rsidRPr="00A270EF" w:rsidRDefault="00A270EF" w:rsidP="00A270EF">
      <w:pPr>
        <w:pStyle w:val="Bibliografia"/>
      </w:pPr>
      <w:r w:rsidRPr="00A270EF">
        <w:t xml:space="preserve">2. </w:t>
      </w:r>
      <w:proofErr w:type="spellStart"/>
      <w:r w:rsidRPr="00A270EF">
        <w:t>Baenninger</w:t>
      </w:r>
      <w:proofErr w:type="spellEnd"/>
      <w:r w:rsidRPr="00A270EF">
        <w:t xml:space="preserve"> PB, </w:t>
      </w:r>
      <w:proofErr w:type="spellStart"/>
      <w:r w:rsidRPr="00A270EF">
        <w:t>Faes</w:t>
      </w:r>
      <w:proofErr w:type="spellEnd"/>
      <w:r w:rsidRPr="00A270EF">
        <w:t xml:space="preserve"> L, Kaufmann C, </w:t>
      </w:r>
      <w:proofErr w:type="spellStart"/>
      <w:r w:rsidRPr="00A270EF">
        <w:t>Reichmuth</w:t>
      </w:r>
      <w:proofErr w:type="spellEnd"/>
      <w:r w:rsidRPr="00A270EF">
        <w:t xml:space="preserve"> V, Bachmann LM, Thiel MA. Efficiency of video-presented information about excimer laser treatment on </w:t>
      </w:r>
      <w:proofErr w:type="gramStart"/>
      <w:r w:rsidRPr="00A270EF">
        <w:t>ametropic  patients’</w:t>
      </w:r>
      <w:proofErr w:type="gramEnd"/>
      <w:r w:rsidRPr="00A270EF">
        <w:t xml:space="preserve"> knowledge and satisfaction with the informed consent process. J Cataract Refract Surg. 2018</w:t>
      </w:r>
      <w:proofErr w:type="gramStart"/>
      <w:r w:rsidRPr="00A270EF">
        <w:t>;44:1426</w:t>
      </w:r>
      <w:proofErr w:type="gramEnd"/>
      <w:r w:rsidRPr="00A270EF">
        <w:t>–30.</w:t>
      </w:r>
    </w:p>
    <w:p w:rsidR="00A270EF" w:rsidRPr="00A270EF" w:rsidRDefault="00A270EF" w:rsidP="00A270EF">
      <w:pPr>
        <w:pStyle w:val="Bibliografia"/>
      </w:pPr>
      <w:r w:rsidRPr="00A270EF">
        <w:t>3. Bethune A, Davila-</w:t>
      </w:r>
      <w:proofErr w:type="spellStart"/>
      <w:r w:rsidRPr="00A270EF">
        <w:t>Foyo</w:t>
      </w:r>
      <w:proofErr w:type="spellEnd"/>
      <w:r w:rsidRPr="00A270EF">
        <w:t xml:space="preserve"> M, </w:t>
      </w:r>
      <w:proofErr w:type="spellStart"/>
      <w:r w:rsidRPr="00A270EF">
        <w:t>Valli</w:t>
      </w:r>
      <w:proofErr w:type="spellEnd"/>
      <w:r w:rsidRPr="00A270EF">
        <w:t xml:space="preserve"> M, </w:t>
      </w:r>
      <w:proofErr w:type="gramStart"/>
      <w:r w:rsidRPr="00A270EF">
        <w:t>da</w:t>
      </w:r>
      <w:proofErr w:type="gramEnd"/>
      <w:r w:rsidRPr="00A270EF">
        <w:t xml:space="preserve"> Costa L. e-Consent: approaching surgical consent with mobile technology. Can J </w:t>
      </w:r>
      <w:proofErr w:type="spellStart"/>
      <w:r w:rsidRPr="00A270EF">
        <w:t>Surg</w:t>
      </w:r>
      <w:proofErr w:type="spellEnd"/>
      <w:r w:rsidRPr="00A270EF">
        <w:t xml:space="preserve"> J Can </w:t>
      </w:r>
      <w:proofErr w:type="spellStart"/>
      <w:r w:rsidRPr="00A270EF">
        <w:t>Chir</w:t>
      </w:r>
      <w:proofErr w:type="spellEnd"/>
      <w:r w:rsidRPr="00A270EF">
        <w:t>. 2018</w:t>
      </w:r>
      <w:proofErr w:type="gramStart"/>
      <w:r w:rsidRPr="00A270EF">
        <w:t>;61:339</w:t>
      </w:r>
      <w:proofErr w:type="gramEnd"/>
      <w:r w:rsidRPr="00A270EF">
        <w:t>–44.</w:t>
      </w:r>
    </w:p>
    <w:p w:rsidR="00A270EF" w:rsidRPr="00A270EF" w:rsidRDefault="00A270EF" w:rsidP="00A270EF">
      <w:pPr>
        <w:pStyle w:val="Bibliografia"/>
      </w:pPr>
      <w:r w:rsidRPr="00A270EF">
        <w:t xml:space="preserve">4. </w:t>
      </w:r>
      <w:proofErr w:type="spellStart"/>
      <w:r w:rsidRPr="00A270EF">
        <w:t>Beulen</w:t>
      </w:r>
      <w:proofErr w:type="spellEnd"/>
      <w:r w:rsidRPr="00A270EF">
        <w:t xml:space="preserve"> L, van den Berg M, </w:t>
      </w:r>
      <w:proofErr w:type="spellStart"/>
      <w:r w:rsidRPr="00A270EF">
        <w:t>Faas</w:t>
      </w:r>
      <w:proofErr w:type="spellEnd"/>
      <w:r w:rsidRPr="00A270EF">
        <w:t xml:space="preserve"> BH, </w:t>
      </w:r>
      <w:proofErr w:type="spellStart"/>
      <w:r w:rsidRPr="00A270EF">
        <w:t>Feenstra</w:t>
      </w:r>
      <w:proofErr w:type="spellEnd"/>
      <w:r w:rsidRPr="00A270EF">
        <w:t xml:space="preserve"> I, Hageman M, van </w:t>
      </w:r>
      <w:proofErr w:type="spellStart"/>
      <w:r w:rsidRPr="00A270EF">
        <w:t>Vugt</w:t>
      </w:r>
      <w:proofErr w:type="spellEnd"/>
      <w:r w:rsidRPr="00A270EF">
        <w:t xml:space="preserve"> JM, et al. The effect of a decision aid on informed decision-making in the era of non-</w:t>
      </w:r>
      <w:proofErr w:type="gramStart"/>
      <w:r w:rsidRPr="00A270EF">
        <w:t>invasive  prenatal</w:t>
      </w:r>
      <w:proofErr w:type="gramEnd"/>
      <w:r w:rsidRPr="00A270EF">
        <w:t xml:space="preserve"> testing: a </w:t>
      </w:r>
      <w:proofErr w:type="spellStart"/>
      <w:r w:rsidRPr="00A270EF">
        <w:t>randomised</w:t>
      </w:r>
      <w:proofErr w:type="spellEnd"/>
      <w:r w:rsidRPr="00A270EF">
        <w:t xml:space="preserve"> controlled trial. </w:t>
      </w:r>
      <w:proofErr w:type="spellStart"/>
      <w:r w:rsidRPr="00A270EF">
        <w:t>Eur</w:t>
      </w:r>
      <w:proofErr w:type="spellEnd"/>
      <w:r w:rsidRPr="00A270EF">
        <w:t xml:space="preserve"> J Hum Genet EJHG. 2016</w:t>
      </w:r>
      <w:proofErr w:type="gramStart"/>
      <w:r w:rsidRPr="00A270EF">
        <w:t>;24:1409</w:t>
      </w:r>
      <w:proofErr w:type="gramEnd"/>
      <w:r w:rsidRPr="00A270EF">
        <w:t>–16.</w:t>
      </w:r>
    </w:p>
    <w:p w:rsidR="00A270EF" w:rsidRPr="00A270EF" w:rsidRDefault="00A270EF" w:rsidP="00A270EF">
      <w:pPr>
        <w:pStyle w:val="Bibliografia"/>
      </w:pPr>
      <w:r w:rsidRPr="00A270EF">
        <w:t xml:space="preserve">5. Bishop FL, </w:t>
      </w:r>
      <w:proofErr w:type="spellStart"/>
      <w:r w:rsidRPr="00A270EF">
        <w:t>Greville</w:t>
      </w:r>
      <w:proofErr w:type="spellEnd"/>
      <w:r w:rsidRPr="00A270EF">
        <w:t xml:space="preserve">-Harris M, </w:t>
      </w:r>
      <w:proofErr w:type="spellStart"/>
      <w:r w:rsidRPr="00A270EF">
        <w:t>Bostock</w:t>
      </w:r>
      <w:proofErr w:type="spellEnd"/>
      <w:r w:rsidRPr="00A270EF">
        <w:t xml:space="preserve"> J, Din A, Graham CA, </w:t>
      </w:r>
      <w:proofErr w:type="spellStart"/>
      <w:r w:rsidRPr="00A270EF">
        <w:t>Lewith</w:t>
      </w:r>
      <w:proofErr w:type="spellEnd"/>
      <w:r w:rsidRPr="00A270EF">
        <w:t xml:space="preserve"> G, et al. Informing Adults With Back Pain About Placebo Effects: Randomized </w:t>
      </w:r>
      <w:proofErr w:type="gramStart"/>
      <w:r w:rsidRPr="00A270EF">
        <w:t>Controlled  Evaluation</w:t>
      </w:r>
      <w:proofErr w:type="gramEnd"/>
      <w:r w:rsidRPr="00A270EF">
        <w:t xml:space="preserve"> of a New Website With Potential to Improve Informed Consent in Clinical  Research. J Med Internet Res. 2019</w:t>
      </w:r>
      <w:proofErr w:type="gramStart"/>
      <w:r w:rsidRPr="00A270EF">
        <w:t>;21:e9955</w:t>
      </w:r>
      <w:proofErr w:type="gramEnd"/>
      <w:r w:rsidRPr="00A270EF">
        <w:t>.</w:t>
      </w:r>
    </w:p>
    <w:p w:rsidR="00A270EF" w:rsidRPr="00A270EF" w:rsidRDefault="00A270EF" w:rsidP="00A270EF">
      <w:pPr>
        <w:pStyle w:val="Bibliografia"/>
      </w:pPr>
      <w:r w:rsidRPr="00A270EF">
        <w:t xml:space="preserve">6. Book F, </w:t>
      </w:r>
      <w:proofErr w:type="spellStart"/>
      <w:r w:rsidRPr="00A270EF">
        <w:t>Goedeke</w:t>
      </w:r>
      <w:proofErr w:type="spellEnd"/>
      <w:r w:rsidRPr="00A270EF">
        <w:t xml:space="preserve"> J, </w:t>
      </w:r>
      <w:proofErr w:type="spellStart"/>
      <w:r w:rsidRPr="00A270EF">
        <w:t>Poplawski</w:t>
      </w:r>
      <w:proofErr w:type="spellEnd"/>
      <w:r w:rsidRPr="00A270EF">
        <w:t xml:space="preserve"> A, </w:t>
      </w:r>
      <w:proofErr w:type="spellStart"/>
      <w:r w:rsidRPr="00A270EF">
        <w:t>Muensterer</w:t>
      </w:r>
      <w:proofErr w:type="spellEnd"/>
      <w:r w:rsidRPr="00A270EF">
        <w:t xml:space="preserve"> OJ. Access to an online video enhances the consent process, increases knowledge, </w:t>
      </w:r>
      <w:proofErr w:type="gramStart"/>
      <w:r w:rsidRPr="00A270EF">
        <w:t>and  decreases</w:t>
      </w:r>
      <w:proofErr w:type="gramEnd"/>
      <w:r w:rsidRPr="00A270EF">
        <w:t xml:space="preserve"> anxiety of caregivers with children scheduled for inguinal hernia repair:  A randomized controlled study. J </w:t>
      </w:r>
      <w:proofErr w:type="spellStart"/>
      <w:r w:rsidRPr="00A270EF">
        <w:t>Pediatr</w:t>
      </w:r>
      <w:proofErr w:type="spellEnd"/>
      <w:r w:rsidRPr="00A270EF">
        <w:t xml:space="preserve"> Surg. 2020</w:t>
      </w:r>
      <w:proofErr w:type="gramStart"/>
      <w:r w:rsidRPr="00A270EF">
        <w:t>;55:18</w:t>
      </w:r>
      <w:proofErr w:type="gramEnd"/>
      <w:r w:rsidRPr="00A270EF">
        <w:t>–28.</w:t>
      </w:r>
    </w:p>
    <w:p w:rsidR="00A270EF" w:rsidRPr="00A270EF" w:rsidRDefault="00A270EF" w:rsidP="00A270EF">
      <w:pPr>
        <w:pStyle w:val="Bibliografia"/>
      </w:pPr>
      <w:r w:rsidRPr="00A270EF">
        <w:t xml:space="preserve">7. Bowers N, Eisenberg E, </w:t>
      </w:r>
      <w:proofErr w:type="spellStart"/>
      <w:r w:rsidRPr="00A270EF">
        <w:t>Montbriand</w:t>
      </w:r>
      <w:proofErr w:type="spellEnd"/>
      <w:r w:rsidRPr="00A270EF">
        <w:t xml:space="preserve"> J, </w:t>
      </w:r>
      <w:proofErr w:type="spellStart"/>
      <w:r w:rsidRPr="00A270EF">
        <w:t>Jaskolka</w:t>
      </w:r>
      <w:proofErr w:type="spellEnd"/>
      <w:r w:rsidRPr="00A270EF">
        <w:t xml:space="preserve"> J, Roche-Nagle G. Using a multimedia presentation to improve patient understanding and satisfaction  with informed consent for minimally invasive vascular procedures. </w:t>
      </w:r>
      <w:proofErr w:type="spellStart"/>
      <w:r w:rsidRPr="00A270EF">
        <w:t>Surg</w:t>
      </w:r>
      <w:proofErr w:type="spellEnd"/>
      <w:r w:rsidRPr="00A270EF">
        <w:t xml:space="preserve"> J R </w:t>
      </w:r>
      <w:proofErr w:type="spellStart"/>
      <w:r w:rsidRPr="00A270EF">
        <w:t>Coll</w:t>
      </w:r>
      <w:proofErr w:type="spellEnd"/>
      <w:r w:rsidRPr="00A270EF">
        <w:t xml:space="preserve"> </w:t>
      </w:r>
      <w:proofErr w:type="spellStart"/>
      <w:r w:rsidRPr="00A270EF">
        <w:t>Surg</w:t>
      </w:r>
      <w:proofErr w:type="spellEnd"/>
      <w:r w:rsidRPr="00A270EF">
        <w:t xml:space="preserve"> </w:t>
      </w:r>
      <w:proofErr w:type="spellStart"/>
      <w:r w:rsidRPr="00A270EF">
        <w:t>Edinb</w:t>
      </w:r>
      <w:proofErr w:type="spellEnd"/>
      <w:r w:rsidRPr="00A270EF">
        <w:t xml:space="preserve"> </w:t>
      </w:r>
      <w:proofErr w:type="spellStart"/>
      <w:r w:rsidRPr="00A270EF">
        <w:t>Irel</w:t>
      </w:r>
      <w:proofErr w:type="spellEnd"/>
      <w:r w:rsidRPr="00A270EF">
        <w:t>. 2017</w:t>
      </w:r>
      <w:proofErr w:type="gramStart"/>
      <w:r w:rsidRPr="00A270EF">
        <w:t>;15:7</w:t>
      </w:r>
      <w:proofErr w:type="gramEnd"/>
      <w:r w:rsidRPr="00A270EF">
        <w:t>–11.</w:t>
      </w:r>
    </w:p>
    <w:p w:rsidR="00A270EF" w:rsidRPr="00A270EF" w:rsidRDefault="00A270EF" w:rsidP="00A270EF">
      <w:pPr>
        <w:pStyle w:val="Bibliografia"/>
      </w:pPr>
      <w:r w:rsidRPr="00A270EF">
        <w:t xml:space="preserve">8. </w:t>
      </w:r>
      <w:proofErr w:type="spellStart"/>
      <w:r w:rsidRPr="00A270EF">
        <w:t>Brandel</w:t>
      </w:r>
      <w:proofErr w:type="spellEnd"/>
      <w:r w:rsidRPr="00A270EF">
        <w:t xml:space="preserve"> MG, Reid CM, </w:t>
      </w:r>
      <w:proofErr w:type="spellStart"/>
      <w:r w:rsidRPr="00A270EF">
        <w:t>Parmeshwar</w:t>
      </w:r>
      <w:proofErr w:type="spellEnd"/>
      <w:r w:rsidRPr="00A270EF">
        <w:t xml:space="preserve"> N, </w:t>
      </w:r>
      <w:proofErr w:type="spellStart"/>
      <w:r w:rsidRPr="00A270EF">
        <w:t>Dobke</w:t>
      </w:r>
      <w:proofErr w:type="spellEnd"/>
      <w:r w:rsidRPr="00A270EF">
        <w:t xml:space="preserve"> MK, </w:t>
      </w:r>
      <w:proofErr w:type="spellStart"/>
      <w:r w:rsidRPr="00A270EF">
        <w:t>Gosman</w:t>
      </w:r>
      <w:proofErr w:type="spellEnd"/>
      <w:r w:rsidRPr="00A270EF">
        <w:t xml:space="preserve"> AA. Efficacy of a Procedure-Specific Education Module on Informed Consent in </w:t>
      </w:r>
      <w:proofErr w:type="gramStart"/>
      <w:r w:rsidRPr="00A270EF">
        <w:t>Plastic  Surgery</w:t>
      </w:r>
      <w:proofErr w:type="gramEnd"/>
      <w:r w:rsidRPr="00A270EF">
        <w:t xml:space="preserve">. Ann </w:t>
      </w:r>
      <w:proofErr w:type="spellStart"/>
      <w:r w:rsidRPr="00A270EF">
        <w:t>Plast</w:t>
      </w:r>
      <w:proofErr w:type="spellEnd"/>
      <w:r w:rsidRPr="00A270EF">
        <w:t xml:space="preserve"> Surg. 2017</w:t>
      </w:r>
      <w:proofErr w:type="gramStart"/>
      <w:r w:rsidRPr="00A270EF">
        <w:t>;78</w:t>
      </w:r>
      <w:proofErr w:type="gramEnd"/>
      <w:r w:rsidRPr="00A270EF">
        <w:t xml:space="preserve"> 5 </w:t>
      </w:r>
      <w:proofErr w:type="spellStart"/>
      <w:r w:rsidRPr="00A270EF">
        <w:t>Suppl</w:t>
      </w:r>
      <w:proofErr w:type="spellEnd"/>
      <w:r w:rsidRPr="00A270EF">
        <w:t xml:space="preserve"> 4:S225–8.</w:t>
      </w:r>
    </w:p>
    <w:p w:rsidR="00A270EF" w:rsidRPr="00A270EF" w:rsidRDefault="00A270EF" w:rsidP="00A270EF">
      <w:pPr>
        <w:pStyle w:val="Bibliografia"/>
      </w:pPr>
      <w:r w:rsidRPr="00A270EF">
        <w:t xml:space="preserve">9. </w:t>
      </w:r>
      <w:proofErr w:type="spellStart"/>
      <w:r w:rsidRPr="00A270EF">
        <w:t>Delcambre</w:t>
      </w:r>
      <w:proofErr w:type="spellEnd"/>
      <w:r w:rsidRPr="00A270EF">
        <w:t xml:space="preserve"> M, Haynes D, </w:t>
      </w:r>
      <w:proofErr w:type="spellStart"/>
      <w:r w:rsidRPr="00A270EF">
        <w:t>Hajar</w:t>
      </w:r>
      <w:proofErr w:type="spellEnd"/>
      <w:r w:rsidRPr="00A270EF">
        <w:t xml:space="preserve"> T, Golden S, Bar A, </w:t>
      </w:r>
      <w:proofErr w:type="spellStart"/>
      <w:r w:rsidRPr="00A270EF">
        <w:t>Latour</w:t>
      </w:r>
      <w:proofErr w:type="spellEnd"/>
      <w:r w:rsidRPr="00A270EF">
        <w:t xml:space="preserve"> E, et al. Using a Multimedia Tool for Informed Consent in Mohs Surgery: A Randomized Trial  Measuring Effects on Patient Anxiety, Knowledge, and Satisfaction. United States; 2020.</w:t>
      </w:r>
    </w:p>
    <w:p w:rsidR="00A270EF" w:rsidRPr="00A270EF" w:rsidRDefault="00A270EF" w:rsidP="00A270EF">
      <w:pPr>
        <w:pStyle w:val="Bibliografia"/>
      </w:pPr>
      <w:r w:rsidRPr="00A270EF">
        <w:t xml:space="preserve">10. Dunbar M, Paton G, </w:t>
      </w:r>
      <w:proofErr w:type="spellStart"/>
      <w:r w:rsidRPr="00A270EF">
        <w:t>Singhal</w:t>
      </w:r>
      <w:proofErr w:type="spellEnd"/>
      <w:r w:rsidRPr="00A270EF">
        <w:t xml:space="preserve"> A. An Educational Video Improves Consent in Pediatric Lumbar Puncture: A </w:t>
      </w:r>
      <w:proofErr w:type="gramStart"/>
      <w:r w:rsidRPr="00A270EF">
        <w:t>Randomized  Control</w:t>
      </w:r>
      <w:proofErr w:type="gramEnd"/>
      <w:r w:rsidRPr="00A270EF">
        <w:t xml:space="preserve"> Trial. </w:t>
      </w:r>
      <w:proofErr w:type="spellStart"/>
      <w:r w:rsidRPr="00A270EF">
        <w:t>Pediatr</w:t>
      </w:r>
      <w:proofErr w:type="spellEnd"/>
      <w:r w:rsidRPr="00A270EF">
        <w:t xml:space="preserve"> Neurol. 2019</w:t>
      </w:r>
      <w:proofErr w:type="gramStart"/>
      <w:r w:rsidRPr="00A270EF">
        <w:t>;100:74</w:t>
      </w:r>
      <w:proofErr w:type="gramEnd"/>
      <w:r w:rsidRPr="00A270EF">
        <w:t>–9.</w:t>
      </w:r>
    </w:p>
    <w:p w:rsidR="00A270EF" w:rsidRPr="00A270EF" w:rsidRDefault="00A270EF" w:rsidP="00A270EF">
      <w:pPr>
        <w:pStyle w:val="Bibliografia"/>
      </w:pPr>
      <w:r w:rsidRPr="00A270EF">
        <w:t xml:space="preserve">11. </w:t>
      </w:r>
      <w:proofErr w:type="spellStart"/>
      <w:r w:rsidRPr="00A270EF">
        <w:t>Ellett</w:t>
      </w:r>
      <w:proofErr w:type="spellEnd"/>
      <w:r w:rsidRPr="00A270EF">
        <w:t xml:space="preserve"> L, Villegas R, </w:t>
      </w:r>
      <w:proofErr w:type="spellStart"/>
      <w:r w:rsidRPr="00A270EF">
        <w:t>Beischer</w:t>
      </w:r>
      <w:proofErr w:type="spellEnd"/>
      <w:r w:rsidRPr="00A270EF">
        <w:t xml:space="preserve"> A, Ong N, Maher P. Use of a multimedia module to aid the informed consent process in </w:t>
      </w:r>
      <w:proofErr w:type="gramStart"/>
      <w:r w:rsidRPr="00A270EF">
        <w:t>patients  undergoing</w:t>
      </w:r>
      <w:proofErr w:type="gramEnd"/>
      <w:r w:rsidRPr="00A270EF">
        <w:t xml:space="preserve"> gynecologic laparoscopy for pelvic pain: randomized controlled trial. J Minim Invasive Gynecol. 2014</w:t>
      </w:r>
      <w:proofErr w:type="gramStart"/>
      <w:r w:rsidRPr="00A270EF">
        <w:t>;21:602</w:t>
      </w:r>
      <w:proofErr w:type="gramEnd"/>
      <w:r w:rsidRPr="00A270EF">
        <w:t>–11.</w:t>
      </w:r>
    </w:p>
    <w:p w:rsidR="00A270EF" w:rsidRPr="00A270EF" w:rsidRDefault="00A270EF" w:rsidP="00A270EF">
      <w:pPr>
        <w:pStyle w:val="Bibliografia"/>
      </w:pPr>
      <w:r w:rsidRPr="00A270EF">
        <w:lastRenderedPageBreak/>
        <w:t xml:space="preserve">12. </w:t>
      </w:r>
      <w:proofErr w:type="spellStart"/>
      <w:r w:rsidRPr="00A270EF">
        <w:t>Fraval</w:t>
      </w:r>
      <w:proofErr w:type="spellEnd"/>
      <w:r w:rsidRPr="00A270EF">
        <w:t xml:space="preserve"> A, </w:t>
      </w:r>
      <w:proofErr w:type="spellStart"/>
      <w:r w:rsidRPr="00A270EF">
        <w:t>Chandrananth</w:t>
      </w:r>
      <w:proofErr w:type="spellEnd"/>
      <w:r w:rsidRPr="00A270EF">
        <w:t xml:space="preserve"> J, Chong YM, Coventry LS, Tran P. Internet based patient education improves informed consent for elective </w:t>
      </w:r>
      <w:proofErr w:type="spellStart"/>
      <w:r w:rsidRPr="00A270EF">
        <w:t>orthopaedic</w:t>
      </w:r>
      <w:proofErr w:type="spellEnd"/>
      <w:r w:rsidRPr="00A270EF">
        <w:t xml:space="preserve">  surgery: a randomized controlled trial. BMC </w:t>
      </w:r>
      <w:proofErr w:type="spellStart"/>
      <w:r w:rsidRPr="00A270EF">
        <w:t>Musculoskelet</w:t>
      </w:r>
      <w:proofErr w:type="spellEnd"/>
      <w:r w:rsidRPr="00A270EF">
        <w:t xml:space="preserve"> </w:t>
      </w:r>
      <w:proofErr w:type="spellStart"/>
      <w:r w:rsidRPr="00A270EF">
        <w:t>Disord</w:t>
      </w:r>
      <w:proofErr w:type="spellEnd"/>
      <w:r w:rsidRPr="00A270EF">
        <w:t>. 2015</w:t>
      </w:r>
      <w:proofErr w:type="gramStart"/>
      <w:r w:rsidRPr="00A270EF">
        <w:t>;16:14</w:t>
      </w:r>
      <w:proofErr w:type="gramEnd"/>
      <w:r w:rsidRPr="00A270EF">
        <w:t>.</w:t>
      </w:r>
    </w:p>
    <w:p w:rsidR="00A270EF" w:rsidRPr="00A270EF" w:rsidRDefault="00A270EF" w:rsidP="00A270EF">
      <w:pPr>
        <w:pStyle w:val="Bibliografia"/>
      </w:pPr>
      <w:r w:rsidRPr="00A270EF">
        <w:t xml:space="preserve">13. Gordon EJ, </w:t>
      </w:r>
      <w:proofErr w:type="spellStart"/>
      <w:r w:rsidRPr="00A270EF">
        <w:t>Sohn</w:t>
      </w:r>
      <w:proofErr w:type="spellEnd"/>
      <w:r w:rsidRPr="00A270EF">
        <w:t xml:space="preserve"> M-W, Chang C-H, </w:t>
      </w:r>
      <w:proofErr w:type="spellStart"/>
      <w:r w:rsidRPr="00A270EF">
        <w:t>McNatt</w:t>
      </w:r>
      <w:proofErr w:type="spellEnd"/>
      <w:r w:rsidRPr="00A270EF">
        <w:t xml:space="preserve"> G, Vera K, Beauvais N, et al. Effect of a Mobile Web App on Kidney Transplant Candidates’ Knowledge </w:t>
      </w:r>
      <w:proofErr w:type="gramStart"/>
      <w:r w:rsidRPr="00A270EF">
        <w:t>About  Increased</w:t>
      </w:r>
      <w:proofErr w:type="gramEnd"/>
      <w:r w:rsidRPr="00A270EF">
        <w:t xml:space="preserve"> Risk Donor Kidneys: A Randomized Controlled Trial. Transplantation. 2017</w:t>
      </w:r>
      <w:proofErr w:type="gramStart"/>
      <w:r w:rsidRPr="00A270EF">
        <w:t>;101:1167</w:t>
      </w:r>
      <w:proofErr w:type="gramEnd"/>
      <w:r w:rsidRPr="00A270EF">
        <w:t>–76.</w:t>
      </w:r>
    </w:p>
    <w:p w:rsidR="00A270EF" w:rsidRPr="00A270EF" w:rsidRDefault="00A270EF" w:rsidP="00A270EF">
      <w:pPr>
        <w:pStyle w:val="Bibliografia"/>
      </w:pPr>
      <w:r w:rsidRPr="00A270EF">
        <w:t xml:space="preserve">14. </w:t>
      </w:r>
      <w:proofErr w:type="spellStart"/>
      <w:r w:rsidRPr="00A270EF">
        <w:t>Günay</w:t>
      </w:r>
      <w:proofErr w:type="spellEnd"/>
      <w:r w:rsidRPr="00A270EF">
        <w:t xml:space="preserve"> E, </w:t>
      </w:r>
      <w:proofErr w:type="spellStart"/>
      <w:r w:rsidRPr="00A270EF">
        <w:t>Baki</w:t>
      </w:r>
      <w:proofErr w:type="spellEnd"/>
      <w:r w:rsidRPr="00A270EF">
        <w:t xml:space="preserve"> ED, </w:t>
      </w:r>
      <w:proofErr w:type="spellStart"/>
      <w:r w:rsidRPr="00A270EF">
        <w:t>Kokulu</w:t>
      </w:r>
      <w:proofErr w:type="spellEnd"/>
      <w:r w:rsidRPr="00A270EF">
        <w:t xml:space="preserve"> S, </w:t>
      </w:r>
      <w:proofErr w:type="spellStart"/>
      <w:r w:rsidRPr="00A270EF">
        <w:t>Ulaşlı</w:t>
      </w:r>
      <w:proofErr w:type="spellEnd"/>
      <w:r w:rsidRPr="00A270EF">
        <w:t xml:space="preserve"> SS, </w:t>
      </w:r>
      <w:proofErr w:type="spellStart"/>
      <w:r w:rsidRPr="00A270EF">
        <w:t>Öz</w:t>
      </w:r>
      <w:proofErr w:type="spellEnd"/>
      <w:r w:rsidRPr="00A270EF">
        <w:t xml:space="preserve"> G, </w:t>
      </w:r>
      <w:proofErr w:type="spellStart"/>
      <w:proofErr w:type="gramStart"/>
      <w:r w:rsidRPr="00A270EF">
        <w:t>Akar</w:t>
      </w:r>
      <w:proofErr w:type="spellEnd"/>
      <w:proofErr w:type="gramEnd"/>
      <w:r w:rsidRPr="00A270EF">
        <w:t xml:space="preserve"> O, et al. Impact of multimedia information on bronchoscopy procedure: is it really helpful? Ann </w:t>
      </w:r>
      <w:proofErr w:type="spellStart"/>
      <w:r w:rsidRPr="00A270EF">
        <w:t>Thorac</w:t>
      </w:r>
      <w:proofErr w:type="spellEnd"/>
      <w:r w:rsidRPr="00A270EF">
        <w:t xml:space="preserve"> Med. 2015</w:t>
      </w:r>
      <w:proofErr w:type="gramStart"/>
      <w:r w:rsidRPr="00A270EF">
        <w:t>;10:34</w:t>
      </w:r>
      <w:proofErr w:type="gramEnd"/>
      <w:r w:rsidRPr="00A270EF">
        <w:t>–7.</w:t>
      </w:r>
    </w:p>
    <w:p w:rsidR="00A270EF" w:rsidRPr="00A270EF" w:rsidRDefault="00A270EF" w:rsidP="00A270EF">
      <w:pPr>
        <w:pStyle w:val="Bibliografia"/>
      </w:pPr>
      <w:r w:rsidRPr="00A270EF">
        <w:t xml:space="preserve">15. Ham DY, Choi WS, Song SH, </w:t>
      </w:r>
      <w:proofErr w:type="spellStart"/>
      <w:r w:rsidRPr="00A270EF">
        <w:t>Ahn</w:t>
      </w:r>
      <w:proofErr w:type="spellEnd"/>
      <w:r w:rsidRPr="00A270EF">
        <w:t xml:space="preserve"> Y-J, Park HK, Kim HG, et al. Prospective Randomized Controlled Study on the Efficacy of Multimedia Informed Consent for Patients Scheduled to Undergo Green-Light High-Performance System </w:t>
      </w:r>
      <w:proofErr w:type="spellStart"/>
      <w:r w:rsidRPr="00A270EF">
        <w:t>Photoselective</w:t>
      </w:r>
      <w:proofErr w:type="spellEnd"/>
      <w:r w:rsidRPr="00A270EF">
        <w:t xml:space="preserve"> Vaporization of the Prostate. World J </w:t>
      </w:r>
      <w:proofErr w:type="spellStart"/>
      <w:r w:rsidRPr="00A270EF">
        <w:t>Mens</w:t>
      </w:r>
      <w:proofErr w:type="spellEnd"/>
      <w:r w:rsidRPr="00A270EF">
        <w:t xml:space="preserve"> Health. 2016</w:t>
      </w:r>
      <w:proofErr w:type="gramStart"/>
      <w:r w:rsidRPr="00A270EF">
        <w:t>;34:47</w:t>
      </w:r>
      <w:proofErr w:type="gramEnd"/>
      <w:r w:rsidRPr="00A270EF">
        <w:t>–55.</w:t>
      </w:r>
    </w:p>
    <w:p w:rsidR="00A270EF" w:rsidRPr="00A270EF" w:rsidRDefault="00A270EF" w:rsidP="00A270EF">
      <w:pPr>
        <w:pStyle w:val="Bibliografia"/>
      </w:pPr>
      <w:r w:rsidRPr="00A270EF">
        <w:t xml:space="preserve">16. Huber J, </w:t>
      </w:r>
      <w:proofErr w:type="spellStart"/>
      <w:r w:rsidRPr="00A270EF">
        <w:t>Ihrig</w:t>
      </w:r>
      <w:proofErr w:type="spellEnd"/>
      <w:r w:rsidRPr="00A270EF">
        <w:t xml:space="preserve"> A, Yass M, Bruckner T, Peters T, Huber CG, et al. Multimedia support for improving preoperative patient education: a randomized controlled trial using the example of radical prostatectomy. Ann </w:t>
      </w:r>
      <w:proofErr w:type="spellStart"/>
      <w:r w:rsidRPr="00A270EF">
        <w:t>Surg</w:t>
      </w:r>
      <w:proofErr w:type="spellEnd"/>
      <w:r w:rsidRPr="00A270EF">
        <w:t xml:space="preserve"> </w:t>
      </w:r>
      <w:proofErr w:type="spellStart"/>
      <w:r w:rsidRPr="00A270EF">
        <w:t>Oncol</w:t>
      </w:r>
      <w:proofErr w:type="spellEnd"/>
      <w:r w:rsidRPr="00A270EF">
        <w:t>. 2013</w:t>
      </w:r>
      <w:proofErr w:type="gramStart"/>
      <w:r w:rsidRPr="00A270EF">
        <w:t>;20:15</w:t>
      </w:r>
      <w:proofErr w:type="gramEnd"/>
      <w:r w:rsidRPr="00A270EF">
        <w:t>–23.</w:t>
      </w:r>
    </w:p>
    <w:p w:rsidR="00A270EF" w:rsidRPr="00A270EF" w:rsidRDefault="00A270EF" w:rsidP="00A270EF">
      <w:pPr>
        <w:pStyle w:val="Bibliografia"/>
      </w:pPr>
      <w:r w:rsidRPr="00A270EF">
        <w:t xml:space="preserve">17. </w:t>
      </w:r>
      <w:proofErr w:type="spellStart"/>
      <w:r w:rsidRPr="00A270EF">
        <w:t>Lattuca</w:t>
      </w:r>
      <w:proofErr w:type="spellEnd"/>
      <w:r w:rsidRPr="00A270EF">
        <w:t xml:space="preserve"> B, Barber-</w:t>
      </w:r>
      <w:proofErr w:type="spellStart"/>
      <w:r w:rsidRPr="00A270EF">
        <w:t>Chamoux</w:t>
      </w:r>
      <w:proofErr w:type="spellEnd"/>
      <w:r w:rsidRPr="00A270EF">
        <w:t xml:space="preserve"> N, </w:t>
      </w:r>
      <w:proofErr w:type="spellStart"/>
      <w:r w:rsidRPr="00A270EF">
        <w:t>Alos</w:t>
      </w:r>
      <w:proofErr w:type="spellEnd"/>
      <w:r w:rsidRPr="00A270EF">
        <w:t xml:space="preserve"> B, </w:t>
      </w:r>
      <w:proofErr w:type="spellStart"/>
      <w:r w:rsidRPr="00A270EF">
        <w:t>Sfaxi</w:t>
      </w:r>
      <w:proofErr w:type="spellEnd"/>
      <w:r w:rsidRPr="00A270EF">
        <w:t xml:space="preserve"> A, </w:t>
      </w:r>
      <w:proofErr w:type="spellStart"/>
      <w:r w:rsidRPr="00A270EF">
        <w:t>Mulliez</w:t>
      </w:r>
      <w:proofErr w:type="spellEnd"/>
      <w:r w:rsidRPr="00A270EF">
        <w:t xml:space="preserve"> A, </w:t>
      </w:r>
      <w:proofErr w:type="spellStart"/>
      <w:r w:rsidRPr="00A270EF">
        <w:t>Miton</w:t>
      </w:r>
      <w:proofErr w:type="spellEnd"/>
      <w:r w:rsidRPr="00A270EF">
        <w:t xml:space="preserve"> N, et al. Impact of video on the understanding and satisfaction of patients receiving </w:t>
      </w:r>
      <w:proofErr w:type="gramStart"/>
      <w:r w:rsidRPr="00A270EF">
        <w:t>informed  consent</w:t>
      </w:r>
      <w:proofErr w:type="gramEnd"/>
      <w:r w:rsidRPr="00A270EF">
        <w:t xml:space="preserve"> before elective inpatient coronary angiography: A randomized trial. Am Heart J. 2018</w:t>
      </w:r>
      <w:proofErr w:type="gramStart"/>
      <w:r w:rsidRPr="00A270EF">
        <w:t>;200:67</w:t>
      </w:r>
      <w:proofErr w:type="gramEnd"/>
      <w:r w:rsidRPr="00A270EF">
        <w:t>–74.</w:t>
      </w:r>
    </w:p>
    <w:p w:rsidR="00A270EF" w:rsidRPr="00A270EF" w:rsidRDefault="00A270EF" w:rsidP="00A270EF">
      <w:pPr>
        <w:pStyle w:val="Bibliografia"/>
      </w:pPr>
      <w:r w:rsidRPr="00A270EF">
        <w:t xml:space="preserve">18. Li J, Huang X-F, Luo J-L, Zhang J-Y, Liang X-L, Huang C-L, et al. Effect of video-assisted education on informed consent and patient education for peripherally inserted central catheters: a randomized controlled trial. J </w:t>
      </w:r>
      <w:proofErr w:type="spellStart"/>
      <w:r w:rsidRPr="00A270EF">
        <w:t>Int</w:t>
      </w:r>
      <w:proofErr w:type="spellEnd"/>
      <w:r w:rsidRPr="00A270EF">
        <w:t xml:space="preserve"> Med Res. 2020</w:t>
      </w:r>
      <w:proofErr w:type="gramStart"/>
      <w:r w:rsidRPr="00A270EF">
        <w:t>;48:300060520947915</w:t>
      </w:r>
      <w:proofErr w:type="gramEnd"/>
      <w:r w:rsidRPr="00A270EF">
        <w:t>.</w:t>
      </w:r>
    </w:p>
    <w:p w:rsidR="00A270EF" w:rsidRPr="00A270EF" w:rsidRDefault="00A270EF" w:rsidP="00A270EF">
      <w:pPr>
        <w:pStyle w:val="Bibliografia"/>
      </w:pPr>
      <w:r w:rsidRPr="00A270EF">
        <w:t xml:space="preserve">19. Lin Y-K, Chen C-W, Lee W-C, Cheng Y-C, Lin T-Y, </w:t>
      </w:r>
      <w:proofErr w:type="gramStart"/>
      <w:r w:rsidRPr="00A270EF">
        <w:t>Lin</w:t>
      </w:r>
      <w:proofErr w:type="gramEnd"/>
      <w:r w:rsidRPr="00A270EF">
        <w:t xml:space="preserve"> C-J, et al. Educational video-assisted versus conventional informed consent for trauma-related debridement surgery: a parallel group randomized controlled trial. BMC Med Ethics. 2018</w:t>
      </w:r>
      <w:proofErr w:type="gramStart"/>
      <w:r w:rsidRPr="00A270EF">
        <w:t>;19:23</w:t>
      </w:r>
      <w:proofErr w:type="gramEnd"/>
      <w:r w:rsidRPr="00A270EF">
        <w:t>.</w:t>
      </w:r>
    </w:p>
    <w:p w:rsidR="00A270EF" w:rsidRPr="00A270EF" w:rsidRDefault="00A270EF" w:rsidP="00A270EF">
      <w:pPr>
        <w:pStyle w:val="Bibliografia"/>
      </w:pPr>
      <w:r w:rsidRPr="00A270EF">
        <w:t xml:space="preserve">20. </w:t>
      </w:r>
      <w:proofErr w:type="spellStart"/>
      <w:r w:rsidRPr="00A270EF">
        <w:t>Mednick</w:t>
      </w:r>
      <w:proofErr w:type="spellEnd"/>
      <w:r w:rsidRPr="00A270EF">
        <w:t xml:space="preserve"> Z, </w:t>
      </w:r>
      <w:proofErr w:type="spellStart"/>
      <w:r w:rsidRPr="00A270EF">
        <w:t>Irrcher</w:t>
      </w:r>
      <w:proofErr w:type="spellEnd"/>
      <w:r w:rsidRPr="00A270EF">
        <w:t xml:space="preserve"> I, </w:t>
      </w:r>
      <w:proofErr w:type="spellStart"/>
      <w:r w:rsidRPr="00A270EF">
        <w:t>Hopman</w:t>
      </w:r>
      <w:proofErr w:type="spellEnd"/>
      <w:r w:rsidRPr="00A270EF">
        <w:t xml:space="preserve"> WM, Sharma S. Assessing a narrated white board animation as part of the consent process </w:t>
      </w:r>
      <w:proofErr w:type="gramStart"/>
      <w:r w:rsidRPr="00A270EF">
        <w:t>for  intravenous</w:t>
      </w:r>
      <w:proofErr w:type="gramEnd"/>
      <w:r w:rsidRPr="00A270EF">
        <w:t xml:space="preserve"> fluorescein angiography: a randomized educational study. Can J </w:t>
      </w:r>
      <w:proofErr w:type="spellStart"/>
      <w:r w:rsidRPr="00A270EF">
        <w:t>Ophthalmol</w:t>
      </w:r>
      <w:proofErr w:type="spellEnd"/>
      <w:r w:rsidRPr="00A270EF">
        <w:t xml:space="preserve"> J Can </w:t>
      </w:r>
      <w:proofErr w:type="spellStart"/>
      <w:r w:rsidRPr="00A270EF">
        <w:t>Ophtalmol</w:t>
      </w:r>
      <w:proofErr w:type="spellEnd"/>
      <w:r w:rsidRPr="00A270EF">
        <w:t>. 2016</w:t>
      </w:r>
      <w:proofErr w:type="gramStart"/>
      <w:r w:rsidRPr="00A270EF">
        <w:t>;51:471</w:t>
      </w:r>
      <w:proofErr w:type="gramEnd"/>
      <w:r w:rsidRPr="00A270EF">
        <w:t>–5.</w:t>
      </w:r>
    </w:p>
    <w:p w:rsidR="00A270EF" w:rsidRPr="00A270EF" w:rsidRDefault="00A270EF" w:rsidP="00A270EF">
      <w:pPr>
        <w:pStyle w:val="Bibliografia"/>
      </w:pPr>
      <w:r w:rsidRPr="00A270EF">
        <w:t xml:space="preserve">21. </w:t>
      </w:r>
      <w:proofErr w:type="spellStart"/>
      <w:r w:rsidRPr="00A270EF">
        <w:t>Ohman</w:t>
      </w:r>
      <w:proofErr w:type="spellEnd"/>
      <w:r w:rsidRPr="00A270EF">
        <w:t xml:space="preserve"> SG, </w:t>
      </w:r>
      <w:proofErr w:type="spellStart"/>
      <w:r w:rsidRPr="00A270EF">
        <w:t>Björklund</w:t>
      </w:r>
      <w:proofErr w:type="spellEnd"/>
      <w:r w:rsidRPr="00A270EF">
        <w:t xml:space="preserve"> U, </w:t>
      </w:r>
      <w:proofErr w:type="spellStart"/>
      <w:r w:rsidRPr="00A270EF">
        <w:t>Marsk</w:t>
      </w:r>
      <w:proofErr w:type="spellEnd"/>
      <w:r w:rsidRPr="00A270EF">
        <w:t xml:space="preserve"> A. Does an informational film increase women’s possibility to make an informed </w:t>
      </w:r>
      <w:proofErr w:type="gramStart"/>
      <w:r w:rsidRPr="00A270EF">
        <w:t>choice  about</w:t>
      </w:r>
      <w:proofErr w:type="gramEnd"/>
      <w:r w:rsidRPr="00A270EF">
        <w:t xml:space="preserve"> second trimester ultrasound? </w:t>
      </w:r>
      <w:proofErr w:type="spellStart"/>
      <w:r w:rsidRPr="00A270EF">
        <w:t>Prenat</w:t>
      </w:r>
      <w:proofErr w:type="spellEnd"/>
      <w:r w:rsidRPr="00A270EF">
        <w:t xml:space="preserve"> </w:t>
      </w:r>
      <w:proofErr w:type="spellStart"/>
      <w:r w:rsidRPr="00A270EF">
        <w:t>Diagn</w:t>
      </w:r>
      <w:proofErr w:type="spellEnd"/>
      <w:r w:rsidRPr="00A270EF">
        <w:t>. 2012</w:t>
      </w:r>
      <w:proofErr w:type="gramStart"/>
      <w:r w:rsidRPr="00A270EF">
        <w:t>;32:833</w:t>
      </w:r>
      <w:proofErr w:type="gramEnd"/>
      <w:r w:rsidRPr="00A270EF">
        <w:t>–9.</w:t>
      </w:r>
    </w:p>
    <w:p w:rsidR="00A270EF" w:rsidRPr="00A270EF" w:rsidRDefault="00A270EF" w:rsidP="00A270EF">
      <w:pPr>
        <w:pStyle w:val="Bibliografia"/>
      </w:pPr>
      <w:r w:rsidRPr="00A270EF">
        <w:t xml:space="preserve">22. </w:t>
      </w:r>
      <w:proofErr w:type="spellStart"/>
      <w:r w:rsidRPr="00A270EF">
        <w:t>Pallett</w:t>
      </w:r>
      <w:proofErr w:type="spellEnd"/>
      <w:r w:rsidRPr="00A270EF">
        <w:t xml:space="preserve"> AC, Nguyen BT, Klein NM, </w:t>
      </w:r>
      <w:proofErr w:type="spellStart"/>
      <w:r w:rsidRPr="00A270EF">
        <w:t>Phippen</w:t>
      </w:r>
      <w:proofErr w:type="spellEnd"/>
      <w:r w:rsidRPr="00A270EF">
        <w:t xml:space="preserve"> N, Miller CR, Barnett JC. A randomized controlled trial to determine whether a video presentation </w:t>
      </w:r>
      <w:proofErr w:type="gramStart"/>
      <w:r w:rsidRPr="00A270EF">
        <w:t>improves  informed</w:t>
      </w:r>
      <w:proofErr w:type="gramEnd"/>
      <w:r w:rsidRPr="00A270EF">
        <w:t xml:space="preserve"> consent for hysterectomy. Am J </w:t>
      </w:r>
      <w:proofErr w:type="spellStart"/>
      <w:r w:rsidRPr="00A270EF">
        <w:t>Obstet</w:t>
      </w:r>
      <w:proofErr w:type="spellEnd"/>
      <w:r w:rsidRPr="00A270EF">
        <w:t xml:space="preserve"> Gynecol. 2018</w:t>
      </w:r>
      <w:proofErr w:type="gramStart"/>
      <w:r w:rsidRPr="00A270EF">
        <w:t>;219:277.e1</w:t>
      </w:r>
      <w:proofErr w:type="gramEnd"/>
      <w:r w:rsidRPr="00A270EF">
        <w:t>-277.e7.</w:t>
      </w:r>
    </w:p>
    <w:p w:rsidR="00A270EF" w:rsidRPr="00A270EF" w:rsidRDefault="00A270EF" w:rsidP="00A270EF">
      <w:pPr>
        <w:pStyle w:val="Bibliografia"/>
      </w:pPr>
      <w:r w:rsidRPr="00A270EF">
        <w:t xml:space="preserve">23. </w:t>
      </w:r>
      <w:proofErr w:type="spellStart"/>
      <w:r w:rsidRPr="00A270EF">
        <w:t>Pawlak</w:t>
      </w:r>
      <w:proofErr w:type="spellEnd"/>
      <w:r w:rsidRPr="00A270EF">
        <w:t xml:space="preserve"> CE, Fields HWJ, Beck FM, Firestone AR. Orthodontic informed consent considering information load and serial position  effect. Am J </w:t>
      </w:r>
      <w:proofErr w:type="spellStart"/>
      <w:r w:rsidRPr="00A270EF">
        <w:t>Orthod</w:t>
      </w:r>
      <w:proofErr w:type="spellEnd"/>
      <w:r w:rsidRPr="00A270EF">
        <w:t xml:space="preserve"> </w:t>
      </w:r>
      <w:proofErr w:type="spellStart"/>
      <w:r w:rsidRPr="00A270EF">
        <w:t>Dentofac</w:t>
      </w:r>
      <w:proofErr w:type="spellEnd"/>
      <w:r w:rsidRPr="00A270EF">
        <w:t xml:space="preserve"> </w:t>
      </w:r>
      <w:proofErr w:type="spellStart"/>
      <w:r w:rsidRPr="00A270EF">
        <w:t>Orthop</w:t>
      </w:r>
      <w:proofErr w:type="spellEnd"/>
      <w:r w:rsidRPr="00A270EF">
        <w:t xml:space="preserve"> Off </w:t>
      </w:r>
      <w:proofErr w:type="spellStart"/>
      <w:r w:rsidRPr="00A270EF">
        <w:t>Publ</w:t>
      </w:r>
      <w:proofErr w:type="spellEnd"/>
      <w:r w:rsidRPr="00A270EF">
        <w:t xml:space="preserve"> Am </w:t>
      </w:r>
      <w:proofErr w:type="spellStart"/>
      <w:r w:rsidRPr="00A270EF">
        <w:t>Assoc</w:t>
      </w:r>
      <w:proofErr w:type="spellEnd"/>
      <w:r w:rsidRPr="00A270EF">
        <w:t xml:space="preserve"> </w:t>
      </w:r>
      <w:proofErr w:type="spellStart"/>
      <w:r w:rsidRPr="00A270EF">
        <w:t>Orthod</w:t>
      </w:r>
      <w:proofErr w:type="spellEnd"/>
      <w:r w:rsidRPr="00A270EF">
        <w:t xml:space="preserve"> Its </w:t>
      </w:r>
      <w:proofErr w:type="spellStart"/>
      <w:r w:rsidRPr="00A270EF">
        <w:t>Const</w:t>
      </w:r>
      <w:proofErr w:type="spellEnd"/>
      <w:r w:rsidRPr="00A270EF">
        <w:t xml:space="preserve"> </w:t>
      </w:r>
      <w:proofErr w:type="spellStart"/>
      <w:r w:rsidRPr="00A270EF">
        <w:t>Soc</w:t>
      </w:r>
      <w:proofErr w:type="spellEnd"/>
      <w:r w:rsidRPr="00A270EF">
        <w:t xml:space="preserve"> Am Board </w:t>
      </w:r>
      <w:proofErr w:type="spellStart"/>
      <w:proofErr w:type="gramStart"/>
      <w:r w:rsidRPr="00A270EF">
        <w:t>Orthod</w:t>
      </w:r>
      <w:proofErr w:type="spellEnd"/>
      <w:r w:rsidRPr="00A270EF">
        <w:t>.</w:t>
      </w:r>
      <w:proofErr w:type="gramEnd"/>
      <w:r w:rsidRPr="00A270EF">
        <w:t xml:space="preserve"> 2015</w:t>
      </w:r>
      <w:proofErr w:type="gramStart"/>
      <w:r w:rsidRPr="00A270EF">
        <w:t>;147:363</w:t>
      </w:r>
      <w:proofErr w:type="gramEnd"/>
      <w:r w:rsidRPr="00A270EF">
        <w:t>–72.</w:t>
      </w:r>
    </w:p>
    <w:p w:rsidR="00A270EF" w:rsidRPr="00A270EF" w:rsidRDefault="00A270EF" w:rsidP="00A270EF">
      <w:pPr>
        <w:pStyle w:val="Bibliografia"/>
      </w:pPr>
      <w:r w:rsidRPr="00A270EF">
        <w:t xml:space="preserve">24. Pot M, </w:t>
      </w:r>
      <w:proofErr w:type="spellStart"/>
      <w:r w:rsidRPr="00A270EF">
        <w:t>Paulussen</w:t>
      </w:r>
      <w:proofErr w:type="spellEnd"/>
      <w:r w:rsidRPr="00A270EF">
        <w:t xml:space="preserve"> TG, </w:t>
      </w:r>
      <w:proofErr w:type="spellStart"/>
      <w:r w:rsidRPr="00A270EF">
        <w:t>Ruiter</w:t>
      </w:r>
      <w:proofErr w:type="spellEnd"/>
      <w:r w:rsidRPr="00A270EF">
        <w:t xml:space="preserve"> RA, </w:t>
      </w:r>
      <w:proofErr w:type="spellStart"/>
      <w:r w:rsidRPr="00A270EF">
        <w:t>Eekhout</w:t>
      </w:r>
      <w:proofErr w:type="spellEnd"/>
      <w:r w:rsidRPr="00A270EF">
        <w:t xml:space="preserve"> I, de </w:t>
      </w:r>
      <w:proofErr w:type="spellStart"/>
      <w:r w:rsidRPr="00A270EF">
        <w:t>Melker</w:t>
      </w:r>
      <w:proofErr w:type="spellEnd"/>
      <w:r w:rsidRPr="00A270EF">
        <w:t xml:space="preserve"> HE, </w:t>
      </w:r>
      <w:proofErr w:type="spellStart"/>
      <w:r w:rsidRPr="00A270EF">
        <w:t>Spoelstra</w:t>
      </w:r>
      <w:proofErr w:type="spellEnd"/>
      <w:r w:rsidRPr="00A270EF">
        <w:t xml:space="preserve"> ME, et al. Effectiveness of a Web-Based Tailored Intervention With Virtual Assistants Promoting  the Acceptability of HPV Vaccination Among Mothers of Invited Girls: Randomized  Controlled Trial. J Med Internet Res. 2017</w:t>
      </w:r>
      <w:proofErr w:type="gramStart"/>
      <w:r w:rsidRPr="00A270EF">
        <w:t>;19:e312</w:t>
      </w:r>
      <w:proofErr w:type="gramEnd"/>
      <w:r w:rsidRPr="00A270EF">
        <w:t>.</w:t>
      </w:r>
    </w:p>
    <w:p w:rsidR="00A270EF" w:rsidRPr="00A270EF" w:rsidRDefault="00A270EF" w:rsidP="00A270EF">
      <w:pPr>
        <w:pStyle w:val="Bibliografia"/>
      </w:pPr>
      <w:r w:rsidRPr="00A270EF">
        <w:t xml:space="preserve">25. </w:t>
      </w:r>
      <w:proofErr w:type="spellStart"/>
      <w:r w:rsidRPr="00A270EF">
        <w:t>Prochazka</w:t>
      </w:r>
      <w:proofErr w:type="spellEnd"/>
      <w:r w:rsidRPr="00A270EF">
        <w:t xml:space="preserve"> AV, Fink AS, </w:t>
      </w:r>
      <w:proofErr w:type="spellStart"/>
      <w:r w:rsidRPr="00A270EF">
        <w:t>Bartenfeld</w:t>
      </w:r>
      <w:proofErr w:type="spellEnd"/>
      <w:r w:rsidRPr="00A270EF">
        <w:t xml:space="preserve"> D, Henderson WG, </w:t>
      </w:r>
      <w:proofErr w:type="spellStart"/>
      <w:r w:rsidRPr="00A270EF">
        <w:t>Nyirenda</w:t>
      </w:r>
      <w:proofErr w:type="spellEnd"/>
      <w:r w:rsidRPr="00A270EF">
        <w:t xml:space="preserve"> C, Webb A, </w:t>
      </w:r>
      <w:proofErr w:type="gramStart"/>
      <w:r w:rsidRPr="00A270EF">
        <w:t>et</w:t>
      </w:r>
      <w:proofErr w:type="gramEnd"/>
      <w:r w:rsidRPr="00A270EF">
        <w:t xml:space="preserve"> al. Patient perceptions of surgical informed consent: is repeat back helpful or harmful? J Patient </w:t>
      </w:r>
      <w:proofErr w:type="spellStart"/>
      <w:r w:rsidRPr="00A270EF">
        <w:t>Saf</w:t>
      </w:r>
      <w:proofErr w:type="spellEnd"/>
      <w:r w:rsidRPr="00A270EF">
        <w:t>. 2014</w:t>
      </w:r>
      <w:proofErr w:type="gramStart"/>
      <w:r w:rsidRPr="00A270EF">
        <w:t>;10:140</w:t>
      </w:r>
      <w:proofErr w:type="gramEnd"/>
      <w:r w:rsidRPr="00A270EF">
        <w:t>–5.</w:t>
      </w:r>
    </w:p>
    <w:p w:rsidR="00A270EF" w:rsidRPr="00A270EF" w:rsidRDefault="00A270EF" w:rsidP="00A270EF">
      <w:pPr>
        <w:pStyle w:val="Bibliografia"/>
      </w:pPr>
      <w:r w:rsidRPr="00A270EF">
        <w:lastRenderedPageBreak/>
        <w:t xml:space="preserve">26. Roberts KJ, Revenson TA, </w:t>
      </w:r>
      <w:proofErr w:type="spellStart"/>
      <w:r w:rsidRPr="00A270EF">
        <w:t>Urken</w:t>
      </w:r>
      <w:proofErr w:type="spellEnd"/>
      <w:r w:rsidRPr="00A270EF">
        <w:t xml:space="preserve"> ML, </w:t>
      </w:r>
      <w:proofErr w:type="spellStart"/>
      <w:r w:rsidRPr="00A270EF">
        <w:t>Fleszar</w:t>
      </w:r>
      <w:proofErr w:type="spellEnd"/>
      <w:r w:rsidRPr="00A270EF">
        <w:t xml:space="preserve"> S, </w:t>
      </w:r>
      <w:proofErr w:type="spellStart"/>
      <w:r w:rsidRPr="00A270EF">
        <w:t>Cipollina</w:t>
      </w:r>
      <w:proofErr w:type="spellEnd"/>
      <w:r w:rsidRPr="00A270EF">
        <w:t xml:space="preserve"> R, Rowe ME, et al. Testing with feedback improves recall of information in informed consent: A proof </w:t>
      </w:r>
      <w:proofErr w:type="gramStart"/>
      <w:r w:rsidRPr="00A270EF">
        <w:t>of  concept</w:t>
      </w:r>
      <w:proofErr w:type="gramEnd"/>
      <w:r w:rsidRPr="00A270EF">
        <w:t xml:space="preserve"> study. Patient </w:t>
      </w:r>
      <w:proofErr w:type="spellStart"/>
      <w:r w:rsidRPr="00A270EF">
        <w:t>Educ</w:t>
      </w:r>
      <w:proofErr w:type="spellEnd"/>
      <w:r w:rsidRPr="00A270EF">
        <w:t xml:space="preserve"> </w:t>
      </w:r>
      <w:proofErr w:type="spellStart"/>
      <w:r w:rsidRPr="00A270EF">
        <w:t>Couns</w:t>
      </w:r>
      <w:proofErr w:type="spellEnd"/>
      <w:r w:rsidRPr="00A270EF">
        <w:t>. 2016</w:t>
      </w:r>
      <w:proofErr w:type="gramStart"/>
      <w:r w:rsidRPr="00A270EF">
        <w:t>;99:1377</w:t>
      </w:r>
      <w:proofErr w:type="gramEnd"/>
      <w:r w:rsidRPr="00A270EF">
        <w:t>–81.</w:t>
      </w:r>
    </w:p>
    <w:p w:rsidR="00A270EF" w:rsidRPr="00A270EF" w:rsidRDefault="00A270EF" w:rsidP="00A270EF">
      <w:pPr>
        <w:pStyle w:val="Bibliografia"/>
      </w:pPr>
      <w:r w:rsidRPr="00A270EF">
        <w:t xml:space="preserve">27. </w:t>
      </w:r>
      <w:proofErr w:type="spellStart"/>
      <w:r w:rsidRPr="00A270EF">
        <w:t>Saglam</w:t>
      </w:r>
      <w:proofErr w:type="spellEnd"/>
      <w:r w:rsidRPr="00A270EF">
        <w:t xml:space="preserve"> K, </w:t>
      </w:r>
      <w:proofErr w:type="spellStart"/>
      <w:r w:rsidRPr="00A270EF">
        <w:t>Kayaalp</w:t>
      </w:r>
      <w:proofErr w:type="spellEnd"/>
      <w:r w:rsidRPr="00A270EF">
        <w:t xml:space="preserve"> C, </w:t>
      </w:r>
      <w:proofErr w:type="spellStart"/>
      <w:r w:rsidRPr="00A270EF">
        <w:t>Aktas</w:t>
      </w:r>
      <w:proofErr w:type="spellEnd"/>
      <w:r w:rsidRPr="00A270EF">
        <w:t xml:space="preserve"> A, Sumer F. Educational Video Addition to the Bariatric Surgery Informed Consent Process: </w:t>
      </w:r>
      <w:proofErr w:type="gramStart"/>
      <w:r w:rsidRPr="00A270EF">
        <w:t>a  Randomized</w:t>
      </w:r>
      <w:proofErr w:type="gramEnd"/>
      <w:r w:rsidRPr="00A270EF">
        <w:t xml:space="preserve"> Controlled Trial. </w:t>
      </w:r>
      <w:proofErr w:type="spellStart"/>
      <w:r w:rsidRPr="00A270EF">
        <w:t>Obes</w:t>
      </w:r>
      <w:proofErr w:type="spellEnd"/>
      <w:r w:rsidRPr="00A270EF">
        <w:t xml:space="preserve"> Surg. 2020</w:t>
      </w:r>
      <w:proofErr w:type="gramStart"/>
      <w:r w:rsidRPr="00A270EF">
        <w:t>;30:2693</w:t>
      </w:r>
      <w:proofErr w:type="gramEnd"/>
      <w:r w:rsidRPr="00A270EF">
        <w:t>–9.</w:t>
      </w:r>
    </w:p>
    <w:p w:rsidR="00A270EF" w:rsidRPr="00A270EF" w:rsidRDefault="00A270EF" w:rsidP="00A270EF">
      <w:pPr>
        <w:pStyle w:val="Bibliografia"/>
      </w:pPr>
      <w:r w:rsidRPr="00A270EF">
        <w:t xml:space="preserve">28. </w:t>
      </w:r>
      <w:proofErr w:type="spellStart"/>
      <w:r w:rsidRPr="00A270EF">
        <w:t>Sarıtürk</w:t>
      </w:r>
      <w:proofErr w:type="spellEnd"/>
      <w:r w:rsidRPr="00A270EF">
        <w:t xml:space="preserve"> Ç, </w:t>
      </w:r>
      <w:proofErr w:type="spellStart"/>
      <w:r w:rsidRPr="00A270EF">
        <w:t>Gereklioğlu</w:t>
      </w:r>
      <w:proofErr w:type="spellEnd"/>
      <w:r w:rsidRPr="00A270EF">
        <w:t xml:space="preserve"> Ç, </w:t>
      </w:r>
      <w:proofErr w:type="spellStart"/>
      <w:r w:rsidRPr="00A270EF">
        <w:t>Korur</w:t>
      </w:r>
      <w:proofErr w:type="spellEnd"/>
      <w:r w:rsidRPr="00A270EF">
        <w:t xml:space="preserve"> A, </w:t>
      </w:r>
      <w:proofErr w:type="spellStart"/>
      <w:r w:rsidRPr="00A270EF">
        <w:t>Asma</w:t>
      </w:r>
      <w:proofErr w:type="spellEnd"/>
      <w:r w:rsidRPr="00A270EF">
        <w:t xml:space="preserve"> S, </w:t>
      </w:r>
      <w:proofErr w:type="spellStart"/>
      <w:r w:rsidRPr="00A270EF">
        <w:t>Yeral</w:t>
      </w:r>
      <w:proofErr w:type="spellEnd"/>
      <w:r w:rsidRPr="00A270EF">
        <w:t xml:space="preserve"> M, </w:t>
      </w:r>
      <w:proofErr w:type="spellStart"/>
      <w:r w:rsidRPr="00A270EF">
        <w:t>Solmaz</w:t>
      </w:r>
      <w:proofErr w:type="spellEnd"/>
      <w:r w:rsidRPr="00A270EF">
        <w:t xml:space="preserve"> S, et al. Effectiveness of Visual Methods in Information Procedures for Stem Cell Recipients and Donors. Turk J </w:t>
      </w:r>
      <w:proofErr w:type="spellStart"/>
      <w:r w:rsidRPr="00A270EF">
        <w:t>Haematol</w:t>
      </w:r>
      <w:proofErr w:type="spellEnd"/>
      <w:r w:rsidRPr="00A270EF">
        <w:t xml:space="preserve"> </w:t>
      </w:r>
      <w:proofErr w:type="gramStart"/>
      <w:r w:rsidRPr="00A270EF">
        <w:t>Off</w:t>
      </w:r>
      <w:proofErr w:type="gramEnd"/>
      <w:r w:rsidRPr="00A270EF">
        <w:t xml:space="preserve"> J Turk </w:t>
      </w:r>
      <w:proofErr w:type="spellStart"/>
      <w:r w:rsidRPr="00A270EF">
        <w:t>Soc</w:t>
      </w:r>
      <w:proofErr w:type="spellEnd"/>
      <w:r w:rsidRPr="00A270EF">
        <w:t xml:space="preserve"> </w:t>
      </w:r>
      <w:proofErr w:type="spellStart"/>
      <w:r w:rsidRPr="00A270EF">
        <w:t>Haematol</w:t>
      </w:r>
      <w:proofErr w:type="spellEnd"/>
      <w:r w:rsidRPr="00A270EF">
        <w:t>. 2017</w:t>
      </w:r>
      <w:proofErr w:type="gramStart"/>
      <w:r w:rsidRPr="00A270EF">
        <w:t>;34:321</w:t>
      </w:r>
      <w:proofErr w:type="gramEnd"/>
      <w:r w:rsidRPr="00A270EF">
        <w:t>–7.</w:t>
      </w:r>
    </w:p>
    <w:p w:rsidR="00A270EF" w:rsidRPr="00A270EF" w:rsidRDefault="00A270EF" w:rsidP="00A270EF">
      <w:pPr>
        <w:pStyle w:val="Bibliografia"/>
      </w:pPr>
      <w:r w:rsidRPr="00A270EF">
        <w:t xml:space="preserve">29. </w:t>
      </w:r>
      <w:proofErr w:type="spellStart"/>
      <w:r w:rsidRPr="00A270EF">
        <w:t>Schauer</w:t>
      </w:r>
      <w:proofErr w:type="spellEnd"/>
      <w:r w:rsidRPr="00A270EF">
        <w:t xml:space="preserve"> C, Floyd T, Chin J, Vandal A, </w:t>
      </w:r>
      <w:proofErr w:type="spellStart"/>
      <w:r w:rsidRPr="00A270EF">
        <w:t>Lampen</w:t>
      </w:r>
      <w:proofErr w:type="spellEnd"/>
      <w:r w:rsidRPr="00A270EF">
        <w:t xml:space="preserve">-Smith A. Video or verbal? A </w:t>
      </w:r>
      <w:proofErr w:type="spellStart"/>
      <w:r w:rsidRPr="00A270EF">
        <w:t>randomised</w:t>
      </w:r>
      <w:proofErr w:type="spellEnd"/>
      <w:r w:rsidRPr="00A270EF">
        <w:t xml:space="preserve"> trial of the informed consent process prior </w:t>
      </w:r>
      <w:proofErr w:type="gramStart"/>
      <w:r w:rsidRPr="00A270EF">
        <w:t>to  endoscopy</w:t>
      </w:r>
      <w:proofErr w:type="gramEnd"/>
      <w:r w:rsidRPr="00A270EF">
        <w:t>. N Z Med J. 2019</w:t>
      </w:r>
      <w:proofErr w:type="gramStart"/>
      <w:r w:rsidRPr="00A270EF">
        <w:t>;132:57</w:t>
      </w:r>
      <w:proofErr w:type="gramEnd"/>
      <w:r w:rsidRPr="00A270EF">
        <w:t>–68.</w:t>
      </w:r>
    </w:p>
    <w:p w:rsidR="00A270EF" w:rsidRPr="00A270EF" w:rsidRDefault="00A270EF" w:rsidP="00A270EF">
      <w:pPr>
        <w:pStyle w:val="Bibliografia"/>
      </w:pPr>
      <w:r w:rsidRPr="00A270EF">
        <w:t xml:space="preserve">30. </w:t>
      </w:r>
      <w:proofErr w:type="spellStart"/>
      <w:r w:rsidRPr="00A270EF">
        <w:t>Schlechtweg</w:t>
      </w:r>
      <w:proofErr w:type="spellEnd"/>
      <w:r w:rsidRPr="00A270EF">
        <w:t xml:space="preserve"> PM, </w:t>
      </w:r>
      <w:proofErr w:type="spellStart"/>
      <w:r w:rsidRPr="00A270EF">
        <w:t>Hammon</w:t>
      </w:r>
      <w:proofErr w:type="spellEnd"/>
      <w:r w:rsidRPr="00A270EF">
        <w:t xml:space="preserve"> M, Giese D, </w:t>
      </w:r>
      <w:proofErr w:type="spellStart"/>
      <w:r w:rsidRPr="00A270EF">
        <w:t>Heberlein</w:t>
      </w:r>
      <w:proofErr w:type="spellEnd"/>
      <w:r w:rsidRPr="00A270EF">
        <w:t xml:space="preserve"> C, </w:t>
      </w:r>
      <w:proofErr w:type="spellStart"/>
      <w:r w:rsidRPr="00A270EF">
        <w:t>Uder</w:t>
      </w:r>
      <w:proofErr w:type="spellEnd"/>
      <w:r w:rsidRPr="00A270EF">
        <w:t xml:space="preserve"> M, Schwab SA. </w:t>
      </w:r>
      <w:proofErr w:type="gramStart"/>
      <w:r w:rsidRPr="00A270EF">
        <w:t>iPad-based</w:t>
      </w:r>
      <w:proofErr w:type="gramEnd"/>
      <w:r w:rsidRPr="00A270EF">
        <w:t xml:space="preserve"> patient briefing for radiological examinations-a clinical trial. J Digit Imaging. 2014</w:t>
      </w:r>
      <w:proofErr w:type="gramStart"/>
      <w:r w:rsidRPr="00A270EF">
        <w:t>;27:479</w:t>
      </w:r>
      <w:proofErr w:type="gramEnd"/>
      <w:r w:rsidRPr="00A270EF">
        <w:t>–85.</w:t>
      </w:r>
    </w:p>
    <w:p w:rsidR="00A270EF" w:rsidRPr="00A270EF" w:rsidRDefault="00A270EF" w:rsidP="00A270EF">
      <w:pPr>
        <w:pStyle w:val="Bibliografia"/>
      </w:pPr>
      <w:r w:rsidRPr="00A270EF">
        <w:t xml:space="preserve">31. Shukla AN, Daly MK, </w:t>
      </w:r>
      <w:proofErr w:type="spellStart"/>
      <w:r w:rsidRPr="00A270EF">
        <w:t>Legutko</w:t>
      </w:r>
      <w:proofErr w:type="spellEnd"/>
      <w:r w:rsidRPr="00A270EF">
        <w:t xml:space="preserve"> P. Informed consent for cataract surgery: patient understanding of verbal, written, </w:t>
      </w:r>
      <w:proofErr w:type="gramStart"/>
      <w:r w:rsidRPr="00A270EF">
        <w:t>and  videotaped</w:t>
      </w:r>
      <w:proofErr w:type="gramEnd"/>
      <w:r w:rsidRPr="00A270EF">
        <w:t xml:space="preserve"> information. J Cataract Refract Surg. 2012</w:t>
      </w:r>
      <w:proofErr w:type="gramStart"/>
      <w:r w:rsidRPr="00A270EF">
        <w:t>;38:80</w:t>
      </w:r>
      <w:proofErr w:type="gramEnd"/>
      <w:r w:rsidRPr="00A270EF">
        <w:t>–4.</w:t>
      </w:r>
    </w:p>
    <w:p w:rsidR="00A270EF" w:rsidRPr="00A270EF" w:rsidRDefault="00A270EF" w:rsidP="00A270EF">
      <w:pPr>
        <w:pStyle w:val="Bibliografia"/>
      </w:pPr>
      <w:r w:rsidRPr="00A270EF">
        <w:t xml:space="preserve">32. Siu JM, Rotenberg BW, Franklin JH, </w:t>
      </w:r>
      <w:proofErr w:type="spellStart"/>
      <w:r w:rsidRPr="00A270EF">
        <w:t>Sowerby</w:t>
      </w:r>
      <w:proofErr w:type="spellEnd"/>
      <w:r w:rsidRPr="00A270EF">
        <w:t xml:space="preserve"> LJ. Multimedia in the informed consent process for endoscopic sinus surgery: </w:t>
      </w:r>
      <w:proofErr w:type="gramStart"/>
      <w:r w:rsidRPr="00A270EF">
        <w:t>A  randomized</w:t>
      </w:r>
      <w:proofErr w:type="gramEnd"/>
      <w:r w:rsidRPr="00A270EF">
        <w:t xml:space="preserve"> control trial. The Laryngoscope. 2016</w:t>
      </w:r>
      <w:proofErr w:type="gramStart"/>
      <w:r w:rsidRPr="00A270EF">
        <w:t>;126:1273</w:t>
      </w:r>
      <w:proofErr w:type="gramEnd"/>
      <w:r w:rsidRPr="00A270EF">
        <w:t>–8.</w:t>
      </w:r>
    </w:p>
    <w:p w:rsidR="00A270EF" w:rsidRPr="00A270EF" w:rsidRDefault="00A270EF" w:rsidP="00A270EF">
      <w:pPr>
        <w:pStyle w:val="Bibliografia"/>
      </w:pPr>
      <w:r w:rsidRPr="00A270EF">
        <w:t xml:space="preserve">33. Spencer SP, Stoner MJ, Kelleher K, Cohen DM. Using a Multimedia Presentation to Enhance Informed Consent in a Pediatric Emergency  Department. </w:t>
      </w:r>
      <w:proofErr w:type="spellStart"/>
      <w:r w:rsidRPr="00A270EF">
        <w:t>Pediatr</w:t>
      </w:r>
      <w:proofErr w:type="spellEnd"/>
      <w:r w:rsidRPr="00A270EF">
        <w:t xml:space="preserve"> </w:t>
      </w:r>
      <w:proofErr w:type="spellStart"/>
      <w:r w:rsidRPr="00A270EF">
        <w:t>Emerg</w:t>
      </w:r>
      <w:proofErr w:type="spellEnd"/>
      <w:r w:rsidRPr="00A270EF">
        <w:t xml:space="preserve"> Care. 2015</w:t>
      </w:r>
      <w:proofErr w:type="gramStart"/>
      <w:r w:rsidRPr="00A270EF">
        <w:t>;31:572</w:t>
      </w:r>
      <w:proofErr w:type="gramEnd"/>
      <w:r w:rsidRPr="00A270EF">
        <w:t>–6.</w:t>
      </w:r>
    </w:p>
    <w:p w:rsidR="00A270EF" w:rsidRPr="00A270EF" w:rsidRDefault="00A270EF" w:rsidP="00A270EF">
      <w:pPr>
        <w:pStyle w:val="Bibliografia"/>
      </w:pPr>
      <w:r w:rsidRPr="00A270EF">
        <w:t xml:space="preserve">34. </w:t>
      </w:r>
      <w:proofErr w:type="spellStart"/>
      <w:r w:rsidRPr="00A270EF">
        <w:t>Sugand</w:t>
      </w:r>
      <w:proofErr w:type="spellEnd"/>
      <w:r w:rsidRPr="00A270EF">
        <w:t xml:space="preserve"> K, Malik HH, Newman S, Spicer D, Reilly P, </w:t>
      </w:r>
      <w:proofErr w:type="spellStart"/>
      <w:r w:rsidRPr="00A270EF">
        <w:t>Gupte</w:t>
      </w:r>
      <w:proofErr w:type="spellEnd"/>
      <w:r w:rsidRPr="00A270EF">
        <w:t xml:space="preserve"> CM. Does using anatomical models improve patient satisfaction in </w:t>
      </w:r>
      <w:proofErr w:type="spellStart"/>
      <w:r w:rsidRPr="00A270EF">
        <w:t>orthopaedic</w:t>
      </w:r>
      <w:proofErr w:type="spellEnd"/>
      <w:r w:rsidRPr="00A270EF">
        <w:t xml:space="preserve"> consenting?  Single-blinded </w:t>
      </w:r>
      <w:proofErr w:type="spellStart"/>
      <w:r w:rsidRPr="00A270EF">
        <w:t>randomised</w:t>
      </w:r>
      <w:proofErr w:type="spellEnd"/>
      <w:r w:rsidRPr="00A270EF">
        <w:t xml:space="preserve"> controlled trial. </w:t>
      </w:r>
      <w:proofErr w:type="spellStart"/>
      <w:r w:rsidRPr="00A270EF">
        <w:t>Surg</w:t>
      </w:r>
      <w:proofErr w:type="spellEnd"/>
      <w:r w:rsidRPr="00A270EF">
        <w:t xml:space="preserve"> J R </w:t>
      </w:r>
      <w:proofErr w:type="spellStart"/>
      <w:r w:rsidRPr="00A270EF">
        <w:t>Coll</w:t>
      </w:r>
      <w:proofErr w:type="spellEnd"/>
      <w:r w:rsidRPr="00A270EF">
        <w:t xml:space="preserve"> </w:t>
      </w:r>
      <w:proofErr w:type="spellStart"/>
      <w:r w:rsidRPr="00A270EF">
        <w:t>Surg</w:t>
      </w:r>
      <w:proofErr w:type="spellEnd"/>
      <w:r w:rsidRPr="00A270EF">
        <w:t xml:space="preserve"> </w:t>
      </w:r>
      <w:proofErr w:type="spellStart"/>
      <w:r w:rsidRPr="00A270EF">
        <w:t>Edinb</w:t>
      </w:r>
      <w:proofErr w:type="spellEnd"/>
      <w:r w:rsidRPr="00A270EF">
        <w:t xml:space="preserve"> </w:t>
      </w:r>
      <w:proofErr w:type="spellStart"/>
      <w:r w:rsidRPr="00A270EF">
        <w:t>Irel</w:t>
      </w:r>
      <w:proofErr w:type="spellEnd"/>
      <w:r w:rsidRPr="00A270EF">
        <w:t>. 2019</w:t>
      </w:r>
      <w:proofErr w:type="gramStart"/>
      <w:r w:rsidRPr="00A270EF">
        <w:t>;17:146</w:t>
      </w:r>
      <w:proofErr w:type="gramEnd"/>
      <w:r w:rsidRPr="00A270EF">
        <w:t>–55.</w:t>
      </w:r>
    </w:p>
    <w:p w:rsidR="00A270EF" w:rsidRPr="00A270EF" w:rsidRDefault="00A270EF" w:rsidP="00A270EF">
      <w:pPr>
        <w:pStyle w:val="Bibliografia"/>
      </w:pPr>
      <w:r w:rsidRPr="00A270EF">
        <w:t xml:space="preserve">35. Tait AR, </w:t>
      </w:r>
      <w:proofErr w:type="spellStart"/>
      <w:r w:rsidRPr="00A270EF">
        <w:t>Voepel</w:t>
      </w:r>
      <w:proofErr w:type="spellEnd"/>
      <w:r w:rsidRPr="00A270EF">
        <w:t xml:space="preserve">-Lewis T, </w:t>
      </w:r>
      <w:proofErr w:type="spellStart"/>
      <w:r w:rsidRPr="00A270EF">
        <w:t>Chetcuti</w:t>
      </w:r>
      <w:proofErr w:type="spellEnd"/>
      <w:r w:rsidRPr="00A270EF">
        <w:t xml:space="preserve"> SJ, Brennan-Martinez C, Levine R. Enhancing patient understanding of medical procedures: evaluation of an interactive  multimedia program with in-line exercises. </w:t>
      </w:r>
      <w:proofErr w:type="spellStart"/>
      <w:r w:rsidRPr="00A270EF">
        <w:t>Int</w:t>
      </w:r>
      <w:proofErr w:type="spellEnd"/>
      <w:r w:rsidRPr="00A270EF">
        <w:t xml:space="preserve"> J Med Inf. 2014</w:t>
      </w:r>
      <w:proofErr w:type="gramStart"/>
      <w:r w:rsidRPr="00A270EF">
        <w:t>;83:376</w:t>
      </w:r>
      <w:proofErr w:type="gramEnd"/>
      <w:r w:rsidRPr="00A270EF">
        <w:t>–84.</w:t>
      </w:r>
    </w:p>
    <w:p w:rsidR="00A270EF" w:rsidRPr="00A270EF" w:rsidRDefault="00A270EF" w:rsidP="00A270EF">
      <w:pPr>
        <w:pStyle w:val="Bibliografia"/>
        <w:rPr>
          <w:lang w:val="it-IT"/>
        </w:rPr>
      </w:pPr>
      <w:r w:rsidRPr="00A270EF">
        <w:t xml:space="preserve">36. Thornton JD, Alejandro-Rodriguez M, León JB, Albert JM, </w:t>
      </w:r>
      <w:proofErr w:type="spellStart"/>
      <w:r w:rsidRPr="00A270EF">
        <w:t>Baldeon</w:t>
      </w:r>
      <w:proofErr w:type="spellEnd"/>
      <w:r w:rsidRPr="00A270EF">
        <w:t xml:space="preserve"> EL, De Jesus LM, et al. Effect of an iPod video intervention on consent to donate organs: a </w:t>
      </w:r>
      <w:proofErr w:type="gramStart"/>
      <w:r w:rsidRPr="00A270EF">
        <w:t>randomized  trial</w:t>
      </w:r>
      <w:proofErr w:type="gramEnd"/>
      <w:r w:rsidRPr="00A270EF">
        <w:t xml:space="preserve">. </w:t>
      </w:r>
      <w:proofErr w:type="spellStart"/>
      <w:r w:rsidRPr="00A270EF">
        <w:rPr>
          <w:lang w:val="it-IT"/>
        </w:rPr>
        <w:t>Ann</w:t>
      </w:r>
      <w:proofErr w:type="spellEnd"/>
      <w:r w:rsidRPr="00A270EF">
        <w:rPr>
          <w:lang w:val="it-IT"/>
        </w:rPr>
        <w:t xml:space="preserve"> </w:t>
      </w:r>
      <w:proofErr w:type="spellStart"/>
      <w:r w:rsidRPr="00A270EF">
        <w:rPr>
          <w:lang w:val="it-IT"/>
        </w:rPr>
        <w:t>Intern</w:t>
      </w:r>
      <w:proofErr w:type="spellEnd"/>
      <w:r w:rsidRPr="00A270EF">
        <w:rPr>
          <w:lang w:val="it-IT"/>
        </w:rPr>
        <w:t xml:space="preserve"> </w:t>
      </w:r>
      <w:proofErr w:type="spellStart"/>
      <w:r w:rsidRPr="00A270EF">
        <w:rPr>
          <w:lang w:val="it-IT"/>
        </w:rPr>
        <w:t>Med</w:t>
      </w:r>
      <w:proofErr w:type="spellEnd"/>
      <w:r w:rsidRPr="00A270EF">
        <w:rPr>
          <w:lang w:val="it-IT"/>
        </w:rPr>
        <w:t xml:space="preserve">. </w:t>
      </w:r>
      <w:proofErr w:type="gramStart"/>
      <w:r w:rsidRPr="00A270EF">
        <w:rPr>
          <w:lang w:val="it-IT"/>
        </w:rPr>
        <w:t>2012;156:483</w:t>
      </w:r>
      <w:proofErr w:type="gramEnd"/>
      <w:r w:rsidRPr="00A270EF">
        <w:rPr>
          <w:lang w:val="it-IT"/>
        </w:rPr>
        <w:t>–90.</w:t>
      </w:r>
    </w:p>
    <w:p w:rsidR="00A270EF" w:rsidRPr="00A270EF" w:rsidRDefault="00A270EF" w:rsidP="00A270EF">
      <w:pPr>
        <w:pStyle w:val="Bibliografia"/>
      </w:pPr>
      <w:r w:rsidRPr="00A270EF">
        <w:rPr>
          <w:lang w:val="it-IT"/>
        </w:rPr>
        <w:t xml:space="preserve">37. </w:t>
      </w:r>
      <w:proofErr w:type="spellStart"/>
      <w:r w:rsidRPr="00A270EF">
        <w:rPr>
          <w:lang w:val="it-IT"/>
        </w:rPr>
        <w:t>Tipotsch-Maca</w:t>
      </w:r>
      <w:proofErr w:type="spellEnd"/>
      <w:r w:rsidRPr="00A270EF">
        <w:rPr>
          <w:lang w:val="it-IT"/>
        </w:rPr>
        <w:t xml:space="preserve"> SM, </w:t>
      </w:r>
      <w:proofErr w:type="spellStart"/>
      <w:r w:rsidRPr="00A270EF">
        <w:rPr>
          <w:lang w:val="it-IT"/>
        </w:rPr>
        <w:t>Varsits</w:t>
      </w:r>
      <w:proofErr w:type="spellEnd"/>
      <w:r w:rsidRPr="00A270EF">
        <w:rPr>
          <w:lang w:val="it-IT"/>
        </w:rPr>
        <w:t xml:space="preserve"> RM, </w:t>
      </w:r>
      <w:proofErr w:type="spellStart"/>
      <w:r w:rsidRPr="00A270EF">
        <w:rPr>
          <w:lang w:val="it-IT"/>
        </w:rPr>
        <w:t>Ginzel</w:t>
      </w:r>
      <w:proofErr w:type="spellEnd"/>
      <w:r w:rsidRPr="00A270EF">
        <w:rPr>
          <w:lang w:val="it-IT"/>
        </w:rPr>
        <w:t xml:space="preserve"> C, </w:t>
      </w:r>
      <w:proofErr w:type="spellStart"/>
      <w:r w:rsidRPr="00A270EF">
        <w:rPr>
          <w:lang w:val="it-IT"/>
        </w:rPr>
        <w:t>Vecsei-Marlovits</w:t>
      </w:r>
      <w:proofErr w:type="spellEnd"/>
      <w:r w:rsidRPr="00A270EF">
        <w:rPr>
          <w:lang w:val="it-IT"/>
        </w:rPr>
        <w:t xml:space="preserve"> PV. </w:t>
      </w:r>
      <w:r w:rsidRPr="00A270EF">
        <w:t>Effect of a multimedia-assisted informed consent procedure on the information gain</w:t>
      </w:r>
      <w:proofErr w:type="gramStart"/>
      <w:r w:rsidRPr="00A270EF">
        <w:t>,  satisfaction</w:t>
      </w:r>
      <w:proofErr w:type="gramEnd"/>
      <w:r w:rsidRPr="00A270EF">
        <w:t>, and anxiety of cataract surgery patients. J Cataract Refract Surg. 2016</w:t>
      </w:r>
      <w:proofErr w:type="gramStart"/>
      <w:r w:rsidRPr="00A270EF">
        <w:t>;42:110</w:t>
      </w:r>
      <w:proofErr w:type="gramEnd"/>
      <w:r w:rsidRPr="00A270EF">
        <w:t>–6.</w:t>
      </w:r>
    </w:p>
    <w:p w:rsidR="00A270EF" w:rsidRPr="00A270EF" w:rsidRDefault="00A270EF" w:rsidP="00A270EF">
      <w:pPr>
        <w:pStyle w:val="Bibliografia"/>
      </w:pPr>
      <w:r w:rsidRPr="00A270EF">
        <w:t xml:space="preserve">38. Truong A, </w:t>
      </w:r>
      <w:proofErr w:type="spellStart"/>
      <w:r w:rsidRPr="00A270EF">
        <w:t>Ellett</w:t>
      </w:r>
      <w:proofErr w:type="spellEnd"/>
      <w:r w:rsidRPr="00A270EF">
        <w:t xml:space="preserve"> L, Hicks L, Pell G, Walker SP. Multimedia in improving informed consent for caesarean section: A </w:t>
      </w:r>
      <w:proofErr w:type="spellStart"/>
      <w:proofErr w:type="gramStart"/>
      <w:r w:rsidRPr="00A270EF">
        <w:t>randomised</w:t>
      </w:r>
      <w:proofErr w:type="spellEnd"/>
      <w:r w:rsidRPr="00A270EF">
        <w:t xml:space="preserve">  controlled</w:t>
      </w:r>
      <w:proofErr w:type="gramEnd"/>
      <w:r w:rsidRPr="00A270EF">
        <w:t xml:space="preserve"> trial. </w:t>
      </w:r>
      <w:proofErr w:type="spellStart"/>
      <w:r w:rsidRPr="00A270EF">
        <w:t>Aust</w:t>
      </w:r>
      <w:proofErr w:type="spellEnd"/>
      <w:r w:rsidRPr="00A270EF">
        <w:t xml:space="preserve"> N Z J </w:t>
      </w:r>
      <w:proofErr w:type="spellStart"/>
      <w:r w:rsidRPr="00A270EF">
        <w:t>Obstet</w:t>
      </w:r>
      <w:proofErr w:type="spellEnd"/>
      <w:r w:rsidRPr="00A270EF">
        <w:t xml:space="preserve"> </w:t>
      </w:r>
      <w:proofErr w:type="spellStart"/>
      <w:r w:rsidRPr="00A270EF">
        <w:t>Gynaecol</w:t>
      </w:r>
      <w:proofErr w:type="spellEnd"/>
      <w:r w:rsidRPr="00A270EF">
        <w:t>. 2020</w:t>
      </w:r>
      <w:proofErr w:type="gramStart"/>
      <w:r w:rsidRPr="00A270EF">
        <w:t>;60:683</w:t>
      </w:r>
      <w:proofErr w:type="gramEnd"/>
      <w:r w:rsidRPr="00A270EF">
        <w:t>–9.</w:t>
      </w:r>
    </w:p>
    <w:p w:rsidR="00A270EF" w:rsidRPr="00A270EF" w:rsidRDefault="00A270EF" w:rsidP="00A270EF">
      <w:pPr>
        <w:pStyle w:val="Bibliografia"/>
      </w:pPr>
      <w:proofErr w:type="gramStart"/>
      <w:r w:rsidRPr="00A270EF">
        <w:t>39. Vo</w:t>
      </w:r>
      <w:proofErr w:type="gramEnd"/>
      <w:r w:rsidRPr="00A270EF">
        <w:t xml:space="preserve"> TA, Ngai P, Tao JP. A randomized trial of multimedia-facilitated informed consent for cataract surgery. </w:t>
      </w:r>
      <w:proofErr w:type="spellStart"/>
      <w:r w:rsidRPr="00A270EF">
        <w:t>Clin</w:t>
      </w:r>
      <w:proofErr w:type="spellEnd"/>
      <w:r w:rsidRPr="00A270EF">
        <w:t xml:space="preserve"> </w:t>
      </w:r>
      <w:proofErr w:type="spellStart"/>
      <w:r w:rsidRPr="00A270EF">
        <w:t>Ophthalmol</w:t>
      </w:r>
      <w:proofErr w:type="spellEnd"/>
      <w:r w:rsidRPr="00A270EF">
        <w:t xml:space="preserve"> </w:t>
      </w:r>
      <w:proofErr w:type="spellStart"/>
      <w:r w:rsidRPr="00A270EF">
        <w:t>Auckl</w:t>
      </w:r>
      <w:proofErr w:type="spellEnd"/>
      <w:r w:rsidRPr="00A270EF">
        <w:t xml:space="preserve"> NZ. 2018</w:t>
      </w:r>
      <w:proofErr w:type="gramStart"/>
      <w:r w:rsidRPr="00A270EF">
        <w:t>;12:1427</w:t>
      </w:r>
      <w:proofErr w:type="gramEnd"/>
      <w:r w:rsidRPr="00A270EF">
        <w:t>–32.</w:t>
      </w:r>
    </w:p>
    <w:p w:rsidR="00A270EF" w:rsidRPr="00A270EF" w:rsidRDefault="00A270EF" w:rsidP="00A270EF">
      <w:pPr>
        <w:pStyle w:val="Bibliografia"/>
      </w:pPr>
      <w:r w:rsidRPr="00A270EF">
        <w:t xml:space="preserve">40. Winter M, </w:t>
      </w:r>
      <w:proofErr w:type="spellStart"/>
      <w:r w:rsidRPr="00A270EF">
        <w:t>Kam</w:t>
      </w:r>
      <w:proofErr w:type="spellEnd"/>
      <w:r w:rsidRPr="00A270EF">
        <w:t xml:space="preserve"> J, </w:t>
      </w:r>
      <w:proofErr w:type="spellStart"/>
      <w:r w:rsidRPr="00A270EF">
        <w:t>Nalavenkata</w:t>
      </w:r>
      <w:proofErr w:type="spellEnd"/>
      <w:r w:rsidRPr="00A270EF">
        <w:t xml:space="preserve"> S, Hardy E, </w:t>
      </w:r>
      <w:proofErr w:type="spellStart"/>
      <w:r w:rsidRPr="00A270EF">
        <w:t>Handmer</w:t>
      </w:r>
      <w:proofErr w:type="spellEnd"/>
      <w:r w:rsidRPr="00A270EF">
        <w:t xml:space="preserve"> M, Ainsworth H, et al. The use of portable video media vs standard verbal communication in the </w:t>
      </w:r>
      <w:proofErr w:type="gramStart"/>
      <w:r w:rsidRPr="00A270EF">
        <w:t>urological  consent</w:t>
      </w:r>
      <w:proofErr w:type="gramEnd"/>
      <w:r w:rsidRPr="00A270EF">
        <w:t xml:space="preserve"> process: a </w:t>
      </w:r>
      <w:proofErr w:type="spellStart"/>
      <w:r w:rsidRPr="00A270EF">
        <w:t>multicentre</w:t>
      </w:r>
      <w:proofErr w:type="spellEnd"/>
      <w:r w:rsidRPr="00A270EF">
        <w:t xml:space="preserve">, </w:t>
      </w:r>
      <w:proofErr w:type="spellStart"/>
      <w:r w:rsidRPr="00A270EF">
        <w:t>randomised</w:t>
      </w:r>
      <w:proofErr w:type="spellEnd"/>
      <w:r w:rsidRPr="00A270EF">
        <w:t xml:space="preserve"> controlled, crossover trial. BJU Int. 2016</w:t>
      </w:r>
      <w:proofErr w:type="gramStart"/>
      <w:r w:rsidRPr="00A270EF">
        <w:t>;118:823</w:t>
      </w:r>
      <w:proofErr w:type="gramEnd"/>
      <w:r w:rsidRPr="00A270EF">
        <w:t>–8.</w:t>
      </w:r>
    </w:p>
    <w:p w:rsidR="00A270EF" w:rsidRPr="00A270EF" w:rsidRDefault="00A270EF" w:rsidP="00A270EF">
      <w:pPr>
        <w:pStyle w:val="Bibliografia"/>
      </w:pPr>
      <w:r w:rsidRPr="00A270EF">
        <w:t xml:space="preserve">41. </w:t>
      </w:r>
      <w:proofErr w:type="spellStart"/>
      <w:r w:rsidRPr="00A270EF">
        <w:t>Wollinger</w:t>
      </w:r>
      <w:proofErr w:type="spellEnd"/>
      <w:r w:rsidRPr="00A270EF">
        <w:t xml:space="preserve"> C, </w:t>
      </w:r>
      <w:proofErr w:type="spellStart"/>
      <w:r w:rsidRPr="00A270EF">
        <w:t>Hirnschall</w:t>
      </w:r>
      <w:proofErr w:type="spellEnd"/>
      <w:r w:rsidRPr="00A270EF">
        <w:t xml:space="preserve"> N, </w:t>
      </w:r>
      <w:proofErr w:type="spellStart"/>
      <w:r w:rsidRPr="00A270EF">
        <w:t>Findl</w:t>
      </w:r>
      <w:proofErr w:type="spellEnd"/>
      <w:r w:rsidRPr="00A270EF">
        <w:t xml:space="preserve"> O. Computer-based tutorial to enhance the quality and efficiency of </w:t>
      </w:r>
      <w:proofErr w:type="gramStart"/>
      <w:r w:rsidRPr="00A270EF">
        <w:t>the  informed</w:t>
      </w:r>
      <w:proofErr w:type="gramEnd"/>
      <w:r w:rsidRPr="00A270EF">
        <w:t>-consent process for cataract surgery. J Cataract Refract Surg. 2012</w:t>
      </w:r>
      <w:proofErr w:type="gramStart"/>
      <w:r w:rsidRPr="00A270EF">
        <w:t>;38:655</w:t>
      </w:r>
      <w:proofErr w:type="gramEnd"/>
      <w:r w:rsidRPr="00A270EF">
        <w:t>–9.</w:t>
      </w:r>
    </w:p>
    <w:p w:rsidR="00A270EF" w:rsidRPr="00A270EF" w:rsidRDefault="00A270EF" w:rsidP="00A270EF">
      <w:pPr>
        <w:pStyle w:val="Bibliografia"/>
      </w:pPr>
      <w:r w:rsidRPr="00A270EF">
        <w:lastRenderedPageBreak/>
        <w:t xml:space="preserve">42. Xia T, Zhu YB, Zeng YB, Chen C, Wang SL, Zhao SB, et al. Video education can improve awareness of risks for patients undergoing endoscopic  retrograde </w:t>
      </w:r>
      <w:proofErr w:type="spellStart"/>
      <w:r w:rsidRPr="00A270EF">
        <w:t>cholangiopancreatography</w:t>
      </w:r>
      <w:proofErr w:type="spellEnd"/>
      <w:r w:rsidRPr="00A270EF">
        <w:t>: A randomized trial. J Dig Dis. 2019</w:t>
      </w:r>
      <w:proofErr w:type="gramStart"/>
      <w:r w:rsidRPr="00A270EF">
        <w:t>;20:656</w:t>
      </w:r>
      <w:proofErr w:type="gramEnd"/>
      <w:r w:rsidRPr="00A270EF">
        <w:t>–62.</w:t>
      </w:r>
    </w:p>
    <w:p w:rsidR="00A270EF" w:rsidRPr="00A270EF" w:rsidRDefault="00A270EF" w:rsidP="00A270EF">
      <w:pPr>
        <w:pStyle w:val="Bibliografia"/>
      </w:pPr>
      <w:r w:rsidRPr="00A270EF">
        <w:t xml:space="preserve">43. </w:t>
      </w:r>
      <w:proofErr w:type="spellStart"/>
      <w:r w:rsidRPr="00A270EF">
        <w:t>Yeh</w:t>
      </w:r>
      <w:proofErr w:type="spellEnd"/>
      <w:r w:rsidRPr="00A270EF">
        <w:t xml:space="preserve"> DM, Chun S, </w:t>
      </w:r>
      <w:proofErr w:type="spellStart"/>
      <w:r w:rsidRPr="00A270EF">
        <w:t>Terrones</w:t>
      </w:r>
      <w:proofErr w:type="spellEnd"/>
      <w:r w:rsidRPr="00A270EF">
        <w:t xml:space="preserve"> L, Huang JS. Using media to improve the informed consent process for youth undergoing </w:t>
      </w:r>
      <w:proofErr w:type="gramStart"/>
      <w:r w:rsidRPr="00A270EF">
        <w:t>pediatric  endoscopy</w:t>
      </w:r>
      <w:proofErr w:type="gramEnd"/>
      <w:r w:rsidRPr="00A270EF">
        <w:t xml:space="preserve"> and their parents. </w:t>
      </w:r>
      <w:proofErr w:type="spellStart"/>
      <w:r w:rsidRPr="00A270EF">
        <w:t>Endosc</w:t>
      </w:r>
      <w:proofErr w:type="spellEnd"/>
      <w:r w:rsidRPr="00A270EF">
        <w:t xml:space="preserve"> </w:t>
      </w:r>
      <w:proofErr w:type="spellStart"/>
      <w:r w:rsidRPr="00A270EF">
        <w:t>Int</w:t>
      </w:r>
      <w:proofErr w:type="spellEnd"/>
      <w:r w:rsidRPr="00A270EF">
        <w:t xml:space="preserve"> Open. 2017</w:t>
      </w:r>
      <w:proofErr w:type="gramStart"/>
      <w:r w:rsidRPr="00A270EF">
        <w:t>;5:E41</w:t>
      </w:r>
      <w:proofErr w:type="gramEnd"/>
      <w:r w:rsidRPr="00A270EF">
        <w:t>–6.</w:t>
      </w:r>
    </w:p>
    <w:p w:rsidR="00A270EF" w:rsidRPr="00A270EF" w:rsidRDefault="00A270EF" w:rsidP="00A270EF">
      <w:pPr>
        <w:pStyle w:val="Bibliografia"/>
      </w:pPr>
      <w:r w:rsidRPr="00A270EF">
        <w:t xml:space="preserve">44. Yin B, Goldsmith L, Gambardella R. Web-Based Education Prior to Knee Arthroscopy Enhances Informed Consent and </w:t>
      </w:r>
      <w:proofErr w:type="gramStart"/>
      <w:r w:rsidRPr="00A270EF">
        <w:t>Patient  Knowledge</w:t>
      </w:r>
      <w:proofErr w:type="gramEnd"/>
      <w:r w:rsidRPr="00A270EF">
        <w:t xml:space="preserve"> Recall: A Prospective, Randomized Controlled Study. J Bone Joint </w:t>
      </w:r>
      <w:proofErr w:type="spellStart"/>
      <w:r w:rsidRPr="00A270EF">
        <w:t>Surg</w:t>
      </w:r>
      <w:proofErr w:type="spellEnd"/>
      <w:r w:rsidRPr="00A270EF">
        <w:t xml:space="preserve"> Am. 2015</w:t>
      </w:r>
      <w:proofErr w:type="gramStart"/>
      <w:r w:rsidRPr="00A270EF">
        <w:t>;97:964</w:t>
      </w:r>
      <w:proofErr w:type="gramEnd"/>
      <w:r w:rsidRPr="00A270EF">
        <w:t>–71.</w:t>
      </w:r>
    </w:p>
    <w:p w:rsidR="00A270EF" w:rsidRPr="00A270EF" w:rsidRDefault="00A270EF" w:rsidP="00A270EF">
      <w:pPr>
        <w:pStyle w:val="Bibliografia"/>
      </w:pPr>
      <w:r w:rsidRPr="00A270EF">
        <w:t xml:space="preserve">45. Zhang MH, </w:t>
      </w:r>
      <w:proofErr w:type="spellStart"/>
      <w:r w:rsidRPr="00A270EF">
        <w:t>Haq</w:t>
      </w:r>
      <w:proofErr w:type="spellEnd"/>
      <w:r w:rsidRPr="00A270EF">
        <w:t xml:space="preserve"> ZU, Braithwaite EM, Simon NC, </w:t>
      </w:r>
      <w:proofErr w:type="spellStart"/>
      <w:r w:rsidRPr="00A270EF">
        <w:t>Riaz</w:t>
      </w:r>
      <w:proofErr w:type="spellEnd"/>
      <w:r w:rsidRPr="00A270EF">
        <w:t xml:space="preserve"> KM. A randomized, controlled trial of video supplementation on the cataract </w:t>
      </w:r>
      <w:proofErr w:type="gramStart"/>
      <w:r w:rsidRPr="00A270EF">
        <w:t>surgery  informed</w:t>
      </w:r>
      <w:proofErr w:type="gramEnd"/>
      <w:r w:rsidRPr="00A270EF">
        <w:t xml:space="preserve"> consent process. Germany; 2019.</w:t>
      </w:r>
    </w:p>
    <w:p w:rsidR="000513A5" w:rsidRDefault="00A270EF">
      <w:r>
        <w:fldChar w:fldCharType="end"/>
      </w:r>
      <w:bookmarkStart w:id="0" w:name="_GoBack"/>
      <w:bookmarkEnd w:id="0"/>
    </w:p>
    <w:sectPr w:rsidR="000513A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28"/>
    <w:rsid w:val="001B3AC3"/>
    <w:rsid w:val="003D5E28"/>
    <w:rsid w:val="0067694B"/>
    <w:rsid w:val="00A270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4B3F50-BE5C-4835-8440-563E2D92C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270EF"/>
    <w:rPr>
      <w:rFonts w:ascii="Calibri" w:eastAsia="Calibri" w:hAnsi="Calibri" w:cs="Calibri"/>
      <w:lang w:val="en-US"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Bibliografia">
    <w:name w:val="Bibliography"/>
    <w:basedOn w:val="Normale"/>
    <w:next w:val="Normale"/>
    <w:uiPriority w:val="37"/>
    <w:unhideWhenUsed/>
    <w:rsid w:val="00A270EF"/>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22877</Words>
  <Characters>130399</Characters>
  <Application>Microsoft Office Word</Application>
  <DocSecurity>0</DocSecurity>
  <Lines>1086</Lines>
  <Paragraphs>305</Paragraphs>
  <ScaleCrop>false</ScaleCrop>
  <Company/>
  <LinksUpToDate>false</LinksUpToDate>
  <CharactersWithSpaces>152971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Gesualdo Francesco</dc:creator>
  <cp:keywords/>
  <dc:description/>
  <cp:lastModifiedBy>Gesualdo Francesco</cp:lastModifiedBy>
  <cp:revision>2</cp:revision>
  <dcterms:created xsi:type="dcterms:W3CDTF">2020-12-23T11:59:00Z</dcterms:created>
  <dcterms:modified xsi:type="dcterms:W3CDTF">2020-12-23T12:00:00Z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id="ycbef3h9"/&gt;&lt;style id="http://www.zotero.org/styles/bmc-medical-ethics"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