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15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0"/>
        <w:gridCol w:w="376"/>
        <w:gridCol w:w="467"/>
        <w:gridCol w:w="469"/>
        <w:gridCol w:w="468"/>
        <w:gridCol w:w="469"/>
        <w:gridCol w:w="15"/>
        <w:gridCol w:w="495"/>
        <w:gridCol w:w="510"/>
        <w:gridCol w:w="511"/>
        <w:gridCol w:w="510"/>
        <w:gridCol w:w="380"/>
      </w:tblGrid>
      <w:tr w:rsidR="008F3833" w:rsidRPr="00B073BA" w14:paraId="0B9CA7B4" w14:textId="77777777" w:rsidTr="00807205">
        <w:trPr>
          <w:trHeight w:val="285"/>
        </w:trPr>
        <w:tc>
          <w:tcPr>
            <w:tcW w:w="6480" w:type="dxa"/>
            <w:vMerge w:val="restart"/>
            <w:shd w:val="clear" w:color="auto" w:fill="auto"/>
          </w:tcPr>
          <w:p w14:paraId="28B8ACD1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2264" w:type="dxa"/>
            <w:gridSpan w:val="6"/>
            <w:tcBorders>
              <w:right w:val="single" w:sz="12" w:space="0" w:color="auto"/>
            </w:tcBorders>
            <w:shd w:val="clear" w:color="auto" w:fill="auto"/>
          </w:tcPr>
          <w:p w14:paraId="4FCA85C0" w14:textId="77777777" w:rsidR="008F3833" w:rsidRPr="003E2570" w:rsidRDefault="008F3833" w:rsidP="00807205">
            <w:pPr>
              <w:pStyle w:val="Questions"/>
              <w:keepNext w:val="0"/>
              <w:keepLines w:val="0"/>
              <w:spacing w:after="0"/>
              <w:jc w:val="center"/>
              <w:rPr>
                <w:rFonts w:ascii="Times New Roman" w:hAnsi="Times New Roman"/>
                <w:b/>
                <w:kern w:val="16"/>
                <w:sz w:val="18"/>
              </w:rPr>
            </w:pPr>
            <w:r w:rsidRPr="003E2570">
              <w:rPr>
                <w:rFonts w:ascii="Times New Roman" w:hAnsi="Times New Roman"/>
                <w:b/>
                <w:kern w:val="16"/>
                <w:sz w:val="18"/>
              </w:rPr>
              <w:t>Frequency</w:t>
            </w:r>
          </w:p>
        </w:tc>
        <w:tc>
          <w:tcPr>
            <w:tcW w:w="2406" w:type="dxa"/>
            <w:gridSpan w:val="5"/>
            <w:tcBorders>
              <w:left w:val="single" w:sz="12" w:space="0" w:color="auto"/>
            </w:tcBorders>
            <w:shd w:val="clear" w:color="auto" w:fill="auto"/>
          </w:tcPr>
          <w:p w14:paraId="2779ED98" w14:textId="77777777" w:rsidR="008F3833" w:rsidRPr="003E2570" w:rsidRDefault="008F3833" w:rsidP="00807205">
            <w:pPr>
              <w:pStyle w:val="Questions"/>
              <w:keepNext w:val="0"/>
              <w:keepLines w:val="0"/>
              <w:spacing w:after="0"/>
              <w:jc w:val="center"/>
              <w:rPr>
                <w:rFonts w:ascii="Times New Roman" w:hAnsi="Times New Roman"/>
                <w:b/>
                <w:kern w:val="16"/>
                <w:sz w:val="18"/>
              </w:rPr>
            </w:pPr>
            <w:r w:rsidRPr="003E2570">
              <w:rPr>
                <w:rFonts w:ascii="Times New Roman" w:hAnsi="Times New Roman"/>
                <w:b/>
                <w:kern w:val="16"/>
                <w:sz w:val="18"/>
              </w:rPr>
              <w:t>Level of Distress</w:t>
            </w:r>
          </w:p>
        </w:tc>
      </w:tr>
      <w:tr w:rsidR="008F3833" w:rsidRPr="00B073BA" w14:paraId="783C7DDE" w14:textId="77777777" w:rsidTr="00807205">
        <w:trPr>
          <w:trHeight w:val="426"/>
        </w:trPr>
        <w:tc>
          <w:tcPr>
            <w:tcW w:w="6480" w:type="dxa"/>
            <w:vMerge/>
            <w:shd w:val="clear" w:color="auto" w:fill="auto"/>
          </w:tcPr>
          <w:p w14:paraId="13DA62CF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2264" w:type="dxa"/>
            <w:gridSpan w:val="6"/>
            <w:tcBorders>
              <w:right w:val="single" w:sz="12" w:space="0" w:color="auto"/>
            </w:tcBorders>
            <w:shd w:val="clear" w:color="auto" w:fill="auto"/>
          </w:tcPr>
          <w:p w14:paraId="3C0D5E70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kern w:val="16"/>
                <w:sz w:val="18"/>
              </w:rPr>
            </w:pPr>
            <w:r w:rsidRPr="00B073BA">
              <w:rPr>
                <w:rFonts w:ascii="Times New Roman" w:hAnsi="Times New Roman"/>
                <w:kern w:val="16"/>
                <w:sz w:val="18"/>
              </w:rPr>
              <w:t xml:space="preserve">Never                    </w:t>
            </w:r>
            <w:r w:rsidRPr="00B073BA">
              <w:rPr>
                <w:rFonts w:ascii="Times New Roman" w:hAnsi="Times New Roman"/>
                <w:kern w:val="16"/>
                <w:sz w:val="18"/>
              </w:rPr>
              <w:tab/>
              <w:t xml:space="preserve">   Very                                                                               </w:t>
            </w:r>
          </w:p>
          <w:p w14:paraId="67ECD437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  <w:r w:rsidRPr="00B073BA">
              <w:rPr>
                <w:rFonts w:ascii="Times New Roman" w:hAnsi="Times New Roman"/>
                <w:kern w:val="16"/>
                <w:sz w:val="18"/>
              </w:rPr>
              <w:t xml:space="preserve">                             frequently</w:t>
            </w:r>
          </w:p>
        </w:tc>
        <w:tc>
          <w:tcPr>
            <w:tcW w:w="2406" w:type="dxa"/>
            <w:gridSpan w:val="5"/>
            <w:tcBorders>
              <w:left w:val="single" w:sz="12" w:space="0" w:color="auto"/>
            </w:tcBorders>
            <w:shd w:val="clear" w:color="auto" w:fill="auto"/>
          </w:tcPr>
          <w:p w14:paraId="0396208B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kern w:val="16"/>
                <w:sz w:val="18"/>
              </w:rPr>
            </w:pPr>
            <w:r w:rsidRPr="00B073BA">
              <w:rPr>
                <w:rFonts w:ascii="Times New Roman" w:hAnsi="Times New Roman"/>
                <w:kern w:val="16"/>
                <w:sz w:val="18"/>
              </w:rPr>
              <w:t xml:space="preserve">None                           Very </w:t>
            </w:r>
          </w:p>
          <w:p w14:paraId="316B30D1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kern w:val="16"/>
                <w:sz w:val="18"/>
              </w:rPr>
            </w:pPr>
            <w:r w:rsidRPr="00B073BA">
              <w:rPr>
                <w:rFonts w:ascii="Times New Roman" w:hAnsi="Times New Roman"/>
                <w:kern w:val="16"/>
                <w:sz w:val="18"/>
              </w:rPr>
              <w:t xml:space="preserve">                               distressing</w:t>
            </w:r>
          </w:p>
        </w:tc>
      </w:tr>
      <w:tr w:rsidR="008F3833" w:rsidRPr="00B073BA" w14:paraId="7D1ACF37" w14:textId="77777777" w:rsidTr="00807205">
        <w:trPr>
          <w:trHeight w:val="273"/>
        </w:trPr>
        <w:tc>
          <w:tcPr>
            <w:tcW w:w="6480" w:type="dxa"/>
            <w:vMerge/>
            <w:shd w:val="clear" w:color="auto" w:fill="auto"/>
          </w:tcPr>
          <w:p w14:paraId="43B5937A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376" w:type="dxa"/>
            <w:shd w:val="clear" w:color="auto" w:fill="auto"/>
          </w:tcPr>
          <w:p w14:paraId="27E78377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jc w:val="center"/>
              <w:rPr>
                <w:rFonts w:ascii="Times New Roman" w:hAnsi="Times New Roman"/>
                <w:kern w:val="16"/>
                <w:sz w:val="18"/>
              </w:rPr>
            </w:pPr>
            <w:r w:rsidRPr="00B073BA">
              <w:rPr>
                <w:rFonts w:ascii="Times New Roman" w:hAnsi="Times New Roman"/>
                <w:kern w:val="16"/>
                <w:sz w:val="18"/>
              </w:rPr>
              <w:t>0</w:t>
            </w:r>
          </w:p>
        </w:tc>
        <w:tc>
          <w:tcPr>
            <w:tcW w:w="467" w:type="dxa"/>
            <w:shd w:val="clear" w:color="auto" w:fill="auto"/>
          </w:tcPr>
          <w:p w14:paraId="77AB4564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jc w:val="center"/>
              <w:rPr>
                <w:rFonts w:ascii="Times New Roman" w:hAnsi="Times New Roman"/>
                <w:kern w:val="16"/>
                <w:sz w:val="18"/>
              </w:rPr>
            </w:pPr>
            <w:r w:rsidRPr="00B073BA">
              <w:rPr>
                <w:rFonts w:ascii="Times New Roman" w:hAnsi="Times New Roman"/>
                <w:kern w:val="16"/>
                <w:sz w:val="18"/>
              </w:rPr>
              <w:t>1</w:t>
            </w:r>
          </w:p>
        </w:tc>
        <w:tc>
          <w:tcPr>
            <w:tcW w:w="469" w:type="dxa"/>
            <w:shd w:val="clear" w:color="auto" w:fill="auto"/>
          </w:tcPr>
          <w:p w14:paraId="00921361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jc w:val="center"/>
              <w:rPr>
                <w:rFonts w:ascii="Times New Roman" w:hAnsi="Times New Roman"/>
                <w:kern w:val="16"/>
                <w:sz w:val="18"/>
              </w:rPr>
            </w:pPr>
            <w:r w:rsidRPr="00B073BA">
              <w:rPr>
                <w:rFonts w:ascii="Times New Roman" w:hAnsi="Times New Roman"/>
                <w:kern w:val="16"/>
                <w:sz w:val="18"/>
              </w:rPr>
              <w:t>2</w:t>
            </w:r>
          </w:p>
        </w:tc>
        <w:tc>
          <w:tcPr>
            <w:tcW w:w="468" w:type="dxa"/>
            <w:shd w:val="clear" w:color="auto" w:fill="auto"/>
          </w:tcPr>
          <w:p w14:paraId="7EFE2210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jc w:val="center"/>
              <w:rPr>
                <w:rFonts w:ascii="Times New Roman" w:hAnsi="Times New Roman"/>
                <w:kern w:val="16"/>
                <w:sz w:val="18"/>
              </w:rPr>
            </w:pPr>
            <w:r w:rsidRPr="00B073BA">
              <w:rPr>
                <w:rFonts w:ascii="Times New Roman" w:hAnsi="Times New Roman"/>
                <w:kern w:val="16"/>
                <w:sz w:val="18"/>
              </w:rPr>
              <w:t>3</w:t>
            </w:r>
          </w:p>
        </w:tc>
        <w:tc>
          <w:tcPr>
            <w:tcW w:w="469" w:type="dxa"/>
            <w:tcBorders>
              <w:right w:val="single" w:sz="12" w:space="0" w:color="auto"/>
            </w:tcBorders>
            <w:shd w:val="clear" w:color="auto" w:fill="auto"/>
          </w:tcPr>
          <w:p w14:paraId="766DB7FF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jc w:val="center"/>
              <w:rPr>
                <w:rFonts w:ascii="Times New Roman" w:hAnsi="Times New Roman"/>
                <w:kern w:val="16"/>
                <w:sz w:val="18"/>
              </w:rPr>
            </w:pPr>
            <w:r w:rsidRPr="00B073BA">
              <w:rPr>
                <w:rFonts w:ascii="Times New Roman" w:hAnsi="Times New Roman"/>
                <w:kern w:val="16"/>
                <w:sz w:val="18"/>
              </w:rPr>
              <w:t>4</w:t>
            </w:r>
          </w:p>
        </w:tc>
        <w:tc>
          <w:tcPr>
            <w:tcW w:w="510" w:type="dxa"/>
            <w:gridSpan w:val="2"/>
            <w:tcBorders>
              <w:left w:val="single" w:sz="12" w:space="0" w:color="auto"/>
            </w:tcBorders>
            <w:shd w:val="clear" w:color="auto" w:fill="auto"/>
          </w:tcPr>
          <w:p w14:paraId="6A38A480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jc w:val="center"/>
              <w:rPr>
                <w:rFonts w:ascii="Times New Roman" w:hAnsi="Times New Roman"/>
                <w:sz w:val="18"/>
              </w:rPr>
            </w:pPr>
            <w:r w:rsidRPr="00B073BA"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510" w:type="dxa"/>
            <w:shd w:val="clear" w:color="auto" w:fill="auto"/>
          </w:tcPr>
          <w:p w14:paraId="1A0BADE0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jc w:val="center"/>
              <w:rPr>
                <w:rFonts w:ascii="Times New Roman" w:hAnsi="Times New Roman"/>
                <w:sz w:val="18"/>
              </w:rPr>
            </w:pPr>
            <w:r w:rsidRPr="00B073BA"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511" w:type="dxa"/>
            <w:shd w:val="clear" w:color="auto" w:fill="auto"/>
          </w:tcPr>
          <w:p w14:paraId="4D1A2904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jc w:val="center"/>
              <w:rPr>
                <w:rFonts w:ascii="Times New Roman" w:hAnsi="Times New Roman"/>
                <w:sz w:val="18"/>
              </w:rPr>
            </w:pPr>
            <w:r w:rsidRPr="00B073BA"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w="510" w:type="dxa"/>
            <w:shd w:val="clear" w:color="auto" w:fill="auto"/>
          </w:tcPr>
          <w:p w14:paraId="7FA45298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jc w:val="center"/>
              <w:rPr>
                <w:rFonts w:ascii="Times New Roman" w:hAnsi="Times New Roman"/>
                <w:sz w:val="18"/>
              </w:rPr>
            </w:pPr>
            <w:r w:rsidRPr="00B073BA"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w="380" w:type="dxa"/>
            <w:shd w:val="clear" w:color="auto" w:fill="auto"/>
          </w:tcPr>
          <w:p w14:paraId="5E0190BF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jc w:val="center"/>
              <w:rPr>
                <w:rFonts w:ascii="Times New Roman" w:hAnsi="Times New Roman"/>
                <w:sz w:val="18"/>
              </w:rPr>
            </w:pPr>
            <w:r w:rsidRPr="00B073BA">
              <w:rPr>
                <w:rFonts w:ascii="Times New Roman" w:hAnsi="Times New Roman"/>
                <w:sz w:val="18"/>
              </w:rPr>
              <w:t>4</w:t>
            </w:r>
          </w:p>
        </w:tc>
      </w:tr>
      <w:tr w:rsidR="008F3833" w:rsidRPr="00B073BA" w14:paraId="2F66E646" w14:textId="77777777" w:rsidTr="00807205">
        <w:trPr>
          <w:trHeight w:val="620"/>
        </w:trPr>
        <w:tc>
          <w:tcPr>
            <w:tcW w:w="6480" w:type="dxa"/>
            <w:shd w:val="clear" w:color="auto" w:fill="auto"/>
            <w:vAlign w:val="center"/>
          </w:tcPr>
          <w:p w14:paraId="744D43DD" w14:textId="77777777" w:rsidR="008F3833" w:rsidRPr="007406EB" w:rsidRDefault="008F3833" w:rsidP="008F3833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7406EB">
              <w:rPr>
                <w:sz w:val="20"/>
                <w:szCs w:val="20"/>
              </w:rPr>
              <w:t>Caring for patients requiring substantial balancing of maternal risk with fetal benefit</w:t>
            </w:r>
          </w:p>
        </w:tc>
        <w:tc>
          <w:tcPr>
            <w:tcW w:w="376" w:type="dxa"/>
            <w:shd w:val="clear" w:color="auto" w:fill="auto"/>
          </w:tcPr>
          <w:p w14:paraId="5331781C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7" w:type="dxa"/>
            <w:shd w:val="clear" w:color="auto" w:fill="auto"/>
          </w:tcPr>
          <w:p w14:paraId="2BD9A9B5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shd w:val="clear" w:color="auto" w:fill="auto"/>
          </w:tcPr>
          <w:p w14:paraId="58504EEF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8" w:type="dxa"/>
            <w:shd w:val="clear" w:color="auto" w:fill="auto"/>
          </w:tcPr>
          <w:p w14:paraId="1BF0F9EC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tcBorders>
              <w:right w:val="single" w:sz="12" w:space="0" w:color="auto"/>
            </w:tcBorders>
            <w:shd w:val="clear" w:color="auto" w:fill="auto"/>
          </w:tcPr>
          <w:p w14:paraId="06B09713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510" w:type="dxa"/>
            <w:gridSpan w:val="2"/>
            <w:tcBorders>
              <w:left w:val="single" w:sz="12" w:space="0" w:color="auto"/>
            </w:tcBorders>
            <w:shd w:val="clear" w:color="auto" w:fill="auto"/>
          </w:tcPr>
          <w:p w14:paraId="3FA05A31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05B0DCAD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1" w:type="dxa"/>
            <w:shd w:val="clear" w:color="auto" w:fill="auto"/>
          </w:tcPr>
          <w:p w14:paraId="6D0E8846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618EE4CE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380" w:type="dxa"/>
            <w:shd w:val="clear" w:color="auto" w:fill="auto"/>
          </w:tcPr>
          <w:p w14:paraId="41ECAAF2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</w:tr>
      <w:tr w:rsidR="008F3833" w:rsidRPr="00B073BA" w14:paraId="3259DA76" w14:textId="77777777" w:rsidTr="00807205">
        <w:trPr>
          <w:trHeight w:val="620"/>
        </w:trPr>
        <w:tc>
          <w:tcPr>
            <w:tcW w:w="6480" w:type="dxa"/>
            <w:shd w:val="clear" w:color="auto" w:fill="auto"/>
            <w:vAlign w:val="center"/>
          </w:tcPr>
          <w:p w14:paraId="199CD589" w14:textId="77777777" w:rsidR="008F3833" w:rsidRPr="007406EB" w:rsidRDefault="008F3833" w:rsidP="008F3833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7406EB">
              <w:rPr>
                <w:sz w:val="20"/>
                <w:szCs w:val="20"/>
              </w:rPr>
              <w:t>Caring for patients when there is significant medical uncertainty regarding prognosis or standard of care</w:t>
            </w:r>
          </w:p>
        </w:tc>
        <w:tc>
          <w:tcPr>
            <w:tcW w:w="376" w:type="dxa"/>
            <w:shd w:val="clear" w:color="auto" w:fill="auto"/>
          </w:tcPr>
          <w:p w14:paraId="30B8B4E6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7" w:type="dxa"/>
            <w:shd w:val="clear" w:color="auto" w:fill="auto"/>
          </w:tcPr>
          <w:p w14:paraId="3900A403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shd w:val="clear" w:color="auto" w:fill="auto"/>
          </w:tcPr>
          <w:p w14:paraId="68A0D35D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8" w:type="dxa"/>
            <w:shd w:val="clear" w:color="auto" w:fill="auto"/>
          </w:tcPr>
          <w:p w14:paraId="7CD9938A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tcBorders>
              <w:right w:val="single" w:sz="12" w:space="0" w:color="auto"/>
            </w:tcBorders>
            <w:shd w:val="clear" w:color="auto" w:fill="auto"/>
          </w:tcPr>
          <w:p w14:paraId="41FDFF88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510" w:type="dxa"/>
            <w:gridSpan w:val="2"/>
            <w:tcBorders>
              <w:left w:val="single" w:sz="12" w:space="0" w:color="auto"/>
            </w:tcBorders>
            <w:shd w:val="clear" w:color="auto" w:fill="auto"/>
          </w:tcPr>
          <w:p w14:paraId="4840DB8C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7B336D36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1" w:type="dxa"/>
            <w:shd w:val="clear" w:color="auto" w:fill="auto"/>
          </w:tcPr>
          <w:p w14:paraId="7EF1AB45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1844839C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380" w:type="dxa"/>
            <w:shd w:val="clear" w:color="auto" w:fill="auto"/>
          </w:tcPr>
          <w:p w14:paraId="1779AFCC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</w:tr>
      <w:tr w:rsidR="008F3833" w:rsidRPr="00B073BA" w14:paraId="4A978F51" w14:textId="77777777" w:rsidTr="00807205">
        <w:trPr>
          <w:trHeight w:val="620"/>
        </w:trPr>
        <w:tc>
          <w:tcPr>
            <w:tcW w:w="6480" w:type="dxa"/>
            <w:shd w:val="clear" w:color="auto" w:fill="auto"/>
            <w:vAlign w:val="center"/>
          </w:tcPr>
          <w:p w14:paraId="3C1EA0EE" w14:textId="77777777" w:rsidR="008F3833" w:rsidRPr="007406EB" w:rsidRDefault="008F3833" w:rsidP="008F3833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7406EB">
              <w:rPr>
                <w:sz w:val="20"/>
                <w:szCs w:val="20"/>
              </w:rPr>
              <w:t>Caring for high-risk maternal patient</w:t>
            </w:r>
            <w:r>
              <w:rPr>
                <w:sz w:val="20"/>
                <w:szCs w:val="20"/>
              </w:rPr>
              <w:t>s</w:t>
            </w:r>
            <w:r w:rsidRPr="007406EB">
              <w:rPr>
                <w:sz w:val="20"/>
                <w:szCs w:val="20"/>
              </w:rPr>
              <w:t xml:space="preserve"> with expected post-natal demise or other situations of medical futility</w:t>
            </w:r>
          </w:p>
        </w:tc>
        <w:tc>
          <w:tcPr>
            <w:tcW w:w="376" w:type="dxa"/>
            <w:shd w:val="clear" w:color="auto" w:fill="auto"/>
          </w:tcPr>
          <w:p w14:paraId="7E10AFE9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7" w:type="dxa"/>
            <w:shd w:val="clear" w:color="auto" w:fill="auto"/>
          </w:tcPr>
          <w:p w14:paraId="61397B99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shd w:val="clear" w:color="auto" w:fill="auto"/>
          </w:tcPr>
          <w:p w14:paraId="75478375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8" w:type="dxa"/>
            <w:shd w:val="clear" w:color="auto" w:fill="auto"/>
          </w:tcPr>
          <w:p w14:paraId="538B0867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tcBorders>
              <w:right w:val="single" w:sz="12" w:space="0" w:color="auto"/>
            </w:tcBorders>
            <w:shd w:val="clear" w:color="auto" w:fill="auto"/>
          </w:tcPr>
          <w:p w14:paraId="17CE3CA6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510" w:type="dxa"/>
            <w:gridSpan w:val="2"/>
            <w:tcBorders>
              <w:left w:val="single" w:sz="12" w:space="0" w:color="auto"/>
            </w:tcBorders>
            <w:shd w:val="clear" w:color="auto" w:fill="auto"/>
          </w:tcPr>
          <w:p w14:paraId="5DF96EFD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4523D313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1" w:type="dxa"/>
            <w:shd w:val="clear" w:color="auto" w:fill="auto"/>
          </w:tcPr>
          <w:p w14:paraId="0A6560B7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6E3BF3AA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380" w:type="dxa"/>
            <w:shd w:val="clear" w:color="auto" w:fill="auto"/>
          </w:tcPr>
          <w:p w14:paraId="0CFFC0E3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</w:tr>
      <w:tr w:rsidR="008F3833" w:rsidRPr="00B073BA" w14:paraId="791FD5BB" w14:textId="77777777" w:rsidTr="00807205">
        <w:trPr>
          <w:trHeight w:val="620"/>
        </w:trPr>
        <w:tc>
          <w:tcPr>
            <w:tcW w:w="6480" w:type="dxa"/>
            <w:shd w:val="clear" w:color="auto" w:fill="auto"/>
            <w:vAlign w:val="center"/>
          </w:tcPr>
          <w:p w14:paraId="336201E0" w14:textId="77777777" w:rsidR="008F3833" w:rsidRPr="00642DD0" w:rsidRDefault="008F3833" w:rsidP="008F3833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Working with limited resources (</w:t>
            </w:r>
            <w:proofErr w:type="spellStart"/>
            <w:proofErr w:type="gramStart"/>
            <w:r>
              <w:rPr>
                <w:sz w:val="20"/>
                <w:szCs w:val="20"/>
              </w:rPr>
              <w:t>ie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time, staff) when certain patients require intense amount of resources </w:t>
            </w:r>
          </w:p>
        </w:tc>
        <w:tc>
          <w:tcPr>
            <w:tcW w:w="376" w:type="dxa"/>
            <w:shd w:val="clear" w:color="auto" w:fill="auto"/>
          </w:tcPr>
          <w:p w14:paraId="51EEB3FC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7" w:type="dxa"/>
            <w:shd w:val="clear" w:color="auto" w:fill="auto"/>
          </w:tcPr>
          <w:p w14:paraId="4D7B9A92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shd w:val="clear" w:color="auto" w:fill="auto"/>
          </w:tcPr>
          <w:p w14:paraId="19E5AC95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8" w:type="dxa"/>
            <w:shd w:val="clear" w:color="auto" w:fill="auto"/>
          </w:tcPr>
          <w:p w14:paraId="1B1A85EE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tcBorders>
              <w:right w:val="single" w:sz="12" w:space="0" w:color="auto"/>
            </w:tcBorders>
            <w:shd w:val="clear" w:color="auto" w:fill="auto"/>
          </w:tcPr>
          <w:p w14:paraId="6390BEF8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510" w:type="dxa"/>
            <w:gridSpan w:val="2"/>
            <w:tcBorders>
              <w:left w:val="single" w:sz="12" w:space="0" w:color="auto"/>
            </w:tcBorders>
            <w:shd w:val="clear" w:color="auto" w:fill="auto"/>
          </w:tcPr>
          <w:p w14:paraId="42FB232F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37819BEA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1" w:type="dxa"/>
            <w:shd w:val="clear" w:color="auto" w:fill="auto"/>
          </w:tcPr>
          <w:p w14:paraId="024731AF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0049B99B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380" w:type="dxa"/>
            <w:shd w:val="clear" w:color="auto" w:fill="auto"/>
          </w:tcPr>
          <w:p w14:paraId="2762172D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</w:tr>
      <w:tr w:rsidR="008F3833" w:rsidRPr="00B073BA" w14:paraId="552A0032" w14:textId="77777777" w:rsidTr="00807205">
        <w:trPr>
          <w:trHeight w:val="620"/>
        </w:trPr>
        <w:tc>
          <w:tcPr>
            <w:tcW w:w="6480" w:type="dxa"/>
            <w:shd w:val="clear" w:color="auto" w:fill="auto"/>
            <w:vAlign w:val="center"/>
          </w:tcPr>
          <w:p w14:paraId="55576650" w14:textId="77777777" w:rsidR="008F3833" w:rsidRPr="00642DD0" w:rsidRDefault="008F3833" w:rsidP="008F3833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Caring for patients desiring pregnancy termination</w:t>
            </w:r>
          </w:p>
        </w:tc>
        <w:tc>
          <w:tcPr>
            <w:tcW w:w="376" w:type="dxa"/>
            <w:shd w:val="clear" w:color="auto" w:fill="auto"/>
          </w:tcPr>
          <w:p w14:paraId="14FCDCD0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7" w:type="dxa"/>
            <w:shd w:val="clear" w:color="auto" w:fill="auto"/>
          </w:tcPr>
          <w:p w14:paraId="43AFD18F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shd w:val="clear" w:color="auto" w:fill="auto"/>
          </w:tcPr>
          <w:p w14:paraId="4B07250E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8" w:type="dxa"/>
            <w:shd w:val="clear" w:color="auto" w:fill="auto"/>
          </w:tcPr>
          <w:p w14:paraId="6C255636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tcBorders>
              <w:right w:val="single" w:sz="12" w:space="0" w:color="auto"/>
            </w:tcBorders>
            <w:shd w:val="clear" w:color="auto" w:fill="auto"/>
          </w:tcPr>
          <w:p w14:paraId="6F69446F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510" w:type="dxa"/>
            <w:gridSpan w:val="2"/>
            <w:tcBorders>
              <w:left w:val="single" w:sz="12" w:space="0" w:color="auto"/>
            </w:tcBorders>
            <w:shd w:val="clear" w:color="auto" w:fill="auto"/>
          </w:tcPr>
          <w:p w14:paraId="3473490A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45C5E212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1" w:type="dxa"/>
            <w:shd w:val="clear" w:color="auto" w:fill="auto"/>
          </w:tcPr>
          <w:p w14:paraId="537E936C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39EA69A1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380" w:type="dxa"/>
            <w:shd w:val="clear" w:color="auto" w:fill="auto"/>
          </w:tcPr>
          <w:p w14:paraId="70E325B2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</w:tr>
      <w:tr w:rsidR="008F3833" w:rsidRPr="00B073BA" w14:paraId="4A5EC6A8" w14:textId="77777777" w:rsidTr="00807205">
        <w:trPr>
          <w:trHeight w:val="620"/>
        </w:trPr>
        <w:tc>
          <w:tcPr>
            <w:tcW w:w="6480" w:type="dxa"/>
            <w:shd w:val="clear" w:color="auto" w:fill="auto"/>
            <w:vAlign w:val="center"/>
          </w:tcPr>
          <w:p w14:paraId="4756529C" w14:textId="77777777" w:rsidR="008F3833" w:rsidRDefault="008F3833" w:rsidP="008F3833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Transferring patients for services not available at your institution</w:t>
            </w:r>
          </w:p>
        </w:tc>
        <w:tc>
          <w:tcPr>
            <w:tcW w:w="376" w:type="dxa"/>
            <w:shd w:val="clear" w:color="auto" w:fill="auto"/>
          </w:tcPr>
          <w:p w14:paraId="55ABF958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7" w:type="dxa"/>
            <w:shd w:val="clear" w:color="auto" w:fill="auto"/>
          </w:tcPr>
          <w:p w14:paraId="41899A88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shd w:val="clear" w:color="auto" w:fill="auto"/>
          </w:tcPr>
          <w:p w14:paraId="56FA2D05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8" w:type="dxa"/>
            <w:shd w:val="clear" w:color="auto" w:fill="auto"/>
          </w:tcPr>
          <w:p w14:paraId="569DFBF2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tcBorders>
              <w:right w:val="single" w:sz="12" w:space="0" w:color="auto"/>
            </w:tcBorders>
            <w:shd w:val="clear" w:color="auto" w:fill="auto"/>
          </w:tcPr>
          <w:p w14:paraId="05D758AC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510" w:type="dxa"/>
            <w:gridSpan w:val="2"/>
            <w:tcBorders>
              <w:left w:val="single" w:sz="12" w:space="0" w:color="auto"/>
            </w:tcBorders>
            <w:shd w:val="clear" w:color="auto" w:fill="auto"/>
          </w:tcPr>
          <w:p w14:paraId="31716539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66451206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1" w:type="dxa"/>
            <w:shd w:val="clear" w:color="auto" w:fill="auto"/>
          </w:tcPr>
          <w:p w14:paraId="02D1539D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338162F0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380" w:type="dxa"/>
            <w:shd w:val="clear" w:color="auto" w:fill="auto"/>
          </w:tcPr>
          <w:p w14:paraId="05BD4DD0" w14:textId="77777777" w:rsidR="008F3833" w:rsidRPr="00B073BA" w:rsidRDefault="008F3833" w:rsidP="00807205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</w:tr>
    </w:tbl>
    <w:p w14:paraId="71178FE3" w14:textId="77777777" w:rsidR="00F17BCC" w:rsidRDefault="00F17BCC">
      <w:pPr>
        <w:rPr>
          <w:sz w:val="20"/>
          <w:szCs w:val="20"/>
        </w:rPr>
      </w:pPr>
    </w:p>
    <w:p w14:paraId="55DCB8C4" w14:textId="77777777" w:rsidR="00F17BCC" w:rsidRDefault="00F17BCC">
      <w:pPr>
        <w:rPr>
          <w:sz w:val="20"/>
          <w:szCs w:val="20"/>
        </w:rPr>
      </w:pPr>
    </w:p>
    <w:p w14:paraId="2A3D721B" w14:textId="2FF7F0C6" w:rsidR="00B90F1B" w:rsidRDefault="00F17BCC">
      <w:r w:rsidRPr="00642DD0">
        <w:rPr>
          <w:sz w:val="20"/>
          <w:szCs w:val="20"/>
        </w:rPr>
        <w:t xml:space="preserve">If there are other situations in which you have felt moral distress, please </w:t>
      </w:r>
      <w:proofErr w:type="gramStart"/>
      <w:r w:rsidRPr="00642DD0">
        <w:rPr>
          <w:sz w:val="20"/>
          <w:szCs w:val="20"/>
        </w:rPr>
        <w:t>write</w:t>
      </w:r>
      <w:proofErr w:type="gramEnd"/>
      <w:r w:rsidRPr="00642DD0">
        <w:rPr>
          <w:sz w:val="20"/>
          <w:szCs w:val="20"/>
        </w:rPr>
        <w:t xml:space="preserve"> and score them here:</w:t>
      </w:r>
    </w:p>
    <w:sectPr w:rsidR="00B90F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wCenturySchlbk">
    <w:altName w:val="Century Schoolbook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ED7953"/>
    <w:multiLevelType w:val="hybridMultilevel"/>
    <w:tmpl w:val="44AE1CBC"/>
    <w:lvl w:ilvl="0" w:tplc="1F0EA486">
      <w:start w:val="1"/>
      <w:numFmt w:val="decimal"/>
      <w:suff w:val="space"/>
      <w:lvlText w:val="%1."/>
      <w:lvlJc w:val="left"/>
      <w:pPr>
        <w:ind w:left="216" w:hanging="21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833"/>
    <w:rsid w:val="008F3833"/>
    <w:rsid w:val="00B90F1B"/>
    <w:rsid w:val="00F17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E099CD"/>
  <w15:chartTrackingRefBased/>
  <w15:docId w15:val="{6849B997-E100-F14C-B028-D14C694B5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833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3833"/>
    <w:pPr>
      <w:ind w:left="720"/>
      <w:contextualSpacing/>
    </w:pPr>
  </w:style>
  <w:style w:type="paragraph" w:customStyle="1" w:styleId="Questions">
    <w:name w:val="Questions"/>
    <w:basedOn w:val="Normal"/>
    <w:rsid w:val="008F3833"/>
    <w:pPr>
      <w:keepNext/>
      <w:keepLines/>
      <w:spacing w:after="240"/>
    </w:pPr>
    <w:rPr>
      <w:rFonts w:ascii="NewCenturySchlbk" w:hAnsi="NewCenturySchlbk"/>
      <w:szCs w:val="20"/>
    </w:rPr>
  </w:style>
  <w:style w:type="paragraph" w:styleId="BodyText">
    <w:name w:val="Body Text"/>
    <w:basedOn w:val="Normal"/>
    <w:link w:val="BodyTextChar"/>
    <w:rsid w:val="008F3833"/>
    <w:rPr>
      <w:kern w:val="16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8F3833"/>
    <w:rPr>
      <w:rFonts w:ascii="Times New Roman" w:eastAsia="Times New Roman" w:hAnsi="Times New Roman" w:cs="Times New Roman"/>
      <w:kern w:val="16"/>
      <w:sz w:val="20"/>
      <w:szCs w:val="20"/>
    </w:rPr>
  </w:style>
  <w:style w:type="paragraph" w:styleId="BodyText2">
    <w:name w:val="Body Text 2"/>
    <w:basedOn w:val="Normal"/>
    <w:link w:val="BodyText2Char"/>
    <w:rsid w:val="008F3833"/>
    <w:rPr>
      <w:kern w:val="16"/>
      <w:sz w:val="18"/>
      <w:szCs w:val="20"/>
    </w:rPr>
  </w:style>
  <w:style w:type="character" w:customStyle="1" w:styleId="BodyText2Char">
    <w:name w:val="Body Text 2 Char"/>
    <w:basedOn w:val="DefaultParagraphFont"/>
    <w:link w:val="BodyText2"/>
    <w:rsid w:val="008F3833"/>
    <w:rPr>
      <w:rFonts w:ascii="Times New Roman" w:eastAsia="Times New Roman" w:hAnsi="Times New Roman" w:cs="Times New Roman"/>
      <w:kern w:val="16"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843</Characters>
  <Application>Microsoft Office Word</Application>
  <DocSecurity>0</DocSecurity>
  <Lines>7</Lines>
  <Paragraphs>1</Paragraphs>
  <ScaleCrop>false</ScaleCrop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Ding, Jennifer</dc:creator>
  <cp:keywords/>
  <dc:description/>
  <cp:lastModifiedBy>Ding, Jennifer</cp:lastModifiedBy>
  <cp:revision>2</cp:revision>
  <dcterms:created xsi:type="dcterms:W3CDTF">2024-06-21T14:29:00Z</dcterms:created>
  <dcterms:modified xsi:type="dcterms:W3CDTF">2024-06-21T14:30:00Z</dcterms:modified>
</cp:coreProperties>
</file>