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99E1" w14:textId="25A89734" w:rsidR="008D1883" w:rsidRDefault="008D1883" w:rsidP="008D1883">
      <w:pPr>
        <w:rPr>
          <w:rtl/>
        </w:rPr>
      </w:pPr>
      <w:r>
        <w:t>Interview guide:</w:t>
      </w:r>
    </w:p>
    <w:p w14:paraId="00F3E136" w14:textId="77777777" w:rsidR="008D1883" w:rsidRDefault="008D1883" w:rsidP="008D1883">
      <w:pPr>
        <w:rPr>
          <w:rtl/>
        </w:rPr>
      </w:pPr>
    </w:p>
    <w:p w14:paraId="2364362F" w14:textId="78E84033" w:rsidR="008D1883" w:rsidRDefault="008D1883" w:rsidP="008D1883">
      <w:r>
        <w:t>1- What ethical problems have you encountered during clinical practice in children?</w:t>
      </w:r>
    </w:p>
    <w:p w14:paraId="567F7C78" w14:textId="77777777" w:rsidR="008D1883" w:rsidRDefault="008D1883" w:rsidP="008D1883">
      <w:r>
        <w:t>2- What are your clinical experiences in this field? What solutions do you think?</w:t>
      </w:r>
    </w:p>
    <w:p w14:paraId="73D6E7CD" w14:textId="77777777" w:rsidR="008D1883" w:rsidRDefault="008D1883" w:rsidP="008D1883">
      <w:r>
        <w:t>3- What do you think are necessary and feasible? What cases are unenforceable? Why?</w:t>
      </w:r>
    </w:p>
    <w:p w14:paraId="16878602" w14:textId="77777777" w:rsidR="008D1883" w:rsidRDefault="008D1883" w:rsidP="008D1883">
      <w:r>
        <w:t>4- What are the background and effective factors? (The role of the child, parents, etc.) What is its position in your clinical relationship with the patient?</w:t>
      </w:r>
    </w:p>
    <w:p w14:paraId="682CA8CE" w14:textId="77777777" w:rsidR="008D1883" w:rsidRDefault="008D1883" w:rsidP="008D1883">
      <w:r>
        <w:t>5- What problems are there?</w:t>
      </w:r>
    </w:p>
    <w:p w14:paraId="1454DBE0" w14:textId="77777777" w:rsidR="008D1883" w:rsidRDefault="008D1883" w:rsidP="008D1883">
      <w:r>
        <w:t>6- What factors do you consider to be effective in eliminating these defects?</w:t>
      </w:r>
    </w:p>
    <w:p w14:paraId="1683EF94" w14:textId="77777777" w:rsidR="008D1883" w:rsidRDefault="008D1883" w:rsidP="008D1883">
      <w:r>
        <w:t>7- What conditions should be created to improve these defects?</w:t>
      </w:r>
    </w:p>
    <w:p w14:paraId="5E8AB404" w14:textId="77777777" w:rsidR="008D1883" w:rsidRDefault="008D1883" w:rsidP="008D1883">
      <w:r>
        <w:t>8- What factors are involved in your clinical decisions other than the scientific framework?</w:t>
      </w:r>
    </w:p>
    <w:p w14:paraId="138EC88E" w14:textId="77777777" w:rsidR="006C57F5" w:rsidRDefault="006C57F5"/>
    <w:sectPr w:rsidR="006C5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83"/>
    <w:rsid w:val="006C57F5"/>
    <w:rsid w:val="008D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87AE5"/>
  <w15:chartTrackingRefBased/>
  <w15:docId w15:val="{58740572-5101-4207-B80C-C47ED43D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 book</dc:creator>
  <cp:keywords/>
  <dc:description/>
  <cp:lastModifiedBy>surface book</cp:lastModifiedBy>
  <cp:revision>1</cp:revision>
  <dcterms:created xsi:type="dcterms:W3CDTF">2024-09-21T18:57:00Z</dcterms:created>
  <dcterms:modified xsi:type="dcterms:W3CDTF">2024-09-21T18:58:00Z</dcterms:modified>
</cp:coreProperties>
</file>