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7C7C" w14:textId="675A7C34" w:rsidR="00415F7E" w:rsidRDefault="004A1354">
      <w:r>
        <w:t>Supplementary file 1</w:t>
      </w:r>
      <w:r w:rsidR="00367B76">
        <w:t xml:space="preserve">: </w:t>
      </w:r>
      <w:r w:rsidR="001B0CD3">
        <w:t>General characteri</w:t>
      </w:r>
      <w:r w:rsidR="002C29F2">
        <w:t>stics</w:t>
      </w:r>
      <w:r w:rsidR="00367B76">
        <w:t xml:space="preserve"> of included publications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296"/>
        <w:gridCol w:w="2880"/>
        <w:gridCol w:w="2151"/>
        <w:gridCol w:w="4490"/>
        <w:gridCol w:w="3244"/>
      </w:tblGrid>
      <w:tr w:rsidR="008E3992" w14:paraId="4158D2BD" w14:textId="44425E3B" w:rsidTr="008E3992">
        <w:tc>
          <w:tcPr>
            <w:tcW w:w="1296" w:type="dxa"/>
          </w:tcPr>
          <w:p w14:paraId="7FD7F1B3" w14:textId="29FC6DB3" w:rsidR="008E3992" w:rsidRDefault="008E3992" w:rsidP="00496FB3">
            <w:pPr>
              <w:pStyle w:val="ListParagraph"/>
              <w:ind w:left="0"/>
            </w:pPr>
            <w:proofErr w:type="spellStart"/>
            <w:r>
              <w:t>SNo</w:t>
            </w:r>
            <w:proofErr w:type="spellEnd"/>
          </w:p>
        </w:tc>
        <w:tc>
          <w:tcPr>
            <w:tcW w:w="2880" w:type="dxa"/>
          </w:tcPr>
          <w:p w14:paraId="146A7447" w14:textId="07DB36F4" w:rsidR="008E3992" w:rsidRDefault="008E3992" w:rsidP="00367B76">
            <w:r>
              <w:t>Author/s and reference</w:t>
            </w:r>
          </w:p>
          <w:p w14:paraId="49E99F9C" w14:textId="52FB720D" w:rsidR="008E3992" w:rsidRDefault="008E3992" w:rsidP="00367B76">
            <w:r>
              <w:t>number</w:t>
            </w:r>
          </w:p>
        </w:tc>
        <w:tc>
          <w:tcPr>
            <w:tcW w:w="0" w:type="auto"/>
          </w:tcPr>
          <w:p w14:paraId="229CF858" w14:textId="7E0B24DD" w:rsidR="008E3992" w:rsidRDefault="008E3992" w:rsidP="00367B76">
            <w:r>
              <w:t>Publication type</w:t>
            </w:r>
          </w:p>
        </w:tc>
        <w:tc>
          <w:tcPr>
            <w:tcW w:w="0" w:type="auto"/>
          </w:tcPr>
          <w:p w14:paraId="7AF0052F" w14:textId="6F099C95" w:rsidR="008E3992" w:rsidRDefault="008E3992">
            <w:r>
              <w:t>Study population (transgender and gender-diverse individuals) with gender dysphoria (age categories)</w:t>
            </w:r>
          </w:p>
        </w:tc>
        <w:tc>
          <w:tcPr>
            <w:tcW w:w="0" w:type="auto"/>
          </w:tcPr>
          <w:p w14:paraId="6503C546" w14:textId="72A85FE9" w:rsidR="008E3992" w:rsidRDefault="008E3992">
            <w:r>
              <w:t>Type(s) of gender affirming care covered</w:t>
            </w:r>
          </w:p>
        </w:tc>
      </w:tr>
      <w:tr w:rsidR="008E3992" w14:paraId="7FE8ADD0" w14:textId="77777777" w:rsidTr="008E3992">
        <w:tc>
          <w:tcPr>
            <w:tcW w:w="1296" w:type="dxa"/>
          </w:tcPr>
          <w:p w14:paraId="3D89CBDF" w14:textId="77777777" w:rsidR="008E3992" w:rsidRPr="00D22E90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564EA19" w14:textId="72CD001A" w:rsidR="008E3992" w:rsidRDefault="008E3992" w:rsidP="00E754F1">
            <w:r w:rsidRPr="00D22E90">
              <w:t xml:space="preserve">Ott </w:t>
            </w:r>
            <w:r>
              <w:t>MA. (21)</w:t>
            </w:r>
          </w:p>
        </w:tc>
        <w:tc>
          <w:tcPr>
            <w:tcW w:w="0" w:type="auto"/>
          </w:tcPr>
          <w:p w14:paraId="7B759F1D" w14:textId="48B8BAFC" w:rsidR="008E3992" w:rsidRDefault="008E3992" w:rsidP="00E754F1">
            <w:r>
              <w:t>Reflection</w:t>
            </w:r>
          </w:p>
        </w:tc>
        <w:tc>
          <w:tcPr>
            <w:tcW w:w="0" w:type="auto"/>
          </w:tcPr>
          <w:p w14:paraId="6A661A29" w14:textId="3D36975C" w:rsidR="008E3992" w:rsidRDefault="008E3992" w:rsidP="00E754F1">
            <w:r>
              <w:t>Youth, adolescents</w:t>
            </w:r>
          </w:p>
        </w:tc>
        <w:tc>
          <w:tcPr>
            <w:tcW w:w="0" w:type="auto"/>
          </w:tcPr>
          <w:p w14:paraId="6A069632" w14:textId="72597006" w:rsidR="008E3992" w:rsidRDefault="008E3992" w:rsidP="00E754F1">
            <w:r>
              <w:t>G</w:t>
            </w:r>
            <w:r w:rsidRPr="007C76E4">
              <w:t>ender-affirming care</w:t>
            </w:r>
            <w:r>
              <w:t xml:space="preserve"> broadly</w:t>
            </w:r>
          </w:p>
        </w:tc>
      </w:tr>
      <w:tr w:rsidR="008E3992" w14:paraId="3517D356" w14:textId="77777777" w:rsidTr="008E3992">
        <w:tc>
          <w:tcPr>
            <w:tcW w:w="1296" w:type="dxa"/>
          </w:tcPr>
          <w:p w14:paraId="0C397E7E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2B2D15ED" w14:textId="54D50BFB" w:rsidR="008E3992" w:rsidRDefault="008E3992" w:rsidP="00E754F1">
            <w:r>
              <w:t xml:space="preserve">Beattie C. (22) </w:t>
            </w:r>
          </w:p>
        </w:tc>
        <w:tc>
          <w:tcPr>
            <w:tcW w:w="0" w:type="auto"/>
          </w:tcPr>
          <w:p w14:paraId="7BAEE622" w14:textId="76EB40FD" w:rsidR="008E3992" w:rsidRDefault="008E3992" w:rsidP="00E754F1">
            <w:r>
              <w:t>Original article</w:t>
            </w:r>
          </w:p>
        </w:tc>
        <w:tc>
          <w:tcPr>
            <w:tcW w:w="0" w:type="auto"/>
          </w:tcPr>
          <w:p w14:paraId="7FBF99AA" w14:textId="3F268475" w:rsidR="008E3992" w:rsidRDefault="008E3992" w:rsidP="00E754F1">
            <w:r>
              <w:t>Minors</w:t>
            </w:r>
          </w:p>
        </w:tc>
        <w:tc>
          <w:tcPr>
            <w:tcW w:w="0" w:type="auto"/>
          </w:tcPr>
          <w:p w14:paraId="7476FD93" w14:textId="43B46029" w:rsidR="008E3992" w:rsidRDefault="008E3992" w:rsidP="00E754F1">
            <w:r>
              <w:t>Puberty blockers</w:t>
            </w:r>
          </w:p>
        </w:tc>
      </w:tr>
      <w:tr w:rsidR="008E3992" w14:paraId="576E49B1" w14:textId="77777777" w:rsidTr="008E3992">
        <w:tc>
          <w:tcPr>
            <w:tcW w:w="1296" w:type="dxa"/>
          </w:tcPr>
          <w:p w14:paraId="7A79244A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006CC4C4" w14:textId="7B22A0A0" w:rsidR="008E3992" w:rsidRDefault="008E3992" w:rsidP="00E754F1">
            <w:r>
              <w:t>Lemma A et al. (23)</w:t>
            </w:r>
          </w:p>
        </w:tc>
        <w:tc>
          <w:tcPr>
            <w:tcW w:w="0" w:type="auto"/>
          </w:tcPr>
          <w:p w14:paraId="67C53EA9" w14:textId="57053A82" w:rsidR="008E3992" w:rsidRDefault="008E3992" w:rsidP="00E754F1">
            <w:r>
              <w:t>Original article</w:t>
            </w:r>
          </w:p>
        </w:tc>
        <w:tc>
          <w:tcPr>
            <w:tcW w:w="0" w:type="auto"/>
          </w:tcPr>
          <w:p w14:paraId="1501C0BA" w14:textId="0EBAAE3C" w:rsidR="008E3992" w:rsidRDefault="008E3992" w:rsidP="00E754F1">
            <w:r>
              <w:t>Binary and nonbinary individuals broadly</w:t>
            </w:r>
          </w:p>
        </w:tc>
        <w:tc>
          <w:tcPr>
            <w:tcW w:w="0" w:type="auto"/>
          </w:tcPr>
          <w:p w14:paraId="7F4B4AA7" w14:textId="109A69E2" w:rsidR="008E3992" w:rsidRDefault="008E3992" w:rsidP="00E754F1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39924F49" w14:textId="77777777" w:rsidTr="008E3992">
        <w:tc>
          <w:tcPr>
            <w:tcW w:w="1296" w:type="dxa"/>
          </w:tcPr>
          <w:p w14:paraId="0B20E765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15904A7" w14:textId="3100EA15" w:rsidR="008E3992" w:rsidRDefault="008E3992" w:rsidP="00E754F1">
            <w:proofErr w:type="spellStart"/>
            <w:r>
              <w:t>Milrod</w:t>
            </w:r>
            <w:proofErr w:type="spellEnd"/>
            <w:r>
              <w:t xml:space="preserve"> C. (24) </w:t>
            </w:r>
          </w:p>
        </w:tc>
        <w:tc>
          <w:tcPr>
            <w:tcW w:w="0" w:type="auto"/>
          </w:tcPr>
          <w:p w14:paraId="2F147447" w14:textId="3744A9C1" w:rsidR="008E3992" w:rsidRDefault="008E3992" w:rsidP="00E754F1">
            <w:r>
              <w:t>Original article</w:t>
            </w:r>
          </w:p>
        </w:tc>
        <w:tc>
          <w:tcPr>
            <w:tcW w:w="0" w:type="auto"/>
          </w:tcPr>
          <w:p w14:paraId="3EBD9A11" w14:textId="3B65E78D" w:rsidR="008E3992" w:rsidRDefault="008E3992" w:rsidP="00E754F1">
            <w:r>
              <w:t>Adolescents</w:t>
            </w:r>
          </w:p>
        </w:tc>
        <w:tc>
          <w:tcPr>
            <w:tcW w:w="0" w:type="auto"/>
          </w:tcPr>
          <w:p w14:paraId="0ACC4297" w14:textId="4F70E948" w:rsidR="008E3992" w:rsidRDefault="008E3992" w:rsidP="00E754F1">
            <w:r>
              <w:t>Sex reassignment surgery (genital surgery)</w:t>
            </w:r>
          </w:p>
        </w:tc>
      </w:tr>
      <w:tr w:rsidR="008E3992" w14:paraId="21B95227" w14:textId="77777777" w:rsidTr="008E3992">
        <w:tc>
          <w:tcPr>
            <w:tcW w:w="1296" w:type="dxa"/>
          </w:tcPr>
          <w:p w14:paraId="24E7C2F3" w14:textId="77777777" w:rsidR="008E3992" w:rsidRPr="00D21060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AADE006" w14:textId="44AFBCB8" w:rsidR="008E3992" w:rsidRPr="00D21060" w:rsidRDefault="008E3992" w:rsidP="00E754F1">
            <w:proofErr w:type="spellStart"/>
            <w:r w:rsidRPr="00D21060">
              <w:t>Gerritse</w:t>
            </w:r>
            <w:proofErr w:type="spellEnd"/>
            <w:r w:rsidRPr="00D21060">
              <w:t xml:space="preserve"> K et al (25)</w:t>
            </w:r>
          </w:p>
        </w:tc>
        <w:tc>
          <w:tcPr>
            <w:tcW w:w="0" w:type="auto"/>
          </w:tcPr>
          <w:p w14:paraId="1B77F610" w14:textId="57CE3562" w:rsidR="008E3992" w:rsidRPr="00367B76" w:rsidRDefault="008E3992" w:rsidP="00E754F1">
            <w:r>
              <w:t>Original article</w:t>
            </w:r>
          </w:p>
        </w:tc>
        <w:tc>
          <w:tcPr>
            <w:tcW w:w="0" w:type="auto"/>
          </w:tcPr>
          <w:p w14:paraId="642779E9" w14:textId="3D21DD3B" w:rsidR="008E3992" w:rsidRDefault="008E3992" w:rsidP="00E754F1">
            <w:r>
              <w:t>Adults</w:t>
            </w:r>
          </w:p>
        </w:tc>
        <w:tc>
          <w:tcPr>
            <w:tcW w:w="0" w:type="auto"/>
          </w:tcPr>
          <w:p w14:paraId="597CBF07" w14:textId="19AFD1B2" w:rsidR="008E3992" w:rsidRDefault="008E3992" w:rsidP="00E754F1">
            <w:r>
              <w:t>G</w:t>
            </w:r>
            <w:r w:rsidRPr="007C76E4">
              <w:t>ender-affirming care</w:t>
            </w:r>
            <w:r>
              <w:t xml:space="preserve"> broadly</w:t>
            </w:r>
          </w:p>
        </w:tc>
      </w:tr>
      <w:tr w:rsidR="008E3992" w14:paraId="0290CAE2" w14:textId="77777777" w:rsidTr="008E3992">
        <w:tc>
          <w:tcPr>
            <w:tcW w:w="1296" w:type="dxa"/>
          </w:tcPr>
          <w:p w14:paraId="5E43C01F" w14:textId="77777777" w:rsidR="008E3992" w:rsidRPr="00FB5AB1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58AC396" w14:textId="47107ACC" w:rsidR="008E3992" w:rsidRDefault="008E3992" w:rsidP="00E754F1">
            <w:r w:rsidRPr="00FB5AB1">
              <w:t>Clark BA</w:t>
            </w:r>
            <w:r>
              <w:t xml:space="preserve"> et al. (26)</w:t>
            </w:r>
          </w:p>
        </w:tc>
        <w:tc>
          <w:tcPr>
            <w:tcW w:w="0" w:type="auto"/>
          </w:tcPr>
          <w:p w14:paraId="177E36A6" w14:textId="4474579A" w:rsidR="008E3992" w:rsidRPr="00367B76" w:rsidRDefault="008E3992" w:rsidP="00E754F1">
            <w:r>
              <w:t>Original article</w:t>
            </w:r>
          </w:p>
        </w:tc>
        <w:tc>
          <w:tcPr>
            <w:tcW w:w="0" w:type="auto"/>
          </w:tcPr>
          <w:p w14:paraId="60033A05" w14:textId="02FF719A" w:rsidR="008E3992" w:rsidRDefault="008E3992" w:rsidP="00E754F1">
            <w:r>
              <w:t>Youth</w:t>
            </w:r>
          </w:p>
        </w:tc>
        <w:tc>
          <w:tcPr>
            <w:tcW w:w="0" w:type="auto"/>
          </w:tcPr>
          <w:p w14:paraId="76D5C919" w14:textId="7312D2E8" w:rsidR="008E3992" w:rsidRDefault="008E3992" w:rsidP="00E754F1">
            <w:r>
              <w:t>Cross sex hormones</w:t>
            </w:r>
          </w:p>
        </w:tc>
      </w:tr>
      <w:tr w:rsidR="008E3992" w14:paraId="4825759C" w14:textId="77777777" w:rsidTr="008E3992">
        <w:tc>
          <w:tcPr>
            <w:tcW w:w="1296" w:type="dxa"/>
          </w:tcPr>
          <w:p w14:paraId="17278CCA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0DEA2B9" w14:textId="6CD3DF39" w:rsidR="008E3992" w:rsidRPr="00FB5AB1" w:rsidRDefault="008E3992" w:rsidP="00E754F1">
            <w:r>
              <w:t>Franklin J (27)</w:t>
            </w:r>
          </w:p>
        </w:tc>
        <w:tc>
          <w:tcPr>
            <w:tcW w:w="0" w:type="auto"/>
          </w:tcPr>
          <w:p w14:paraId="08158208" w14:textId="6DBC87A7" w:rsidR="008E3992" w:rsidRPr="00367B76" w:rsidRDefault="008E3992" w:rsidP="00E754F1">
            <w:r>
              <w:t>Commentary</w:t>
            </w:r>
          </w:p>
        </w:tc>
        <w:tc>
          <w:tcPr>
            <w:tcW w:w="0" w:type="auto"/>
          </w:tcPr>
          <w:p w14:paraId="3C2A12D2" w14:textId="5BC862B0" w:rsidR="008E3992" w:rsidRDefault="008E3992" w:rsidP="00E754F1">
            <w:r>
              <w:t>Adolescents</w:t>
            </w:r>
          </w:p>
        </w:tc>
        <w:tc>
          <w:tcPr>
            <w:tcW w:w="0" w:type="auto"/>
          </w:tcPr>
          <w:p w14:paraId="3520D8AF" w14:textId="77DEA60B" w:rsidR="008E3992" w:rsidRDefault="008E3992" w:rsidP="00E754F1">
            <w:r>
              <w:t>Puberty blockers</w:t>
            </w:r>
          </w:p>
        </w:tc>
      </w:tr>
      <w:tr w:rsidR="008E3992" w14:paraId="700C650C" w14:textId="77777777" w:rsidTr="008E3992">
        <w:tc>
          <w:tcPr>
            <w:tcW w:w="1296" w:type="dxa"/>
          </w:tcPr>
          <w:p w14:paraId="17EB4A63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0C0064F" w14:textId="6263561C" w:rsidR="008E3992" w:rsidRPr="00FB5AB1" w:rsidRDefault="008E3992" w:rsidP="00E754F1">
            <w:r>
              <w:t>McDougall R et al. (28)</w:t>
            </w:r>
          </w:p>
        </w:tc>
        <w:tc>
          <w:tcPr>
            <w:tcW w:w="0" w:type="auto"/>
          </w:tcPr>
          <w:p w14:paraId="51BECD14" w14:textId="5789693E" w:rsidR="008E3992" w:rsidRPr="00367B76" w:rsidRDefault="008E3992" w:rsidP="00E754F1">
            <w:r>
              <w:t>Original article</w:t>
            </w:r>
          </w:p>
        </w:tc>
        <w:tc>
          <w:tcPr>
            <w:tcW w:w="0" w:type="auto"/>
          </w:tcPr>
          <w:p w14:paraId="1FCE63F1" w14:textId="0D2B28D0" w:rsidR="008E3992" w:rsidRDefault="008E3992" w:rsidP="00E754F1">
            <w:r>
              <w:t>Adolescents</w:t>
            </w:r>
          </w:p>
        </w:tc>
        <w:tc>
          <w:tcPr>
            <w:tcW w:w="0" w:type="auto"/>
          </w:tcPr>
          <w:p w14:paraId="4BDCC8B3" w14:textId="76224E04" w:rsidR="008E3992" w:rsidRDefault="008E3992" w:rsidP="00E754F1">
            <w:r>
              <w:t>Sex reassignment surgery (chest surgery)</w:t>
            </w:r>
          </w:p>
        </w:tc>
      </w:tr>
      <w:tr w:rsidR="008E3992" w14:paraId="78F90C39" w14:textId="47F39F1A" w:rsidTr="008E3992">
        <w:tc>
          <w:tcPr>
            <w:tcW w:w="1296" w:type="dxa"/>
          </w:tcPr>
          <w:p w14:paraId="7D3724FD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07996F76" w14:textId="548E96AC" w:rsidR="008E3992" w:rsidRDefault="008E3992" w:rsidP="00E754F1">
            <w:r>
              <w:t>Crall CS et al. (29)</w:t>
            </w:r>
          </w:p>
        </w:tc>
        <w:tc>
          <w:tcPr>
            <w:tcW w:w="0" w:type="auto"/>
          </w:tcPr>
          <w:p w14:paraId="2455AA55" w14:textId="3C228A82" w:rsidR="008E3992" w:rsidRDefault="008E3992" w:rsidP="00E754F1">
            <w:r>
              <w:t>Commentary</w:t>
            </w:r>
          </w:p>
        </w:tc>
        <w:tc>
          <w:tcPr>
            <w:tcW w:w="0" w:type="auto"/>
          </w:tcPr>
          <w:p w14:paraId="057435A8" w14:textId="3971F4BF" w:rsidR="008E3992" w:rsidRDefault="008E3992" w:rsidP="00E754F1">
            <w:r>
              <w:t>Adolescents</w:t>
            </w:r>
          </w:p>
        </w:tc>
        <w:tc>
          <w:tcPr>
            <w:tcW w:w="0" w:type="auto"/>
          </w:tcPr>
          <w:p w14:paraId="563B190A" w14:textId="0D0B54AE" w:rsidR="008E3992" w:rsidRDefault="008E3992" w:rsidP="00E754F1">
            <w:r>
              <w:t>Cross sex hormones</w:t>
            </w:r>
          </w:p>
        </w:tc>
      </w:tr>
      <w:tr w:rsidR="008E3992" w14:paraId="78A30B6B" w14:textId="0EB7A5AF" w:rsidTr="008E3992">
        <w:tc>
          <w:tcPr>
            <w:tcW w:w="1296" w:type="dxa"/>
          </w:tcPr>
          <w:p w14:paraId="7F98BF56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0556E723" w14:textId="5FE56D23" w:rsidR="008E3992" w:rsidRDefault="008E3992" w:rsidP="00364775">
            <w:r>
              <w:t>Priest M. (30)</w:t>
            </w:r>
          </w:p>
        </w:tc>
        <w:tc>
          <w:tcPr>
            <w:tcW w:w="0" w:type="auto"/>
          </w:tcPr>
          <w:p w14:paraId="71EDEA13" w14:textId="4424D592" w:rsidR="008E3992" w:rsidRDefault="008E3992" w:rsidP="00364775">
            <w:r>
              <w:t>Original article (Target article)</w:t>
            </w:r>
          </w:p>
        </w:tc>
        <w:tc>
          <w:tcPr>
            <w:tcW w:w="0" w:type="auto"/>
          </w:tcPr>
          <w:p w14:paraId="4F39DC3A" w14:textId="1B493363" w:rsidR="008E3992" w:rsidRDefault="008E3992" w:rsidP="00364775">
            <w:r>
              <w:t>Adolescents</w:t>
            </w:r>
          </w:p>
        </w:tc>
        <w:tc>
          <w:tcPr>
            <w:tcW w:w="0" w:type="auto"/>
          </w:tcPr>
          <w:p w14:paraId="79C28AB0" w14:textId="62451B74" w:rsidR="008E3992" w:rsidRDefault="008E3992" w:rsidP="00364775">
            <w:r>
              <w:t>Puberty blockers</w:t>
            </w:r>
          </w:p>
        </w:tc>
      </w:tr>
      <w:tr w:rsidR="008E3992" w14:paraId="69DA93D5" w14:textId="018EF503" w:rsidTr="008E3992">
        <w:tc>
          <w:tcPr>
            <w:tcW w:w="1296" w:type="dxa"/>
          </w:tcPr>
          <w:p w14:paraId="2455054E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21FA0F45" w14:textId="7DC9086C" w:rsidR="008E3992" w:rsidRDefault="008E3992" w:rsidP="00FD2E88">
            <w:proofErr w:type="spellStart"/>
            <w:r>
              <w:t>Dembroff</w:t>
            </w:r>
            <w:proofErr w:type="spellEnd"/>
            <w:r>
              <w:t xml:space="preserve"> R (31)</w:t>
            </w:r>
          </w:p>
        </w:tc>
        <w:tc>
          <w:tcPr>
            <w:tcW w:w="0" w:type="auto"/>
          </w:tcPr>
          <w:p w14:paraId="1128863D" w14:textId="231D05DC" w:rsidR="008E3992" w:rsidRDefault="008E3992" w:rsidP="00FD2E88">
            <w:r>
              <w:t>Commentary</w:t>
            </w:r>
          </w:p>
        </w:tc>
        <w:tc>
          <w:tcPr>
            <w:tcW w:w="0" w:type="auto"/>
          </w:tcPr>
          <w:p w14:paraId="5AB2802A" w14:textId="7D5FC127" w:rsidR="008E3992" w:rsidRDefault="008E3992" w:rsidP="00FD2E88">
            <w:r>
              <w:t>Adolescents</w:t>
            </w:r>
          </w:p>
        </w:tc>
        <w:tc>
          <w:tcPr>
            <w:tcW w:w="0" w:type="auto"/>
          </w:tcPr>
          <w:p w14:paraId="0CEBB955" w14:textId="5D81EF13" w:rsidR="008E3992" w:rsidRDefault="008E3992" w:rsidP="00FD2E88">
            <w:r>
              <w:t>Puberty blockers</w:t>
            </w:r>
          </w:p>
        </w:tc>
      </w:tr>
      <w:tr w:rsidR="008E3992" w14:paraId="03C60C16" w14:textId="69E1AACE" w:rsidTr="008E3992">
        <w:tc>
          <w:tcPr>
            <w:tcW w:w="1296" w:type="dxa"/>
          </w:tcPr>
          <w:p w14:paraId="6B7B3A0A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01664CE4" w14:textId="6798C99B" w:rsidR="008E3992" w:rsidRDefault="008E3992" w:rsidP="002F4934">
            <w:r>
              <w:t>Wenner DM et al. (32)</w:t>
            </w:r>
          </w:p>
        </w:tc>
        <w:tc>
          <w:tcPr>
            <w:tcW w:w="0" w:type="auto"/>
          </w:tcPr>
          <w:p w14:paraId="4CA079A1" w14:textId="3CC6B483" w:rsidR="008E3992" w:rsidRDefault="008E3992" w:rsidP="002F4934">
            <w:r>
              <w:t>Commentary</w:t>
            </w:r>
          </w:p>
        </w:tc>
        <w:tc>
          <w:tcPr>
            <w:tcW w:w="0" w:type="auto"/>
          </w:tcPr>
          <w:p w14:paraId="4366F52C" w14:textId="7C704173" w:rsidR="008E3992" w:rsidRDefault="008E3992" w:rsidP="002F4934">
            <w:r>
              <w:t>Adolescents</w:t>
            </w:r>
          </w:p>
        </w:tc>
        <w:tc>
          <w:tcPr>
            <w:tcW w:w="0" w:type="auto"/>
          </w:tcPr>
          <w:p w14:paraId="5FD87C90" w14:textId="798BCDAA" w:rsidR="008E3992" w:rsidRDefault="008E3992" w:rsidP="002F4934">
            <w:r>
              <w:t>Puberty blockers</w:t>
            </w:r>
          </w:p>
        </w:tc>
      </w:tr>
      <w:tr w:rsidR="008E3992" w14:paraId="7EE43D06" w14:textId="77777777" w:rsidTr="008E3992">
        <w:tc>
          <w:tcPr>
            <w:tcW w:w="1296" w:type="dxa"/>
          </w:tcPr>
          <w:p w14:paraId="7ACCBD78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73613A4" w14:textId="456CD24D" w:rsidR="008E3992" w:rsidRDefault="008E3992" w:rsidP="002F4934">
            <w:proofErr w:type="spellStart"/>
            <w:r>
              <w:t>Notini</w:t>
            </w:r>
            <w:proofErr w:type="spellEnd"/>
            <w:r>
              <w:t xml:space="preserve"> L et al. (33) </w:t>
            </w:r>
          </w:p>
        </w:tc>
        <w:tc>
          <w:tcPr>
            <w:tcW w:w="0" w:type="auto"/>
          </w:tcPr>
          <w:p w14:paraId="209C7337" w14:textId="3DC7BF10" w:rsidR="008E3992" w:rsidRDefault="008E3992" w:rsidP="002F4934">
            <w:r>
              <w:t>Original article</w:t>
            </w:r>
          </w:p>
        </w:tc>
        <w:tc>
          <w:tcPr>
            <w:tcW w:w="0" w:type="auto"/>
          </w:tcPr>
          <w:p w14:paraId="2CFCC964" w14:textId="202F6620" w:rsidR="008E3992" w:rsidRDefault="008E3992" w:rsidP="002F4934">
            <w:r>
              <w:t>Nonbinary adults</w:t>
            </w:r>
          </w:p>
        </w:tc>
        <w:tc>
          <w:tcPr>
            <w:tcW w:w="0" w:type="auto"/>
          </w:tcPr>
          <w:p w14:paraId="78C6D4F2" w14:textId="32F1C706" w:rsidR="008E3992" w:rsidRDefault="008E3992" w:rsidP="002F4934">
            <w:r>
              <w:t>Puberty blockers</w:t>
            </w:r>
          </w:p>
        </w:tc>
      </w:tr>
      <w:tr w:rsidR="008E3992" w14:paraId="5720A764" w14:textId="77777777" w:rsidTr="008E3992">
        <w:tc>
          <w:tcPr>
            <w:tcW w:w="1296" w:type="dxa"/>
          </w:tcPr>
          <w:p w14:paraId="34F32386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70826CE1" w14:textId="57B77AE9" w:rsidR="008E3992" w:rsidRDefault="008E3992" w:rsidP="002F4934">
            <w:proofErr w:type="spellStart"/>
            <w:r>
              <w:t>Kb</w:t>
            </w:r>
            <w:proofErr w:type="spellEnd"/>
            <w:r>
              <w:t xml:space="preserve"> de H et al. (34)</w:t>
            </w:r>
          </w:p>
        </w:tc>
        <w:tc>
          <w:tcPr>
            <w:tcW w:w="0" w:type="auto"/>
          </w:tcPr>
          <w:p w14:paraId="5697D8AA" w14:textId="2D7FF6BD" w:rsidR="008E3992" w:rsidRPr="00367B76" w:rsidRDefault="008E3992" w:rsidP="002F4934">
            <w:r>
              <w:t>Original article</w:t>
            </w:r>
          </w:p>
        </w:tc>
        <w:tc>
          <w:tcPr>
            <w:tcW w:w="0" w:type="auto"/>
          </w:tcPr>
          <w:p w14:paraId="1A5FE560" w14:textId="300893D5" w:rsidR="008E3992" w:rsidRDefault="008E3992" w:rsidP="002F4934">
            <w:r>
              <w:t>Adults</w:t>
            </w:r>
          </w:p>
        </w:tc>
        <w:tc>
          <w:tcPr>
            <w:tcW w:w="0" w:type="auto"/>
          </w:tcPr>
          <w:p w14:paraId="6BEF51C3" w14:textId="7C0FCD8A" w:rsidR="008E3992" w:rsidRDefault="008E3992" w:rsidP="002F4934">
            <w:r>
              <w:t>Sex reassignment surgery (penis transplantation)</w:t>
            </w:r>
          </w:p>
        </w:tc>
      </w:tr>
      <w:tr w:rsidR="008E3992" w14:paraId="1B5308DD" w14:textId="77777777" w:rsidTr="008E3992">
        <w:tc>
          <w:tcPr>
            <w:tcW w:w="1296" w:type="dxa"/>
          </w:tcPr>
          <w:p w14:paraId="57AAD002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269531FD" w14:textId="5E900F60" w:rsidR="008E3992" w:rsidRDefault="008E3992" w:rsidP="002D5D3B">
            <w:r>
              <w:t xml:space="preserve">Pang KC et al. (35) </w:t>
            </w:r>
          </w:p>
        </w:tc>
        <w:tc>
          <w:tcPr>
            <w:tcW w:w="0" w:type="auto"/>
          </w:tcPr>
          <w:p w14:paraId="44AB8E5A" w14:textId="7500FCE7" w:rsidR="008E3992" w:rsidRDefault="008E3992" w:rsidP="002D5D3B">
            <w:r>
              <w:t>Correspondence</w:t>
            </w:r>
          </w:p>
        </w:tc>
        <w:tc>
          <w:tcPr>
            <w:tcW w:w="0" w:type="auto"/>
          </w:tcPr>
          <w:p w14:paraId="0480EB90" w14:textId="7D0BC359" w:rsidR="008E3992" w:rsidRDefault="008E3992" w:rsidP="002D5D3B">
            <w:r>
              <w:t>Youth</w:t>
            </w:r>
          </w:p>
        </w:tc>
        <w:tc>
          <w:tcPr>
            <w:tcW w:w="0" w:type="auto"/>
          </w:tcPr>
          <w:p w14:paraId="60D9B71F" w14:textId="12E87CA7" w:rsidR="008E3992" w:rsidRDefault="008E3992" w:rsidP="002D5D3B">
            <w:r>
              <w:t>Puberty blockers, cross sex hormones</w:t>
            </w:r>
          </w:p>
        </w:tc>
      </w:tr>
      <w:tr w:rsidR="008E3992" w14:paraId="1BD55711" w14:textId="77777777" w:rsidTr="008E3992">
        <w:tc>
          <w:tcPr>
            <w:tcW w:w="1296" w:type="dxa"/>
          </w:tcPr>
          <w:p w14:paraId="028AFC24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82B6FCB" w14:textId="5B19A991" w:rsidR="008E3992" w:rsidRDefault="008E3992" w:rsidP="002D5D3B">
            <w:proofErr w:type="spellStart"/>
            <w:r>
              <w:t>Horowicz</w:t>
            </w:r>
            <w:proofErr w:type="spellEnd"/>
            <w:r>
              <w:t xml:space="preserve"> E (36)</w:t>
            </w:r>
          </w:p>
        </w:tc>
        <w:tc>
          <w:tcPr>
            <w:tcW w:w="0" w:type="auto"/>
          </w:tcPr>
          <w:p w14:paraId="556C8122" w14:textId="6E673381" w:rsidR="008E3992" w:rsidRDefault="008E3992" w:rsidP="002D5D3B">
            <w:r>
              <w:t>Case report</w:t>
            </w:r>
          </w:p>
        </w:tc>
        <w:tc>
          <w:tcPr>
            <w:tcW w:w="0" w:type="auto"/>
          </w:tcPr>
          <w:p w14:paraId="3EA2CCA5" w14:textId="4B82AB19" w:rsidR="008E3992" w:rsidRDefault="008E3992" w:rsidP="002D5D3B">
            <w:r>
              <w:t>Adolescents</w:t>
            </w:r>
          </w:p>
        </w:tc>
        <w:tc>
          <w:tcPr>
            <w:tcW w:w="0" w:type="auto"/>
          </w:tcPr>
          <w:p w14:paraId="0691A0E0" w14:textId="20647274" w:rsidR="008E3992" w:rsidRDefault="008E3992" w:rsidP="002D5D3B">
            <w:r>
              <w:t>Sex reassignment surgery</w:t>
            </w:r>
          </w:p>
        </w:tc>
      </w:tr>
      <w:tr w:rsidR="008E3992" w14:paraId="30E8D199" w14:textId="126FA307" w:rsidTr="008E3992">
        <w:tc>
          <w:tcPr>
            <w:tcW w:w="1296" w:type="dxa"/>
          </w:tcPr>
          <w:p w14:paraId="5C1E09AD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4E4805FA" w14:textId="410E4947" w:rsidR="008E3992" w:rsidRDefault="008E3992" w:rsidP="002D5D3B">
            <w:r>
              <w:t>Ashley F. (37)</w:t>
            </w:r>
          </w:p>
        </w:tc>
        <w:tc>
          <w:tcPr>
            <w:tcW w:w="0" w:type="auto"/>
          </w:tcPr>
          <w:p w14:paraId="3C1A258E" w14:textId="4FA239F8" w:rsidR="008E3992" w:rsidRDefault="008E3992" w:rsidP="002D5D3B">
            <w:r>
              <w:t>Original article</w:t>
            </w:r>
          </w:p>
        </w:tc>
        <w:tc>
          <w:tcPr>
            <w:tcW w:w="0" w:type="auto"/>
          </w:tcPr>
          <w:p w14:paraId="521F9B57" w14:textId="2374A62D" w:rsidR="008E3992" w:rsidRDefault="008E3992" w:rsidP="002D5D3B">
            <w:r>
              <w:t>Youth</w:t>
            </w:r>
          </w:p>
        </w:tc>
        <w:tc>
          <w:tcPr>
            <w:tcW w:w="0" w:type="auto"/>
          </w:tcPr>
          <w:p w14:paraId="219741E2" w14:textId="76BE2D1D" w:rsidR="008E3992" w:rsidRDefault="008E3992" w:rsidP="002D5D3B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 with focus on puberty blockers</w:t>
            </w:r>
          </w:p>
        </w:tc>
      </w:tr>
      <w:tr w:rsidR="008E3992" w14:paraId="76706F37" w14:textId="77777777" w:rsidTr="008E3992">
        <w:tc>
          <w:tcPr>
            <w:tcW w:w="1296" w:type="dxa"/>
          </w:tcPr>
          <w:p w14:paraId="2C32B7CB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2EA68B4" w14:textId="0E5D4BD4" w:rsidR="008E3992" w:rsidRDefault="008E3992" w:rsidP="002D5D3B">
            <w:r>
              <w:t>Romero K et al. (38)</w:t>
            </w:r>
          </w:p>
        </w:tc>
        <w:tc>
          <w:tcPr>
            <w:tcW w:w="0" w:type="auto"/>
          </w:tcPr>
          <w:p w14:paraId="65BFA26C" w14:textId="38D74ACB" w:rsidR="008E3992" w:rsidRPr="00367B76" w:rsidRDefault="008E3992" w:rsidP="002D5D3B">
            <w:r>
              <w:t>Original article</w:t>
            </w:r>
          </w:p>
        </w:tc>
        <w:tc>
          <w:tcPr>
            <w:tcW w:w="0" w:type="auto"/>
          </w:tcPr>
          <w:p w14:paraId="03C6EBB2" w14:textId="509758DA" w:rsidR="008E3992" w:rsidRDefault="008E3992" w:rsidP="002D5D3B">
            <w:r>
              <w:t>Adolescents</w:t>
            </w:r>
          </w:p>
        </w:tc>
        <w:tc>
          <w:tcPr>
            <w:tcW w:w="0" w:type="auto"/>
          </w:tcPr>
          <w:p w14:paraId="014CB2B5" w14:textId="6B0FFCEB" w:rsidR="008E3992" w:rsidRDefault="008E3992" w:rsidP="002D5D3B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55E60939" w14:textId="77777777" w:rsidTr="008E3992">
        <w:tc>
          <w:tcPr>
            <w:tcW w:w="1296" w:type="dxa"/>
          </w:tcPr>
          <w:p w14:paraId="36D32C0B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9D55F51" w14:textId="049081E0" w:rsidR="008E3992" w:rsidRDefault="008E3992" w:rsidP="00917611">
            <w:r>
              <w:t>Kariyawasam N et al. (40)</w:t>
            </w:r>
          </w:p>
        </w:tc>
        <w:tc>
          <w:tcPr>
            <w:tcW w:w="0" w:type="auto"/>
          </w:tcPr>
          <w:p w14:paraId="69B69143" w14:textId="2C0716B9" w:rsidR="008E3992" w:rsidRPr="00367B76" w:rsidRDefault="008E3992" w:rsidP="00917611">
            <w:r>
              <w:t>Original article</w:t>
            </w:r>
          </w:p>
        </w:tc>
        <w:tc>
          <w:tcPr>
            <w:tcW w:w="0" w:type="auto"/>
          </w:tcPr>
          <w:p w14:paraId="1BEFA902" w14:textId="48F04350" w:rsidR="008E3992" w:rsidRDefault="008E3992" w:rsidP="00917611">
            <w:r>
              <w:t>Youth</w:t>
            </w:r>
          </w:p>
        </w:tc>
        <w:tc>
          <w:tcPr>
            <w:tcW w:w="0" w:type="auto"/>
          </w:tcPr>
          <w:p w14:paraId="54337A42" w14:textId="44532E34" w:rsidR="008E3992" w:rsidRDefault="008E3992" w:rsidP="00917611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 </w:t>
            </w:r>
          </w:p>
        </w:tc>
      </w:tr>
      <w:tr w:rsidR="008E3992" w14:paraId="43C212A4" w14:textId="0F65E762" w:rsidTr="008E3992">
        <w:tc>
          <w:tcPr>
            <w:tcW w:w="1296" w:type="dxa"/>
          </w:tcPr>
          <w:p w14:paraId="730411DB" w14:textId="77777777" w:rsidR="008E3992" w:rsidRPr="00367B76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D597114" w14:textId="39F7D06F" w:rsidR="008E3992" w:rsidRDefault="008E3992" w:rsidP="00917611">
            <w:r w:rsidRPr="00367B76">
              <w:t>Baron et al.</w:t>
            </w:r>
            <w:r>
              <w:t xml:space="preserve"> (41)</w:t>
            </w:r>
          </w:p>
        </w:tc>
        <w:tc>
          <w:tcPr>
            <w:tcW w:w="0" w:type="auto"/>
          </w:tcPr>
          <w:p w14:paraId="1B540D5F" w14:textId="30D1C00E" w:rsidR="008E3992" w:rsidRDefault="008E3992" w:rsidP="00917611">
            <w:r>
              <w:t>Original article</w:t>
            </w:r>
          </w:p>
        </w:tc>
        <w:tc>
          <w:tcPr>
            <w:tcW w:w="0" w:type="auto"/>
          </w:tcPr>
          <w:p w14:paraId="0291A7CB" w14:textId="2EFE969F" w:rsidR="008E3992" w:rsidRDefault="008E3992" w:rsidP="00917611">
            <w:r>
              <w:t>Youth, adolescents</w:t>
            </w:r>
          </w:p>
        </w:tc>
        <w:tc>
          <w:tcPr>
            <w:tcW w:w="0" w:type="auto"/>
          </w:tcPr>
          <w:p w14:paraId="28DEC5A7" w14:textId="77E50B01" w:rsidR="008E3992" w:rsidRDefault="008E3992" w:rsidP="00917611">
            <w:r>
              <w:t>Puberty blockers</w:t>
            </w:r>
          </w:p>
        </w:tc>
      </w:tr>
      <w:tr w:rsidR="008E3992" w14:paraId="18E098E5" w14:textId="2064C67E" w:rsidTr="008E3992">
        <w:tc>
          <w:tcPr>
            <w:tcW w:w="1296" w:type="dxa"/>
          </w:tcPr>
          <w:p w14:paraId="0616C6B0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0DCB10F1" w14:textId="380DD7A6" w:rsidR="008E3992" w:rsidRDefault="008E3992" w:rsidP="00917611">
            <w:r>
              <w:t>Giordano S et al. (42)</w:t>
            </w:r>
          </w:p>
        </w:tc>
        <w:tc>
          <w:tcPr>
            <w:tcW w:w="0" w:type="auto"/>
          </w:tcPr>
          <w:p w14:paraId="4255A885" w14:textId="1727FDB4" w:rsidR="008E3992" w:rsidRDefault="008E3992" w:rsidP="00917611">
            <w:r>
              <w:t>Original article</w:t>
            </w:r>
          </w:p>
        </w:tc>
        <w:tc>
          <w:tcPr>
            <w:tcW w:w="0" w:type="auto"/>
          </w:tcPr>
          <w:p w14:paraId="6B2ECE48" w14:textId="76D61992" w:rsidR="008E3992" w:rsidRDefault="008E3992" w:rsidP="00917611">
            <w:r>
              <w:t>Youth</w:t>
            </w:r>
          </w:p>
        </w:tc>
        <w:tc>
          <w:tcPr>
            <w:tcW w:w="0" w:type="auto"/>
          </w:tcPr>
          <w:p w14:paraId="7DAC836F" w14:textId="7095C5CF" w:rsidR="008E3992" w:rsidRDefault="008E3992" w:rsidP="00917611">
            <w:r>
              <w:t>Gender-affirming surgery</w:t>
            </w:r>
          </w:p>
        </w:tc>
      </w:tr>
      <w:tr w:rsidR="008E3992" w14:paraId="608BF645" w14:textId="77777777" w:rsidTr="008E3992">
        <w:tc>
          <w:tcPr>
            <w:tcW w:w="1296" w:type="dxa"/>
          </w:tcPr>
          <w:p w14:paraId="7897D6B0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23FAF66" w14:textId="381AD631" w:rsidR="008E3992" w:rsidRDefault="008E3992" w:rsidP="00DD74F2">
            <w:r>
              <w:t>Grimstad F et al. (43)</w:t>
            </w:r>
          </w:p>
        </w:tc>
        <w:tc>
          <w:tcPr>
            <w:tcW w:w="0" w:type="auto"/>
          </w:tcPr>
          <w:p w14:paraId="7038C999" w14:textId="54E0A537" w:rsidR="008E3992" w:rsidRPr="00367B76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4D9AE1DA" w14:textId="25225D53" w:rsidR="008E3992" w:rsidRDefault="008E3992" w:rsidP="00DD74F2">
            <w:r>
              <w:t>Adolescents, adults</w:t>
            </w:r>
          </w:p>
        </w:tc>
        <w:tc>
          <w:tcPr>
            <w:tcW w:w="0" w:type="auto"/>
          </w:tcPr>
          <w:p w14:paraId="49D737FE" w14:textId="37A6708B" w:rsidR="008E3992" w:rsidRDefault="008E3992" w:rsidP="00DD74F2">
            <w:r>
              <w:t>Gender-affirming surgery</w:t>
            </w:r>
          </w:p>
        </w:tc>
      </w:tr>
      <w:tr w:rsidR="008E3992" w14:paraId="062C284B" w14:textId="77777777" w:rsidTr="008E3992">
        <w:tc>
          <w:tcPr>
            <w:tcW w:w="1296" w:type="dxa"/>
          </w:tcPr>
          <w:p w14:paraId="2B5B137A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F6B9F0A" w14:textId="4E47963A" w:rsidR="008E3992" w:rsidRPr="00D22E90" w:rsidRDefault="008E3992" w:rsidP="00DD74F2">
            <w:r>
              <w:t>Latham A. (44)</w:t>
            </w:r>
          </w:p>
        </w:tc>
        <w:tc>
          <w:tcPr>
            <w:tcW w:w="0" w:type="auto"/>
          </w:tcPr>
          <w:p w14:paraId="3EC11EDF" w14:textId="68CB603B" w:rsidR="008E3992" w:rsidRDefault="008E3992" w:rsidP="00DD74F2">
            <w:r w:rsidRPr="000D6BF3">
              <w:t>Review Article</w:t>
            </w:r>
          </w:p>
        </w:tc>
        <w:tc>
          <w:tcPr>
            <w:tcW w:w="0" w:type="auto"/>
          </w:tcPr>
          <w:p w14:paraId="11CA1B7E" w14:textId="5D379FF5" w:rsidR="008E3992" w:rsidRDefault="008E3992" w:rsidP="00DD74F2">
            <w:r>
              <w:t>Children</w:t>
            </w:r>
          </w:p>
        </w:tc>
        <w:tc>
          <w:tcPr>
            <w:tcW w:w="0" w:type="auto"/>
          </w:tcPr>
          <w:p w14:paraId="118D7962" w14:textId="3A0062C1" w:rsidR="008E3992" w:rsidRDefault="008E3992" w:rsidP="00DD74F2">
            <w:r>
              <w:t>Puberty blockers</w:t>
            </w:r>
          </w:p>
        </w:tc>
      </w:tr>
      <w:tr w:rsidR="008E3992" w14:paraId="688C34A9" w14:textId="77777777" w:rsidTr="008E3992">
        <w:tc>
          <w:tcPr>
            <w:tcW w:w="1296" w:type="dxa"/>
          </w:tcPr>
          <w:p w14:paraId="3672F2F3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BB39F03" w14:textId="62FD9CBD" w:rsidR="008E3992" w:rsidRDefault="008E3992" w:rsidP="00DD74F2">
            <w:r>
              <w:t>Pilgrim D et al. (45)</w:t>
            </w:r>
          </w:p>
        </w:tc>
        <w:tc>
          <w:tcPr>
            <w:tcW w:w="0" w:type="auto"/>
          </w:tcPr>
          <w:p w14:paraId="64E83923" w14:textId="2C2D3511" w:rsidR="008E3992" w:rsidRPr="000D6BF3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3BE4E814" w14:textId="38A02495" w:rsidR="008E3992" w:rsidRDefault="008E3992" w:rsidP="00DD74F2">
            <w:r>
              <w:t>Children, adolescents</w:t>
            </w:r>
          </w:p>
        </w:tc>
        <w:tc>
          <w:tcPr>
            <w:tcW w:w="0" w:type="auto"/>
          </w:tcPr>
          <w:p w14:paraId="57A8247A" w14:textId="4C21E410" w:rsidR="008E3992" w:rsidRDefault="008E3992" w:rsidP="00DD74F2">
            <w:r>
              <w:t>Puberty blockers</w:t>
            </w:r>
          </w:p>
        </w:tc>
      </w:tr>
      <w:tr w:rsidR="008E3992" w14:paraId="2530C896" w14:textId="77777777" w:rsidTr="008E3992">
        <w:tc>
          <w:tcPr>
            <w:tcW w:w="1296" w:type="dxa"/>
          </w:tcPr>
          <w:p w14:paraId="3D014845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0B877DB3" w14:textId="1D4A0DD4" w:rsidR="008E3992" w:rsidRDefault="008E3992" w:rsidP="00DD74F2">
            <w:r>
              <w:t>Harris RM et al. (46)</w:t>
            </w:r>
          </w:p>
        </w:tc>
        <w:tc>
          <w:tcPr>
            <w:tcW w:w="0" w:type="auto"/>
          </w:tcPr>
          <w:p w14:paraId="67EDE66F" w14:textId="4EF9043F" w:rsidR="008E3992" w:rsidRPr="000D6BF3" w:rsidRDefault="008E3992" w:rsidP="00DD74F2">
            <w:r>
              <w:t>Commentary</w:t>
            </w:r>
          </w:p>
        </w:tc>
        <w:tc>
          <w:tcPr>
            <w:tcW w:w="0" w:type="auto"/>
          </w:tcPr>
          <w:p w14:paraId="2CAE292F" w14:textId="3897D197" w:rsidR="008E3992" w:rsidRDefault="008E3992" w:rsidP="00DD74F2">
            <w:r>
              <w:t>Children</w:t>
            </w:r>
          </w:p>
        </w:tc>
        <w:tc>
          <w:tcPr>
            <w:tcW w:w="0" w:type="auto"/>
          </w:tcPr>
          <w:p w14:paraId="306EC964" w14:textId="13FA9F18" w:rsidR="008E3992" w:rsidRDefault="008E3992" w:rsidP="00DD74F2">
            <w:r>
              <w:t>Puberty blockers</w:t>
            </w:r>
          </w:p>
        </w:tc>
      </w:tr>
      <w:tr w:rsidR="008E3992" w14:paraId="67AC9474" w14:textId="77777777" w:rsidTr="008E3992">
        <w:tc>
          <w:tcPr>
            <w:tcW w:w="1296" w:type="dxa"/>
          </w:tcPr>
          <w:p w14:paraId="06FA08B0" w14:textId="77777777" w:rsidR="008E3992" w:rsidRPr="007D65C9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684730F" w14:textId="1356E0C8" w:rsidR="008E3992" w:rsidRDefault="008E3992" w:rsidP="00DD74F2">
            <w:r w:rsidRPr="007D65C9">
              <w:t>Wren B</w:t>
            </w:r>
            <w:r>
              <w:t xml:space="preserve"> (47)</w:t>
            </w:r>
          </w:p>
        </w:tc>
        <w:tc>
          <w:tcPr>
            <w:tcW w:w="0" w:type="auto"/>
          </w:tcPr>
          <w:p w14:paraId="723EBF9E" w14:textId="217FEC84" w:rsidR="008E3992" w:rsidRPr="000D6BF3" w:rsidRDefault="008E3992" w:rsidP="00DD74F2">
            <w:r>
              <w:t>Commentary</w:t>
            </w:r>
          </w:p>
        </w:tc>
        <w:tc>
          <w:tcPr>
            <w:tcW w:w="0" w:type="auto"/>
          </w:tcPr>
          <w:p w14:paraId="6C4A00F0" w14:textId="0FAABFF3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6E12F0CB" w14:textId="14FBA811" w:rsidR="008E3992" w:rsidRDefault="008E3992" w:rsidP="00DD74F2">
            <w:r>
              <w:t>Cross sex hormones</w:t>
            </w:r>
          </w:p>
        </w:tc>
      </w:tr>
      <w:tr w:rsidR="008E3992" w14:paraId="41415518" w14:textId="77777777" w:rsidTr="008E3992">
        <w:tc>
          <w:tcPr>
            <w:tcW w:w="1296" w:type="dxa"/>
          </w:tcPr>
          <w:p w14:paraId="01B3317C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6414543" w14:textId="52D99EF0" w:rsidR="008E3992" w:rsidRDefault="008E3992" w:rsidP="00DD74F2">
            <w:r>
              <w:t>Laidlaw M et al. (48)</w:t>
            </w:r>
          </w:p>
        </w:tc>
        <w:tc>
          <w:tcPr>
            <w:tcW w:w="0" w:type="auto"/>
          </w:tcPr>
          <w:p w14:paraId="210AF508" w14:textId="24B5B1D5" w:rsidR="008E3992" w:rsidRPr="000D6BF3" w:rsidRDefault="008E3992" w:rsidP="00DD74F2">
            <w:r>
              <w:t>Commentary</w:t>
            </w:r>
          </w:p>
        </w:tc>
        <w:tc>
          <w:tcPr>
            <w:tcW w:w="0" w:type="auto"/>
          </w:tcPr>
          <w:p w14:paraId="3C66F7A4" w14:textId="55A58007" w:rsidR="008E3992" w:rsidRDefault="008E3992" w:rsidP="00DD74F2">
            <w:r>
              <w:t>Adolescents</w:t>
            </w:r>
          </w:p>
        </w:tc>
        <w:tc>
          <w:tcPr>
            <w:tcW w:w="0" w:type="auto"/>
          </w:tcPr>
          <w:p w14:paraId="55373035" w14:textId="73DA7BB1" w:rsidR="008E3992" w:rsidRDefault="008E3992" w:rsidP="00DD74F2">
            <w:r>
              <w:t>Puberty blockers</w:t>
            </w:r>
          </w:p>
        </w:tc>
      </w:tr>
      <w:tr w:rsidR="008E3992" w14:paraId="10859F11" w14:textId="77777777" w:rsidTr="008E3992">
        <w:tc>
          <w:tcPr>
            <w:tcW w:w="1296" w:type="dxa"/>
          </w:tcPr>
          <w:p w14:paraId="441C4367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4CC6DBC" w14:textId="1C60AEBD" w:rsidR="008E3992" w:rsidRDefault="008E3992" w:rsidP="00DD74F2">
            <w:r>
              <w:t>Giordano S et al. (49)</w:t>
            </w:r>
          </w:p>
        </w:tc>
        <w:tc>
          <w:tcPr>
            <w:tcW w:w="0" w:type="auto"/>
          </w:tcPr>
          <w:p w14:paraId="219A9925" w14:textId="50EAF2D6" w:rsidR="008E3992" w:rsidRPr="000D6BF3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42F1DDBC" w14:textId="4DA6095C" w:rsidR="008E3992" w:rsidRDefault="008E3992" w:rsidP="00DD74F2">
            <w:r>
              <w:t>Adolescents</w:t>
            </w:r>
          </w:p>
        </w:tc>
        <w:tc>
          <w:tcPr>
            <w:tcW w:w="0" w:type="auto"/>
          </w:tcPr>
          <w:p w14:paraId="53D43F1A" w14:textId="7399838A" w:rsidR="008E3992" w:rsidRDefault="008E3992" w:rsidP="00DD74F2">
            <w:r>
              <w:t>Puberty blockers</w:t>
            </w:r>
          </w:p>
        </w:tc>
      </w:tr>
      <w:tr w:rsidR="008E3992" w14:paraId="0ED98534" w14:textId="77777777" w:rsidTr="008E3992">
        <w:tc>
          <w:tcPr>
            <w:tcW w:w="1296" w:type="dxa"/>
          </w:tcPr>
          <w:p w14:paraId="78651723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EAF3DD5" w14:textId="2E7923F4" w:rsidR="008E3992" w:rsidRDefault="008E3992" w:rsidP="00DD74F2">
            <w:r>
              <w:t>Levine SB et al. (50)</w:t>
            </w:r>
          </w:p>
        </w:tc>
        <w:tc>
          <w:tcPr>
            <w:tcW w:w="0" w:type="auto"/>
          </w:tcPr>
          <w:p w14:paraId="43E3DA79" w14:textId="1458413F" w:rsidR="008E3992" w:rsidRPr="000D6BF3" w:rsidRDefault="008E3992" w:rsidP="00DD74F2">
            <w:r>
              <w:t>Review</w:t>
            </w:r>
          </w:p>
        </w:tc>
        <w:tc>
          <w:tcPr>
            <w:tcW w:w="0" w:type="auto"/>
          </w:tcPr>
          <w:p w14:paraId="17413E19" w14:textId="77A434E1" w:rsidR="008E3992" w:rsidRDefault="008E3992" w:rsidP="00DD74F2">
            <w:r>
              <w:t>C</w:t>
            </w:r>
            <w:r w:rsidRPr="008538A4">
              <w:t>hildren, adolescents, and young adults</w:t>
            </w:r>
          </w:p>
        </w:tc>
        <w:tc>
          <w:tcPr>
            <w:tcW w:w="0" w:type="auto"/>
          </w:tcPr>
          <w:p w14:paraId="3CF7F0B1" w14:textId="5C5D6046" w:rsidR="008E3992" w:rsidRDefault="008E3992" w:rsidP="00DD74F2">
            <w:r>
              <w:t>Puberty blockers, cross sex hormones</w:t>
            </w:r>
          </w:p>
        </w:tc>
      </w:tr>
      <w:tr w:rsidR="008E3992" w14:paraId="43AAD70B" w14:textId="77777777" w:rsidTr="008E3992">
        <w:tc>
          <w:tcPr>
            <w:tcW w:w="1296" w:type="dxa"/>
          </w:tcPr>
          <w:p w14:paraId="7D890857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466E38A9" w14:textId="478CBF05" w:rsidR="008E3992" w:rsidRDefault="008E3992" w:rsidP="00DD74F2">
            <w:r>
              <w:t>Cretella M et al. (51)</w:t>
            </w:r>
          </w:p>
        </w:tc>
        <w:tc>
          <w:tcPr>
            <w:tcW w:w="0" w:type="auto"/>
          </w:tcPr>
          <w:p w14:paraId="0D809772" w14:textId="2F8711AA" w:rsidR="008E3992" w:rsidRPr="000D6BF3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193EA10C" w14:textId="60BC9094" w:rsidR="008E3992" w:rsidRDefault="008E3992" w:rsidP="00DD74F2">
            <w:r>
              <w:t>Children</w:t>
            </w:r>
          </w:p>
        </w:tc>
        <w:tc>
          <w:tcPr>
            <w:tcW w:w="0" w:type="auto"/>
          </w:tcPr>
          <w:p w14:paraId="12B4F86B" w14:textId="2D93742C" w:rsidR="008E3992" w:rsidRDefault="008E3992" w:rsidP="00DD74F2">
            <w:r>
              <w:t>G</w:t>
            </w:r>
            <w:r w:rsidRPr="007C76E4">
              <w:t>ender-affirming care</w:t>
            </w:r>
            <w:r>
              <w:t xml:space="preserve"> broadly</w:t>
            </w:r>
          </w:p>
        </w:tc>
      </w:tr>
      <w:tr w:rsidR="008E3992" w14:paraId="5C89420A" w14:textId="77777777" w:rsidTr="008E3992">
        <w:tc>
          <w:tcPr>
            <w:tcW w:w="1296" w:type="dxa"/>
          </w:tcPr>
          <w:p w14:paraId="4A623D33" w14:textId="77777777" w:rsidR="008E3992" w:rsidRPr="00201495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F733A61" w14:textId="703C0A40" w:rsidR="008E3992" w:rsidRDefault="008E3992" w:rsidP="00DD74F2">
            <w:r w:rsidRPr="00201495">
              <w:t>Dubin et al</w:t>
            </w:r>
            <w:r>
              <w:t>. (52)</w:t>
            </w:r>
          </w:p>
        </w:tc>
        <w:tc>
          <w:tcPr>
            <w:tcW w:w="0" w:type="auto"/>
          </w:tcPr>
          <w:p w14:paraId="22935084" w14:textId="600C7E7A" w:rsidR="008E3992" w:rsidRPr="000D6BF3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0884910D" w14:textId="13118CC9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60BD62EF" w14:textId="2352B444" w:rsidR="008E3992" w:rsidRDefault="008E3992" w:rsidP="00DD74F2">
            <w:r>
              <w:t>G</w:t>
            </w:r>
            <w:r w:rsidRPr="007C76E4">
              <w:t>ender-affirming care</w:t>
            </w:r>
            <w:r>
              <w:t xml:space="preserve"> broadly</w:t>
            </w:r>
          </w:p>
        </w:tc>
      </w:tr>
      <w:tr w:rsidR="008E3992" w14:paraId="0195CCD5" w14:textId="77777777" w:rsidTr="008E3992">
        <w:tc>
          <w:tcPr>
            <w:tcW w:w="1296" w:type="dxa"/>
          </w:tcPr>
          <w:p w14:paraId="76D94320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0F9305B" w14:textId="64C50EE5" w:rsidR="008E3992" w:rsidRPr="00201495" w:rsidRDefault="008E3992" w:rsidP="00DD74F2">
            <w:r>
              <w:t>Coleman DL (53)</w:t>
            </w:r>
          </w:p>
        </w:tc>
        <w:tc>
          <w:tcPr>
            <w:tcW w:w="0" w:type="auto"/>
          </w:tcPr>
          <w:p w14:paraId="62C0D585" w14:textId="2240E9B1" w:rsidR="008E3992" w:rsidRPr="00367B76" w:rsidRDefault="008E3992" w:rsidP="00DD74F2">
            <w:r>
              <w:t>Commentary</w:t>
            </w:r>
          </w:p>
        </w:tc>
        <w:tc>
          <w:tcPr>
            <w:tcW w:w="0" w:type="auto"/>
          </w:tcPr>
          <w:p w14:paraId="1ACC2D94" w14:textId="37DD5DEC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25FD4D93" w14:textId="56B9CC04" w:rsidR="008E3992" w:rsidRDefault="008E3992" w:rsidP="00DD74F2">
            <w:r>
              <w:t>Puberty blockers</w:t>
            </w:r>
          </w:p>
        </w:tc>
      </w:tr>
      <w:tr w:rsidR="008E3992" w14:paraId="7A3EBEDC" w14:textId="77777777" w:rsidTr="008E3992">
        <w:tc>
          <w:tcPr>
            <w:tcW w:w="1296" w:type="dxa"/>
          </w:tcPr>
          <w:p w14:paraId="0C010059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E8FF030" w14:textId="3930462D" w:rsidR="008E3992" w:rsidRPr="00201495" w:rsidRDefault="008E3992" w:rsidP="00DD74F2">
            <w:r>
              <w:t>Quinn GP et al. (54)</w:t>
            </w:r>
          </w:p>
        </w:tc>
        <w:tc>
          <w:tcPr>
            <w:tcW w:w="0" w:type="auto"/>
          </w:tcPr>
          <w:p w14:paraId="52FE482A" w14:textId="3B3D27CE" w:rsidR="008E3992" w:rsidRPr="00367B76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00234E3A" w14:textId="48C1898D" w:rsidR="008E3992" w:rsidRDefault="008E3992" w:rsidP="00DD74F2">
            <w:r>
              <w:t>Adolescents</w:t>
            </w:r>
          </w:p>
        </w:tc>
        <w:tc>
          <w:tcPr>
            <w:tcW w:w="0" w:type="auto"/>
          </w:tcPr>
          <w:p w14:paraId="657CA7D0" w14:textId="0A6BDF3C" w:rsidR="008E3992" w:rsidRDefault="008E3992" w:rsidP="00DD74F2">
            <w:r>
              <w:t>Fertility preservation</w:t>
            </w:r>
          </w:p>
        </w:tc>
      </w:tr>
      <w:tr w:rsidR="008E3992" w14:paraId="13FFB650" w14:textId="77777777" w:rsidTr="008E3992">
        <w:tc>
          <w:tcPr>
            <w:tcW w:w="1296" w:type="dxa"/>
          </w:tcPr>
          <w:p w14:paraId="2FA60D41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B080F65" w14:textId="37576AB9" w:rsidR="008E3992" w:rsidRPr="00201495" w:rsidRDefault="008E3992" w:rsidP="00DD74F2">
            <w:r>
              <w:t>Priest MM (55)</w:t>
            </w:r>
          </w:p>
        </w:tc>
        <w:tc>
          <w:tcPr>
            <w:tcW w:w="0" w:type="auto"/>
          </w:tcPr>
          <w:p w14:paraId="5F438C00" w14:textId="6910D585" w:rsidR="008E3992" w:rsidRPr="00367B76" w:rsidRDefault="008E3992" w:rsidP="00DD74F2">
            <w:r>
              <w:t>Correspondence</w:t>
            </w:r>
          </w:p>
        </w:tc>
        <w:tc>
          <w:tcPr>
            <w:tcW w:w="0" w:type="auto"/>
          </w:tcPr>
          <w:p w14:paraId="3D5ED4EF" w14:textId="4A2A791B" w:rsidR="008E3992" w:rsidRDefault="008E3992" w:rsidP="00DD74F2">
            <w:r>
              <w:t>Youth, children</w:t>
            </w:r>
          </w:p>
        </w:tc>
        <w:tc>
          <w:tcPr>
            <w:tcW w:w="0" w:type="auto"/>
          </w:tcPr>
          <w:p w14:paraId="7A1BB51B" w14:textId="2DD067C0" w:rsidR="008E3992" w:rsidRDefault="008E3992" w:rsidP="00DD74F2">
            <w:r>
              <w:t>Puberty blockers</w:t>
            </w:r>
          </w:p>
        </w:tc>
      </w:tr>
      <w:tr w:rsidR="008E3992" w14:paraId="688316F3" w14:textId="77777777" w:rsidTr="008E3992">
        <w:tc>
          <w:tcPr>
            <w:tcW w:w="1296" w:type="dxa"/>
          </w:tcPr>
          <w:p w14:paraId="6F8BD31E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21251DD6" w14:textId="16C06FC0" w:rsidR="008E3992" w:rsidRPr="00201495" w:rsidRDefault="008E3992" w:rsidP="00DD74F2">
            <w:r>
              <w:t>Ashley F. (56)</w:t>
            </w:r>
          </w:p>
        </w:tc>
        <w:tc>
          <w:tcPr>
            <w:tcW w:w="0" w:type="auto"/>
          </w:tcPr>
          <w:p w14:paraId="27F64FCB" w14:textId="7B60435B" w:rsidR="008E3992" w:rsidRPr="00367B76" w:rsidRDefault="008E3992" w:rsidP="00DD74F2">
            <w:r>
              <w:t>Peer commentary</w:t>
            </w:r>
          </w:p>
        </w:tc>
        <w:tc>
          <w:tcPr>
            <w:tcW w:w="0" w:type="auto"/>
          </w:tcPr>
          <w:p w14:paraId="2F5FE94D" w14:textId="21718E5F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0D85FE8D" w14:textId="1C6F9B1F" w:rsidR="008E3992" w:rsidRDefault="008E3992" w:rsidP="00DD74F2">
            <w:r>
              <w:t>Puberty blockers</w:t>
            </w:r>
          </w:p>
        </w:tc>
      </w:tr>
      <w:tr w:rsidR="008E3992" w14:paraId="298BD98D" w14:textId="77777777" w:rsidTr="008E3992">
        <w:tc>
          <w:tcPr>
            <w:tcW w:w="1296" w:type="dxa"/>
          </w:tcPr>
          <w:p w14:paraId="48EFDD3E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79387B0A" w14:textId="0FF1C3C4" w:rsidR="008E3992" w:rsidRPr="00201495" w:rsidRDefault="008E3992" w:rsidP="00DD74F2">
            <w:r>
              <w:t>Kelly F et al (57)</w:t>
            </w:r>
          </w:p>
        </w:tc>
        <w:tc>
          <w:tcPr>
            <w:tcW w:w="0" w:type="auto"/>
          </w:tcPr>
          <w:p w14:paraId="06D520C1" w14:textId="08DB4F1D" w:rsidR="008E3992" w:rsidRPr="00367B76" w:rsidRDefault="008E3992" w:rsidP="00DD74F2">
            <w:r>
              <w:t>Perspectives</w:t>
            </w:r>
          </w:p>
        </w:tc>
        <w:tc>
          <w:tcPr>
            <w:tcW w:w="0" w:type="auto"/>
          </w:tcPr>
          <w:p w14:paraId="395631CE" w14:textId="480B5508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3AC16D53" w14:textId="22FFC55F" w:rsidR="008E3992" w:rsidRDefault="008E3992" w:rsidP="00DD74F2">
            <w:r>
              <w:t>Puberty blockers, cross sex hormones</w:t>
            </w:r>
          </w:p>
        </w:tc>
      </w:tr>
      <w:tr w:rsidR="008E3992" w14:paraId="02580DCB" w14:textId="77777777" w:rsidTr="008E3992">
        <w:tc>
          <w:tcPr>
            <w:tcW w:w="1296" w:type="dxa"/>
          </w:tcPr>
          <w:p w14:paraId="43AB70A6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2E3453FB" w14:textId="505ABA57" w:rsidR="008E3992" w:rsidRPr="00201495" w:rsidRDefault="008E3992" w:rsidP="00DD74F2">
            <w:proofErr w:type="spellStart"/>
            <w:r>
              <w:t>Notini</w:t>
            </w:r>
            <w:proofErr w:type="spellEnd"/>
            <w:r>
              <w:t xml:space="preserve"> L et al. (58)</w:t>
            </w:r>
          </w:p>
        </w:tc>
        <w:tc>
          <w:tcPr>
            <w:tcW w:w="0" w:type="auto"/>
          </w:tcPr>
          <w:p w14:paraId="288684EC" w14:textId="1EC45EAE" w:rsidR="008E3992" w:rsidRPr="00367B76" w:rsidRDefault="008E3992" w:rsidP="00DD74F2">
            <w:r>
              <w:t>Commentary</w:t>
            </w:r>
          </w:p>
        </w:tc>
        <w:tc>
          <w:tcPr>
            <w:tcW w:w="0" w:type="auto"/>
          </w:tcPr>
          <w:p w14:paraId="4BA6292D" w14:textId="384F9393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40867C37" w14:textId="5FDD4D09" w:rsidR="008E3992" w:rsidRDefault="008E3992" w:rsidP="00DD74F2">
            <w:r>
              <w:t>Puberty blockers</w:t>
            </w:r>
          </w:p>
        </w:tc>
      </w:tr>
      <w:tr w:rsidR="008E3992" w14:paraId="56853AB9" w14:textId="77777777" w:rsidTr="008E3992">
        <w:tc>
          <w:tcPr>
            <w:tcW w:w="1296" w:type="dxa"/>
          </w:tcPr>
          <w:p w14:paraId="4A9A3727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49CC5104" w14:textId="6E2989D9" w:rsidR="008E3992" w:rsidRPr="00201495" w:rsidRDefault="008E3992" w:rsidP="00DD74F2">
            <w:r>
              <w:t>Abel BS (59)</w:t>
            </w:r>
          </w:p>
        </w:tc>
        <w:tc>
          <w:tcPr>
            <w:tcW w:w="0" w:type="auto"/>
          </w:tcPr>
          <w:p w14:paraId="3E4CDC79" w14:textId="3DB0A431" w:rsidR="008E3992" w:rsidRPr="00367B76" w:rsidRDefault="008E3992" w:rsidP="00DD74F2">
            <w:r>
              <w:t>Special report</w:t>
            </w:r>
          </w:p>
        </w:tc>
        <w:tc>
          <w:tcPr>
            <w:tcW w:w="0" w:type="auto"/>
          </w:tcPr>
          <w:p w14:paraId="25B2D584" w14:textId="27D370F2" w:rsidR="008E3992" w:rsidRDefault="008E3992" w:rsidP="00DD74F2">
            <w:r>
              <w:t>Children, adolescents</w:t>
            </w:r>
          </w:p>
        </w:tc>
        <w:tc>
          <w:tcPr>
            <w:tcW w:w="0" w:type="auto"/>
          </w:tcPr>
          <w:p w14:paraId="58B5EE56" w14:textId="6463601E" w:rsidR="008E3992" w:rsidRDefault="008E3992" w:rsidP="00DD74F2">
            <w:r>
              <w:t>Puberty blockers, cross sex hormones</w:t>
            </w:r>
          </w:p>
        </w:tc>
      </w:tr>
      <w:tr w:rsidR="008E3992" w14:paraId="633F3BED" w14:textId="77777777" w:rsidTr="008E3992">
        <w:tc>
          <w:tcPr>
            <w:tcW w:w="1296" w:type="dxa"/>
          </w:tcPr>
          <w:p w14:paraId="36ACAE43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73B02A35" w14:textId="759A2C91" w:rsidR="008E3992" w:rsidRPr="00201495" w:rsidRDefault="008E3992" w:rsidP="00DD74F2">
            <w:r>
              <w:t>Ashley F. (60)</w:t>
            </w:r>
          </w:p>
        </w:tc>
        <w:tc>
          <w:tcPr>
            <w:tcW w:w="0" w:type="auto"/>
          </w:tcPr>
          <w:p w14:paraId="48503A93" w14:textId="47A188C5" w:rsidR="008E3992" w:rsidRPr="00367B76" w:rsidRDefault="008E3992" w:rsidP="00DD74F2">
            <w:r>
              <w:t>Commentary</w:t>
            </w:r>
          </w:p>
        </w:tc>
        <w:tc>
          <w:tcPr>
            <w:tcW w:w="0" w:type="auto"/>
          </w:tcPr>
          <w:p w14:paraId="48E3F50A" w14:textId="310AAA98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6C3C6017" w14:textId="024B0899" w:rsidR="008E3992" w:rsidRDefault="008E3992" w:rsidP="00DD74F2">
            <w:r>
              <w:t>Puberty blockers, cross sex hormones</w:t>
            </w:r>
          </w:p>
        </w:tc>
      </w:tr>
      <w:tr w:rsidR="008E3992" w14:paraId="4ED9ECE9" w14:textId="77777777" w:rsidTr="008E3992">
        <w:tc>
          <w:tcPr>
            <w:tcW w:w="1296" w:type="dxa"/>
          </w:tcPr>
          <w:p w14:paraId="2B4963F5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C23381C" w14:textId="22978EAE" w:rsidR="008E3992" w:rsidRDefault="008E3992" w:rsidP="00DD74F2">
            <w:proofErr w:type="spellStart"/>
            <w:r>
              <w:t>Notini</w:t>
            </w:r>
            <w:proofErr w:type="spellEnd"/>
            <w:r>
              <w:t xml:space="preserve"> L et al. (61)</w:t>
            </w:r>
          </w:p>
        </w:tc>
        <w:tc>
          <w:tcPr>
            <w:tcW w:w="0" w:type="auto"/>
          </w:tcPr>
          <w:p w14:paraId="2E2C600B" w14:textId="21195636" w:rsidR="008E3992" w:rsidRDefault="008E3992" w:rsidP="00DD74F2">
            <w:r>
              <w:t>Response</w:t>
            </w:r>
          </w:p>
        </w:tc>
        <w:tc>
          <w:tcPr>
            <w:tcW w:w="0" w:type="auto"/>
          </w:tcPr>
          <w:p w14:paraId="776D3F9D" w14:textId="3D87B344" w:rsidR="008E3992" w:rsidRDefault="008E3992" w:rsidP="00DD74F2">
            <w:r>
              <w:t>Nonbinary adults</w:t>
            </w:r>
          </w:p>
        </w:tc>
        <w:tc>
          <w:tcPr>
            <w:tcW w:w="0" w:type="auto"/>
          </w:tcPr>
          <w:p w14:paraId="352E5E06" w14:textId="1B23CA1A" w:rsidR="008E3992" w:rsidRDefault="008E3992" w:rsidP="00DD74F2">
            <w:r>
              <w:t>Puberty blockers</w:t>
            </w:r>
          </w:p>
        </w:tc>
      </w:tr>
      <w:tr w:rsidR="008E3992" w14:paraId="698F33CF" w14:textId="77777777" w:rsidTr="008E3992">
        <w:tc>
          <w:tcPr>
            <w:tcW w:w="1296" w:type="dxa"/>
          </w:tcPr>
          <w:p w14:paraId="6C75652D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2A91446B" w14:textId="63FFEEB4" w:rsidR="008E3992" w:rsidRPr="00201495" w:rsidRDefault="008E3992" w:rsidP="00DD74F2">
            <w:r>
              <w:t>Waldman RA (62)</w:t>
            </w:r>
          </w:p>
        </w:tc>
        <w:tc>
          <w:tcPr>
            <w:tcW w:w="0" w:type="auto"/>
          </w:tcPr>
          <w:p w14:paraId="21FA8D59" w14:textId="399FF017" w:rsidR="008E3992" w:rsidRPr="00367B76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240D45F5" w14:textId="01F8FDF9" w:rsidR="008E3992" w:rsidRDefault="008E3992" w:rsidP="00DD74F2">
            <w:r>
              <w:t>Adolescents</w:t>
            </w:r>
          </w:p>
        </w:tc>
        <w:tc>
          <w:tcPr>
            <w:tcW w:w="0" w:type="auto"/>
          </w:tcPr>
          <w:p w14:paraId="2C418B71" w14:textId="484B5411" w:rsidR="008E3992" w:rsidRDefault="008E3992" w:rsidP="00DD74F2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 (face fillers)</w:t>
            </w:r>
          </w:p>
        </w:tc>
      </w:tr>
      <w:tr w:rsidR="008E3992" w14:paraId="4C2F2C47" w14:textId="77777777" w:rsidTr="008E3992">
        <w:tc>
          <w:tcPr>
            <w:tcW w:w="1296" w:type="dxa"/>
          </w:tcPr>
          <w:p w14:paraId="400EEB43" w14:textId="77777777" w:rsidR="008E3992" w:rsidRPr="00964C85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C583C2B" w14:textId="03827D55" w:rsidR="008E3992" w:rsidRPr="00201495" w:rsidRDefault="008E3992" w:rsidP="00DD74F2">
            <w:proofErr w:type="spellStart"/>
            <w:r w:rsidRPr="00964C85">
              <w:t>Zohny</w:t>
            </w:r>
            <w:proofErr w:type="spellEnd"/>
            <w:r w:rsidRPr="00964C85">
              <w:t xml:space="preserve"> et al</w:t>
            </w:r>
            <w:r>
              <w:t>. (63)</w:t>
            </w:r>
          </w:p>
        </w:tc>
        <w:tc>
          <w:tcPr>
            <w:tcW w:w="0" w:type="auto"/>
          </w:tcPr>
          <w:p w14:paraId="40092193" w14:textId="3B08FE7F" w:rsidR="008E3992" w:rsidRPr="00367B76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3959EA15" w14:textId="493A7408" w:rsidR="008E3992" w:rsidRDefault="008E3992" w:rsidP="00DD74F2">
            <w:r>
              <w:t>Adults</w:t>
            </w:r>
          </w:p>
        </w:tc>
        <w:tc>
          <w:tcPr>
            <w:tcW w:w="0" w:type="auto"/>
          </w:tcPr>
          <w:p w14:paraId="4975EDC3" w14:textId="6282255B" w:rsidR="008E3992" w:rsidRDefault="008E3992" w:rsidP="00DD74F2">
            <w:r>
              <w:t>Puberty blockers, cross sex hormones</w:t>
            </w:r>
          </w:p>
        </w:tc>
      </w:tr>
      <w:tr w:rsidR="008E3992" w14:paraId="2F423AA7" w14:textId="77777777" w:rsidTr="008E3992">
        <w:tc>
          <w:tcPr>
            <w:tcW w:w="1296" w:type="dxa"/>
          </w:tcPr>
          <w:p w14:paraId="76F07041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49CA297" w14:textId="2E8672D7" w:rsidR="008E3992" w:rsidRDefault="008E3992" w:rsidP="00DD74F2">
            <w:r>
              <w:t>Drescher J. (64)</w:t>
            </w:r>
          </w:p>
        </w:tc>
        <w:tc>
          <w:tcPr>
            <w:tcW w:w="0" w:type="auto"/>
          </w:tcPr>
          <w:p w14:paraId="6816549E" w14:textId="1CE129B6" w:rsidR="008E3992" w:rsidRPr="00367B76" w:rsidRDefault="008E3992" w:rsidP="00DD74F2">
            <w:r w:rsidRPr="00964C85">
              <w:t>Brief report</w:t>
            </w:r>
          </w:p>
        </w:tc>
        <w:tc>
          <w:tcPr>
            <w:tcW w:w="0" w:type="auto"/>
          </w:tcPr>
          <w:p w14:paraId="3BB92277" w14:textId="0509F72C" w:rsidR="008E3992" w:rsidRDefault="008E3992" w:rsidP="00DD74F2">
            <w:r w:rsidRPr="00964C85">
              <w:t>Children, youth, adolescents</w:t>
            </w:r>
          </w:p>
        </w:tc>
        <w:tc>
          <w:tcPr>
            <w:tcW w:w="0" w:type="auto"/>
          </w:tcPr>
          <w:p w14:paraId="486C0CBE" w14:textId="6A5C1478" w:rsidR="008E3992" w:rsidRDefault="008E3992" w:rsidP="00DD74F2">
            <w:r>
              <w:t>Puberty blockers</w:t>
            </w:r>
          </w:p>
        </w:tc>
      </w:tr>
      <w:tr w:rsidR="008E3992" w14:paraId="5561E53C" w14:textId="77777777" w:rsidTr="008E3992">
        <w:tc>
          <w:tcPr>
            <w:tcW w:w="1296" w:type="dxa"/>
          </w:tcPr>
          <w:p w14:paraId="76517EF2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42F7FC7A" w14:textId="07AF9771" w:rsidR="008E3992" w:rsidRDefault="008E3992" w:rsidP="00DD74F2">
            <w:r>
              <w:t>D’Angelo R (65)</w:t>
            </w:r>
          </w:p>
        </w:tc>
        <w:tc>
          <w:tcPr>
            <w:tcW w:w="0" w:type="auto"/>
          </w:tcPr>
          <w:p w14:paraId="3E9DB6B4" w14:textId="2F7AC23D" w:rsidR="008E3992" w:rsidRPr="00367B76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4376DDD3" w14:textId="23DF26D2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4228B79A" w14:textId="4C370FC3" w:rsidR="008E3992" w:rsidRDefault="008E3992" w:rsidP="00DD74F2">
            <w:r>
              <w:t>Psychotherapy</w:t>
            </w:r>
          </w:p>
        </w:tc>
      </w:tr>
      <w:tr w:rsidR="008E3992" w14:paraId="252546A7" w14:textId="77777777" w:rsidTr="008E3992">
        <w:tc>
          <w:tcPr>
            <w:tcW w:w="1296" w:type="dxa"/>
          </w:tcPr>
          <w:p w14:paraId="0AF380D1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29BEC9E" w14:textId="58C7FAF5" w:rsidR="008E3992" w:rsidRDefault="008E3992" w:rsidP="00DD74F2">
            <w:r>
              <w:t>Harris RM et al. (66)</w:t>
            </w:r>
          </w:p>
        </w:tc>
        <w:tc>
          <w:tcPr>
            <w:tcW w:w="0" w:type="auto"/>
          </w:tcPr>
          <w:p w14:paraId="42D15BE4" w14:textId="169BC642" w:rsidR="008E3992" w:rsidRPr="00367B76" w:rsidRDefault="008E3992" w:rsidP="00DD74F2">
            <w:r>
              <w:t>Book chapter</w:t>
            </w:r>
          </w:p>
        </w:tc>
        <w:tc>
          <w:tcPr>
            <w:tcW w:w="0" w:type="auto"/>
          </w:tcPr>
          <w:p w14:paraId="74BF0248" w14:textId="2D6C8A99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5EC776CC" w14:textId="7821355F" w:rsidR="008E3992" w:rsidRDefault="008E3992" w:rsidP="00DD74F2">
            <w:r>
              <w:t>Puberty blockers</w:t>
            </w:r>
          </w:p>
        </w:tc>
      </w:tr>
      <w:tr w:rsidR="008E3992" w14:paraId="3798022A" w14:textId="77777777" w:rsidTr="008E3992">
        <w:tc>
          <w:tcPr>
            <w:tcW w:w="1296" w:type="dxa"/>
          </w:tcPr>
          <w:p w14:paraId="601D6CA3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8EC5B00" w14:textId="716C3AEC" w:rsidR="008E3992" w:rsidRDefault="008E3992" w:rsidP="00DD74F2">
            <w:r>
              <w:t>Steensma TD et al. (67)</w:t>
            </w:r>
          </w:p>
        </w:tc>
        <w:tc>
          <w:tcPr>
            <w:tcW w:w="0" w:type="auto"/>
          </w:tcPr>
          <w:p w14:paraId="3E6BCBFE" w14:textId="42642E3F" w:rsidR="008E3992" w:rsidRPr="00367B76" w:rsidRDefault="008E3992" w:rsidP="00DD74F2">
            <w:r>
              <w:t>Commentary</w:t>
            </w:r>
          </w:p>
        </w:tc>
        <w:tc>
          <w:tcPr>
            <w:tcW w:w="0" w:type="auto"/>
          </w:tcPr>
          <w:p w14:paraId="487DA391" w14:textId="44CC930C" w:rsidR="008E3992" w:rsidRDefault="008E3992" w:rsidP="00DD74F2">
            <w:r>
              <w:t>Adolescents</w:t>
            </w:r>
          </w:p>
        </w:tc>
        <w:tc>
          <w:tcPr>
            <w:tcW w:w="0" w:type="auto"/>
          </w:tcPr>
          <w:p w14:paraId="16F8D8C8" w14:textId="0376F843" w:rsidR="008E3992" w:rsidRDefault="008E3992" w:rsidP="00DD74F2">
            <w:r>
              <w:t>Cross sex hormones</w:t>
            </w:r>
          </w:p>
        </w:tc>
      </w:tr>
      <w:tr w:rsidR="008E3992" w14:paraId="4D083EE7" w14:textId="77777777" w:rsidTr="008E3992">
        <w:tc>
          <w:tcPr>
            <w:tcW w:w="1296" w:type="dxa"/>
          </w:tcPr>
          <w:p w14:paraId="460D8D9A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AA6ACF9" w14:textId="162C8C42" w:rsidR="008E3992" w:rsidRDefault="008E3992" w:rsidP="00DD74F2">
            <w:r>
              <w:t>Ashley F (68)</w:t>
            </w:r>
          </w:p>
        </w:tc>
        <w:tc>
          <w:tcPr>
            <w:tcW w:w="0" w:type="auto"/>
          </w:tcPr>
          <w:p w14:paraId="4746AD90" w14:textId="57F39C5E" w:rsidR="008E3992" w:rsidRPr="00367B76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7D7D56BC" w14:textId="47FB399D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4C7559F1" w14:textId="706996D1" w:rsidR="008E3992" w:rsidRDefault="008E3992" w:rsidP="00DD74F2">
            <w:r>
              <w:t>Gender exploratory therapy</w:t>
            </w:r>
          </w:p>
        </w:tc>
      </w:tr>
      <w:tr w:rsidR="008E3992" w14:paraId="3A6982E3" w14:textId="77777777" w:rsidTr="008E3992">
        <w:tc>
          <w:tcPr>
            <w:tcW w:w="1296" w:type="dxa"/>
          </w:tcPr>
          <w:p w14:paraId="4C88D82F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96404CE" w14:textId="4E4873A1" w:rsidR="008E3992" w:rsidRDefault="008E3992" w:rsidP="00DD74F2">
            <w:proofErr w:type="spellStart"/>
            <w:r>
              <w:t>Antommaria</w:t>
            </w:r>
            <w:proofErr w:type="spellEnd"/>
            <w:r>
              <w:t xml:space="preserve"> AHM et al. (69)</w:t>
            </w:r>
          </w:p>
        </w:tc>
        <w:tc>
          <w:tcPr>
            <w:tcW w:w="0" w:type="auto"/>
          </w:tcPr>
          <w:p w14:paraId="2D190F14" w14:textId="63BBCB9B" w:rsidR="008E3992" w:rsidRPr="00367B76" w:rsidRDefault="008E3992" w:rsidP="00DD74F2">
            <w:r>
              <w:t>Commentary</w:t>
            </w:r>
          </w:p>
        </w:tc>
        <w:tc>
          <w:tcPr>
            <w:tcW w:w="0" w:type="auto"/>
          </w:tcPr>
          <w:p w14:paraId="35644D9B" w14:textId="31C689EB" w:rsidR="008E3992" w:rsidRDefault="008E3992" w:rsidP="00DD74F2">
            <w:r>
              <w:t>Adolescents</w:t>
            </w:r>
          </w:p>
        </w:tc>
        <w:tc>
          <w:tcPr>
            <w:tcW w:w="0" w:type="auto"/>
          </w:tcPr>
          <w:p w14:paraId="6401F6E4" w14:textId="3D87E72C" w:rsidR="008E3992" w:rsidRDefault="008E3992" w:rsidP="00DD74F2">
            <w:r>
              <w:t>Puberty blockers</w:t>
            </w:r>
          </w:p>
        </w:tc>
      </w:tr>
      <w:tr w:rsidR="008E3992" w14:paraId="165BF307" w14:textId="77777777" w:rsidTr="008E3992">
        <w:tc>
          <w:tcPr>
            <w:tcW w:w="1296" w:type="dxa"/>
          </w:tcPr>
          <w:p w14:paraId="3067B612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5978DD4" w14:textId="207B2C85" w:rsidR="008E3992" w:rsidRDefault="008E3992" w:rsidP="00DD74F2">
            <w:proofErr w:type="spellStart"/>
            <w:r>
              <w:t>Hädicke</w:t>
            </w:r>
            <w:proofErr w:type="spellEnd"/>
            <w:r>
              <w:t xml:space="preserve"> M et al. (70)</w:t>
            </w:r>
          </w:p>
        </w:tc>
        <w:tc>
          <w:tcPr>
            <w:tcW w:w="0" w:type="auto"/>
          </w:tcPr>
          <w:p w14:paraId="7228B77C" w14:textId="4076C41E" w:rsidR="008E3992" w:rsidRPr="00367B76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1F13F61A" w14:textId="5B448C1A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5BD50634" w14:textId="46C5BA6C" w:rsidR="008E3992" w:rsidRDefault="008E3992" w:rsidP="00DD74F2">
            <w:r>
              <w:t>Puberty blockers</w:t>
            </w:r>
          </w:p>
        </w:tc>
      </w:tr>
      <w:tr w:rsidR="008E3992" w14:paraId="1B7B60D4" w14:textId="77777777" w:rsidTr="008E3992">
        <w:tc>
          <w:tcPr>
            <w:tcW w:w="1296" w:type="dxa"/>
          </w:tcPr>
          <w:p w14:paraId="5FD961FB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B28A740" w14:textId="7A606A42" w:rsidR="008E3992" w:rsidRDefault="008E3992" w:rsidP="00DD74F2">
            <w:r>
              <w:t>Evans M (71)</w:t>
            </w:r>
          </w:p>
        </w:tc>
        <w:tc>
          <w:tcPr>
            <w:tcW w:w="0" w:type="auto"/>
          </w:tcPr>
          <w:p w14:paraId="11A526CF" w14:textId="6F1D816D" w:rsidR="008E3992" w:rsidRPr="00367B76" w:rsidRDefault="008E3992" w:rsidP="00DD74F2">
            <w:r>
              <w:t>Special article</w:t>
            </w:r>
          </w:p>
        </w:tc>
        <w:tc>
          <w:tcPr>
            <w:tcW w:w="0" w:type="auto"/>
          </w:tcPr>
          <w:p w14:paraId="07CE7DB0" w14:textId="3695738B" w:rsidR="008E3992" w:rsidRDefault="008E3992" w:rsidP="00DD74F2">
            <w:r w:rsidRPr="0079455A">
              <w:t>Children, Adolescents</w:t>
            </w:r>
          </w:p>
        </w:tc>
        <w:tc>
          <w:tcPr>
            <w:tcW w:w="0" w:type="auto"/>
          </w:tcPr>
          <w:p w14:paraId="17B87C0B" w14:textId="2A7C847E" w:rsidR="008E3992" w:rsidRDefault="008E3992" w:rsidP="00DD74F2">
            <w:r>
              <w:t>Approaches to 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59473BEE" w14:textId="77777777" w:rsidTr="008E3992">
        <w:tc>
          <w:tcPr>
            <w:tcW w:w="1296" w:type="dxa"/>
          </w:tcPr>
          <w:p w14:paraId="15CA6FCB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2E35126D" w14:textId="22BF0909" w:rsidR="008E3992" w:rsidRDefault="008E3992" w:rsidP="00DD74F2">
            <w:r>
              <w:t>D’Angelo R (72)</w:t>
            </w:r>
          </w:p>
        </w:tc>
        <w:tc>
          <w:tcPr>
            <w:tcW w:w="0" w:type="auto"/>
          </w:tcPr>
          <w:p w14:paraId="4510A235" w14:textId="094699AF" w:rsidR="008E3992" w:rsidRPr="00367B76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2A2BB774" w14:textId="7E97DB37" w:rsidR="008E3992" w:rsidRDefault="008E3992" w:rsidP="00DD74F2">
            <w:r w:rsidRPr="0079455A">
              <w:t>Children</w:t>
            </w:r>
          </w:p>
        </w:tc>
        <w:tc>
          <w:tcPr>
            <w:tcW w:w="0" w:type="auto"/>
          </w:tcPr>
          <w:p w14:paraId="6A299BB4" w14:textId="21874D4C" w:rsidR="008E3992" w:rsidRDefault="008E3992" w:rsidP="00DD74F2">
            <w:r>
              <w:t>Approaches to 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59AB41CE" w14:textId="5A748559" w:rsidTr="008E3992">
        <w:tc>
          <w:tcPr>
            <w:tcW w:w="1296" w:type="dxa"/>
          </w:tcPr>
          <w:p w14:paraId="32B63F9A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11DE1E9" w14:textId="51F4ADA4" w:rsidR="008E3992" w:rsidRDefault="008E3992" w:rsidP="00DD74F2">
            <w:r>
              <w:t>Drescher J. (73)</w:t>
            </w:r>
          </w:p>
        </w:tc>
        <w:tc>
          <w:tcPr>
            <w:tcW w:w="0" w:type="auto"/>
          </w:tcPr>
          <w:p w14:paraId="527083E1" w14:textId="426FF020" w:rsidR="008E3992" w:rsidRDefault="008E3992" w:rsidP="00DD74F2">
            <w:r>
              <w:t>Opinion</w:t>
            </w:r>
          </w:p>
        </w:tc>
        <w:tc>
          <w:tcPr>
            <w:tcW w:w="0" w:type="auto"/>
          </w:tcPr>
          <w:p w14:paraId="41803F95" w14:textId="3CE00498" w:rsidR="008E3992" w:rsidRDefault="008E3992" w:rsidP="00DD74F2">
            <w:r w:rsidRPr="00964C85">
              <w:t>Children, adolescents</w:t>
            </w:r>
          </w:p>
        </w:tc>
        <w:tc>
          <w:tcPr>
            <w:tcW w:w="0" w:type="auto"/>
          </w:tcPr>
          <w:p w14:paraId="7013FFBB" w14:textId="1526CD05" w:rsidR="008E3992" w:rsidRDefault="008E3992" w:rsidP="00DD74F2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59A6C1A6" w14:textId="3E8A555E" w:rsidTr="008E3992">
        <w:tc>
          <w:tcPr>
            <w:tcW w:w="1296" w:type="dxa"/>
          </w:tcPr>
          <w:p w14:paraId="0D2C4A7A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2008776" w14:textId="1CD0B13E" w:rsidR="008E3992" w:rsidRDefault="008E3992" w:rsidP="00DD74F2">
            <w:r>
              <w:t>Murphy TF. (74)</w:t>
            </w:r>
          </w:p>
        </w:tc>
        <w:tc>
          <w:tcPr>
            <w:tcW w:w="0" w:type="auto"/>
          </w:tcPr>
          <w:p w14:paraId="4959A790" w14:textId="03B1F4DA" w:rsidR="008E3992" w:rsidRDefault="008E3992" w:rsidP="00DD74F2">
            <w:r>
              <w:t>Commentary</w:t>
            </w:r>
          </w:p>
        </w:tc>
        <w:tc>
          <w:tcPr>
            <w:tcW w:w="0" w:type="auto"/>
          </w:tcPr>
          <w:p w14:paraId="0F7E1628" w14:textId="68A4E0FD" w:rsidR="008E3992" w:rsidRDefault="008E3992" w:rsidP="00DD74F2">
            <w:r>
              <w:t>Youth, adolescents</w:t>
            </w:r>
          </w:p>
        </w:tc>
        <w:tc>
          <w:tcPr>
            <w:tcW w:w="0" w:type="auto"/>
          </w:tcPr>
          <w:p w14:paraId="7324C403" w14:textId="3153924C" w:rsidR="008E3992" w:rsidRDefault="008E3992" w:rsidP="00DD74F2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37F216E1" w14:textId="77777777" w:rsidTr="008E3992">
        <w:tc>
          <w:tcPr>
            <w:tcW w:w="1296" w:type="dxa"/>
          </w:tcPr>
          <w:p w14:paraId="654A65DB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733DCF3" w14:textId="6C8C8154" w:rsidR="008E3992" w:rsidRDefault="008E3992" w:rsidP="00DD74F2">
            <w:proofErr w:type="spellStart"/>
            <w:r>
              <w:t>Gerritse</w:t>
            </w:r>
            <w:proofErr w:type="spellEnd"/>
            <w:r>
              <w:t xml:space="preserve"> K et al. (75)</w:t>
            </w:r>
          </w:p>
        </w:tc>
        <w:tc>
          <w:tcPr>
            <w:tcW w:w="0" w:type="auto"/>
          </w:tcPr>
          <w:p w14:paraId="7BB04BC3" w14:textId="4E033B8C" w:rsidR="008E3992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355770DA" w14:textId="4D3D676D" w:rsidR="008E3992" w:rsidRDefault="008E3992" w:rsidP="00DD74F2">
            <w:r>
              <w:t>Adults</w:t>
            </w:r>
          </w:p>
        </w:tc>
        <w:tc>
          <w:tcPr>
            <w:tcW w:w="0" w:type="auto"/>
          </w:tcPr>
          <w:p w14:paraId="76911C28" w14:textId="666962D2" w:rsidR="008E3992" w:rsidRDefault="008E3992" w:rsidP="00DD74F2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4FEA5F88" w14:textId="77777777" w:rsidTr="008E3992">
        <w:tc>
          <w:tcPr>
            <w:tcW w:w="1296" w:type="dxa"/>
          </w:tcPr>
          <w:p w14:paraId="160E8CCD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3D6B6DC" w14:textId="76181C9C" w:rsidR="008E3992" w:rsidRDefault="008E3992" w:rsidP="00DD74F2">
            <w:r>
              <w:t>Saad et al. (76)</w:t>
            </w:r>
          </w:p>
        </w:tc>
        <w:tc>
          <w:tcPr>
            <w:tcW w:w="0" w:type="auto"/>
          </w:tcPr>
          <w:p w14:paraId="2F31E2E0" w14:textId="5548CF5B" w:rsidR="008E3992" w:rsidRDefault="008E3992" w:rsidP="00DD74F2">
            <w:r>
              <w:t>Response</w:t>
            </w:r>
          </w:p>
        </w:tc>
        <w:tc>
          <w:tcPr>
            <w:tcW w:w="0" w:type="auto"/>
          </w:tcPr>
          <w:p w14:paraId="27D973C2" w14:textId="6547B6B7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5C3A9EC9" w14:textId="0B397076" w:rsidR="008E3992" w:rsidRDefault="008E3992" w:rsidP="00DD74F2">
            <w:r>
              <w:t>Cross sex hormones</w:t>
            </w:r>
          </w:p>
        </w:tc>
      </w:tr>
      <w:tr w:rsidR="008E3992" w14:paraId="446B119E" w14:textId="77777777" w:rsidTr="008E3992">
        <w:tc>
          <w:tcPr>
            <w:tcW w:w="1296" w:type="dxa"/>
          </w:tcPr>
          <w:p w14:paraId="08DB3AB0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DD3F216" w14:textId="18657F8E" w:rsidR="008E3992" w:rsidRDefault="008E3992" w:rsidP="00DD74F2">
            <w:r>
              <w:t>Selvaggi G et al. (77)</w:t>
            </w:r>
          </w:p>
        </w:tc>
        <w:tc>
          <w:tcPr>
            <w:tcW w:w="0" w:type="auto"/>
          </w:tcPr>
          <w:p w14:paraId="26FB2710" w14:textId="75BF35BE" w:rsidR="008E3992" w:rsidRDefault="008E3992" w:rsidP="00DD74F2">
            <w:r>
              <w:t>Letter</w:t>
            </w:r>
          </w:p>
        </w:tc>
        <w:tc>
          <w:tcPr>
            <w:tcW w:w="0" w:type="auto"/>
          </w:tcPr>
          <w:p w14:paraId="0C1647F7" w14:textId="45374318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4DD37638" w14:textId="67DC84B5" w:rsidR="008E3992" w:rsidRDefault="008E3992" w:rsidP="00DD74F2">
            <w:r>
              <w:t>Sex reassignment surgery</w:t>
            </w:r>
          </w:p>
        </w:tc>
      </w:tr>
      <w:tr w:rsidR="008E3992" w14:paraId="4DF41F47" w14:textId="77777777" w:rsidTr="008E3992">
        <w:tc>
          <w:tcPr>
            <w:tcW w:w="1296" w:type="dxa"/>
          </w:tcPr>
          <w:p w14:paraId="3251A8B8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22E6FD8" w14:textId="2500FF5F" w:rsidR="008E3992" w:rsidRDefault="008E3992" w:rsidP="00DD74F2">
            <w:r>
              <w:t>Boskey ER et al. (78)</w:t>
            </w:r>
          </w:p>
        </w:tc>
        <w:tc>
          <w:tcPr>
            <w:tcW w:w="0" w:type="auto"/>
          </w:tcPr>
          <w:p w14:paraId="2A85AA08" w14:textId="396DBBF5" w:rsidR="008E3992" w:rsidRDefault="008E3992" w:rsidP="00DD74F2">
            <w:r>
              <w:t>Review</w:t>
            </w:r>
          </w:p>
        </w:tc>
        <w:tc>
          <w:tcPr>
            <w:tcW w:w="0" w:type="auto"/>
          </w:tcPr>
          <w:p w14:paraId="64D8B258" w14:textId="739169DF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683ED812" w14:textId="2D8214A2" w:rsidR="008E3992" w:rsidRDefault="008E3992" w:rsidP="00DD74F2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303758E0" w14:textId="77777777" w:rsidTr="008E3992">
        <w:tc>
          <w:tcPr>
            <w:tcW w:w="1296" w:type="dxa"/>
          </w:tcPr>
          <w:p w14:paraId="1F652A43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48B1CAF0" w14:textId="4B949D59" w:rsidR="008E3992" w:rsidRDefault="008E3992" w:rsidP="00DD74F2">
            <w:r>
              <w:t>Levine SB (79)</w:t>
            </w:r>
          </w:p>
        </w:tc>
        <w:tc>
          <w:tcPr>
            <w:tcW w:w="0" w:type="auto"/>
          </w:tcPr>
          <w:p w14:paraId="67C34708" w14:textId="7EDE12A5" w:rsidR="008E3992" w:rsidRDefault="008E3992" w:rsidP="00DD74F2">
            <w:r>
              <w:t>Review</w:t>
            </w:r>
          </w:p>
        </w:tc>
        <w:tc>
          <w:tcPr>
            <w:tcW w:w="0" w:type="auto"/>
          </w:tcPr>
          <w:p w14:paraId="4988E2AF" w14:textId="0DC9FF79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236D392E" w14:textId="0BD17DD0" w:rsidR="008E3992" w:rsidRDefault="008E3992" w:rsidP="00DD74F2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0FFC8AF6" w14:textId="77777777" w:rsidTr="008E3992">
        <w:tc>
          <w:tcPr>
            <w:tcW w:w="1296" w:type="dxa"/>
          </w:tcPr>
          <w:p w14:paraId="30714531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557FE0E" w14:textId="26C3611C" w:rsidR="008E3992" w:rsidRDefault="008E3992" w:rsidP="00DD74F2">
            <w:proofErr w:type="spellStart"/>
            <w:r>
              <w:t>Bracanović</w:t>
            </w:r>
            <w:proofErr w:type="spellEnd"/>
            <w:r>
              <w:t xml:space="preserve"> T (80)</w:t>
            </w:r>
          </w:p>
        </w:tc>
        <w:tc>
          <w:tcPr>
            <w:tcW w:w="0" w:type="auto"/>
          </w:tcPr>
          <w:p w14:paraId="6BBA1F5F" w14:textId="606A789F" w:rsidR="008E3992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5E5279DE" w14:textId="0E44EBE2" w:rsidR="008E3992" w:rsidRDefault="008E3992" w:rsidP="00DD74F2">
            <w:r>
              <w:t>Adults</w:t>
            </w:r>
          </w:p>
        </w:tc>
        <w:tc>
          <w:tcPr>
            <w:tcW w:w="0" w:type="auto"/>
          </w:tcPr>
          <w:p w14:paraId="1D1A2B51" w14:textId="5FCAF174" w:rsidR="008E3992" w:rsidRDefault="008E3992" w:rsidP="00DD74F2">
            <w:r>
              <w:t>Sex reassignment surgery</w:t>
            </w:r>
          </w:p>
        </w:tc>
      </w:tr>
      <w:tr w:rsidR="008E3992" w14:paraId="0040FFC3" w14:textId="4A204654" w:rsidTr="008E3992">
        <w:trPr>
          <w:trHeight w:val="181"/>
        </w:trPr>
        <w:tc>
          <w:tcPr>
            <w:tcW w:w="1296" w:type="dxa"/>
          </w:tcPr>
          <w:p w14:paraId="4D8A6594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C11EA69" w14:textId="312402C1" w:rsidR="008E3992" w:rsidRDefault="008E3992" w:rsidP="00DD74F2">
            <w:r>
              <w:t>Ashley F. (81)</w:t>
            </w:r>
          </w:p>
        </w:tc>
        <w:tc>
          <w:tcPr>
            <w:tcW w:w="0" w:type="auto"/>
          </w:tcPr>
          <w:p w14:paraId="165A8601" w14:textId="55FC9D37" w:rsidR="008E3992" w:rsidRDefault="008E3992" w:rsidP="00DD74F2">
            <w:r w:rsidRPr="00330529">
              <w:t>Viewpoint article</w:t>
            </w:r>
          </w:p>
        </w:tc>
        <w:tc>
          <w:tcPr>
            <w:tcW w:w="0" w:type="auto"/>
          </w:tcPr>
          <w:p w14:paraId="29D38F42" w14:textId="3CA52764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342BA7FA" w14:textId="12EF1876" w:rsidR="008E3992" w:rsidRDefault="008E3992" w:rsidP="00DD74F2">
            <w:r>
              <w:t>Cross sex hormones</w:t>
            </w:r>
          </w:p>
        </w:tc>
      </w:tr>
      <w:tr w:rsidR="008E3992" w14:paraId="0F77C9AA" w14:textId="70965401" w:rsidTr="008E3992">
        <w:tc>
          <w:tcPr>
            <w:tcW w:w="1296" w:type="dxa"/>
          </w:tcPr>
          <w:p w14:paraId="6339CF03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7905A82A" w14:textId="6B0613FD" w:rsidR="008E3992" w:rsidRDefault="008E3992" w:rsidP="00DD74F2">
            <w:r>
              <w:t>George BR et al. (82)</w:t>
            </w:r>
          </w:p>
        </w:tc>
        <w:tc>
          <w:tcPr>
            <w:tcW w:w="0" w:type="auto"/>
          </w:tcPr>
          <w:p w14:paraId="691158A1" w14:textId="0F503260" w:rsidR="008E3992" w:rsidRDefault="008E3992" w:rsidP="00DD74F2">
            <w:r>
              <w:t>Commentary</w:t>
            </w:r>
          </w:p>
        </w:tc>
        <w:tc>
          <w:tcPr>
            <w:tcW w:w="0" w:type="auto"/>
          </w:tcPr>
          <w:p w14:paraId="5981FE9D" w14:textId="69F1B56D" w:rsidR="008E3992" w:rsidRDefault="008E3992" w:rsidP="00DD74F2">
            <w:r>
              <w:t>Youth</w:t>
            </w:r>
          </w:p>
        </w:tc>
        <w:tc>
          <w:tcPr>
            <w:tcW w:w="0" w:type="auto"/>
          </w:tcPr>
          <w:p w14:paraId="6B11BCFA" w14:textId="00A92CB4" w:rsidR="008E3992" w:rsidRDefault="008E3992" w:rsidP="00DD74F2">
            <w:r>
              <w:t>Puberty blockers</w:t>
            </w:r>
          </w:p>
        </w:tc>
      </w:tr>
      <w:tr w:rsidR="008E3992" w14:paraId="65CF96B9" w14:textId="3425D656" w:rsidTr="008E3992">
        <w:tc>
          <w:tcPr>
            <w:tcW w:w="1296" w:type="dxa"/>
          </w:tcPr>
          <w:p w14:paraId="197F7452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788D47A" w14:textId="3A819D61" w:rsidR="008E3992" w:rsidRDefault="008E3992" w:rsidP="00DD74F2">
            <w:r>
              <w:t>Ashley F. (83)</w:t>
            </w:r>
          </w:p>
        </w:tc>
        <w:tc>
          <w:tcPr>
            <w:tcW w:w="0" w:type="auto"/>
          </w:tcPr>
          <w:p w14:paraId="374C2DBA" w14:textId="1E02F1CD" w:rsidR="008E3992" w:rsidRDefault="008E3992" w:rsidP="00DD74F2">
            <w:r w:rsidRPr="006A3115">
              <w:t>Response</w:t>
            </w:r>
          </w:p>
        </w:tc>
        <w:tc>
          <w:tcPr>
            <w:tcW w:w="0" w:type="auto"/>
          </w:tcPr>
          <w:p w14:paraId="00831782" w14:textId="0B3AD90F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40298F06" w14:textId="16322EBD" w:rsidR="008E3992" w:rsidRDefault="008E3992" w:rsidP="00DD74F2">
            <w:r>
              <w:t>Cross sex hormones</w:t>
            </w:r>
          </w:p>
        </w:tc>
      </w:tr>
      <w:tr w:rsidR="008E3992" w14:paraId="72A55DE6" w14:textId="77777777" w:rsidTr="008E3992">
        <w:tc>
          <w:tcPr>
            <w:tcW w:w="1296" w:type="dxa"/>
          </w:tcPr>
          <w:p w14:paraId="7B74219D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4058250" w14:textId="51606E4B" w:rsidR="008E3992" w:rsidRDefault="008E3992" w:rsidP="00DD74F2">
            <w:r>
              <w:t>Wu CA et al. (84)</w:t>
            </w:r>
          </w:p>
        </w:tc>
        <w:tc>
          <w:tcPr>
            <w:tcW w:w="0" w:type="auto"/>
          </w:tcPr>
          <w:p w14:paraId="5264F57A" w14:textId="41B93B12" w:rsidR="008E3992" w:rsidRPr="006A3115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062A2EED" w14:textId="764FB4F3" w:rsidR="008E3992" w:rsidRDefault="008E3992" w:rsidP="00DD74F2">
            <w:r>
              <w:t>Adults</w:t>
            </w:r>
          </w:p>
        </w:tc>
        <w:tc>
          <w:tcPr>
            <w:tcW w:w="0" w:type="auto"/>
          </w:tcPr>
          <w:p w14:paraId="1B56F944" w14:textId="3C939F30" w:rsidR="008E3992" w:rsidRDefault="008E3992" w:rsidP="00DD74F2">
            <w:r>
              <w:t>Gender affirming surgery</w:t>
            </w:r>
          </w:p>
        </w:tc>
      </w:tr>
      <w:tr w:rsidR="008E3992" w14:paraId="352D4611" w14:textId="4FF95311" w:rsidTr="008E3992">
        <w:tc>
          <w:tcPr>
            <w:tcW w:w="1296" w:type="dxa"/>
          </w:tcPr>
          <w:p w14:paraId="713D5AC3" w14:textId="77777777" w:rsidR="008E3992" w:rsidRPr="00271583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42D39F3C" w14:textId="427A8497" w:rsidR="008E3992" w:rsidRDefault="008E3992" w:rsidP="00DD74F2">
            <w:r w:rsidRPr="00271583">
              <w:t>Correia et al</w:t>
            </w:r>
            <w:r>
              <w:t>. (85)</w:t>
            </w:r>
          </w:p>
        </w:tc>
        <w:tc>
          <w:tcPr>
            <w:tcW w:w="0" w:type="auto"/>
          </w:tcPr>
          <w:p w14:paraId="4B909CCF" w14:textId="1F2882AC" w:rsidR="008E3992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05DC8D24" w14:textId="35E49898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791F4CAE" w14:textId="04BE68DB" w:rsidR="008E3992" w:rsidRDefault="008E3992" w:rsidP="00DD74F2">
            <w:r>
              <w:t>Consequences following post gender-affirming care</w:t>
            </w:r>
          </w:p>
        </w:tc>
      </w:tr>
      <w:tr w:rsidR="008E3992" w14:paraId="37054B22" w14:textId="4731AF47" w:rsidTr="008E3992">
        <w:tc>
          <w:tcPr>
            <w:tcW w:w="1296" w:type="dxa"/>
          </w:tcPr>
          <w:p w14:paraId="472583DD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79EA3527" w14:textId="32461F24" w:rsidR="008E3992" w:rsidRDefault="008E3992" w:rsidP="00DD74F2">
            <w:r>
              <w:t>Dahlen S (86)</w:t>
            </w:r>
          </w:p>
        </w:tc>
        <w:tc>
          <w:tcPr>
            <w:tcW w:w="0" w:type="auto"/>
          </w:tcPr>
          <w:p w14:paraId="29060165" w14:textId="0AC73798" w:rsidR="008E3992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66704CA4" w14:textId="2AC3EFC8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7D391E52" w14:textId="5301236E" w:rsidR="008E3992" w:rsidRDefault="008E3992" w:rsidP="00DD74F2">
            <w:r>
              <w:t>Consequences following post gender-affirming care</w:t>
            </w:r>
          </w:p>
        </w:tc>
      </w:tr>
      <w:tr w:rsidR="008E3992" w14:paraId="586748BB" w14:textId="78D7984F" w:rsidTr="008E3992">
        <w:tc>
          <w:tcPr>
            <w:tcW w:w="1296" w:type="dxa"/>
          </w:tcPr>
          <w:p w14:paraId="346ECC26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549BFA10" w14:textId="75D98275" w:rsidR="008E3992" w:rsidRDefault="008E3992" w:rsidP="00DD74F2">
            <w:r>
              <w:t>Go JJ (87)</w:t>
            </w:r>
          </w:p>
        </w:tc>
        <w:tc>
          <w:tcPr>
            <w:tcW w:w="0" w:type="auto"/>
          </w:tcPr>
          <w:p w14:paraId="7ED52A99" w14:textId="4FC9ECB6" w:rsidR="008E3992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52D03A46" w14:textId="03C734A0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195871AA" w14:textId="280F4E1C" w:rsidR="008E3992" w:rsidRDefault="008E3992" w:rsidP="00DD74F2">
            <w:r>
              <w:t>Gender reassignment surgery</w:t>
            </w:r>
          </w:p>
        </w:tc>
      </w:tr>
      <w:tr w:rsidR="008E3992" w14:paraId="1D091F61" w14:textId="7E8725E5" w:rsidTr="008E3992">
        <w:tc>
          <w:tcPr>
            <w:tcW w:w="1296" w:type="dxa"/>
          </w:tcPr>
          <w:p w14:paraId="6EAE6829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0BB06D12" w14:textId="69795493" w:rsidR="008E3992" w:rsidRDefault="008E3992" w:rsidP="00DD74F2">
            <w:r>
              <w:t>Giordano S (88)</w:t>
            </w:r>
          </w:p>
        </w:tc>
        <w:tc>
          <w:tcPr>
            <w:tcW w:w="0" w:type="auto"/>
          </w:tcPr>
          <w:p w14:paraId="0A550A68" w14:textId="3D21B547" w:rsidR="008E3992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7B7CFA77" w14:textId="12FDD25B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04A19A66" w14:textId="6DF643C8" w:rsidR="008E3992" w:rsidRDefault="008E3992" w:rsidP="00DD74F2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5250BECE" w14:textId="43F41711" w:rsidTr="008E3992">
        <w:tc>
          <w:tcPr>
            <w:tcW w:w="1296" w:type="dxa"/>
          </w:tcPr>
          <w:p w14:paraId="2EF82199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5A2CBCB" w14:textId="196ABD98" w:rsidR="008E3992" w:rsidRDefault="008E3992" w:rsidP="00DD74F2">
            <w:r>
              <w:t>Ashley F et al. (89)</w:t>
            </w:r>
          </w:p>
        </w:tc>
        <w:tc>
          <w:tcPr>
            <w:tcW w:w="0" w:type="auto"/>
          </w:tcPr>
          <w:p w14:paraId="417103D6" w14:textId="7A203DF0" w:rsidR="008E3992" w:rsidRDefault="008E3992" w:rsidP="00DD74F2">
            <w:r>
              <w:t>Commentary</w:t>
            </w:r>
          </w:p>
        </w:tc>
        <w:tc>
          <w:tcPr>
            <w:tcW w:w="0" w:type="auto"/>
          </w:tcPr>
          <w:p w14:paraId="27AD0176" w14:textId="240423DC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331DC1BE" w14:textId="4DE07953" w:rsidR="008E3992" w:rsidRDefault="008E3992" w:rsidP="00DD74F2">
            <w:r>
              <w:t>Gender-affirming surgery (facial feminising surgery)</w:t>
            </w:r>
          </w:p>
        </w:tc>
      </w:tr>
      <w:tr w:rsidR="008E3992" w14:paraId="30F54FD5" w14:textId="4FABA99E" w:rsidTr="008E3992">
        <w:tc>
          <w:tcPr>
            <w:tcW w:w="1296" w:type="dxa"/>
          </w:tcPr>
          <w:p w14:paraId="14EE9113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E5631F8" w14:textId="04463868" w:rsidR="008E3992" w:rsidRDefault="008E3992" w:rsidP="00DD74F2">
            <w:r>
              <w:t>Dubov A et al. (90)</w:t>
            </w:r>
          </w:p>
        </w:tc>
        <w:tc>
          <w:tcPr>
            <w:tcW w:w="0" w:type="auto"/>
          </w:tcPr>
          <w:p w14:paraId="7BC7EFBA" w14:textId="58F54552" w:rsidR="008E3992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40449D7E" w14:textId="30BB5AE1" w:rsidR="008E3992" w:rsidRDefault="008E3992" w:rsidP="00DD74F2">
            <w:r>
              <w:t>Individuals broadly</w:t>
            </w:r>
          </w:p>
        </w:tc>
        <w:tc>
          <w:tcPr>
            <w:tcW w:w="0" w:type="auto"/>
          </w:tcPr>
          <w:p w14:paraId="235ACC68" w14:textId="52BA1787" w:rsidR="008E3992" w:rsidRDefault="008E3992" w:rsidP="00DD74F2">
            <w:r>
              <w:t>Gender-affirming surgery (facial feminising surgery)</w:t>
            </w:r>
          </w:p>
        </w:tc>
      </w:tr>
      <w:tr w:rsidR="008E3992" w14:paraId="54ECC593" w14:textId="38215447" w:rsidTr="008E3992">
        <w:tc>
          <w:tcPr>
            <w:tcW w:w="1296" w:type="dxa"/>
          </w:tcPr>
          <w:p w14:paraId="1B91CBE2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0648DA3B" w14:textId="65D44617" w:rsidR="008E3992" w:rsidRDefault="008E3992" w:rsidP="00DD74F2">
            <w:proofErr w:type="spellStart"/>
            <w:r>
              <w:t>Kuzon</w:t>
            </w:r>
            <w:proofErr w:type="spellEnd"/>
            <w:r>
              <w:t xml:space="preserve"> WM et al. (91)</w:t>
            </w:r>
          </w:p>
        </w:tc>
        <w:tc>
          <w:tcPr>
            <w:tcW w:w="0" w:type="auto"/>
          </w:tcPr>
          <w:p w14:paraId="33E8B1E5" w14:textId="173907F0" w:rsidR="008E3992" w:rsidRDefault="008E3992" w:rsidP="00DD74F2">
            <w:r>
              <w:t>Original article</w:t>
            </w:r>
          </w:p>
        </w:tc>
        <w:tc>
          <w:tcPr>
            <w:tcW w:w="0" w:type="auto"/>
          </w:tcPr>
          <w:p w14:paraId="00FD7B55" w14:textId="6385676F" w:rsidR="008E3992" w:rsidRDefault="008E3992" w:rsidP="00DD74F2">
            <w:r>
              <w:t>Adults</w:t>
            </w:r>
          </w:p>
        </w:tc>
        <w:tc>
          <w:tcPr>
            <w:tcW w:w="0" w:type="auto"/>
          </w:tcPr>
          <w:p w14:paraId="177116E4" w14:textId="52A03DE6" w:rsidR="008E3992" w:rsidRDefault="008E3992" w:rsidP="00DD74F2">
            <w:r>
              <w:t>Gender-affirming surgery</w:t>
            </w:r>
          </w:p>
        </w:tc>
      </w:tr>
      <w:tr w:rsidR="008E3992" w14:paraId="02F9F9D6" w14:textId="77777777" w:rsidTr="008E3992">
        <w:tc>
          <w:tcPr>
            <w:tcW w:w="1296" w:type="dxa"/>
          </w:tcPr>
          <w:p w14:paraId="6859E99F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1B31720E" w14:textId="7B2227B3" w:rsidR="008E3992" w:rsidRDefault="008E3992" w:rsidP="00C77367">
            <w:r>
              <w:t>Murphy TF (92)</w:t>
            </w:r>
          </w:p>
        </w:tc>
        <w:tc>
          <w:tcPr>
            <w:tcW w:w="0" w:type="auto"/>
          </w:tcPr>
          <w:p w14:paraId="52F14758" w14:textId="2273C3DD" w:rsidR="008E3992" w:rsidRDefault="008E3992" w:rsidP="00C77367">
            <w:r>
              <w:t>Original article</w:t>
            </w:r>
          </w:p>
        </w:tc>
        <w:tc>
          <w:tcPr>
            <w:tcW w:w="0" w:type="auto"/>
          </w:tcPr>
          <w:p w14:paraId="0D4AE705" w14:textId="4E2DBB58" w:rsidR="008E3992" w:rsidRDefault="008E3992" w:rsidP="00C77367">
            <w:r>
              <w:t>Adults</w:t>
            </w:r>
          </w:p>
        </w:tc>
        <w:tc>
          <w:tcPr>
            <w:tcW w:w="0" w:type="auto"/>
          </w:tcPr>
          <w:p w14:paraId="0D8D5B73" w14:textId="4B78F270" w:rsidR="008E3992" w:rsidRDefault="008E3992" w:rsidP="00C77367">
            <w:r>
              <w:t xml:space="preserve">Assisted gestation </w:t>
            </w:r>
          </w:p>
        </w:tc>
      </w:tr>
      <w:tr w:rsidR="008E3992" w14:paraId="77631E78" w14:textId="77777777" w:rsidTr="008E3992">
        <w:tc>
          <w:tcPr>
            <w:tcW w:w="1296" w:type="dxa"/>
          </w:tcPr>
          <w:p w14:paraId="552F3F64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22C18ACC" w14:textId="723422FD" w:rsidR="008E3992" w:rsidRDefault="008E3992" w:rsidP="00C77367">
            <w:r>
              <w:t>Rabelais E (93)</w:t>
            </w:r>
          </w:p>
        </w:tc>
        <w:tc>
          <w:tcPr>
            <w:tcW w:w="0" w:type="auto"/>
          </w:tcPr>
          <w:p w14:paraId="75F689F9" w14:textId="453B9D7A" w:rsidR="008E3992" w:rsidRPr="00367B76" w:rsidRDefault="008E3992" w:rsidP="00C77367">
            <w:r>
              <w:t>Commentary</w:t>
            </w:r>
          </w:p>
        </w:tc>
        <w:tc>
          <w:tcPr>
            <w:tcW w:w="0" w:type="auto"/>
          </w:tcPr>
          <w:p w14:paraId="0E181BCF" w14:textId="1B152EE9" w:rsidR="008E3992" w:rsidRDefault="008E3992" w:rsidP="00C77367">
            <w:r>
              <w:t>Binary and nonbinary individuals broadly</w:t>
            </w:r>
          </w:p>
        </w:tc>
        <w:tc>
          <w:tcPr>
            <w:tcW w:w="0" w:type="auto"/>
          </w:tcPr>
          <w:p w14:paraId="4DEF7B89" w14:textId="16B54F1A" w:rsidR="008E3992" w:rsidRDefault="008E3992" w:rsidP="00C77367">
            <w:r>
              <w:t>G</w:t>
            </w:r>
            <w:r w:rsidRPr="007C76E4">
              <w:t>ender-affirming</w:t>
            </w:r>
            <w:r>
              <w:t xml:space="preserve"> </w:t>
            </w:r>
            <w:r w:rsidRPr="007C76E4">
              <w:t>care</w:t>
            </w:r>
            <w:r>
              <w:t xml:space="preserve"> broadly</w:t>
            </w:r>
          </w:p>
        </w:tc>
      </w:tr>
      <w:tr w:rsidR="008E3992" w14:paraId="198F5415" w14:textId="77777777" w:rsidTr="008E3992">
        <w:tc>
          <w:tcPr>
            <w:tcW w:w="1296" w:type="dxa"/>
          </w:tcPr>
          <w:p w14:paraId="58DD9520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2C381431" w14:textId="1D6F7B65" w:rsidR="008E3992" w:rsidRDefault="008E3992" w:rsidP="00C77367">
            <w:r>
              <w:t>Harris RM et al. (94)</w:t>
            </w:r>
          </w:p>
        </w:tc>
        <w:tc>
          <w:tcPr>
            <w:tcW w:w="0" w:type="auto"/>
          </w:tcPr>
          <w:p w14:paraId="7E6B56C4" w14:textId="44FE810D" w:rsidR="008E3992" w:rsidRDefault="008E3992" w:rsidP="00C77367">
            <w:r>
              <w:t>Original article</w:t>
            </w:r>
          </w:p>
        </w:tc>
        <w:tc>
          <w:tcPr>
            <w:tcW w:w="0" w:type="auto"/>
          </w:tcPr>
          <w:p w14:paraId="76EC9B87" w14:textId="77F8B098" w:rsidR="008E3992" w:rsidRDefault="008E3992" w:rsidP="00C77367">
            <w:r>
              <w:t>Youth</w:t>
            </w:r>
          </w:p>
        </w:tc>
        <w:tc>
          <w:tcPr>
            <w:tcW w:w="0" w:type="auto"/>
          </w:tcPr>
          <w:p w14:paraId="6E1793D5" w14:textId="1A9BBF71" w:rsidR="008E3992" w:rsidRDefault="008E3992" w:rsidP="00C77367">
            <w:r>
              <w:t>Fertility preservation</w:t>
            </w:r>
          </w:p>
        </w:tc>
      </w:tr>
      <w:tr w:rsidR="008E3992" w14:paraId="4156921E" w14:textId="1F5D76B3" w:rsidTr="008E3992">
        <w:tc>
          <w:tcPr>
            <w:tcW w:w="1296" w:type="dxa"/>
          </w:tcPr>
          <w:p w14:paraId="14758567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4BD7B55A" w14:textId="277A28A2" w:rsidR="008E3992" w:rsidRDefault="008E3992" w:rsidP="00C77367">
            <w:r>
              <w:t>Katabi LJ et al. (95)</w:t>
            </w:r>
          </w:p>
        </w:tc>
        <w:tc>
          <w:tcPr>
            <w:tcW w:w="0" w:type="auto"/>
          </w:tcPr>
          <w:p w14:paraId="2D551750" w14:textId="23CA655F" w:rsidR="008E3992" w:rsidRDefault="008E3992" w:rsidP="00C77367">
            <w:r>
              <w:t>Perspectives</w:t>
            </w:r>
          </w:p>
        </w:tc>
        <w:tc>
          <w:tcPr>
            <w:tcW w:w="0" w:type="auto"/>
          </w:tcPr>
          <w:p w14:paraId="346C14D5" w14:textId="6A376AB7" w:rsidR="008E3992" w:rsidRDefault="008E3992" w:rsidP="00C77367">
            <w:r>
              <w:t>Youth</w:t>
            </w:r>
          </w:p>
        </w:tc>
        <w:tc>
          <w:tcPr>
            <w:tcW w:w="0" w:type="auto"/>
          </w:tcPr>
          <w:p w14:paraId="3167EEC5" w14:textId="5A0505E0" w:rsidR="008E3992" w:rsidRDefault="008E3992" w:rsidP="00C77367">
            <w:r>
              <w:t>Fertility preservation</w:t>
            </w:r>
          </w:p>
        </w:tc>
      </w:tr>
      <w:tr w:rsidR="008E3992" w14:paraId="39838F13" w14:textId="6BC3254A" w:rsidTr="008E3992">
        <w:tc>
          <w:tcPr>
            <w:tcW w:w="1296" w:type="dxa"/>
          </w:tcPr>
          <w:p w14:paraId="7FFBBF24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6DD6C554" w14:textId="6CBF3FB4" w:rsidR="008E3992" w:rsidRDefault="008E3992" w:rsidP="00C77367">
            <w:r>
              <w:t>Lefkowitz A (96)</w:t>
            </w:r>
          </w:p>
        </w:tc>
        <w:tc>
          <w:tcPr>
            <w:tcW w:w="0" w:type="auto"/>
          </w:tcPr>
          <w:p w14:paraId="635D2039" w14:textId="6F2EC0C4" w:rsidR="008E3992" w:rsidRDefault="008E3992" w:rsidP="00C77367">
            <w:r>
              <w:t>Original article</w:t>
            </w:r>
          </w:p>
        </w:tc>
        <w:tc>
          <w:tcPr>
            <w:tcW w:w="0" w:type="auto"/>
          </w:tcPr>
          <w:p w14:paraId="06AA1C87" w14:textId="521FFDA1" w:rsidR="008E3992" w:rsidRDefault="008E3992" w:rsidP="00C77367">
            <w:r>
              <w:t>Adults</w:t>
            </w:r>
          </w:p>
        </w:tc>
        <w:tc>
          <w:tcPr>
            <w:tcW w:w="0" w:type="auto"/>
          </w:tcPr>
          <w:p w14:paraId="47151726" w14:textId="09532CB6" w:rsidR="008E3992" w:rsidRDefault="008E3992" w:rsidP="00C77367">
            <w:r>
              <w:t>Uterine transplant</w:t>
            </w:r>
          </w:p>
        </w:tc>
      </w:tr>
      <w:tr w:rsidR="008E3992" w14:paraId="59B05AA2" w14:textId="55FBDF19" w:rsidTr="008E3992">
        <w:tc>
          <w:tcPr>
            <w:tcW w:w="1296" w:type="dxa"/>
          </w:tcPr>
          <w:p w14:paraId="59ABD8F1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03BABC0A" w14:textId="581FDE9C" w:rsidR="008E3992" w:rsidRDefault="008E3992" w:rsidP="00C77367">
            <w:r>
              <w:t>Jahromi AH et al. (97)</w:t>
            </w:r>
          </w:p>
        </w:tc>
        <w:tc>
          <w:tcPr>
            <w:tcW w:w="0" w:type="auto"/>
          </w:tcPr>
          <w:p w14:paraId="2DCC7C0A" w14:textId="744486B9" w:rsidR="008E3992" w:rsidRDefault="008E3992" w:rsidP="00C77367">
            <w:r>
              <w:t>Letter</w:t>
            </w:r>
          </w:p>
        </w:tc>
        <w:tc>
          <w:tcPr>
            <w:tcW w:w="0" w:type="auto"/>
          </w:tcPr>
          <w:p w14:paraId="18BF4C26" w14:textId="7F3589D8" w:rsidR="008E3992" w:rsidRDefault="008E3992" w:rsidP="00C77367">
            <w:r w:rsidRPr="00045147">
              <w:t>Adults</w:t>
            </w:r>
          </w:p>
        </w:tc>
        <w:tc>
          <w:tcPr>
            <w:tcW w:w="0" w:type="auto"/>
          </w:tcPr>
          <w:p w14:paraId="7DD91056" w14:textId="234D5C76" w:rsidR="008E3992" w:rsidRDefault="008E3992" w:rsidP="00C77367">
            <w:r>
              <w:t>U</w:t>
            </w:r>
            <w:r w:rsidRPr="000C10CA">
              <w:t>terine transplant</w:t>
            </w:r>
            <w:r>
              <w:t xml:space="preserve"> and parenthood</w:t>
            </w:r>
          </w:p>
        </w:tc>
      </w:tr>
      <w:tr w:rsidR="008E3992" w14:paraId="78E48806" w14:textId="46C2350E" w:rsidTr="008E3992">
        <w:tc>
          <w:tcPr>
            <w:tcW w:w="1296" w:type="dxa"/>
          </w:tcPr>
          <w:p w14:paraId="79665660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7B3B41BF" w14:textId="40CC51AE" w:rsidR="008E3992" w:rsidRDefault="008E3992" w:rsidP="00C77367">
            <w:proofErr w:type="spellStart"/>
            <w:r>
              <w:t>Balayla</w:t>
            </w:r>
            <w:proofErr w:type="spellEnd"/>
            <w:r>
              <w:t xml:space="preserve"> J (98)</w:t>
            </w:r>
          </w:p>
        </w:tc>
        <w:tc>
          <w:tcPr>
            <w:tcW w:w="0" w:type="auto"/>
          </w:tcPr>
          <w:p w14:paraId="2B5644D5" w14:textId="4F275788" w:rsidR="008E3992" w:rsidRDefault="008E3992" w:rsidP="00C77367">
            <w:r>
              <w:t>Original article</w:t>
            </w:r>
          </w:p>
        </w:tc>
        <w:tc>
          <w:tcPr>
            <w:tcW w:w="0" w:type="auto"/>
          </w:tcPr>
          <w:p w14:paraId="279B7061" w14:textId="43F61117" w:rsidR="008E3992" w:rsidRDefault="008E3992" w:rsidP="00C77367">
            <w:r w:rsidRPr="00045147">
              <w:t>Adults</w:t>
            </w:r>
          </w:p>
        </w:tc>
        <w:tc>
          <w:tcPr>
            <w:tcW w:w="0" w:type="auto"/>
          </w:tcPr>
          <w:p w14:paraId="1132FA47" w14:textId="3E211FCA" w:rsidR="008E3992" w:rsidRDefault="008E3992" w:rsidP="00C77367">
            <w:r w:rsidRPr="000C10CA">
              <w:t>Uterine transplant</w:t>
            </w:r>
          </w:p>
        </w:tc>
      </w:tr>
      <w:tr w:rsidR="008E3992" w14:paraId="4DA12B23" w14:textId="7FB9D14F" w:rsidTr="008E3992">
        <w:tc>
          <w:tcPr>
            <w:tcW w:w="1296" w:type="dxa"/>
          </w:tcPr>
          <w:p w14:paraId="14BC3F20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78110821" w14:textId="5EA5ABCA" w:rsidR="008E3992" w:rsidRDefault="008E3992" w:rsidP="00C77367">
            <w:r>
              <w:t>Jones BP (99)</w:t>
            </w:r>
          </w:p>
        </w:tc>
        <w:tc>
          <w:tcPr>
            <w:tcW w:w="0" w:type="auto"/>
          </w:tcPr>
          <w:p w14:paraId="4071CC41" w14:textId="2D3C46FD" w:rsidR="008E3992" w:rsidRDefault="008E3992" w:rsidP="00C77367">
            <w:r>
              <w:t>Commentary</w:t>
            </w:r>
          </w:p>
        </w:tc>
        <w:tc>
          <w:tcPr>
            <w:tcW w:w="0" w:type="auto"/>
          </w:tcPr>
          <w:p w14:paraId="68B5B39A" w14:textId="2BF458D4" w:rsidR="008E3992" w:rsidRDefault="008E3992" w:rsidP="00C77367">
            <w:r w:rsidRPr="00045147">
              <w:t>Adults</w:t>
            </w:r>
          </w:p>
        </w:tc>
        <w:tc>
          <w:tcPr>
            <w:tcW w:w="0" w:type="auto"/>
          </w:tcPr>
          <w:p w14:paraId="1DB7FA8E" w14:textId="58007B5B" w:rsidR="008E3992" w:rsidRDefault="008E3992" w:rsidP="00C77367">
            <w:r w:rsidRPr="000C10CA">
              <w:t>Uterine transplant</w:t>
            </w:r>
          </w:p>
        </w:tc>
      </w:tr>
      <w:tr w:rsidR="008E3992" w14:paraId="222D2D23" w14:textId="77777777" w:rsidTr="008E3992">
        <w:tc>
          <w:tcPr>
            <w:tcW w:w="1296" w:type="dxa"/>
          </w:tcPr>
          <w:p w14:paraId="563622A9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4EF63917" w14:textId="6B05BD25" w:rsidR="008E3992" w:rsidRDefault="008E3992" w:rsidP="00C77367">
            <w:r>
              <w:t>Ethics Committee of the American Society for Reproductive Medicine (100)</w:t>
            </w:r>
          </w:p>
        </w:tc>
        <w:tc>
          <w:tcPr>
            <w:tcW w:w="0" w:type="auto"/>
          </w:tcPr>
          <w:p w14:paraId="56F90577" w14:textId="12B1283A" w:rsidR="008E3992" w:rsidRDefault="008E3992" w:rsidP="00C77367">
            <w:r>
              <w:t>Practical guideline</w:t>
            </w:r>
          </w:p>
        </w:tc>
        <w:tc>
          <w:tcPr>
            <w:tcW w:w="0" w:type="auto"/>
          </w:tcPr>
          <w:p w14:paraId="2A538577" w14:textId="07ACAE8E" w:rsidR="008E3992" w:rsidRPr="00045147" w:rsidRDefault="008E3992" w:rsidP="00C77367">
            <w:r>
              <w:t>Individuals broadly</w:t>
            </w:r>
          </w:p>
        </w:tc>
        <w:tc>
          <w:tcPr>
            <w:tcW w:w="0" w:type="auto"/>
          </w:tcPr>
          <w:p w14:paraId="6133FAE6" w14:textId="06ABDB7F" w:rsidR="008E3992" w:rsidRPr="000C10CA" w:rsidRDefault="008E3992" w:rsidP="00C77367">
            <w:r>
              <w:t>Fertility services</w:t>
            </w:r>
          </w:p>
        </w:tc>
      </w:tr>
      <w:tr w:rsidR="008E3992" w14:paraId="35C54A39" w14:textId="1009423B" w:rsidTr="008E3992">
        <w:tc>
          <w:tcPr>
            <w:tcW w:w="1296" w:type="dxa"/>
          </w:tcPr>
          <w:p w14:paraId="7D6BD3C9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38CF0696" w14:textId="55176433" w:rsidR="008E3992" w:rsidRDefault="008E3992" w:rsidP="00C77367">
            <w:proofErr w:type="spellStart"/>
            <w:r>
              <w:t>Condat</w:t>
            </w:r>
            <w:proofErr w:type="spellEnd"/>
            <w:r>
              <w:t xml:space="preserve"> A et al (101)</w:t>
            </w:r>
          </w:p>
        </w:tc>
        <w:tc>
          <w:tcPr>
            <w:tcW w:w="0" w:type="auto"/>
          </w:tcPr>
          <w:p w14:paraId="793C737E" w14:textId="02395BD6" w:rsidR="008E3992" w:rsidRDefault="008E3992" w:rsidP="00C77367">
            <w:r>
              <w:t>Original article</w:t>
            </w:r>
          </w:p>
        </w:tc>
        <w:tc>
          <w:tcPr>
            <w:tcW w:w="0" w:type="auto"/>
          </w:tcPr>
          <w:p w14:paraId="1F27A229" w14:textId="2633C3B7" w:rsidR="008E3992" w:rsidRDefault="008E3992" w:rsidP="00C77367">
            <w:r>
              <w:t>Individuals broadly</w:t>
            </w:r>
          </w:p>
        </w:tc>
        <w:tc>
          <w:tcPr>
            <w:tcW w:w="0" w:type="auto"/>
          </w:tcPr>
          <w:p w14:paraId="4E84BC43" w14:textId="3425417E" w:rsidR="008E3992" w:rsidRDefault="008E3992" w:rsidP="00C77367">
            <w:r>
              <w:t>Fertility services</w:t>
            </w:r>
          </w:p>
        </w:tc>
      </w:tr>
      <w:tr w:rsidR="008E3992" w14:paraId="26F49941" w14:textId="41B0F547" w:rsidTr="008E3992">
        <w:tc>
          <w:tcPr>
            <w:tcW w:w="1296" w:type="dxa"/>
          </w:tcPr>
          <w:p w14:paraId="1DF54558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73D9B8E6" w14:textId="0FC89B2A" w:rsidR="008E3992" w:rsidRDefault="008E3992" w:rsidP="00C77367">
            <w:r>
              <w:t>Ethics Committee of the American Society for Reproductive Medicine (102)</w:t>
            </w:r>
          </w:p>
        </w:tc>
        <w:tc>
          <w:tcPr>
            <w:tcW w:w="0" w:type="auto"/>
          </w:tcPr>
          <w:p w14:paraId="02973C94" w14:textId="6355BD12" w:rsidR="008E3992" w:rsidRDefault="008E3992" w:rsidP="00C77367">
            <w:r>
              <w:t>Review</w:t>
            </w:r>
          </w:p>
        </w:tc>
        <w:tc>
          <w:tcPr>
            <w:tcW w:w="0" w:type="auto"/>
          </w:tcPr>
          <w:p w14:paraId="7EFBB854" w14:textId="471291A3" w:rsidR="008E3992" w:rsidRDefault="008E3992" w:rsidP="00C77367">
            <w:r>
              <w:t>Binary and nonbinary individuals broadly</w:t>
            </w:r>
          </w:p>
        </w:tc>
        <w:tc>
          <w:tcPr>
            <w:tcW w:w="0" w:type="auto"/>
          </w:tcPr>
          <w:p w14:paraId="19DB620F" w14:textId="7D90477A" w:rsidR="008E3992" w:rsidRDefault="008E3992" w:rsidP="00C77367">
            <w:r>
              <w:t>Fertility services</w:t>
            </w:r>
          </w:p>
        </w:tc>
      </w:tr>
      <w:tr w:rsidR="008E3992" w14:paraId="7B054ADF" w14:textId="07566136" w:rsidTr="008E3992">
        <w:tc>
          <w:tcPr>
            <w:tcW w:w="1296" w:type="dxa"/>
          </w:tcPr>
          <w:p w14:paraId="17012FDC" w14:textId="77777777" w:rsidR="008E3992" w:rsidRDefault="008E3992" w:rsidP="008E399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880" w:type="dxa"/>
          </w:tcPr>
          <w:p w14:paraId="726C70A3" w14:textId="01438991" w:rsidR="008E3992" w:rsidRDefault="008E3992" w:rsidP="00C77367">
            <w:r>
              <w:t>Hammond-Browning N (103)</w:t>
            </w:r>
          </w:p>
        </w:tc>
        <w:tc>
          <w:tcPr>
            <w:tcW w:w="0" w:type="auto"/>
          </w:tcPr>
          <w:p w14:paraId="452A0AC3" w14:textId="3BF475DE" w:rsidR="008E3992" w:rsidRDefault="008E3992" w:rsidP="00C77367">
            <w:r>
              <w:t>Commentary</w:t>
            </w:r>
          </w:p>
        </w:tc>
        <w:tc>
          <w:tcPr>
            <w:tcW w:w="0" w:type="auto"/>
          </w:tcPr>
          <w:p w14:paraId="78EBA3E4" w14:textId="4EA25263" w:rsidR="008E3992" w:rsidRDefault="008E3992" w:rsidP="00C77367">
            <w:r w:rsidRPr="00045147">
              <w:t>Adults</w:t>
            </w:r>
          </w:p>
        </w:tc>
        <w:tc>
          <w:tcPr>
            <w:tcW w:w="0" w:type="auto"/>
          </w:tcPr>
          <w:p w14:paraId="02FB65DB" w14:textId="443F7CE0" w:rsidR="008E3992" w:rsidRDefault="008E3992" w:rsidP="00C77367">
            <w:r w:rsidRPr="000C10CA">
              <w:t>Uterine transplant</w:t>
            </w:r>
          </w:p>
        </w:tc>
      </w:tr>
    </w:tbl>
    <w:p w14:paraId="00EDEE2F" w14:textId="77777777" w:rsidR="00367B76" w:rsidRDefault="00367B76"/>
    <w:sectPr w:rsidR="00367B76" w:rsidSect="00E46D7D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DB5D0" w14:textId="77777777" w:rsidR="009D3973" w:rsidRDefault="009D3973" w:rsidP="00E46D7D">
      <w:pPr>
        <w:spacing w:after="0" w:line="240" w:lineRule="auto"/>
      </w:pPr>
      <w:r>
        <w:separator/>
      </w:r>
    </w:p>
  </w:endnote>
  <w:endnote w:type="continuationSeparator" w:id="0">
    <w:p w14:paraId="7DDDF0D7" w14:textId="77777777" w:rsidR="009D3973" w:rsidRDefault="009D3973" w:rsidP="00E4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055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4576C1" w14:textId="7249B012" w:rsidR="00E46D7D" w:rsidRDefault="00E46D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D3E846" w14:textId="77777777" w:rsidR="00E46D7D" w:rsidRDefault="00E46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D6B80" w14:textId="77777777" w:rsidR="009D3973" w:rsidRDefault="009D3973" w:rsidP="00E46D7D">
      <w:pPr>
        <w:spacing w:after="0" w:line="240" w:lineRule="auto"/>
      </w:pPr>
      <w:r>
        <w:separator/>
      </w:r>
    </w:p>
  </w:footnote>
  <w:footnote w:type="continuationSeparator" w:id="0">
    <w:p w14:paraId="6A79067A" w14:textId="77777777" w:rsidR="009D3973" w:rsidRDefault="009D3973" w:rsidP="00E46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9F0"/>
    <w:multiLevelType w:val="hybridMultilevel"/>
    <w:tmpl w:val="CB3E8A8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26E91"/>
    <w:multiLevelType w:val="hybridMultilevel"/>
    <w:tmpl w:val="111A68E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481976">
    <w:abstractNumId w:val="1"/>
  </w:num>
  <w:num w:numId="2" w16cid:durableId="118189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76"/>
    <w:rsid w:val="00014458"/>
    <w:rsid w:val="0001517E"/>
    <w:rsid w:val="0002570C"/>
    <w:rsid w:val="00027946"/>
    <w:rsid w:val="00031C1E"/>
    <w:rsid w:val="00041C43"/>
    <w:rsid w:val="00044596"/>
    <w:rsid w:val="000451CD"/>
    <w:rsid w:val="000516A5"/>
    <w:rsid w:val="0006251B"/>
    <w:rsid w:val="00063D19"/>
    <w:rsid w:val="00066B96"/>
    <w:rsid w:val="00067ADA"/>
    <w:rsid w:val="00072FB1"/>
    <w:rsid w:val="00081E0A"/>
    <w:rsid w:val="00081E5C"/>
    <w:rsid w:val="000823EB"/>
    <w:rsid w:val="000A70B5"/>
    <w:rsid w:val="000B3080"/>
    <w:rsid w:val="000B5716"/>
    <w:rsid w:val="000B6E56"/>
    <w:rsid w:val="000C160C"/>
    <w:rsid w:val="000C420B"/>
    <w:rsid w:val="000C6222"/>
    <w:rsid w:val="000D5DEC"/>
    <w:rsid w:val="000D6BF3"/>
    <w:rsid w:val="000E2FD1"/>
    <w:rsid w:val="000E60FC"/>
    <w:rsid w:val="000F560B"/>
    <w:rsid w:val="00101BA2"/>
    <w:rsid w:val="001079EB"/>
    <w:rsid w:val="0011052B"/>
    <w:rsid w:val="00113240"/>
    <w:rsid w:val="001152DC"/>
    <w:rsid w:val="00121E79"/>
    <w:rsid w:val="00127A3F"/>
    <w:rsid w:val="00134FA9"/>
    <w:rsid w:val="00147E83"/>
    <w:rsid w:val="0015479B"/>
    <w:rsid w:val="0016154B"/>
    <w:rsid w:val="00163926"/>
    <w:rsid w:val="00172C53"/>
    <w:rsid w:val="0018371F"/>
    <w:rsid w:val="00191F7F"/>
    <w:rsid w:val="0019726A"/>
    <w:rsid w:val="001A10A4"/>
    <w:rsid w:val="001A3A47"/>
    <w:rsid w:val="001B0CD3"/>
    <w:rsid w:val="001B79BF"/>
    <w:rsid w:val="001D3A9E"/>
    <w:rsid w:val="001D3C10"/>
    <w:rsid w:val="001E6F2C"/>
    <w:rsid w:val="00201495"/>
    <w:rsid w:val="002027E6"/>
    <w:rsid w:val="00211877"/>
    <w:rsid w:val="002326B9"/>
    <w:rsid w:val="00251928"/>
    <w:rsid w:val="0025615F"/>
    <w:rsid w:val="0025690C"/>
    <w:rsid w:val="00271583"/>
    <w:rsid w:val="00273007"/>
    <w:rsid w:val="002757FF"/>
    <w:rsid w:val="00280457"/>
    <w:rsid w:val="00284AE7"/>
    <w:rsid w:val="0028516C"/>
    <w:rsid w:val="00286AEC"/>
    <w:rsid w:val="00294272"/>
    <w:rsid w:val="00297A59"/>
    <w:rsid w:val="002A2964"/>
    <w:rsid w:val="002C29F2"/>
    <w:rsid w:val="002C575D"/>
    <w:rsid w:val="002C7717"/>
    <w:rsid w:val="002D09DD"/>
    <w:rsid w:val="002D5D3B"/>
    <w:rsid w:val="002E5AD1"/>
    <w:rsid w:val="002F4677"/>
    <w:rsid w:val="002F4934"/>
    <w:rsid w:val="0030280A"/>
    <w:rsid w:val="00303CFD"/>
    <w:rsid w:val="0032310A"/>
    <w:rsid w:val="003261B3"/>
    <w:rsid w:val="00327562"/>
    <w:rsid w:val="00330529"/>
    <w:rsid w:val="003439C6"/>
    <w:rsid w:val="00347F32"/>
    <w:rsid w:val="003572CC"/>
    <w:rsid w:val="00361A40"/>
    <w:rsid w:val="00361B7B"/>
    <w:rsid w:val="00364775"/>
    <w:rsid w:val="00367B76"/>
    <w:rsid w:val="00367BFD"/>
    <w:rsid w:val="00374DC0"/>
    <w:rsid w:val="00375B7F"/>
    <w:rsid w:val="003828D0"/>
    <w:rsid w:val="00385B0A"/>
    <w:rsid w:val="003A09F2"/>
    <w:rsid w:val="003A1E9D"/>
    <w:rsid w:val="003B7A29"/>
    <w:rsid w:val="003C0D13"/>
    <w:rsid w:val="003C2CFF"/>
    <w:rsid w:val="003D6F33"/>
    <w:rsid w:val="003E265A"/>
    <w:rsid w:val="003E5968"/>
    <w:rsid w:val="003F1C55"/>
    <w:rsid w:val="004015BA"/>
    <w:rsid w:val="004067A4"/>
    <w:rsid w:val="00415F7E"/>
    <w:rsid w:val="0041748D"/>
    <w:rsid w:val="0041770D"/>
    <w:rsid w:val="00421B0B"/>
    <w:rsid w:val="00434177"/>
    <w:rsid w:val="004363D4"/>
    <w:rsid w:val="00446D4C"/>
    <w:rsid w:val="00454525"/>
    <w:rsid w:val="00456DFC"/>
    <w:rsid w:val="00460E3A"/>
    <w:rsid w:val="00464469"/>
    <w:rsid w:val="004720B6"/>
    <w:rsid w:val="0048638B"/>
    <w:rsid w:val="00487411"/>
    <w:rsid w:val="00496FB3"/>
    <w:rsid w:val="004A1354"/>
    <w:rsid w:val="004A2D51"/>
    <w:rsid w:val="004A7C73"/>
    <w:rsid w:val="004B3444"/>
    <w:rsid w:val="004C08A2"/>
    <w:rsid w:val="004D59D8"/>
    <w:rsid w:val="004E0271"/>
    <w:rsid w:val="004F7FCE"/>
    <w:rsid w:val="005023B7"/>
    <w:rsid w:val="00506036"/>
    <w:rsid w:val="005331FB"/>
    <w:rsid w:val="00537B9B"/>
    <w:rsid w:val="005445E2"/>
    <w:rsid w:val="00561702"/>
    <w:rsid w:val="0056414C"/>
    <w:rsid w:val="00564BBD"/>
    <w:rsid w:val="00564F87"/>
    <w:rsid w:val="00573655"/>
    <w:rsid w:val="0058144D"/>
    <w:rsid w:val="00583C4A"/>
    <w:rsid w:val="0059150A"/>
    <w:rsid w:val="00595049"/>
    <w:rsid w:val="005B411F"/>
    <w:rsid w:val="005B77BA"/>
    <w:rsid w:val="005C790E"/>
    <w:rsid w:val="005D0DAC"/>
    <w:rsid w:val="005D44C3"/>
    <w:rsid w:val="005D67A5"/>
    <w:rsid w:val="006020BD"/>
    <w:rsid w:val="00604D77"/>
    <w:rsid w:val="0060647A"/>
    <w:rsid w:val="00606583"/>
    <w:rsid w:val="00610099"/>
    <w:rsid w:val="0061200C"/>
    <w:rsid w:val="0063028C"/>
    <w:rsid w:val="0064041B"/>
    <w:rsid w:val="00643090"/>
    <w:rsid w:val="00663FA6"/>
    <w:rsid w:val="006770D6"/>
    <w:rsid w:val="00680823"/>
    <w:rsid w:val="00692262"/>
    <w:rsid w:val="006927C5"/>
    <w:rsid w:val="006A3115"/>
    <w:rsid w:val="006B336C"/>
    <w:rsid w:val="006B3884"/>
    <w:rsid w:val="006C073B"/>
    <w:rsid w:val="006C0988"/>
    <w:rsid w:val="006C1CDF"/>
    <w:rsid w:val="006F1944"/>
    <w:rsid w:val="006F7117"/>
    <w:rsid w:val="007002B0"/>
    <w:rsid w:val="007025BD"/>
    <w:rsid w:val="00707BF3"/>
    <w:rsid w:val="007131BE"/>
    <w:rsid w:val="007231C9"/>
    <w:rsid w:val="007332C9"/>
    <w:rsid w:val="007461BC"/>
    <w:rsid w:val="00756615"/>
    <w:rsid w:val="007721E8"/>
    <w:rsid w:val="00782983"/>
    <w:rsid w:val="0079455A"/>
    <w:rsid w:val="007976DB"/>
    <w:rsid w:val="007C35A8"/>
    <w:rsid w:val="007C76E4"/>
    <w:rsid w:val="007D068D"/>
    <w:rsid w:val="007D61D5"/>
    <w:rsid w:val="007D65C9"/>
    <w:rsid w:val="007F0C0D"/>
    <w:rsid w:val="007F1899"/>
    <w:rsid w:val="007F4027"/>
    <w:rsid w:val="00802D57"/>
    <w:rsid w:val="0081237F"/>
    <w:rsid w:val="00817798"/>
    <w:rsid w:val="008208BD"/>
    <w:rsid w:val="00820E00"/>
    <w:rsid w:val="008449FE"/>
    <w:rsid w:val="008538A4"/>
    <w:rsid w:val="00861AF4"/>
    <w:rsid w:val="008741FC"/>
    <w:rsid w:val="0088011D"/>
    <w:rsid w:val="008874C5"/>
    <w:rsid w:val="008965BA"/>
    <w:rsid w:val="008C0EBA"/>
    <w:rsid w:val="008D0F65"/>
    <w:rsid w:val="008D4F93"/>
    <w:rsid w:val="008D794A"/>
    <w:rsid w:val="008E3992"/>
    <w:rsid w:val="008E67C9"/>
    <w:rsid w:val="00917611"/>
    <w:rsid w:val="009302CB"/>
    <w:rsid w:val="00934EF1"/>
    <w:rsid w:val="00935FE5"/>
    <w:rsid w:val="0094579E"/>
    <w:rsid w:val="00960013"/>
    <w:rsid w:val="00961DD4"/>
    <w:rsid w:val="00964C85"/>
    <w:rsid w:val="009758E8"/>
    <w:rsid w:val="00990EB3"/>
    <w:rsid w:val="00995EF4"/>
    <w:rsid w:val="009A1946"/>
    <w:rsid w:val="009C4BC3"/>
    <w:rsid w:val="009D3973"/>
    <w:rsid w:val="009E1555"/>
    <w:rsid w:val="009F308B"/>
    <w:rsid w:val="00A04F2D"/>
    <w:rsid w:val="00A104AC"/>
    <w:rsid w:val="00A10745"/>
    <w:rsid w:val="00A1183F"/>
    <w:rsid w:val="00A22162"/>
    <w:rsid w:val="00A31366"/>
    <w:rsid w:val="00A505A6"/>
    <w:rsid w:val="00A534B3"/>
    <w:rsid w:val="00A6334D"/>
    <w:rsid w:val="00A64156"/>
    <w:rsid w:val="00A75651"/>
    <w:rsid w:val="00A95AF8"/>
    <w:rsid w:val="00AA78B0"/>
    <w:rsid w:val="00AB2E70"/>
    <w:rsid w:val="00AC1BE2"/>
    <w:rsid w:val="00AC1DCF"/>
    <w:rsid w:val="00AC242A"/>
    <w:rsid w:val="00AE3C5E"/>
    <w:rsid w:val="00AF6BAF"/>
    <w:rsid w:val="00B03A52"/>
    <w:rsid w:val="00B05CA9"/>
    <w:rsid w:val="00B16F43"/>
    <w:rsid w:val="00B327EB"/>
    <w:rsid w:val="00B350D3"/>
    <w:rsid w:val="00B35F1B"/>
    <w:rsid w:val="00B3760C"/>
    <w:rsid w:val="00B40707"/>
    <w:rsid w:val="00B4502B"/>
    <w:rsid w:val="00B47448"/>
    <w:rsid w:val="00B55481"/>
    <w:rsid w:val="00B70CE9"/>
    <w:rsid w:val="00B710A3"/>
    <w:rsid w:val="00B7216E"/>
    <w:rsid w:val="00B80894"/>
    <w:rsid w:val="00BA4BA7"/>
    <w:rsid w:val="00BA67B3"/>
    <w:rsid w:val="00BB364C"/>
    <w:rsid w:val="00BC0311"/>
    <w:rsid w:val="00BD1789"/>
    <w:rsid w:val="00BD1C21"/>
    <w:rsid w:val="00BD2FA0"/>
    <w:rsid w:val="00BD5DAE"/>
    <w:rsid w:val="00BF08AF"/>
    <w:rsid w:val="00BF68AD"/>
    <w:rsid w:val="00C04435"/>
    <w:rsid w:val="00C05576"/>
    <w:rsid w:val="00C05C1C"/>
    <w:rsid w:val="00C067A9"/>
    <w:rsid w:val="00C13B45"/>
    <w:rsid w:val="00C202A1"/>
    <w:rsid w:val="00C2523F"/>
    <w:rsid w:val="00C27D90"/>
    <w:rsid w:val="00C33E4E"/>
    <w:rsid w:val="00C4074F"/>
    <w:rsid w:val="00C42327"/>
    <w:rsid w:val="00C535D4"/>
    <w:rsid w:val="00C53F23"/>
    <w:rsid w:val="00C656FC"/>
    <w:rsid w:val="00C70F06"/>
    <w:rsid w:val="00C77367"/>
    <w:rsid w:val="00C82571"/>
    <w:rsid w:val="00C84511"/>
    <w:rsid w:val="00C848BB"/>
    <w:rsid w:val="00C8772A"/>
    <w:rsid w:val="00C91791"/>
    <w:rsid w:val="00C95B9C"/>
    <w:rsid w:val="00CA460B"/>
    <w:rsid w:val="00CB1B4B"/>
    <w:rsid w:val="00CB4F53"/>
    <w:rsid w:val="00CC19D9"/>
    <w:rsid w:val="00CD054D"/>
    <w:rsid w:val="00CE049A"/>
    <w:rsid w:val="00CE0E03"/>
    <w:rsid w:val="00CE3E95"/>
    <w:rsid w:val="00CE4606"/>
    <w:rsid w:val="00CF40FD"/>
    <w:rsid w:val="00CF7797"/>
    <w:rsid w:val="00D01759"/>
    <w:rsid w:val="00D01A43"/>
    <w:rsid w:val="00D1022B"/>
    <w:rsid w:val="00D21060"/>
    <w:rsid w:val="00D218A4"/>
    <w:rsid w:val="00D22E90"/>
    <w:rsid w:val="00D31006"/>
    <w:rsid w:val="00D33786"/>
    <w:rsid w:val="00D50304"/>
    <w:rsid w:val="00D51756"/>
    <w:rsid w:val="00D542A4"/>
    <w:rsid w:val="00D72520"/>
    <w:rsid w:val="00D7794A"/>
    <w:rsid w:val="00D837A7"/>
    <w:rsid w:val="00D874EB"/>
    <w:rsid w:val="00D94153"/>
    <w:rsid w:val="00DA0112"/>
    <w:rsid w:val="00DC491D"/>
    <w:rsid w:val="00DD493B"/>
    <w:rsid w:val="00DD74F2"/>
    <w:rsid w:val="00DF29BA"/>
    <w:rsid w:val="00E024AE"/>
    <w:rsid w:val="00E15689"/>
    <w:rsid w:val="00E216D0"/>
    <w:rsid w:val="00E21AD0"/>
    <w:rsid w:val="00E321EB"/>
    <w:rsid w:val="00E32298"/>
    <w:rsid w:val="00E3503E"/>
    <w:rsid w:val="00E36055"/>
    <w:rsid w:val="00E46D7D"/>
    <w:rsid w:val="00E508DF"/>
    <w:rsid w:val="00E707D1"/>
    <w:rsid w:val="00E754F1"/>
    <w:rsid w:val="00E77373"/>
    <w:rsid w:val="00E82807"/>
    <w:rsid w:val="00E857A9"/>
    <w:rsid w:val="00EB0D5D"/>
    <w:rsid w:val="00EB3E7B"/>
    <w:rsid w:val="00ED5657"/>
    <w:rsid w:val="00EE4F7F"/>
    <w:rsid w:val="00EF3D5D"/>
    <w:rsid w:val="00F01164"/>
    <w:rsid w:val="00F13547"/>
    <w:rsid w:val="00F25EC5"/>
    <w:rsid w:val="00F41485"/>
    <w:rsid w:val="00F46C0F"/>
    <w:rsid w:val="00F53183"/>
    <w:rsid w:val="00F551DF"/>
    <w:rsid w:val="00F71F4B"/>
    <w:rsid w:val="00F74556"/>
    <w:rsid w:val="00F748E6"/>
    <w:rsid w:val="00FA73E1"/>
    <w:rsid w:val="00FB5AB1"/>
    <w:rsid w:val="00FC31AE"/>
    <w:rsid w:val="00FC365C"/>
    <w:rsid w:val="00FD2E88"/>
    <w:rsid w:val="00F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544CAD"/>
  <w15:chartTrackingRefBased/>
  <w15:docId w15:val="{AE34DCA1-BFF5-408F-B2FB-570A519A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B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B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B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B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B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B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B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B7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B7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B7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B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B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B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B7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B7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B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B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B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B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B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B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7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6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D7D"/>
  </w:style>
  <w:style w:type="paragraph" w:styleId="Footer">
    <w:name w:val="footer"/>
    <w:basedOn w:val="Normal"/>
    <w:link w:val="FooterChar"/>
    <w:uiPriority w:val="99"/>
    <w:unhideWhenUsed/>
    <w:rsid w:val="00E46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961</Words>
  <Characters>5578</Characters>
  <Application>Microsoft Office Word</Application>
  <DocSecurity>0</DocSecurity>
  <Lines>464</Lines>
  <Paragraphs>384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Surendran</dc:creator>
  <cp:keywords/>
  <dc:description/>
  <cp:lastModifiedBy>Shilpa Surendran</cp:lastModifiedBy>
  <cp:revision>346</cp:revision>
  <dcterms:created xsi:type="dcterms:W3CDTF">2025-02-12T01:59:00Z</dcterms:created>
  <dcterms:modified xsi:type="dcterms:W3CDTF">2025-03-11T03:09:00Z</dcterms:modified>
</cp:coreProperties>
</file>