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9B0C1" w14:textId="2A0BBF99" w:rsidR="00E77755" w:rsidRDefault="00F0664B" w:rsidP="00C94431">
      <w:pPr>
        <w:pStyle w:val="Heading1"/>
        <w:ind w:left="432" w:hanging="432"/>
        <w:rPr>
          <w:lang w:val="en-GB"/>
        </w:rPr>
      </w:pPr>
      <w:r>
        <w:rPr>
          <w:lang w:val="en-GB"/>
        </w:rPr>
        <w:t>A</w:t>
      </w:r>
      <w:r w:rsidRPr="002F435E">
        <w:rPr>
          <w:lang w:val="en-GB"/>
        </w:rPr>
        <w:t xml:space="preserve">nnex </w:t>
      </w:r>
      <w:r w:rsidR="00507C03">
        <w:rPr>
          <w:lang w:val="en-GB"/>
        </w:rPr>
        <w:t>1</w:t>
      </w:r>
      <w:r w:rsidRPr="002F435E">
        <w:rPr>
          <w:lang w:val="en-GB"/>
        </w:rPr>
        <w:t xml:space="preserve"> – </w:t>
      </w:r>
      <w:r w:rsidR="00E77755">
        <w:rPr>
          <w:lang w:val="en-GB"/>
        </w:rPr>
        <w:t xml:space="preserve">Semi-Structured </w:t>
      </w:r>
      <w:r w:rsidRPr="002F435E">
        <w:rPr>
          <w:lang w:val="en-GB"/>
        </w:rPr>
        <w:t>Interview P</w:t>
      </w:r>
      <w:r w:rsidR="00507C03">
        <w:rPr>
          <w:lang w:val="en-GB"/>
        </w:rPr>
        <w:t>rotocol</w:t>
      </w:r>
    </w:p>
    <w:p w14:paraId="104BE42D" w14:textId="77777777" w:rsidR="00C94431" w:rsidRPr="00E77755" w:rsidRDefault="00C94431" w:rsidP="00C94431">
      <w:pPr>
        <w:rPr>
          <w:lang w:val="en-GB"/>
        </w:rPr>
      </w:pPr>
    </w:p>
    <w:p w14:paraId="7ECEB281" w14:textId="77777777" w:rsidR="00E77755" w:rsidRPr="00E77755" w:rsidRDefault="00E77755" w:rsidP="00C94431">
      <w:pPr>
        <w:jc w:val="left"/>
        <w:rPr>
          <w:b/>
          <w:bCs/>
          <w:lang w:val="en-BE"/>
        </w:rPr>
      </w:pPr>
      <w:r w:rsidRPr="00E77755">
        <w:rPr>
          <w:b/>
          <w:bCs/>
          <w:lang w:val="en-BE"/>
        </w:rPr>
        <w:t>Section 1 – Introduction and Context</w:t>
      </w:r>
    </w:p>
    <w:p w14:paraId="5AA2E943" w14:textId="77777777" w:rsidR="00E77755" w:rsidRPr="00E77755" w:rsidRDefault="00E77755" w:rsidP="00C94431">
      <w:pPr>
        <w:numPr>
          <w:ilvl w:val="0"/>
          <w:numId w:val="3"/>
        </w:numPr>
        <w:jc w:val="left"/>
        <w:rPr>
          <w:lang w:val="en-BE"/>
        </w:rPr>
      </w:pPr>
      <w:r w:rsidRPr="00E77755">
        <w:rPr>
          <w:lang w:val="en-BE"/>
        </w:rPr>
        <w:t>Can you briefly describe your role and your involvement with health data governance or digital health initiatives?</w:t>
      </w:r>
    </w:p>
    <w:p w14:paraId="36DB867B" w14:textId="77777777" w:rsidR="00E77755" w:rsidRPr="00E77755" w:rsidRDefault="00E77755" w:rsidP="00C94431">
      <w:pPr>
        <w:numPr>
          <w:ilvl w:val="0"/>
          <w:numId w:val="3"/>
        </w:numPr>
        <w:jc w:val="left"/>
        <w:rPr>
          <w:lang w:val="en-BE"/>
        </w:rPr>
      </w:pPr>
      <w:r w:rsidRPr="00E77755">
        <w:rPr>
          <w:lang w:val="en-BE"/>
        </w:rPr>
        <w:t>How do you understand the concept of a personal (health) data space?</w:t>
      </w:r>
    </w:p>
    <w:p w14:paraId="1EC3000A" w14:textId="77777777" w:rsidR="00E77755" w:rsidRPr="00E77755" w:rsidRDefault="00E77755" w:rsidP="00C94431">
      <w:pPr>
        <w:numPr>
          <w:ilvl w:val="0"/>
          <w:numId w:val="3"/>
        </w:numPr>
        <w:jc w:val="left"/>
        <w:rPr>
          <w:lang w:val="en-BE"/>
        </w:rPr>
      </w:pPr>
      <w:r w:rsidRPr="00E77755">
        <w:rPr>
          <w:lang w:val="en-BE"/>
        </w:rPr>
        <w:t xml:space="preserve">What opportunities or concerns do you associate with initiatives such as </w:t>
      </w:r>
      <w:r w:rsidRPr="00E77755">
        <w:rPr>
          <w:i/>
          <w:iCs/>
          <w:lang w:val="en-BE"/>
        </w:rPr>
        <w:t>We Are</w:t>
      </w:r>
      <w:r w:rsidRPr="00E77755">
        <w:rPr>
          <w:lang w:val="en-BE"/>
        </w:rPr>
        <w:t>?</w:t>
      </w:r>
    </w:p>
    <w:p w14:paraId="39E553EE" w14:textId="1FC20E53" w:rsidR="00E77755" w:rsidRPr="00E77755" w:rsidRDefault="00E77755" w:rsidP="00C94431">
      <w:pPr>
        <w:jc w:val="left"/>
        <w:rPr>
          <w:lang w:val="en-BE"/>
        </w:rPr>
      </w:pPr>
    </w:p>
    <w:p w14:paraId="2DD19233" w14:textId="77777777" w:rsidR="00E77755" w:rsidRPr="00E77755" w:rsidRDefault="00E77755" w:rsidP="00C94431">
      <w:pPr>
        <w:jc w:val="left"/>
        <w:rPr>
          <w:b/>
          <w:bCs/>
          <w:lang w:val="en-BE"/>
        </w:rPr>
      </w:pPr>
      <w:r w:rsidRPr="00E77755">
        <w:rPr>
          <w:b/>
          <w:bCs/>
          <w:lang w:val="en-BE"/>
        </w:rPr>
        <w:t>Section 2 – Data Sharing and the Common Good</w:t>
      </w:r>
    </w:p>
    <w:p w14:paraId="5BE285F8" w14:textId="77777777" w:rsidR="00E77755" w:rsidRPr="00E77755" w:rsidRDefault="00E77755" w:rsidP="00C94431">
      <w:pPr>
        <w:numPr>
          <w:ilvl w:val="0"/>
          <w:numId w:val="4"/>
        </w:numPr>
        <w:jc w:val="left"/>
        <w:rPr>
          <w:lang w:val="en-BE"/>
        </w:rPr>
      </w:pPr>
      <w:r w:rsidRPr="00E77755">
        <w:rPr>
          <w:lang w:val="en-BE"/>
        </w:rPr>
        <w:t>Under what conditions do you consider it acceptable or desirable for citizens to share personal health or lifestyle data?</w:t>
      </w:r>
    </w:p>
    <w:p w14:paraId="1C3A53F6" w14:textId="77777777" w:rsidR="00E77755" w:rsidRPr="00E77755" w:rsidRDefault="00E77755" w:rsidP="00C94431">
      <w:pPr>
        <w:numPr>
          <w:ilvl w:val="0"/>
          <w:numId w:val="4"/>
        </w:numPr>
        <w:jc w:val="left"/>
        <w:rPr>
          <w:lang w:val="en-BE"/>
        </w:rPr>
      </w:pPr>
      <w:r w:rsidRPr="00E77755">
        <w:rPr>
          <w:lang w:val="en-BE"/>
        </w:rPr>
        <w:t>How do you interpret the notion of “data sharing for the common good”?</w:t>
      </w:r>
    </w:p>
    <w:p w14:paraId="04B3C82E" w14:textId="77777777" w:rsidR="00E77755" w:rsidRPr="00E77755" w:rsidRDefault="00E77755" w:rsidP="00C94431">
      <w:pPr>
        <w:numPr>
          <w:ilvl w:val="0"/>
          <w:numId w:val="4"/>
        </w:numPr>
        <w:jc w:val="left"/>
        <w:rPr>
          <w:lang w:val="en-BE"/>
        </w:rPr>
      </w:pPr>
      <w:r w:rsidRPr="00E77755">
        <w:rPr>
          <w:lang w:val="en-BE"/>
        </w:rPr>
        <w:t>Do you see differences between data sharing for treatment, research, prevention, or innovation?</w:t>
      </w:r>
    </w:p>
    <w:p w14:paraId="00134EF4" w14:textId="72AC5367" w:rsidR="00E77755" w:rsidRPr="00E77755" w:rsidRDefault="00E77755" w:rsidP="00C94431">
      <w:pPr>
        <w:jc w:val="left"/>
        <w:rPr>
          <w:lang w:val="en-BE"/>
        </w:rPr>
      </w:pPr>
    </w:p>
    <w:p w14:paraId="7FC889A1" w14:textId="77777777" w:rsidR="00E77755" w:rsidRPr="00E77755" w:rsidRDefault="00E77755" w:rsidP="00C94431">
      <w:pPr>
        <w:jc w:val="left"/>
        <w:rPr>
          <w:b/>
          <w:bCs/>
          <w:lang w:val="en-BE"/>
        </w:rPr>
      </w:pPr>
      <w:r w:rsidRPr="00E77755">
        <w:rPr>
          <w:b/>
          <w:bCs/>
          <w:lang w:val="en-BE"/>
        </w:rPr>
        <w:t>Section 3 – Distributive Justice</w:t>
      </w:r>
    </w:p>
    <w:p w14:paraId="4B54DF06" w14:textId="77777777" w:rsidR="00E77755" w:rsidRPr="00E77755" w:rsidRDefault="00E77755" w:rsidP="00C94431">
      <w:pPr>
        <w:numPr>
          <w:ilvl w:val="0"/>
          <w:numId w:val="5"/>
        </w:numPr>
        <w:jc w:val="left"/>
        <w:rPr>
          <w:lang w:val="en-BE"/>
        </w:rPr>
      </w:pPr>
      <w:r w:rsidRPr="00E77755">
        <w:rPr>
          <w:lang w:val="en-BE"/>
        </w:rPr>
        <w:t>Who do you think currently benefits most from health data sharing, and who bears the main burdens?</w:t>
      </w:r>
    </w:p>
    <w:p w14:paraId="11FCC246" w14:textId="77777777" w:rsidR="00E77755" w:rsidRPr="00E77755" w:rsidRDefault="00E77755" w:rsidP="00C94431">
      <w:pPr>
        <w:numPr>
          <w:ilvl w:val="0"/>
          <w:numId w:val="5"/>
        </w:numPr>
        <w:jc w:val="left"/>
        <w:rPr>
          <w:lang w:val="en-BE"/>
        </w:rPr>
      </w:pPr>
      <w:r w:rsidRPr="00E77755">
        <w:rPr>
          <w:lang w:val="en-BE"/>
        </w:rPr>
        <w:t>What would fair benefit-sharing look like in a PHDS system?</w:t>
      </w:r>
    </w:p>
    <w:p w14:paraId="28B5A9C9" w14:textId="77777777" w:rsidR="00E77755" w:rsidRPr="00E77755" w:rsidRDefault="00E77755" w:rsidP="00C94431">
      <w:pPr>
        <w:numPr>
          <w:ilvl w:val="0"/>
          <w:numId w:val="5"/>
        </w:numPr>
        <w:jc w:val="left"/>
        <w:rPr>
          <w:lang w:val="en-BE"/>
        </w:rPr>
      </w:pPr>
      <w:r w:rsidRPr="00E77755">
        <w:rPr>
          <w:lang w:val="en-BE"/>
        </w:rPr>
        <w:t>Should citizens receive something in return for sharing their data? If so, what form could this take?</w:t>
      </w:r>
    </w:p>
    <w:p w14:paraId="5C3F39E4" w14:textId="77777777" w:rsidR="00E77755" w:rsidRPr="00E77755" w:rsidRDefault="00E77755" w:rsidP="00C94431">
      <w:pPr>
        <w:numPr>
          <w:ilvl w:val="0"/>
          <w:numId w:val="5"/>
        </w:numPr>
        <w:jc w:val="left"/>
        <w:rPr>
          <w:lang w:val="en-BE"/>
        </w:rPr>
      </w:pPr>
      <w:r w:rsidRPr="00E77755">
        <w:rPr>
          <w:lang w:val="en-BE"/>
        </w:rPr>
        <w:t>How should value generated from data reuse be redistributed (e.g. public reinvestment, improved services, research outcomes)?</w:t>
      </w:r>
    </w:p>
    <w:p w14:paraId="009CD0AD" w14:textId="58087AAC" w:rsidR="00E77755" w:rsidRPr="00E77755" w:rsidRDefault="00E77755" w:rsidP="00C94431">
      <w:pPr>
        <w:jc w:val="left"/>
        <w:rPr>
          <w:lang w:val="en-BE"/>
        </w:rPr>
      </w:pPr>
    </w:p>
    <w:p w14:paraId="1AFE1F18" w14:textId="77777777" w:rsidR="00E77755" w:rsidRPr="00E77755" w:rsidRDefault="00E77755" w:rsidP="00C94431">
      <w:pPr>
        <w:jc w:val="left"/>
        <w:rPr>
          <w:b/>
          <w:bCs/>
          <w:lang w:val="en-BE"/>
        </w:rPr>
      </w:pPr>
      <w:r w:rsidRPr="00E77755">
        <w:rPr>
          <w:b/>
          <w:bCs/>
          <w:lang w:val="en-BE"/>
        </w:rPr>
        <w:t>Section 4 – Procedural Justice</w:t>
      </w:r>
    </w:p>
    <w:p w14:paraId="21FB8F93" w14:textId="77777777" w:rsidR="00E77755" w:rsidRPr="00E77755" w:rsidRDefault="00E77755" w:rsidP="00C94431">
      <w:pPr>
        <w:numPr>
          <w:ilvl w:val="0"/>
          <w:numId w:val="6"/>
        </w:numPr>
        <w:jc w:val="left"/>
        <w:rPr>
          <w:lang w:val="en-BE"/>
        </w:rPr>
      </w:pPr>
      <w:r w:rsidRPr="00E77755">
        <w:rPr>
          <w:lang w:val="en-BE"/>
        </w:rPr>
        <w:t>What role should individual consent play in governing health data reuse?</w:t>
      </w:r>
    </w:p>
    <w:p w14:paraId="4ABFADB1" w14:textId="77777777" w:rsidR="00E77755" w:rsidRPr="00E77755" w:rsidRDefault="00E77755" w:rsidP="00C94431">
      <w:pPr>
        <w:numPr>
          <w:ilvl w:val="0"/>
          <w:numId w:val="6"/>
        </w:numPr>
        <w:jc w:val="left"/>
        <w:rPr>
          <w:lang w:val="en-BE"/>
        </w:rPr>
      </w:pPr>
      <w:r w:rsidRPr="00E77755">
        <w:rPr>
          <w:lang w:val="en-BE"/>
        </w:rPr>
        <w:t>What are the limitations of consent-based approaches in your view?</w:t>
      </w:r>
    </w:p>
    <w:p w14:paraId="367732BC" w14:textId="77777777" w:rsidR="00E77755" w:rsidRPr="00E77755" w:rsidRDefault="00E77755" w:rsidP="00C94431">
      <w:pPr>
        <w:numPr>
          <w:ilvl w:val="0"/>
          <w:numId w:val="6"/>
        </w:numPr>
        <w:jc w:val="left"/>
        <w:rPr>
          <w:lang w:val="en-BE"/>
        </w:rPr>
      </w:pPr>
      <w:r w:rsidRPr="00E77755">
        <w:rPr>
          <w:lang w:val="en-BE"/>
        </w:rPr>
        <w:t>How should citizens be involved beyond consent (e.g. participation, oversight, representation)?</w:t>
      </w:r>
    </w:p>
    <w:p w14:paraId="15E226C6" w14:textId="77777777" w:rsidR="00E77755" w:rsidRPr="00E77755" w:rsidRDefault="00E77755" w:rsidP="00C94431">
      <w:pPr>
        <w:numPr>
          <w:ilvl w:val="0"/>
          <w:numId w:val="6"/>
        </w:numPr>
        <w:jc w:val="left"/>
        <w:rPr>
          <w:lang w:val="en-BE"/>
        </w:rPr>
      </w:pPr>
      <w:r w:rsidRPr="00E77755">
        <w:rPr>
          <w:lang w:val="en-BE"/>
        </w:rPr>
        <w:t>What governance mechanisms are needed to ensure accountability and trust?</w:t>
      </w:r>
    </w:p>
    <w:p w14:paraId="1FF6308E" w14:textId="77777777" w:rsidR="00E77755" w:rsidRPr="00E77755" w:rsidRDefault="00E77755" w:rsidP="00C94431">
      <w:pPr>
        <w:numPr>
          <w:ilvl w:val="0"/>
          <w:numId w:val="6"/>
        </w:numPr>
        <w:jc w:val="left"/>
        <w:rPr>
          <w:lang w:val="en-BE"/>
        </w:rPr>
      </w:pPr>
      <w:r w:rsidRPr="00E77755">
        <w:rPr>
          <w:lang w:val="en-BE"/>
        </w:rPr>
        <w:t>How should conflicts, complaints, or misuse of data be addressed?</w:t>
      </w:r>
    </w:p>
    <w:p w14:paraId="42B17B06" w14:textId="5856F3D2" w:rsidR="00E77755" w:rsidRPr="00E77755" w:rsidRDefault="00E77755" w:rsidP="00C94431">
      <w:pPr>
        <w:jc w:val="left"/>
        <w:rPr>
          <w:lang w:val="en-BE"/>
        </w:rPr>
      </w:pPr>
    </w:p>
    <w:p w14:paraId="2DC95AF0" w14:textId="77777777" w:rsidR="00E77755" w:rsidRPr="00E77755" w:rsidRDefault="00E77755" w:rsidP="00C94431">
      <w:pPr>
        <w:jc w:val="left"/>
        <w:rPr>
          <w:b/>
          <w:bCs/>
          <w:lang w:val="en-BE"/>
        </w:rPr>
      </w:pPr>
      <w:r w:rsidRPr="00E77755">
        <w:rPr>
          <w:b/>
          <w:bCs/>
          <w:lang w:val="en-BE"/>
        </w:rPr>
        <w:t>Section 5 – Recognition Justice</w:t>
      </w:r>
    </w:p>
    <w:p w14:paraId="20B28726" w14:textId="77777777" w:rsidR="00E77755" w:rsidRPr="00E77755" w:rsidRDefault="00E77755" w:rsidP="00C94431">
      <w:pPr>
        <w:numPr>
          <w:ilvl w:val="0"/>
          <w:numId w:val="7"/>
        </w:numPr>
        <w:jc w:val="left"/>
        <w:rPr>
          <w:lang w:val="en-BE"/>
        </w:rPr>
      </w:pPr>
      <w:r w:rsidRPr="00E77755">
        <w:rPr>
          <w:lang w:val="en-BE"/>
        </w:rPr>
        <w:t>Do you see risks that certain groups may be excluded or disadvantaged in PHDS systems?</w:t>
      </w:r>
    </w:p>
    <w:p w14:paraId="7BF78E19" w14:textId="77777777" w:rsidR="00E77755" w:rsidRPr="00E77755" w:rsidRDefault="00E77755" w:rsidP="00C94431">
      <w:pPr>
        <w:numPr>
          <w:ilvl w:val="0"/>
          <w:numId w:val="7"/>
        </w:numPr>
        <w:jc w:val="left"/>
        <w:rPr>
          <w:lang w:val="en-BE"/>
        </w:rPr>
      </w:pPr>
      <w:r w:rsidRPr="00E77755">
        <w:rPr>
          <w:lang w:val="en-BE"/>
        </w:rPr>
        <w:t>How should governance frameworks address differences in digital literacy and capacity?</w:t>
      </w:r>
    </w:p>
    <w:p w14:paraId="6313585B" w14:textId="77777777" w:rsidR="00E77755" w:rsidRPr="00E77755" w:rsidRDefault="00E77755" w:rsidP="00C94431">
      <w:pPr>
        <w:numPr>
          <w:ilvl w:val="0"/>
          <w:numId w:val="7"/>
        </w:numPr>
        <w:jc w:val="left"/>
        <w:rPr>
          <w:lang w:val="en-BE"/>
        </w:rPr>
      </w:pPr>
      <w:r w:rsidRPr="00E77755">
        <w:rPr>
          <w:lang w:val="en-BE"/>
        </w:rPr>
        <w:t>Whose knowledge should count in health data governance (e.g. clinical expertise, experiential knowledge, citizen-generated data)?</w:t>
      </w:r>
    </w:p>
    <w:p w14:paraId="78317DE3" w14:textId="77777777" w:rsidR="00E77755" w:rsidRPr="00E77755" w:rsidRDefault="00E77755" w:rsidP="00C94431">
      <w:pPr>
        <w:numPr>
          <w:ilvl w:val="0"/>
          <w:numId w:val="7"/>
        </w:numPr>
        <w:jc w:val="left"/>
        <w:rPr>
          <w:lang w:val="en-BE"/>
        </w:rPr>
      </w:pPr>
      <w:r w:rsidRPr="00E77755">
        <w:rPr>
          <w:lang w:val="en-BE"/>
        </w:rPr>
        <w:t>How can PHDS systems better recognise and include marginalised or vulnerable groups?</w:t>
      </w:r>
    </w:p>
    <w:p w14:paraId="1DB75DB6" w14:textId="1AD4A93E" w:rsidR="00E77755" w:rsidRPr="00E77755" w:rsidRDefault="00E77755" w:rsidP="00C94431">
      <w:pPr>
        <w:jc w:val="left"/>
        <w:rPr>
          <w:lang w:val="en-BE"/>
        </w:rPr>
      </w:pPr>
    </w:p>
    <w:p w14:paraId="1E92C67E" w14:textId="77777777" w:rsidR="00E77755" w:rsidRPr="00E77755" w:rsidRDefault="00E77755" w:rsidP="00C94431">
      <w:pPr>
        <w:jc w:val="left"/>
        <w:rPr>
          <w:b/>
          <w:bCs/>
          <w:lang w:val="en-BE"/>
        </w:rPr>
      </w:pPr>
      <w:r w:rsidRPr="00E77755">
        <w:rPr>
          <w:b/>
          <w:bCs/>
          <w:lang w:val="en-BE"/>
        </w:rPr>
        <w:t>Section 6 – Solidarity and Future Governance</w:t>
      </w:r>
    </w:p>
    <w:p w14:paraId="7FD58C29" w14:textId="77777777" w:rsidR="00E77755" w:rsidRPr="00E77755" w:rsidRDefault="00E77755" w:rsidP="00C94431">
      <w:pPr>
        <w:numPr>
          <w:ilvl w:val="0"/>
          <w:numId w:val="8"/>
        </w:numPr>
        <w:jc w:val="left"/>
        <w:rPr>
          <w:lang w:val="en-BE"/>
        </w:rPr>
      </w:pPr>
      <w:r w:rsidRPr="00E77755">
        <w:rPr>
          <w:lang w:val="en-BE"/>
        </w:rPr>
        <w:t>What does “solidarity” mean to you in the context of health data governance?</w:t>
      </w:r>
    </w:p>
    <w:p w14:paraId="3E6F1088" w14:textId="77777777" w:rsidR="00E77755" w:rsidRPr="00E77755" w:rsidRDefault="00E77755" w:rsidP="00C94431">
      <w:pPr>
        <w:numPr>
          <w:ilvl w:val="0"/>
          <w:numId w:val="8"/>
        </w:numPr>
        <w:jc w:val="left"/>
        <w:rPr>
          <w:lang w:val="en-BE"/>
        </w:rPr>
      </w:pPr>
      <w:r w:rsidRPr="00E77755">
        <w:rPr>
          <w:lang w:val="en-BE"/>
        </w:rPr>
        <w:t>Do you see solidarity as a viable alternative to data altruism? Why or why not?</w:t>
      </w:r>
    </w:p>
    <w:p w14:paraId="45DA1330" w14:textId="77777777" w:rsidR="00E77755" w:rsidRPr="00E77755" w:rsidRDefault="00E77755" w:rsidP="00C94431">
      <w:pPr>
        <w:numPr>
          <w:ilvl w:val="0"/>
          <w:numId w:val="8"/>
        </w:numPr>
        <w:jc w:val="left"/>
        <w:rPr>
          <w:lang w:val="en-BE"/>
        </w:rPr>
      </w:pPr>
      <w:r w:rsidRPr="00E77755">
        <w:rPr>
          <w:lang w:val="en-BE"/>
        </w:rPr>
        <w:t>What would you identify as key ethical priorities for the future governance of PHDS systems?</w:t>
      </w:r>
    </w:p>
    <w:p w14:paraId="5A1EF3D9" w14:textId="6B6D5CDA" w:rsidR="00E77755" w:rsidRPr="00E77755" w:rsidRDefault="00E77755" w:rsidP="00C94431">
      <w:pPr>
        <w:jc w:val="left"/>
        <w:rPr>
          <w:lang w:val="en-BE"/>
        </w:rPr>
      </w:pPr>
    </w:p>
    <w:p w14:paraId="707DBCBF" w14:textId="77777777" w:rsidR="00E77755" w:rsidRPr="00E77755" w:rsidRDefault="00E77755" w:rsidP="00C94431">
      <w:pPr>
        <w:jc w:val="left"/>
        <w:rPr>
          <w:b/>
          <w:bCs/>
          <w:lang w:val="en-BE"/>
        </w:rPr>
      </w:pPr>
      <w:r w:rsidRPr="00E77755">
        <w:rPr>
          <w:b/>
          <w:bCs/>
          <w:lang w:val="en-BE"/>
        </w:rPr>
        <w:t>Section 7 – Closing</w:t>
      </w:r>
    </w:p>
    <w:p w14:paraId="22BEE153" w14:textId="77777777" w:rsidR="00E77755" w:rsidRPr="00E77755" w:rsidRDefault="00E77755" w:rsidP="00C94431">
      <w:pPr>
        <w:numPr>
          <w:ilvl w:val="0"/>
          <w:numId w:val="9"/>
        </w:numPr>
        <w:jc w:val="left"/>
        <w:rPr>
          <w:lang w:val="en-BE"/>
        </w:rPr>
      </w:pPr>
      <w:r w:rsidRPr="00E77755">
        <w:rPr>
          <w:lang w:val="en-BE"/>
        </w:rPr>
        <w:t>Is there anything we have not discussed that you believe is important for understanding ethical health data governance?</w:t>
      </w:r>
    </w:p>
    <w:p w14:paraId="0FD70366" w14:textId="77777777" w:rsidR="00E77755" w:rsidRPr="00E77755" w:rsidRDefault="00E77755" w:rsidP="00C94431">
      <w:pPr>
        <w:numPr>
          <w:ilvl w:val="0"/>
          <w:numId w:val="9"/>
        </w:numPr>
        <w:jc w:val="left"/>
        <w:rPr>
          <w:lang w:val="en-BE"/>
        </w:rPr>
      </w:pPr>
      <w:r w:rsidRPr="00E77755">
        <w:rPr>
          <w:lang w:val="en-BE"/>
        </w:rPr>
        <w:t>Do you have any final reflections or questions?</w:t>
      </w:r>
    </w:p>
    <w:p w14:paraId="46AA1627" w14:textId="5D901346" w:rsidR="00E77755" w:rsidRPr="00E77755" w:rsidRDefault="00E77755" w:rsidP="00E77755">
      <w:pPr>
        <w:rPr>
          <w:lang w:val="en-BE"/>
        </w:rPr>
      </w:pPr>
    </w:p>
    <w:p w14:paraId="0946A519" w14:textId="77777777" w:rsidR="008A7479" w:rsidRPr="00E77755" w:rsidRDefault="008A7479" w:rsidP="00E77755">
      <w:pPr>
        <w:rPr>
          <w:lang w:val="en-BE"/>
        </w:rPr>
      </w:pPr>
    </w:p>
    <w:sectPr w:rsidR="008A7479" w:rsidRPr="00E77755" w:rsidSect="00F0664B">
      <w:headerReference w:type="default" r:id="rId5"/>
      <w:endnotePr>
        <w:numFmt w:val="decimal"/>
      </w:endnote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8068555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CBFC1FB" w14:textId="77777777" w:rsidR="00F0664B" w:rsidRDefault="00F0664B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381C7B9" w14:textId="77777777" w:rsidR="00F0664B" w:rsidRDefault="00F0664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86FB7"/>
    <w:multiLevelType w:val="multilevel"/>
    <w:tmpl w:val="40A08BF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0B5A99"/>
    <w:multiLevelType w:val="multilevel"/>
    <w:tmpl w:val="AC9EA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A06057"/>
    <w:multiLevelType w:val="multilevel"/>
    <w:tmpl w:val="8D928D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A577501"/>
    <w:multiLevelType w:val="multilevel"/>
    <w:tmpl w:val="F62C8A9E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121708B"/>
    <w:multiLevelType w:val="multilevel"/>
    <w:tmpl w:val="ACF25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A23683"/>
    <w:multiLevelType w:val="multilevel"/>
    <w:tmpl w:val="E9480204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1806438"/>
    <w:multiLevelType w:val="multilevel"/>
    <w:tmpl w:val="F2A8E06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B8252BA"/>
    <w:multiLevelType w:val="multilevel"/>
    <w:tmpl w:val="F224F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7666501"/>
    <w:multiLevelType w:val="multilevel"/>
    <w:tmpl w:val="47EEC272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ACB1C6A"/>
    <w:multiLevelType w:val="multilevel"/>
    <w:tmpl w:val="69CE902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23973379">
    <w:abstractNumId w:val="1"/>
  </w:num>
  <w:num w:numId="2" w16cid:durableId="268589379">
    <w:abstractNumId w:val="7"/>
  </w:num>
  <w:num w:numId="3" w16cid:durableId="1471895684">
    <w:abstractNumId w:val="2"/>
  </w:num>
  <w:num w:numId="4" w16cid:durableId="1037239174">
    <w:abstractNumId w:val="9"/>
  </w:num>
  <w:num w:numId="5" w16cid:durableId="1596784906">
    <w:abstractNumId w:val="6"/>
  </w:num>
  <w:num w:numId="6" w16cid:durableId="1974558358">
    <w:abstractNumId w:val="0"/>
  </w:num>
  <w:num w:numId="7" w16cid:durableId="54816666">
    <w:abstractNumId w:val="8"/>
  </w:num>
  <w:num w:numId="8" w16cid:durableId="767696609">
    <w:abstractNumId w:val="3"/>
  </w:num>
  <w:num w:numId="9" w16cid:durableId="1669558660">
    <w:abstractNumId w:val="5"/>
  </w:num>
  <w:num w:numId="10" w16cid:durableId="191038718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endnotePr>
    <w:numFmt w:val="decimal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664B"/>
    <w:rsid w:val="00154878"/>
    <w:rsid w:val="00171CD6"/>
    <w:rsid w:val="001B0728"/>
    <w:rsid w:val="001D4654"/>
    <w:rsid w:val="00313FA2"/>
    <w:rsid w:val="00420800"/>
    <w:rsid w:val="00507C03"/>
    <w:rsid w:val="00653A55"/>
    <w:rsid w:val="00656D79"/>
    <w:rsid w:val="006E1569"/>
    <w:rsid w:val="007179E2"/>
    <w:rsid w:val="007664D4"/>
    <w:rsid w:val="008A7479"/>
    <w:rsid w:val="008F6765"/>
    <w:rsid w:val="009A78E8"/>
    <w:rsid w:val="00A86215"/>
    <w:rsid w:val="00AE362B"/>
    <w:rsid w:val="00C216CD"/>
    <w:rsid w:val="00C61DA1"/>
    <w:rsid w:val="00C94431"/>
    <w:rsid w:val="00CA269F"/>
    <w:rsid w:val="00DF4A2A"/>
    <w:rsid w:val="00E77755"/>
    <w:rsid w:val="00F04F74"/>
    <w:rsid w:val="00F06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17EDF"/>
  <w15:chartTrackingRefBased/>
  <w15:docId w15:val="{207A88AD-E5C6-4CA7-8EAA-55BE40D0C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kern w:val="2"/>
        <w:sz w:val="22"/>
        <w:lang w:val="x-non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2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664B"/>
    <w:pPr>
      <w:spacing w:line="360" w:lineRule="auto"/>
      <w:jc w:val="both"/>
    </w:pPr>
    <w:rPr>
      <w:rFonts w:ascii="Times New Roman" w:hAnsi="Times New Roman"/>
      <w:kern w:val="0"/>
    </w:rPr>
  </w:style>
  <w:style w:type="paragraph" w:styleId="Heading1">
    <w:name w:val="heading 1"/>
    <w:basedOn w:val="Normal"/>
    <w:next w:val="Normal"/>
    <w:link w:val="Heading1Char"/>
    <w:uiPriority w:val="1"/>
    <w:qFormat/>
    <w:rsid w:val="007179E2"/>
    <w:pPr>
      <w:keepNext/>
      <w:spacing w:before="240" w:after="60"/>
      <w:outlineLvl w:val="0"/>
    </w:pPr>
    <w:rPr>
      <w:rFonts w:eastAsiaTheme="majorEastAsia" w:cs="Arial"/>
      <w:b/>
      <w:color w:val="002E56" w:themeColor="accent1"/>
      <w:kern w:val="28"/>
      <w:sz w:val="32"/>
      <w:lang w:val="nl-BE"/>
    </w:rPr>
  </w:style>
  <w:style w:type="paragraph" w:styleId="Heading2">
    <w:name w:val="heading 2"/>
    <w:basedOn w:val="Normal"/>
    <w:next w:val="Normal"/>
    <w:link w:val="Heading2Char"/>
    <w:uiPriority w:val="1"/>
    <w:qFormat/>
    <w:rsid w:val="007179E2"/>
    <w:pPr>
      <w:keepNext/>
      <w:spacing w:before="240" w:after="60"/>
      <w:outlineLvl w:val="1"/>
    </w:pPr>
    <w:rPr>
      <w:rFonts w:eastAsiaTheme="majorEastAsia" w:cs="Arial"/>
      <w:sz w:val="28"/>
      <w:lang w:val="nl-BE"/>
    </w:rPr>
  </w:style>
  <w:style w:type="paragraph" w:styleId="Heading3">
    <w:name w:val="heading 3"/>
    <w:basedOn w:val="Normal"/>
    <w:next w:val="Normal"/>
    <w:link w:val="Heading3Char"/>
    <w:uiPriority w:val="1"/>
    <w:qFormat/>
    <w:rsid w:val="007179E2"/>
    <w:pPr>
      <w:keepNext/>
      <w:spacing w:before="240" w:after="60"/>
      <w:outlineLvl w:val="2"/>
    </w:pPr>
    <w:rPr>
      <w:rFonts w:eastAsiaTheme="majorEastAsia" w:cs="Arial"/>
      <w:b/>
      <w:bCs/>
      <w:sz w:val="24"/>
      <w:lang w:val="nl-BE"/>
    </w:rPr>
  </w:style>
  <w:style w:type="paragraph" w:styleId="Heading4">
    <w:name w:val="heading 4"/>
    <w:basedOn w:val="Normal"/>
    <w:next w:val="Normal"/>
    <w:link w:val="Heading4Char"/>
    <w:uiPriority w:val="1"/>
    <w:qFormat/>
    <w:rsid w:val="007179E2"/>
    <w:pPr>
      <w:keepNext/>
      <w:spacing w:before="240" w:after="60"/>
      <w:outlineLvl w:val="3"/>
    </w:pPr>
    <w:rPr>
      <w:rFonts w:eastAsiaTheme="majorEastAsia" w:cstheme="majorBidi"/>
      <w:b/>
      <w:bCs/>
      <w:szCs w:val="28"/>
      <w:lang w:val="nl-BE"/>
    </w:rPr>
  </w:style>
  <w:style w:type="paragraph" w:styleId="Heading5">
    <w:name w:val="heading 5"/>
    <w:basedOn w:val="Normal"/>
    <w:next w:val="Normal"/>
    <w:link w:val="Heading5Char"/>
    <w:uiPriority w:val="1"/>
    <w:qFormat/>
    <w:rsid w:val="007179E2"/>
    <w:pPr>
      <w:spacing w:before="240" w:after="60"/>
      <w:outlineLvl w:val="4"/>
    </w:pPr>
    <w:rPr>
      <w:rFonts w:asciiTheme="majorHAnsi" w:eastAsiaTheme="majorEastAsia" w:hAnsiTheme="majorHAnsi" w:cstheme="majorBidi"/>
      <w:b/>
      <w:bCs/>
      <w:i/>
      <w:iCs/>
      <w:szCs w:val="26"/>
      <w:lang w:val="nl-B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DF4A2A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i/>
      <w:iCs/>
      <w:caps/>
      <w:color w:val="00162B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DF4A2A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b/>
      <w:bCs/>
      <w:color w:val="00162B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rsid w:val="00DF4A2A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b/>
      <w:bCs/>
      <w:i/>
      <w:iCs/>
      <w:color w:val="00162B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rsid w:val="00DF4A2A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00162B" w:themeColor="accent1" w:themeShade="8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7179E2"/>
    <w:rPr>
      <w:rFonts w:eastAsiaTheme="majorEastAsia" w:cs="Arial"/>
      <w:b/>
      <w:color w:val="002E56" w:themeColor="accent1"/>
      <w:kern w:val="28"/>
      <w:sz w:val="32"/>
      <w:lang w:val="nl-BE"/>
    </w:rPr>
  </w:style>
  <w:style w:type="character" w:customStyle="1" w:styleId="Heading2Char">
    <w:name w:val="Heading 2 Char"/>
    <w:basedOn w:val="DefaultParagraphFont"/>
    <w:link w:val="Heading2"/>
    <w:uiPriority w:val="1"/>
    <w:rsid w:val="007179E2"/>
    <w:rPr>
      <w:rFonts w:eastAsiaTheme="majorEastAsia" w:cs="Arial"/>
      <w:sz w:val="28"/>
      <w:lang w:val="nl-BE"/>
    </w:rPr>
  </w:style>
  <w:style w:type="character" w:customStyle="1" w:styleId="Heading3Char">
    <w:name w:val="Heading 3 Char"/>
    <w:basedOn w:val="DefaultParagraphFont"/>
    <w:link w:val="Heading3"/>
    <w:uiPriority w:val="1"/>
    <w:rsid w:val="007179E2"/>
    <w:rPr>
      <w:rFonts w:eastAsiaTheme="majorEastAsia" w:cs="Arial"/>
      <w:b/>
      <w:bCs/>
      <w:sz w:val="24"/>
      <w:lang w:val="nl-BE"/>
    </w:rPr>
  </w:style>
  <w:style w:type="character" w:customStyle="1" w:styleId="Heading4Char">
    <w:name w:val="Heading 4 Char"/>
    <w:basedOn w:val="DefaultParagraphFont"/>
    <w:link w:val="Heading4"/>
    <w:uiPriority w:val="1"/>
    <w:rsid w:val="007179E2"/>
    <w:rPr>
      <w:rFonts w:eastAsiaTheme="majorEastAsia" w:cstheme="majorBidi"/>
      <w:b/>
      <w:bCs/>
      <w:szCs w:val="28"/>
      <w:lang w:val="nl-BE"/>
    </w:rPr>
  </w:style>
  <w:style w:type="character" w:customStyle="1" w:styleId="Heading5Char">
    <w:name w:val="Heading 5 Char"/>
    <w:basedOn w:val="DefaultParagraphFont"/>
    <w:link w:val="Heading5"/>
    <w:uiPriority w:val="1"/>
    <w:rsid w:val="007179E2"/>
    <w:rPr>
      <w:rFonts w:asciiTheme="majorHAnsi" w:eastAsiaTheme="majorEastAsia" w:hAnsiTheme="majorHAnsi" w:cstheme="majorBidi"/>
      <w:b/>
      <w:bCs/>
      <w:i/>
      <w:iCs/>
      <w:szCs w:val="26"/>
      <w:lang w:val="nl-B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4A2A"/>
    <w:rPr>
      <w:rFonts w:asciiTheme="majorHAnsi" w:eastAsiaTheme="majorEastAsia" w:hAnsiTheme="majorHAnsi" w:cstheme="majorBidi"/>
      <w:i/>
      <w:iCs/>
      <w:caps/>
      <w:color w:val="00162B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4A2A"/>
    <w:rPr>
      <w:rFonts w:asciiTheme="majorHAnsi" w:eastAsiaTheme="majorEastAsia" w:hAnsiTheme="majorHAnsi" w:cstheme="majorBidi"/>
      <w:b/>
      <w:bCs/>
      <w:color w:val="00162B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4A2A"/>
    <w:rPr>
      <w:rFonts w:asciiTheme="majorHAnsi" w:eastAsiaTheme="majorEastAsia" w:hAnsiTheme="majorHAnsi" w:cstheme="majorBidi"/>
      <w:b/>
      <w:bCs/>
      <w:i/>
      <w:iCs/>
      <w:color w:val="00162B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4A2A"/>
    <w:rPr>
      <w:rFonts w:asciiTheme="majorHAnsi" w:eastAsiaTheme="majorEastAsia" w:hAnsiTheme="majorHAnsi" w:cstheme="majorBidi"/>
      <w:i/>
      <w:iCs/>
      <w:color w:val="00162B" w:themeColor="accent1" w:themeShade="80"/>
    </w:rPr>
  </w:style>
  <w:style w:type="paragraph" w:styleId="Caption">
    <w:name w:val="caption"/>
    <w:basedOn w:val="Normal"/>
    <w:next w:val="Normal"/>
    <w:uiPriority w:val="2"/>
    <w:qFormat/>
    <w:rsid w:val="007179E2"/>
    <w:pPr>
      <w:spacing w:before="120" w:after="120"/>
    </w:pPr>
    <w:rPr>
      <w:bCs/>
      <w:i/>
    </w:rPr>
  </w:style>
  <w:style w:type="paragraph" w:styleId="Title">
    <w:name w:val="Title"/>
    <w:basedOn w:val="Normal"/>
    <w:next w:val="Normal"/>
    <w:link w:val="TitleChar"/>
    <w:uiPriority w:val="10"/>
    <w:rsid w:val="00DF4A2A"/>
    <w:pPr>
      <w:spacing w:line="204" w:lineRule="auto"/>
      <w:contextualSpacing/>
    </w:pPr>
    <w:rPr>
      <w:rFonts w:asciiTheme="majorHAnsi" w:eastAsiaTheme="majorEastAsia" w:hAnsiTheme="majorHAnsi" w:cstheme="majorBidi"/>
      <w:caps/>
      <w:color w:val="788EFE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DF4A2A"/>
    <w:rPr>
      <w:rFonts w:asciiTheme="majorHAnsi" w:eastAsiaTheme="majorEastAsia" w:hAnsiTheme="majorHAnsi" w:cstheme="majorBidi"/>
      <w:caps/>
      <w:color w:val="788EFE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79E2"/>
    <w:pPr>
      <w:numPr>
        <w:ilvl w:val="1"/>
      </w:numPr>
    </w:pPr>
    <w:rPr>
      <w:rFonts w:eastAsiaTheme="majorEastAsia" w:cstheme="majorBidi"/>
      <w:i/>
      <w:iCs/>
      <w:spacing w:val="15"/>
      <w:sz w:val="24"/>
      <w:szCs w:val="24"/>
      <w:lang w:val="nl-BE"/>
    </w:rPr>
  </w:style>
  <w:style w:type="character" w:customStyle="1" w:styleId="SubtitleChar">
    <w:name w:val="Subtitle Char"/>
    <w:basedOn w:val="DefaultParagraphFont"/>
    <w:link w:val="Subtitle"/>
    <w:uiPriority w:val="11"/>
    <w:rsid w:val="007179E2"/>
    <w:rPr>
      <w:rFonts w:eastAsiaTheme="majorEastAsia" w:cstheme="majorBidi"/>
      <w:i/>
      <w:iCs/>
      <w:spacing w:val="15"/>
      <w:sz w:val="24"/>
      <w:szCs w:val="24"/>
      <w:lang w:val="nl-BE"/>
    </w:rPr>
  </w:style>
  <w:style w:type="character" w:styleId="Strong">
    <w:name w:val="Strong"/>
    <w:basedOn w:val="DefaultParagraphFont"/>
    <w:uiPriority w:val="22"/>
    <w:qFormat/>
    <w:rsid w:val="007179E2"/>
    <w:rPr>
      <w:b/>
      <w:bCs/>
    </w:rPr>
  </w:style>
  <w:style w:type="character" w:styleId="Emphasis">
    <w:name w:val="Emphasis"/>
    <w:basedOn w:val="DefaultParagraphFont"/>
    <w:uiPriority w:val="20"/>
    <w:qFormat/>
    <w:rsid w:val="007179E2"/>
    <w:rPr>
      <w:i/>
      <w:iCs/>
    </w:rPr>
  </w:style>
  <w:style w:type="paragraph" w:styleId="NoSpacing">
    <w:name w:val="No Spacing"/>
    <w:uiPriority w:val="1"/>
    <w:rsid w:val="00DF4A2A"/>
  </w:style>
  <w:style w:type="paragraph" w:styleId="Quote">
    <w:name w:val="Quote"/>
    <w:basedOn w:val="Normal"/>
    <w:next w:val="Normal"/>
    <w:link w:val="QuoteChar"/>
    <w:uiPriority w:val="29"/>
    <w:qFormat/>
    <w:rsid w:val="007179E2"/>
    <w:pPr>
      <w:spacing w:before="200" w:after="160"/>
      <w:ind w:left="864" w:right="864"/>
      <w:jc w:val="center"/>
    </w:pPr>
    <w:rPr>
      <w:rFonts w:asciiTheme="minorHAnsi" w:hAnsiTheme="minorHAnsi"/>
      <w:i/>
      <w:iCs/>
      <w:color w:val="404040" w:themeColor="text1" w:themeTint="BF"/>
      <w:lang w:val="nl-BE"/>
    </w:rPr>
  </w:style>
  <w:style w:type="character" w:customStyle="1" w:styleId="QuoteChar">
    <w:name w:val="Quote Char"/>
    <w:basedOn w:val="DefaultParagraphFont"/>
    <w:link w:val="Quote"/>
    <w:uiPriority w:val="29"/>
    <w:rsid w:val="007179E2"/>
    <w:rPr>
      <w:rFonts w:asciiTheme="minorHAnsi" w:hAnsiTheme="minorHAnsi"/>
      <w:i/>
      <w:iCs/>
      <w:color w:val="404040" w:themeColor="text1" w:themeTint="BF"/>
      <w:lang w:val="nl-B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79E2"/>
    <w:pPr>
      <w:pBdr>
        <w:bottom w:val="single" w:sz="4" w:space="4" w:color="auto"/>
      </w:pBdr>
      <w:spacing w:before="200" w:after="280"/>
      <w:ind w:left="936" w:right="936"/>
    </w:pPr>
    <w:rPr>
      <w:rFonts w:asciiTheme="minorHAnsi" w:eastAsiaTheme="majorEastAsia" w:hAnsiTheme="minorHAnsi" w:cstheme="majorBidi"/>
      <w:b/>
      <w:bCs/>
      <w:i/>
      <w:iCs/>
      <w:lang w:val="nl-B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79E2"/>
    <w:rPr>
      <w:rFonts w:asciiTheme="minorHAnsi" w:eastAsiaTheme="majorEastAsia" w:hAnsiTheme="minorHAnsi" w:cstheme="majorBidi"/>
      <w:b/>
      <w:bCs/>
      <w:i/>
      <w:iCs/>
      <w:lang w:val="nl-BE"/>
    </w:rPr>
  </w:style>
  <w:style w:type="character" w:styleId="SubtleEmphasis">
    <w:name w:val="Subtle Emphasis"/>
    <w:basedOn w:val="DefaultParagraphFont"/>
    <w:uiPriority w:val="19"/>
    <w:qFormat/>
    <w:rsid w:val="007179E2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7179E2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7179E2"/>
    <w:rPr>
      <w:smallCaps/>
      <w:color w:val="002E56" w:themeColor="accent1"/>
      <w:u w:val="single"/>
    </w:rPr>
  </w:style>
  <w:style w:type="character" w:styleId="IntenseReference">
    <w:name w:val="Intense Reference"/>
    <w:basedOn w:val="DefaultParagraphFont"/>
    <w:uiPriority w:val="32"/>
    <w:qFormat/>
    <w:rsid w:val="007179E2"/>
    <w:rPr>
      <w:b/>
      <w:bCs/>
      <w:smallCaps/>
      <w:color w:val="002E56" w:themeColor="accent1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7179E2"/>
    <w:rPr>
      <w:b/>
      <w:bCs/>
      <w:i/>
      <w:iC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179E2"/>
    <w:pPr>
      <w:keepLines/>
      <w:spacing w:before="480" w:after="0"/>
      <w:outlineLvl w:val="9"/>
    </w:pPr>
    <w:rPr>
      <w:rFonts w:cstheme="majorBidi"/>
      <w:bCs/>
      <w:color w:val="99A9FE" w:themeColor="text2" w:themeTint="BF"/>
      <w:kern w:val="0"/>
      <w:sz w:val="28"/>
      <w:szCs w:val="28"/>
      <w:lang w:val="x-none"/>
    </w:rPr>
  </w:style>
  <w:style w:type="paragraph" w:customStyle="1" w:styleId="TitelInvitation">
    <w:name w:val="Titel Invitation"/>
    <w:basedOn w:val="Normal"/>
    <w:uiPriority w:val="1"/>
    <w:qFormat/>
    <w:rsid w:val="007179E2"/>
    <w:pPr>
      <w:spacing w:after="960"/>
      <w:jc w:val="left"/>
    </w:pPr>
    <w:rPr>
      <w:b/>
      <w:sz w:val="48"/>
    </w:rPr>
  </w:style>
  <w:style w:type="paragraph" w:customStyle="1" w:styleId="NormalInvitationtext">
    <w:name w:val="Normal Invitationtext"/>
    <w:basedOn w:val="Normal"/>
    <w:link w:val="NormalInvitationtextChar"/>
    <w:uiPriority w:val="1"/>
    <w:qFormat/>
    <w:rsid w:val="007179E2"/>
    <w:pPr>
      <w:tabs>
        <w:tab w:val="left" w:pos="900"/>
      </w:tabs>
      <w:jc w:val="left"/>
    </w:pPr>
    <w:rPr>
      <w:rFonts w:asciiTheme="minorHAnsi" w:hAnsiTheme="minorHAnsi"/>
      <w:sz w:val="18"/>
      <w:lang w:val="nl-BE"/>
    </w:rPr>
  </w:style>
  <w:style w:type="character" w:customStyle="1" w:styleId="NormalInvitationtextChar">
    <w:name w:val="Normal Invitationtext Char"/>
    <w:basedOn w:val="DefaultParagraphFont"/>
    <w:link w:val="NormalInvitationtext"/>
    <w:uiPriority w:val="1"/>
    <w:rsid w:val="007179E2"/>
    <w:rPr>
      <w:rFonts w:asciiTheme="minorHAnsi" w:hAnsiTheme="minorHAnsi"/>
      <w:sz w:val="18"/>
      <w:lang w:val="nl-BE"/>
    </w:rPr>
  </w:style>
  <w:style w:type="character" w:styleId="PlaceholderText">
    <w:name w:val="Placeholder Text"/>
    <w:basedOn w:val="DefaultParagraphFont"/>
    <w:uiPriority w:val="99"/>
    <w:semiHidden/>
    <w:qFormat/>
    <w:rsid w:val="007179E2"/>
    <w:rPr>
      <w:vanish/>
      <w:color w:val="7F7F7F" w:themeColor="text1" w:themeTint="80"/>
    </w:rPr>
  </w:style>
  <w:style w:type="paragraph" w:styleId="ListParagraph">
    <w:name w:val="List Paragraph"/>
    <w:basedOn w:val="Normal"/>
    <w:uiPriority w:val="34"/>
    <w:qFormat/>
    <w:rsid w:val="00F0664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0664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664B"/>
    <w:rPr>
      <w:rFonts w:ascii="Times New Roman" w:hAnsi="Times New Roman"/>
      <w:kern w:val="0"/>
    </w:rPr>
  </w:style>
  <w:style w:type="table" w:styleId="GridTable1Light">
    <w:name w:val="Grid Table 1 Light"/>
    <w:basedOn w:val="TableNormal"/>
    <w:uiPriority w:val="46"/>
    <w:rsid w:val="00F0664B"/>
    <w:rPr>
      <w:kern w:val="0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2022_VITO_ppt_16-9">
  <a:themeElements>
    <a:clrScheme name="VITO 2022">
      <a:dk1>
        <a:srgbClr val="000000"/>
      </a:dk1>
      <a:lt1>
        <a:srgbClr val="FFFFFF"/>
      </a:lt1>
      <a:dk2>
        <a:srgbClr val="788EFE"/>
      </a:dk2>
      <a:lt2>
        <a:srgbClr val="E7E6E6"/>
      </a:lt2>
      <a:accent1>
        <a:srgbClr val="002E56"/>
      </a:accent1>
      <a:accent2>
        <a:srgbClr val="E72C43"/>
      </a:accent2>
      <a:accent3>
        <a:srgbClr val="FF6700"/>
      </a:accent3>
      <a:accent4>
        <a:srgbClr val="F9CB1F"/>
      </a:accent4>
      <a:accent5>
        <a:srgbClr val="41D9F9"/>
      </a:accent5>
      <a:accent6>
        <a:srgbClr val="15EA75"/>
      </a:accent6>
      <a:hlink>
        <a:srgbClr val="788EFE"/>
      </a:hlink>
      <a:folHlink>
        <a:srgbClr val="969597"/>
      </a:folHlink>
    </a:clrScheme>
    <a:fontScheme name="VITO_2022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41DFF9"/>
        </a:solidFill>
        <a:ln>
          <a:noFill/>
        </a:ln>
      </a:spPr>
      <a:bodyPr rtlCol="0" anchor="ctr"/>
      <a:lstStyle>
        <a:defPPr algn="ctr">
          <a:spcBef>
            <a:spcPts val="600"/>
          </a:spcBef>
          <a:defRPr dirty="0" err="1" smtClean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 w="9525"/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rtlCol="0">
        <a:spAutoFit/>
      </a:bodyPr>
      <a:lstStyle>
        <a:defPPr algn="l">
          <a:spcBef>
            <a:spcPts val="600"/>
          </a:spcBef>
          <a:defRPr dirty="0" err="1" smtClean="0">
            <a:solidFill>
              <a:schemeClr val="accent1"/>
            </a:solidFill>
          </a:defRPr>
        </a:defPPr>
      </a:lstStyle>
    </a:txDef>
  </a:objectDefaults>
  <a:extraClrSchemeLst/>
  <a:extLst>
    <a:ext uri="{05A4C25C-085E-4340-85A3-A5531E510DB2}">
      <thm15:themeFamily xmlns:thm15="http://schemas.microsoft.com/office/thememl/2012/main" name="2022_VITO_ppt_16-9" id="{50F45CD9-AAE3-4D43-998F-760B2CC6E56F}" vid="{1AE6362B-C9A1-4CB6-838E-C96DC67431B0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50F744B4CC6B4F84D01E7F2B0BD6C5" ma:contentTypeVersion="4" ma:contentTypeDescription="Create a new document." ma:contentTypeScope="" ma:versionID="1e2091bf56ae9bf3571ea812a6aad4ff">
  <xsd:schema xmlns:xsd="http://www.w3.org/2001/XMLSchema" xmlns:xs="http://www.w3.org/2001/XMLSchema" xmlns:p="http://schemas.microsoft.com/office/2006/metadata/properties" xmlns:ns2="e1685308-75bb-4371-a2e1-b6f81c7d6885" xmlns:ns3="c6194431-42b2-4590-bdf2-37f4bd0a1a0c" targetNamespace="http://schemas.microsoft.com/office/2006/metadata/properties" ma:root="true" ma:fieldsID="702b2be555a9cbf380bd15ef495520e0" ns2:_="" ns3:_="">
    <xsd:import namespace="e1685308-75bb-4371-a2e1-b6f81c7d6885"/>
    <xsd:import namespace="c6194431-42b2-4590-bdf2-37f4bd0a1a0c"/>
    <xsd:element name="properties">
      <xsd:complexType>
        <xsd:sequence>
          <xsd:element name="documentManagement">
            <xsd:complexType>
              <xsd:all>
                <xsd:element ref="ns2:VITODocumentType" minOccurs="0"/>
                <xsd:element ref="ns2:VITOTeam" minOccurs="0"/>
                <xsd:element ref="ns2:VITOOpportunity" minOccurs="0"/>
                <xsd:element ref="ns2:VITOProject" minOccurs="0"/>
                <xsd:element ref="ns2:VITOContactCompany" minOccurs="0"/>
                <xsd:element ref="ns2:VITOUnit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685308-75bb-4371-a2e1-b6f81c7d6885" elementFormDefault="qualified">
    <xsd:import namespace="http://schemas.microsoft.com/office/2006/documentManagement/types"/>
    <xsd:import namespace="http://schemas.microsoft.com/office/infopath/2007/PartnerControls"/>
    <xsd:element name="VITODocumentType" ma:index="8" nillable="true" ma:displayName="Document Type" ma:default="" ma:internalName="VITODocumentType">
      <xsd:simpleType>
        <xsd:union memberTypes="dms:Text">
          <xsd:simpleType>
            <xsd:restriction base="dms:Choice"/>
          </xsd:simpleType>
        </xsd:union>
      </xsd:simpleType>
    </xsd:element>
    <xsd:element name="VITOTeam" ma:index="9" nillable="true" ma:displayName="Team" ma:default="Contractadministratie" ma:internalName="VITOTeam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/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VITOOpportunity" ma:index="10" nillable="true" ma:displayName="Opportunity" ma:default="" ma:internalName="VITOOpportunity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/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VITOProject" ma:index="11" nillable="true" ma:displayName="Project" ma:default="" ma:internalName="VITOProjec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/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VITOContactCompany" ma:index="12" nillable="true" ma:displayName="Contact Company" ma:default="" ma:internalName="VITOContactCompany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/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VITOUnit" ma:index="13" nillable="true" ma:displayName="Unit" ma:default="" ma:internalName="VITOUni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/>
                    </xsd:simpleType>
                  </xsd:un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194431-42b2-4590-bdf2-37f4bd0a1a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ITOTeam xmlns="e1685308-75bb-4371-a2e1-b6f81c7d6885">
      <Value>Contractadministratie</Value>
    </VITOTeam>
    <VITOContactCompany xmlns="e1685308-75bb-4371-a2e1-b6f81c7d6885" xsi:nil="true"/>
    <VITOProject xmlns="e1685308-75bb-4371-a2e1-b6f81c7d6885" xsi:nil="true"/>
    <VITOOpportunity xmlns="e1685308-75bb-4371-a2e1-b6f81c7d6885" xsi:nil="true"/>
    <VITODocumentType xmlns="e1685308-75bb-4371-a2e1-b6f81c7d6885" xsi:nil="true"/>
    <VITOUnit xmlns="e1685308-75bb-4371-a2e1-b6f81c7d6885" xsi:nil="true"/>
  </documentManagement>
</p:properties>
</file>

<file path=customXml/itemProps1.xml><?xml version="1.0" encoding="utf-8"?>
<ds:datastoreItem xmlns:ds="http://schemas.openxmlformats.org/officeDocument/2006/customXml" ds:itemID="{5758FFF2-EF12-4551-9A4E-C77F72332CEF}"/>
</file>

<file path=customXml/itemProps2.xml><?xml version="1.0" encoding="utf-8"?>
<ds:datastoreItem xmlns:ds="http://schemas.openxmlformats.org/officeDocument/2006/customXml" ds:itemID="{16DBAD3E-E1F0-4F8D-A133-BBC0B220A1A2}"/>
</file>

<file path=customXml/itemProps3.xml><?xml version="1.0" encoding="utf-8"?>
<ds:datastoreItem xmlns:ds="http://schemas.openxmlformats.org/officeDocument/2006/customXml" ds:itemID="{73FA6F80-9D1E-40AD-A5CA-1A1B0D48FAF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361</Words>
  <Characters>2060</Characters>
  <Application>Microsoft Office Word</Application>
  <DocSecurity>0</DocSecurity>
  <Lines>17</Lines>
  <Paragraphs>4</Paragraphs>
  <ScaleCrop>false</ScaleCrop>
  <Company/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 Laes</dc:creator>
  <cp:keywords/>
  <dc:description/>
  <cp:lastModifiedBy>Erik Laes</cp:lastModifiedBy>
  <cp:revision>5</cp:revision>
  <dcterms:created xsi:type="dcterms:W3CDTF">2025-12-30T13:46:00Z</dcterms:created>
  <dcterms:modified xsi:type="dcterms:W3CDTF">2025-12-30T13:52:00Z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0x010100B550F744B4CC6B4F84D01E7F2B0BD6C5</vt:lpwstr>
  </property>
</Properties>
</file>