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3EC0059" w14:textId="77777777" w:rsidR="00B02832" w:rsidRPr="00C82B93" w:rsidRDefault="00B02832" w:rsidP="00C82B93">
      <w:pPr>
        <w:spacing w:after="120"/>
        <w:jc w:val="center"/>
        <w:rPr>
          <w:rFonts w:ascii="Times New Roman" w:hAnsi="Times New Roman" w:cs="Times New Roman"/>
        </w:rPr>
      </w:pPr>
      <w:r w:rsidRPr="00C82B93">
        <w:rPr>
          <w:rFonts w:ascii="Times New Roman" w:hAnsi="Times New Roman" w:cs="Times New Roman"/>
          <w:b/>
          <w:bCs/>
          <w:i/>
          <w:iCs/>
          <w:sz w:val="22"/>
        </w:rPr>
        <w:t>Supplementary File S1</w:t>
      </w:r>
    </w:p>
    <w:p w14:paraId="3FD63D49" w14:textId="77777777" w:rsidR="00B02832" w:rsidRPr="009F17EF" w:rsidRDefault="00B02832" w:rsidP="00C82B93">
      <w:pPr>
        <w:spacing w:after="240"/>
        <w:jc w:val="center"/>
        <w:rPr>
          <w:rFonts w:ascii="Times New Roman" w:hAnsi="Times New Roman" w:cs="Times New Roman"/>
          <w:sz w:val="24"/>
          <w:szCs w:val="24"/>
        </w:rPr>
      </w:pPr>
      <w:r w:rsidRPr="009F17EF">
        <w:rPr>
          <w:rFonts w:ascii="Times New Roman" w:hAnsi="Times New Roman" w:cs="Times New Roman"/>
          <w:sz w:val="24"/>
          <w:szCs w:val="24"/>
        </w:rPr>
        <w:t>Anonymous Questionnaire on Physicians’ Fiduciary Legal Responsibilities and Willingness to Modify Medical Practice</w:t>
      </w:r>
    </w:p>
    <w:p w14:paraId="18F9E32D" w14:textId="3C822BB9" w:rsidR="00B02832" w:rsidRPr="00C82B93" w:rsidRDefault="00B02832" w:rsidP="00C82B93">
      <w:pPr>
        <w:spacing w:after="320"/>
        <w:jc w:val="center"/>
        <w:rPr>
          <w:rFonts w:ascii="Times New Roman" w:hAnsi="Times New Roman" w:cs="Times New Roman"/>
        </w:rPr>
      </w:pPr>
      <w:r w:rsidRPr="00C82B93">
        <w:rPr>
          <w:rFonts w:ascii="Times New Roman" w:hAnsi="Times New Roman" w:cs="Times New Roman"/>
          <w:i/>
          <w:iCs/>
          <w:sz w:val="22"/>
        </w:rPr>
        <w:t>(English-language version)</w:t>
      </w:r>
    </w:p>
    <w:p w14:paraId="458CFE07" w14:textId="77777777" w:rsidR="00B02832" w:rsidRPr="009F17EF" w:rsidRDefault="00B02832" w:rsidP="00C82B93">
      <w:pPr>
        <w:pStyle w:val="1"/>
        <w:rPr>
          <w:sz w:val="24"/>
          <w:szCs w:val="24"/>
        </w:rPr>
      </w:pPr>
      <w:r w:rsidRPr="009F17EF">
        <w:rPr>
          <w:sz w:val="24"/>
          <w:szCs w:val="24"/>
        </w:rPr>
        <w:t>Introduction to participants</w:t>
      </w:r>
    </w:p>
    <w:p w14:paraId="4CFA33B9" w14:textId="6C2C9715"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 xml:space="preserve">Thank you for considering participation in this anonymous academic survey. The study explores how physicians’ legal fiduciary duties and existing medical-ethics regulations influence their willingness to modify clinical practice. All items are single-response and have no right or wrong answers. The questionnaire takes approximately </w:t>
      </w:r>
      <w:r w:rsidRPr="00C82B93">
        <w:rPr>
          <w:rFonts w:ascii="Times New Roman" w:hAnsi="Times New Roman" w:cs="Times New Roman"/>
          <w:sz w:val="22"/>
        </w:rPr>
        <w:t>five</w:t>
      </w:r>
      <w:r w:rsidRPr="00C82B93">
        <w:rPr>
          <w:rFonts w:ascii="Times New Roman" w:hAnsi="Times New Roman" w:cs="Times New Roman"/>
          <w:sz w:val="22"/>
        </w:rPr>
        <w:t xml:space="preserve"> minutes to complete. Your responses will be anonymous and will be used solely for academic research purposes.</w:t>
      </w:r>
    </w:p>
    <w:p w14:paraId="359F309A"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This study has been approved by the Ethics Committee of the School of Law, Ocean University of China. All procedures conform to the principles of the Declaration of Helsinki. By proceeding to the first question, you confirm that you have read this introduction, that you have had any questions answered to your satisfaction, and that you consent to participate.</w:t>
      </w:r>
    </w:p>
    <w:p w14:paraId="38669B08" w14:textId="77777777" w:rsidR="00B02832" w:rsidRPr="009F17EF" w:rsidRDefault="00B02832" w:rsidP="00C82B93">
      <w:pPr>
        <w:pStyle w:val="1"/>
        <w:rPr>
          <w:sz w:val="24"/>
          <w:szCs w:val="24"/>
        </w:rPr>
      </w:pPr>
      <w:r w:rsidRPr="009F17EF">
        <w:rPr>
          <w:sz w:val="24"/>
          <w:szCs w:val="24"/>
        </w:rPr>
        <w:t>Administrative information (completed by the research team)</w:t>
      </w:r>
    </w:p>
    <w:p w14:paraId="53565992"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Participants were systematically allocated to one of two questionnaire versions using a computer-generated alternating sequence pre-established for each clinical department. Versions were distributed alternately within each department according to this sequence.</w:t>
      </w:r>
    </w:p>
    <w:p w14:paraId="32B723CF"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b/>
          <w:bCs/>
          <w:sz w:val="22"/>
        </w:rPr>
        <w:t xml:space="preserve">Group code: </w:t>
      </w:r>
      <w:r w:rsidRPr="00C82B93">
        <w:rPr>
          <w:rFonts w:ascii="Times New Roman" w:hAnsi="Times New Roman" w:cs="Times New Roman"/>
          <w:sz w:val="22"/>
        </w:rPr>
        <w:t>[1 = Experimental Group (Fiduciary-Duty Scenario); 2 = Control Group (Current Ethical Framework Scenario)]</w:t>
      </w:r>
    </w:p>
    <w:p w14:paraId="36E59A03" w14:textId="77777777" w:rsidR="00B02832" w:rsidRPr="009F17EF" w:rsidRDefault="00B02832" w:rsidP="00C82B93">
      <w:pPr>
        <w:pStyle w:val="1"/>
        <w:rPr>
          <w:sz w:val="24"/>
          <w:szCs w:val="24"/>
        </w:rPr>
      </w:pPr>
      <w:r w:rsidRPr="009F17EF">
        <w:rPr>
          <w:sz w:val="24"/>
          <w:szCs w:val="24"/>
        </w:rPr>
        <w:t>Section A. Eligibility screening and consent</w:t>
      </w:r>
    </w:p>
    <w:p w14:paraId="21522874" w14:textId="77777777" w:rsidR="00B02832" w:rsidRPr="00C82B93" w:rsidRDefault="00B02832" w:rsidP="00C82B93">
      <w:pPr>
        <w:spacing w:after="100"/>
        <w:ind w:left="480" w:hanging="240"/>
        <w:rPr>
          <w:rFonts w:ascii="Times New Roman" w:hAnsi="Times New Roman" w:cs="Times New Roman"/>
        </w:rPr>
      </w:pPr>
      <w:r w:rsidRPr="00C82B93">
        <w:rPr>
          <w:rFonts w:ascii="Times New Roman" w:hAnsi="Times New Roman" w:cs="Times New Roman"/>
          <w:sz w:val="22"/>
        </w:rPr>
        <w:t>Q0. Have you been practicing clinically for one year or longer?</w:t>
      </w:r>
    </w:p>
    <w:p w14:paraId="67E6A8EE"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Yes</w:t>
      </w:r>
      <w:proofErr w:type="gramEnd"/>
      <w:r w:rsidRPr="00C82B93">
        <w:rPr>
          <w:rFonts w:ascii="Times New Roman" w:hAnsi="Times New Roman" w:cs="Times New Roman"/>
          <w:sz w:val="22"/>
        </w:rPr>
        <w:t xml:space="preserve">  (please continue to the next section)</w:t>
      </w:r>
    </w:p>
    <w:p w14:paraId="16EB948B"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No</w:t>
      </w:r>
      <w:proofErr w:type="gramEnd"/>
      <w:r w:rsidRPr="00C82B93">
        <w:rPr>
          <w:rFonts w:ascii="Times New Roman" w:hAnsi="Times New Roman" w:cs="Times New Roman"/>
          <w:sz w:val="22"/>
        </w:rPr>
        <w:t xml:space="preserve">  (please stop here and return the questionnaire to the research team)</w:t>
      </w:r>
    </w:p>
    <w:p w14:paraId="66AE696B" w14:textId="77777777" w:rsidR="00B02832" w:rsidRPr="009F17EF" w:rsidRDefault="00B02832" w:rsidP="00C82B93">
      <w:pPr>
        <w:pStyle w:val="1"/>
        <w:rPr>
          <w:sz w:val="24"/>
          <w:szCs w:val="24"/>
        </w:rPr>
      </w:pPr>
      <w:r w:rsidRPr="009F17EF">
        <w:rPr>
          <w:sz w:val="24"/>
          <w:szCs w:val="24"/>
        </w:rPr>
        <w:t>Section B. Scenario and core outcome measure</w:t>
      </w:r>
    </w:p>
    <w:p w14:paraId="4C0F0E4E"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i/>
          <w:iCs/>
          <w:sz w:val="22"/>
        </w:rPr>
        <w:t>Please read the scenario corresponding to your assigned group, then respond to Q1. Participants in Group 1 read Scenario 1 only; participants in Group 2 read Scenario 2 only.</w:t>
      </w:r>
    </w:p>
    <w:p w14:paraId="78A49768" w14:textId="77777777" w:rsidR="00B02832" w:rsidRPr="009F17EF" w:rsidRDefault="00B02832" w:rsidP="00C82B93">
      <w:pPr>
        <w:pStyle w:val="2"/>
        <w:rPr>
          <w:rFonts w:ascii="Times New Roman" w:hAnsi="Times New Roman" w:cs="Times New Roman"/>
          <w:color w:val="auto"/>
        </w:rPr>
      </w:pPr>
      <w:r w:rsidRPr="009F17EF">
        <w:rPr>
          <w:rFonts w:ascii="Times New Roman" w:hAnsi="Times New Roman" w:cs="Times New Roman"/>
          <w:b/>
          <w:bCs/>
          <w:color w:val="auto"/>
          <w:sz w:val="22"/>
          <w:szCs w:val="22"/>
        </w:rPr>
        <w:t>Scenario 1 (Group 1 only — Experimental: Fiduciary-Duty Regime)</w:t>
      </w:r>
    </w:p>
    <w:p w14:paraId="5D515F26"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The hospital at which you practice has recently issued a notice informing physicians that a new statute, currently under review by the relevant authorities, is anticipated to enter into force. The statute is provisionally titled the “Law on the Fiduciary Legal Responsibilities of Physicians.”</w:t>
      </w:r>
    </w:p>
    <w:p w14:paraId="15BC2413"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 xml:space="preserve">The statute will require physicians, throughout the course of clinical practice, to act in the best interests of their patients. Physicians will be prohibited from exploiting their professional position to seek improper personal benefit, and from engaging in any conduct that </w:t>
      </w:r>
      <w:proofErr w:type="gramStart"/>
      <w:r w:rsidRPr="00C82B93">
        <w:rPr>
          <w:rFonts w:ascii="Times New Roman" w:hAnsi="Times New Roman" w:cs="Times New Roman"/>
          <w:sz w:val="22"/>
        </w:rPr>
        <w:t>subjects</w:t>
      </w:r>
      <w:proofErr w:type="gramEnd"/>
      <w:r w:rsidRPr="00C82B93">
        <w:rPr>
          <w:rFonts w:ascii="Times New Roman" w:hAnsi="Times New Roman" w:cs="Times New Roman"/>
          <w:sz w:val="22"/>
        </w:rPr>
        <w:t xml:space="preserve"> </w:t>
      </w:r>
      <w:r w:rsidRPr="00C82B93">
        <w:rPr>
          <w:rFonts w:ascii="Times New Roman" w:hAnsi="Times New Roman" w:cs="Times New Roman"/>
          <w:sz w:val="22"/>
        </w:rPr>
        <w:lastRenderedPageBreak/>
        <w:t>patients to medically unjustified examinations, treatments, or procedures.</w:t>
      </w:r>
    </w:p>
    <w:p w14:paraId="6DC0BCA0"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Where a physician is alleged to have breached these fiduciary obligations, the patient will be entitled to bring suit against the physician on the grounds that the physician has neglected the patient’s legitimate interests and violated his or her fiduciary legal duties.</w:t>
      </w:r>
    </w:p>
    <w:p w14:paraId="16112A28"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To support the identification of breach, the statute will establish a medical audit mechanism that reviews clinical medication use and diagnostic and therapeutic procedures, providing a preliminary evidentiary basis for determining whether fiduciary obligations have been violated.</w:t>
      </w:r>
    </w:p>
    <w:p w14:paraId="2B8B06E4"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The legal consequences of a finding of breach will include monetary fines, suspension of practice, and, in serious cases, revocation of the physician’s license.</w:t>
      </w:r>
    </w:p>
    <w:p w14:paraId="0F9421D0" w14:textId="77777777" w:rsidR="00B02832" w:rsidRPr="00C82B93" w:rsidRDefault="00B02832" w:rsidP="00C82B93">
      <w:pPr>
        <w:spacing w:after="100"/>
        <w:ind w:left="480" w:hanging="240"/>
        <w:rPr>
          <w:rFonts w:ascii="Times New Roman" w:hAnsi="Times New Roman" w:cs="Times New Roman"/>
        </w:rPr>
      </w:pPr>
      <w:r w:rsidRPr="00C82B93">
        <w:rPr>
          <w:rFonts w:ascii="Times New Roman" w:hAnsi="Times New Roman" w:cs="Times New Roman"/>
          <w:sz w:val="22"/>
        </w:rPr>
        <w:t>Q1 (Experimental Group). Considering the obligations and consequences described above, to what extent would you reduce inappropriate clinical practices (including overprescription, unnecessary tests, unnecessary procedures or surgeries, and self-referral) in response to the proposed fiduciary legal obligations?</w:t>
      </w:r>
    </w:p>
    <w:p w14:paraId="40E1D8E4"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1</w:t>
      </w:r>
      <w:proofErr w:type="gramEnd"/>
      <w:r w:rsidRPr="00C82B93">
        <w:rPr>
          <w:rFonts w:ascii="Times New Roman" w:hAnsi="Times New Roman" w:cs="Times New Roman"/>
          <w:sz w:val="22"/>
        </w:rPr>
        <w:t xml:space="preserve">  Not at all</w:t>
      </w:r>
    </w:p>
    <w:p w14:paraId="334A82BD"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2</w:t>
      </w:r>
      <w:proofErr w:type="gramEnd"/>
      <w:r w:rsidRPr="00C82B93">
        <w:rPr>
          <w:rFonts w:ascii="Times New Roman" w:hAnsi="Times New Roman" w:cs="Times New Roman"/>
          <w:sz w:val="22"/>
        </w:rPr>
        <w:t xml:space="preserve">  To a small extent</w:t>
      </w:r>
    </w:p>
    <w:p w14:paraId="4C865351"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3</w:t>
      </w:r>
      <w:proofErr w:type="gramEnd"/>
      <w:r w:rsidRPr="00C82B93">
        <w:rPr>
          <w:rFonts w:ascii="Times New Roman" w:hAnsi="Times New Roman" w:cs="Times New Roman"/>
          <w:sz w:val="22"/>
        </w:rPr>
        <w:t xml:space="preserve">  To a moderate extent</w:t>
      </w:r>
    </w:p>
    <w:p w14:paraId="58372F47"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4</w:t>
      </w:r>
      <w:proofErr w:type="gramEnd"/>
      <w:r w:rsidRPr="00C82B93">
        <w:rPr>
          <w:rFonts w:ascii="Times New Roman" w:hAnsi="Times New Roman" w:cs="Times New Roman"/>
          <w:sz w:val="22"/>
        </w:rPr>
        <w:t xml:space="preserve">  To a large extent</w:t>
      </w:r>
    </w:p>
    <w:p w14:paraId="581DA35D"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5</w:t>
      </w:r>
      <w:proofErr w:type="gramEnd"/>
      <w:r w:rsidRPr="00C82B93">
        <w:rPr>
          <w:rFonts w:ascii="Times New Roman" w:hAnsi="Times New Roman" w:cs="Times New Roman"/>
          <w:sz w:val="22"/>
        </w:rPr>
        <w:t xml:space="preserve">  To a very large extent</w:t>
      </w:r>
    </w:p>
    <w:p w14:paraId="04110832" w14:textId="77777777" w:rsidR="00B02832" w:rsidRPr="009F17EF" w:rsidRDefault="00B02832" w:rsidP="00C82B93">
      <w:pPr>
        <w:pStyle w:val="2"/>
        <w:rPr>
          <w:rFonts w:ascii="Times New Roman" w:hAnsi="Times New Roman" w:cs="Times New Roman"/>
          <w:color w:val="auto"/>
        </w:rPr>
      </w:pPr>
      <w:r w:rsidRPr="009F17EF">
        <w:rPr>
          <w:rFonts w:ascii="Times New Roman" w:hAnsi="Times New Roman" w:cs="Times New Roman"/>
          <w:b/>
          <w:bCs/>
          <w:color w:val="auto"/>
          <w:sz w:val="22"/>
          <w:szCs w:val="22"/>
        </w:rPr>
        <w:t>Scenario 2 (Group 2 only — Control: Existing Ethical Framework)</w:t>
      </w:r>
    </w:p>
    <w:p w14:paraId="1C741EBD"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The hospital at which you practice has recently issued a notice reminding physicians of the importance of professional ethics and integrity in clinical practice. The notice reaffirms that physicians are expected to act in the best interests of their patients throughout the diagnostic and therapeutic process, and that the following practices are prohibited under existing medical ethics and professional regulations: receiving kickbacks; ordering medically unnecessary tests; providing overtreatment; and engaging in self-referral, including referral of patients to hospitals or providers with whom the physician has a financial relationship.</w:t>
      </w:r>
    </w:p>
    <w:p w14:paraId="2DCBF175"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The notice further indicates that failure to comply with these expectations may result in administrative or disciplinary action under hospital regulations and applicable professional codes.</w:t>
      </w:r>
    </w:p>
    <w:p w14:paraId="03FAE335" w14:textId="77777777" w:rsidR="00B02832" w:rsidRPr="00C82B93" w:rsidRDefault="00B02832" w:rsidP="00C82B93">
      <w:pPr>
        <w:spacing w:after="100"/>
        <w:ind w:left="480" w:hanging="240"/>
        <w:rPr>
          <w:rFonts w:ascii="Times New Roman" w:hAnsi="Times New Roman" w:cs="Times New Roman"/>
        </w:rPr>
      </w:pPr>
      <w:r w:rsidRPr="00C82B93">
        <w:rPr>
          <w:rFonts w:ascii="Times New Roman" w:hAnsi="Times New Roman" w:cs="Times New Roman"/>
          <w:sz w:val="22"/>
        </w:rPr>
        <w:t>Q1 (Control Group). Considering the ethical reminders and administrative consequences described above, to what extent would you reduce inappropriate clinical practices (including overprescription, unnecessary tests, unnecessary procedures or surgeries, and self-referral)?</w:t>
      </w:r>
    </w:p>
    <w:p w14:paraId="4AEB2997"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1</w:t>
      </w:r>
      <w:proofErr w:type="gramEnd"/>
      <w:r w:rsidRPr="00C82B93">
        <w:rPr>
          <w:rFonts w:ascii="Times New Roman" w:hAnsi="Times New Roman" w:cs="Times New Roman"/>
          <w:sz w:val="22"/>
        </w:rPr>
        <w:t xml:space="preserve">  Not at all</w:t>
      </w:r>
    </w:p>
    <w:p w14:paraId="3AA76EAE"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2</w:t>
      </w:r>
      <w:proofErr w:type="gramEnd"/>
      <w:r w:rsidRPr="00C82B93">
        <w:rPr>
          <w:rFonts w:ascii="Times New Roman" w:hAnsi="Times New Roman" w:cs="Times New Roman"/>
          <w:sz w:val="22"/>
        </w:rPr>
        <w:t xml:space="preserve">  To a small extent</w:t>
      </w:r>
    </w:p>
    <w:p w14:paraId="444DE779"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3</w:t>
      </w:r>
      <w:proofErr w:type="gramEnd"/>
      <w:r w:rsidRPr="00C82B93">
        <w:rPr>
          <w:rFonts w:ascii="Times New Roman" w:hAnsi="Times New Roman" w:cs="Times New Roman"/>
          <w:sz w:val="22"/>
        </w:rPr>
        <w:t xml:space="preserve">  To a moderate extent</w:t>
      </w:r>
    </w:p>
    <w:p w14:paraId="7BB5D3C3"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4</w:t>
      </w:r>
      <w:proofErr w:type="gramEnd"/>
      <w:r w:rsidRPr="00C82B93">
        <w:rPr>
          <w:rFonts w:ascii="Times New Roman" w:hAnsi="Times New Roman" w:cs="Times New Roman"/>
          <w:sz w:val="22"/>
        </w:rPr>
        <w:t xml:space="preserve">  To a large extent</w:t>
      </w:r>
    </w:p>
    <w:p w14:paraId="0989D2A2"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5</w:t>
      </w:r>
      <w:proofErr w:type="gramEnd"/>
      <w:r w:rsidRPr="00C82B93">
        <w:rPr>
          <w:rFonts w:ascii="Times New Roman" w:hAnsi="Times New Roman" w:cs="Times New Roman"/>
          <w:sz w:val="22"/>
        </w:rPr>
        <w:t xml:space="preserve">  To a very large extent</w:t>
      </w:r>
    </w:p>
    <w:p w14:paraId="07624ED2" w14:textId="77777777" w:rsidR="00B02832" w:rsidRPr="009F17EF" w:rsidRDefault="00B02832" w:rsidP="00C82B93">
      <w:pPr>
        <w:pStyle w:val="1"/>
        <w:rPr>
          <w:sz w:val="24"/>
          <w:szCs w:val="24"/>
        </w:rPr>
      </w:pPr>
      <w:r w:rsidRPr="009F17EF">
        <w:rPr>
          <w:sz w:val="24"/>
          <w:szCs w:val="24"/>
        </w:rPr>
        <w:lastRenderedPageBreak/>
        <w:t>Section C. Background and perception (all respondents)</w:t>
      </w:r>
    </w:p>
    <w:p w14:paraId="61768A15" w14:textId="77777777" w:rsidR="00B02832" w:rsidRPr="00C82B93" w:rsidRDefault="00B02832" w:rsidP="00C82B93">
      <w:pPr>
        <w:spacing w:after="100"/>
        <w:ind w:left="480" w:hanging="240"/>
        <w:rPr>
          <w:rFonts w:ascii="Times New Roman" w:hAnsi="Times New Roman" w:cs="Times New Roman"/>
        </w:rPr>
      </w:pPr>
      <w:r w:rsidRPr="00C82B93">
        <w:rPr>
          <w:rFonts w:ascii="Times New Roman" w:hAnsi="Times New Roman" w:cs="Times New Roman"/>
          <w:sz w:val="22"/>
        </w:rPr>
        <w:t>Q2. What is your clinical specialty?</w:t>
      </w:r>
    </w:p>
    <w:p w14:paraId="1B9C1F86"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1</w:t>
      </w:r>
      <w:proofErr w:type="gramEnd"/>
      <w:r w:rsidRPr="00C82B93">
        <w:rPr>
          <w:rFonts w:ascii="Times New Roman" w:hAnsi="Times New Roman" w:cs="Times New Roman"/>
          <w:sz w:val="22"/>
        </w:rPr>
        <w:t xml:space="preserve">  Internal Medicine</w:t>
      </w:r>
    </w:p>
    <w:p w14:paraId="4F720DA1"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2</w:t>
      </w:r>
      <w:proofErr w:type="gramEnd"/>
      <w:r w:rsidRPr="00C82B93">
        <w:rPr>
          <w:rFonts w:ascii="Times New Roman" w:hAnsi="Times New Roman" w:cs="Times New Roman"/>
          <w:sz w:val="22"/>
        </w:rPr>
        <w:t xml:space="preserve">  Surgery</w:t>
      </w:r>
    </w:p>
    <w:p w14:paraId="6581AAEF"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3</w:t>
      </w:r>
      <w:proofErr w:type="gramEnd"/>
      <w:r w:rsidRPr="00C82B93">
        <w:rPr>
          <w:rFonts w:ascii="Times New Roman" w:hAnsi="Times New Roman" w:cs="Times New Roman"/>
          <w:sz w:val="22"/>
        </w:rPr>
        <w:t xml:space="preserve">  Obstetrics and Gynecology</w:t>
      </w:r>
    </w:p>
    <w:p w14:paraId="3A877DAC"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4</w:t>
      </w:r>
      <w:proofErr w:type="gramEnd"/>
      <w:r w:rsidRPr="00C82B93">
        <w:rPr>
          <w:rFonts w:ascii="Times New Roman" w:hAnsi="Times New Roman" w:cs="Times New Roman"/>
          <w:sz w:val="22"/>
        </w:rPr>
        <w:t xml:space="preserve">  Pediatrics</w:t>
      </w:r>
    </w:p>
    <w:p w14:paraId="7AED0A12"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5</w:t>
      </w:r>
      <w:proofErr w:type="gramEnd"/>
      <w:r w:rsidRPr="00C82B93">
        <w:rPr>
          <w:rFonts w:ascii="Times New Roman" w:hAnsi="Times New Roman" w:cs="Times New Roman"/>
          <w:sz w:val="22"/>
        </w:rPr>
        <w:t xml:space="preserve">  Ultrasound and Radiology</w:t>
      </w:r>
    </w:p>
    <w:p w14:paraId="72A84587"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6</w:t>
      </w:r>
      <w:proofErr w:type="gramEnd"/>
      <w:r w:rsidRPr="00C82B93">
        <w:rPr>
          <w:rFonts w:ascii="Times New Roman" w:hAnsi="Times New Roman" w:cs="Times New Roman"/>
          <w:sz w:val="22"/>
        </w:rPr>
        <w:t xml:space="preserve">  Other (please specify): ____________________</w:t>
      </w:r>
    </w:p>
    <w:p w14:paraId="3C8048F3" w14:textId="77777777" w:rsidR="00B02832" w:rsidRPr="00C82B93" w:rsidRDefault="00B02832" w:rsidP="00C82B93">
      <w:pPr>
        <w:spacing w:after="100"/>
        <w:ind w:left="480" w:hanging="240"/>
        <w:rPr>
          <w:rFonts w:ascii="Times New Roman" w:hAnsi="Times New Roman" w:cs="Times New Roman"/>
        </w:rPr>
      </w:pPr>
      <w:r w:rsidRPr="00C82B93">
        <w:rPr>
          <w:rFonts w:ascii="Times New Roman" w:hAnsi="Times New Roman" w:cs="Times New Roman"/>
          <w:sz w:val="22"/>
        </w:rPr>
        <w:t>Q3. How many years have you been practicing clinically? (Please enter a number.)</w:t>
      </w:r>
    </w:p>
    <w:p w14:paraId="207B6453" w14:textId="77777777" w:rsidR="00B02832" w:rsidRPr="00C82B93" w:rsidRDefault="00B02832" w:rsidP="00C82B93">
      <w:pPr>
        <w:spacing w:after="200"/>
        <w:ind w:left="720"/>
        <w:rPr>
          <w:rFonts w:ascii="Times New Roman" w:hAnsi="Times New Roman" w:cs="Times New Roman"/>
        </w:rPr>
      </w:pPr>
      <w:r w:rsidRPr="00C82B93">
        <w:rPr>
          <w:rFonts w:ascii="Times New Roman" w:hAnsi="Times New Roman" w:cs="Times New Roman"/>
          <w:sz w:val="22"/>
        </w:rPr>
        <w:t>_______ years</w:t>
      </w:r>
    </w:p>
    <w:p w14:paraId="38C49A05" w14:textId="77777777" w:rsidR="00B02832" w:rsidRPr="00C82B93" w:rsidRDefault="00B02832" w:rsidP="00C82B93">
      <w:pPr>
        <w:spacing w:after="100"/>
        <w:ind w:left="480" w:hanging="240"/>
        <w:rPr>
          <w:rFonts w:ascii="Times New Roman" w:hAnsi="Times New Roman" w:cs="Times New Roman"/>
        </w:rPr>
      </w:pPr>
      <w:r w:rsidRPr="00C82B93">
        <w:rPr>
          <w:rFonts w:ascii="Times New Roman" w:hAnsi="Times New Roman" w:cs="Times New Roman"/>
          <w:sz w:val="22"/>
        </w:rPr>
        <w:t>Q4. Over the past five years, how common have inappropriate medical practices (e.g., overprescription, unnecessary tests, unnecessary procedures, self-referral) been at your institution?</w:t>
      </w:r>
    </w:p>
    <w:p w14:paraId="695591CC"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1</w:t>
      </w:r>
      <w:proofErr w:type="gramEnd"/>
      <w:r w:rsidRPr="00C82B93">
        <w:rPr>
          <w:rFonts w:ascii="Times New Roman" w:hAnsi="Times New Roman" w:cs="Times New Roman"/>
          <w:sz w:val="22"/>
        </w:rPr>
        <w:t xml:space="preserve">  Not common at all</w:t>
      </w:r>
    </w:p>
    <w:p w14:paraId="12C7331A"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2</w:t>
      </w:r>
      <w:proofErr w:type="gramEnd"/>
      <w:r w:rsidRPr="00C82B93">
        <w:rPr>
          <w:rFonts w:ascii="Times New Roman" w:hAnsi="Times New Roman" w:cs="Times New Roman"/>
          <w:sz w:val="22"/>
        </w:rPr>
        <w:t xml:space="preserve">  Uncommon</w:t>
      </w:r>
    </w:p>
    <w:p w14:paraId="7F0026D0"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3</w:t>
      </w:r>
      <w:proofErr w:type="gramEnd"/>
      <w:r w:rsidRPr="00C82B93">
        <w:rPr>
          <w:rFonts w:ascii="Times New Roman" w:hAnsi="Times New Roman" w:cs="Times New Roman"/>
          <w:sz w:val="22"/>
        </w:rPr>
        <w:t xml:space="preserve">  Moderately common</w:t>
      </w:r>
    </w:p>
    <w:p w14:paraId="43DDE682"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4</w:t>
      </w:r>
      <w:proofErr w:type="gramEnd"/>
      <w:r w:rsidRPr="00C82B93">
        <w:rPr>
          <w:rFonts w:ascii="Times New Roman" w:hAnsi="Times New Roman" w:cs="Times New Roman"/>
          <w:sz w:val="22"/>
        </w:rPr>
        <w:t xml:space="preserve">  Common</w:t>
      </w:r>
    </w:p>
    <w:p w14:paraId="32E0E743"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5</w:t>
      </w:r>
      <w:proofErr w:type="gramEnd"/>
      <w:r w:rsidRPr="00C82B93">
        <w:rPr>
          <w:rFonts w:ascii="Times New Roman" w:hAnsi="Times New Roman" w:cs="Times New Roman"/>
          <w:sz w:val="22"/>
        </w:rPr>
        <w:t xml:space="preserve">  Very common</w:t>
      </w:r>
    </w:p>
    <w:p w14:paraId="7914CD9A" w14:textId="77777777" w:rsidR="00B02832" w:rsidRPr="00C82B93" w:rsidRDefault="00B02832" w:rsidP="00C82B93">
      <w:pPr>
        <w:spacing w:after="100"/>
        <w:ind w:left="480" w:hanging="240"/>
        <w:rPr>
          <w:rFonts w:ascii="Times New Roman" w:hAnsi="Times New Roman" w:cs="Times New Roman"/>
        </w:rPr>
      </w:pPr>
      <w:r w:rsidRPr="00C82B93">
        <w:rPr>
          <w:rFonts w:ascii="Times New Roman" w:hAnsi="Times New Roman" w:cs="Times New Roman"/>
          <w:sz w:val="22"/>
        </w:rPr>
        <w:t>Q5. In your view, to what extent can periodic medical audits detect inappropriate medical practices?</w:t>
      </w:r>
    </w:p>
    <w:p w14:paraId="2E208C1A"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1</w:t>
      </w:r>
      <w:proofErr w:type="gramEnd"/>
      <w:r w:rsidRPr="00C82B93">
        <w:rPr>
          <w:rFonts w:ascii="Times New Roman" w:hAnsi="Times New Roman" w:cs="Times New Roman"/>
          <w:sz w:val="22"/>
        </w:rPr>
        <w:t xml:space="preserve">  Not at all</w:t>
      </w:r>
    </w:p>
    <w:p w14:paraId="31AB7E5D"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2</w:t>
      </w:r>
      <w:proofErr w:type="gramEnd"/>
      <w:r w:rsidRPr="00C82B93">
        <w:rPr>
          <w:rFonts w:ascii="Times New Roman" w:hAnsi="Times New Roman" w:cs="Times New Roman"/>
          <w:sz w:val="22"/>
        </w:rPr>
        <w:t xml:space="preserve">  To a limited extent</w:t>
      </w:r>
    </w:p>
    <w:p w14:paraId="1B1B831D"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3</w:t>
      </w:r>
      <w:proofErr w:type="gramEnd"/>
      <w:r w:rsidRPr="00C82B93">
        <w:rPr>
          <w:rFonts w:ascii="Times New Roman" w:hAnsi="Times New Roman" w:cs="Times New Roman"/>
          <w:sz w:val="22"/>
        </w:rPr>
        <w:t xml:space="preserve">  To a moderate extent</w:t>
      </w:r>
    </w:p>
    <w:p w14:paraId="0981B466"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4</w:t>
      </w:r>
      <w:proofErr w:type="gramEnd"/>
      <w:r w:rsidRPr="00C82B93">
        <w:rPr>
          <w:rFonts w:ascii="Times New Roman" w:hAnsi="Times New Roman" w:cs="Times New Roman"/>
          <w:sz w:val="22"/>
        </w:rPr>
        <w:t xml:space="preserve">  To a substantial extent</w:t>
      </w:r>
    </w:p>
    <w:p w14:paraId="4FF25DC2" w14:textId="77777777" w:rsidR="00B02832" w:rsidRPr="00C82B93" w:rsidRDefault="00B02832" w:rsidP="00C82B93">
      <w:pPr>
        <w:spacing w:after="60"/>
        <w:ind w:left="720"/>
        <w:rPr>
          <w:rFonts w:ascii="Times New Roman" w:hAnsi="Times New Roman" w:cs="Times New Roman"/>
        </w:rPr>
      </w:pPr>
      <w:proofErr w:type="gramStart"/>
      <w:r w:rsidRPr="00C82B93">
        <w:rPr>
          <w:rFonts w:ascii="Segoe UI Symbol" w:hAnsi="Segoe UI Symbol" w:cs="Segoe UI Symbol"/>
          <w:sz w:val="22"/>
        </w:rPr>
        <w:t>☐</w:t>
      </w:r>
      <w:r w:rsidRPr="00C82B93">
        <w:rPr>
          <w:rFonts w:ascii="Times New Roman" w:hAnsi="Times New Roman" w:cs="Times New Roman"/>
          <w:sz w:val="22"/>
        </w:rPr>
        <w:t xml:space="preserve">  5</w:t>
      </w:r>
      <w:proofErr w:type="gramEnd"/>
      <w:r w:rsidRPr="00C82B93">
        <w:rPr>
          <w:rFonts w:ascii="Times New Roman" w:hAnsi="Times New Roman" w:cs="Times New Roman"/>
          <w:sz w:val="22"/>
        </w:rPr>
        <w:t xml:space="preserve">  To a very substantial extent</w:t>
      </w:r>
    </w:p>
    <w:p w14:paraId="2003B7DE" w14:textId="77777777" w:rsidR="00B02832" w:rsidRPr="00C82B93" w:rsidRDefault="00B02832" w:rsidP="00C82B93">
      <w:pPr>
        <w:pBdr>
          <w:bottom w:val="single" w:sz="6" w:space="1" w:color="888888"/>
        </w:pBdr>
        <w:spacing w:before="240" w:after="240"/>
        <w:jc w:val="center"/>
        <w:rPr>
          <w:rFonts w:ascii="Times New Roman" w:hAnsi="Times New Roman" w:cs="Times New Roman"/>
        </w:rPr>
      </w:pPr>
    </w:p>
    <w:p w14:paraId="49B171B3" w14:textId="77777777" w:rsidR="00B02832" w:rsidRPr="00C82B93" w:rsidRDefault="00B02832" w:rsidP="00C82B93">
      <w:pPr>
        <w:spacing w:before="240" w:after="240"/>
        <w:jc w:val="center"/>
        <w:rPr>
          <w:rFonts w:ascii="Times New Roman" w:hAnsi="Times New Roman" w:cs="Times New Roman"/>
        </w:rPr>
      </w:pPr>
      <w:r w:rsidRPr="00C82B93">
        <w:rPr>
          <w:rFonts w:ascii="Times New Roman" w:hAnsi="Times New Roman" w:cs="Times New Roman"/>
          <w:i/>
          <w:iCs/>
          <w:sz w:val="22"/>
        </w:rPr>
        <w:t>The questionnaire is now complete. Thank you for your participation and support.</w:t>
      </w:r>
    </w:p>
    <w:p w14:paraId="3763C6C1" w14:textId="77777777" w:rsidR="00B02832" w:rsidRPr="00C82B93" w:rsidRDefault="00B02832" w:rsidP="00C82B93">
      <w:pPr>
        <w:pBdr>
          <w:bottom w:val="single" w:sz="6" w:space="1" w:color="888888"/>
        </w:pBdr>
        <w:spacing w:before="240" w:after="240"/>
        <w:rPr>
          <w:rFonts w:ascii="Times New Roman" w:hAnsi="Times New Roman" w:cs="Times New Roman"/>
        </w:rPr>
      </w:pPr>
    </w:p>
    <w:p w14:paraId="09CCB514" w14:textId="77777777" w:rsidR="00B02832" w:rsidRPr="009F17EF" w:rsidRDefault="00B02832" w:rsidP="00C82B93">
      <w:pPr>
        <w:pStyle w:val="1"/>
        <w:rPr>
          <w:sz w:val="24"/>
          <w:szCs w:val="24"/>
        </w:rPr>
      </w:pPr>
      <w:r w:rsidRPr="009F17EF">
        <w:rPr>
          <w:sz w:val="24"/>
          <w:szCs w:val="24"/>
        </w:rPr>
        <w:t>Instructions for completion</w:t>
      </w:r>
    </w:p>
    <w:p w14:paraId="0D4B8760"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Please select only one option per item; do not select multiple options or leave any item blank.</w:t>
      </w:r>
    </w:p>
    <w:p w14:paraId="67581268" w14:textId="77777777" w:rsidR="00B02832" w:rsidRPr="00C82B93" w:rsidRDefault="00B02832" w:rsidP="00C82B93">
      <w:pPr>
        <w:spacing w:after="160"/>
        <w:rPr>
          <w:rFonts w:ascii="Times New Roman" w:hAnsi="Times New Roman" w:cs="Times New Roman"/>
        </w:rPr>
      </w:pPr>
      <w:r w:rsidRPr="00C82B93">
        <w:rPr>
          <w:rFonts w:ascii="Times New Roman" w:hAnsi="Times New Roman" w:cs="Times New Roman"/>
          <w:sz w:val="22"/>
        </w:rPr>
        <w:t>Once complete, please return the questionnaire to the member of the research team who distributed it. Your responses will remain anonymous; no identifying information will be associated with your questionnaire.</w:t>
      </w:r>
    </w:p>
    <w:p w14:paraId="215A17CC" w14:textId="76460015" w:rsidR="007C4DA1" w:rsidRPr="00C82B93" w:rsidRDefault="007C4DA1" w:rsidP="00C82B93">
      <w:pPr>
        <w:rPr>
          <w:rFonts w:ascii="Times New Roman" w:hAnsi="Times New Roman" w:cs="Times New Roman"/>
        </w:rPr>
      </w:pPr>
    </w:p>
    <w:sectPr w:rsidR="007C4DA1" w:rsidRPr="00C82B93">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BEEF3" w14:textId="77777777" w:rsidR="00E768BB" w:rsidRDefault="00E768BB" w:rsidP="00403E4A">
      <w:r>
        <w:separator/>
      </w:r>
    </w:p>
  </w:endnote>
  <w:endnote w:type="continuationSeparator" w:id="0">
    <w:p w14:paraId="42D008DA" w14:textId="77777777" w:rsidR="00E768BB" w:rsidRDefault="00E768BB" w:rsidP="0040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313780"/>
      <w:docPartObj>
        <w:docPartGallery w:val="Page Numbers (Bottom of Page)"/>
        <w:docPartUnique/>
      </w:docPartObj>
    </w:sdtPr>
    <w:sdtContent>
      <w:p w14:paraId="753BF92A" w14:textId="77777777" w:rsidR="00CA0778" w:rsidRDefault="00CA0778">
        <w:pPr>
          <w:pStyle w:val="a5"/>
          <w:jc w:val="center"/>
        </w:pPr>
        <w:r>
          <w:fldChar w:fldCharType="begin"/>
        </w:r>
        <w:r>
          <w:instrText>PAGE   \* MERGEFORMAT</w:instrText>
        </w:r>
        <w:r>
          <w:fldChar w:fldCharType="separate"/>
        </w:r>
        <w:r w:rsidR="00A90465" w:rsidRPr="00A90465">
          <w:rPr>
            <w:noProof/>
            <w:lang w:val="zh-CN"/>
          </w:rPr>
          <w:t>1</w:t>
        </w:r>
        <w:r>
          <w:fldChar w:fldCharType="end"/>
        </w:r>
      </w:p>
    </w:sdtContent>
  </w:sdt>
  <w:p w14:paraId="18D2BD04" w14:textId="77777777" w:rsidR="00CA0778" w:rsidRDefault="00CA07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4F0B9" w14:textId="77777777" w:rsidR="00E768BB" w:rsidRDefault="00E768BB" w:rsidP="00403E4A">
      <w:r>
        <w:separator/>
      </w:r>
    </w:p>
  </w:footnote>
  <w:footnote w:type="continuationSeparator" w:id="0">
    <w:p w14:paraId="7FF88586" w14:textId="77777777" w:rsidR="00E768BB" w:rsidRDefault="00E768BB" w:rsidP="00403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B3652A"/>
    <w:multiLevelType w:val="hybridMultilevel"/>
    <w:tmpl w:val="F378D876"/>
    <w:lvl w:ilvl="0" w:tplc="73420938">
      <w:start w:val="1"/>
      <w:numFmt w:val="decimal"/>
      <w:lvlText w:val="%1"/>
      <w:lvlJc w:val="left"/>
      <w:pPr>
        <w:ind w:left="1350" w:hanging="360"/>
      </w:pPr>
      <w:rPr>
        <w:rFonts w:hint="default"/>
      </w:rPr>
    </w:lvl>
    <w:lvl w:ilvl="1" w:tplc="04090019" w:tentative="1">
      <w:start w:val="1"/>
      <w:numFmt w:val="lowerLetter"/>
      <w:lvlText w:val="%2)"/>
      <w:lvlJc w:val="left"/>
      <w:pPr>
        <w:ind w:left="1830" w:hanging="420"/>
      </w:pPr>
    </w:lvl>
    <w:lvl w:ilvl="2" w:tplc="0409001B" w:tentative="1">
      <w:start w:val="1"/>
      <w:numFmt w:val="lowerRoman"/>
      <w:lvlText w:val="%3."/>
      <w:lvlJc w:val="right"/>
      <w:pPr>
        <w:ind w:left="2250" w:hanging="420"/>
      </w:pPr>
    </w:lvl>
    <w:lvl w:ilvl="3" w:tplc="0409000F" w:tentative="1">
      <w:start w:val="1"/>
      <w:numFmt w:val="decimal"/>
      <w:lvlText w:val="%4."/>
      <w:lvlJc w:val="left"/>
      <w:pPr>
        <w:ind w:left="2670" w:hanging="420"/>
      </w:pPr>
    </w:lvl>
    <w:lvl w:ilvl="4" w:tplc="04090019" w:tentative="1">
      <w:start w:val="1"/>
      <w:numFmt w:val="lowerLetter"/>
      <w:lvlText w:val="%5)"/>
      <w:lvlJc w:val="left"/>
      <w:pPr>
        <w:ind w:left="3090" w:hanging="420"/>
      </w:pPr>
    </w:lvl>
    <w:lvl w:ilvl="5" w:tplc="0409001B" w:tentative="1">
      <w:start w:val="1"/>
      <w:numFmt w:val="lowerRoman"/>
      <w:lvlText w:val="%6."/>
      <w:lvlJc w:val="right"/>
      <w:pPr>
        <w:ind w:left="3510" w:hanging="420"/>
      </w:pPr>
    </w:lvl>
    <w:lvl w:ilvl="6" w:tplc="0409000F" w:tentative="1">
      <w:start w:val="1"/>
      <w:numFmt w:val="decimal"/>
      <w:lvlText w:val="%7."/>
      <w:lvlJc w:val="left"/>
      <w:pPr>
        <w:ind w:left="3930" w:hanging="420"/>
      </w:pPr>
    </w:lvl>
    <w:lvl w:ilvl="7" w:tplc="04090019" w:tentative="1">
      <w:start w:val="1"/>
      <w:numFmt w:val="lowerLetter"/>
      <w:lvlText w:val="%8)"/>
      <w:lvlJc w:val="left"/>
      <w:pPr>
        <w:ind w:left="4350" w:hanging="420"/>
      </w:pPr>
    </w:lvl>
    <w:lvl w:ilvl="8" w:tplc="0409001B" w:tentative="1">
      <w:start w:val="1"/>
      <w:numFmt w:val="lowerRoman"/>
      <w:lvlText w:val="%9."/>
      <w:lvlJc w:val="right"/>
      <w:pPr>
        <w:ind w:left="4770" w:hanging="420"/>
      </w:pPr>
    </w:lvl>
  </w:abstractNum>
  <w:abstractNum w:abstractNumId="1" w15:restartNumberingAfterBreak="0">
    <w:nsid w:val="5099531D"/>
    <w:multiLevelType w:val="multilevel"/>
    <w:tmpl w:val="AD08C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AB0E56"/>
    <w:multiLevelType w:val="hybridMultilevel"/>
    <w:tmpl w:val="A9AC9EBE"/>
    <w:lvl w:ilvl="0" w:tplc="2DC071BC">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 w15:restartNumberingAfterBreak="0">
    <w:nsid w:val="591F424B"/>
    <w:multiLevelType w:val="hybridMultilevel"/>
    <w:tmpl w:val="4FDC2712"/>
    <w:lvl w:ilvl="0" w:tplc="FC04C78E">
      <w:start w:val="1"/>
      <w:numFmt w:val="decimal"/>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15:restartNumberingAfterBreak="0">
    <w:nsid w:val="5C016D72"/>
    <w:multiLevelType w:val="hybridMultilevel"/>
    <w:tmpl w:val="1F20673A"/>
    <w:lvl w:ilvl="0" w:tplc="EE001378">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5" w15:restartNumberingAfterBreak="0">
    <w:nsid w:val="6A127BDA"/>
    <w:multiLevelType w:val="hybridMultilevel"/>
    <w:tmpl w:val="11765A72"/>
    <w:lvl w:ilvl="0" w:tplc="0BC84F70">
      <w:start w:val="1"/>
      <w:numFmt w:val="decimal"/>
      <w:lvlText w:val="%1"/>
      <w:lvlJc w:val="left"/>
      <w:pPr>
        <w:ind w:left="1245" w:hanging="360"/>
      </w:pPr>
      <w:rPr>
        <w:rFonts w:hint="default"/>
      </w:rPr>
    </w:lvl>
    <w:lvl w:ilvl="1" w:tplc="04090019" w:tentative="1">
      <w:start w:val="1"/>
      <w:numFmt w:val="lowerLetter"/>
      <w:lvlText w:val="%2)"/>
      <w:lvlJc w:val="left"/>
      <w:pPr>
        <w:ind w:left="1725" w:hanging="420"/>
      </w:pPr>
    </w:lvl>
    <w:lvl w:ilvl="2" w:tplc="0409001B" w:tentative="1">
      <w:start w:val="1"/>
      <w:numFmt w:val="lowerRoman"/>
      <w:lvlText w:val="%3."/>
      <w:lvlJc w:val="right"/>
      <w:pPr>
        <w:ind w:left="2145" w:hanging="420"/>
      </w:pPr>
    </w:lvl>
    <w:lvl w:ilvl="3" w:tplc="0409000F" w:tentative="1">
      <w:start w:val="1"/>
      <w:numFmt w:val="decimal"/>
      <w:lvlText w:val="%4."/>
      <w:lvlJc w:val="left"/>
      <w:pPr>
        <w:ind w:left="2565" w:hanging="420"/>
      </w:pPr>
    </w:lvl>
    <w:lvl w:ilvl="4" w:tplc="04090019" w:tentative="1">
      <w:start w:val="1"/>
      <w:numFmt w:val="lowerLetter"/>
      <w:lvlText w:val="%5)"/>
      <w:lvlJc w:val="left"/>
      <w:pPr>
        <w:ind w:left="2985" w:hanging="420"/>
      </w:pPr>
    </w:lvl>
    <w:lvl w:ilvl="5" w:tplc="0409001B" w:tentative="1">
      <w:start w:val="1"/>
      <w:numFmt w:val="lowerRoman"/>
      <w:lvlText w:val="%6."/>
      <w:lvlJc w:val="right"/>
      <w:pPr>
        <w:ind w:left="3405" w:hanging="420"/>
      </w:pPr>
    </w:lvl>
    <w:lvl w:ilvl="6" w:tplc="0409000F" w:tentative="1">
      <w:start w:val="1"/>
      <w:numFmt w:val="decimal"/>
      <w:lvlText w:val="%7."/>
      <w:lvlJc w:val="left"/>
      <w:pPr>
        <w:ind w:left="3825" w:hanging="420"/>
      </w:pPr>
    </w:lvl>
    <w:lvl w:ilvl="7" w:tplc="04090019" w:tentative="1">
      <w:start w:val="1"/>
      <w:numFmt w:val="lowerLetter"/>
      <w:lvlText w:val="%8)"/>
      <w:lvlJc w:val="left"/>
      <w:pPr>
        <w:ind w:left="4245" w:hanging="420"/>
      </w:pPr>
    </w:lvl>
    <w:lvl w:ilvl="8" w:tplc="0409001B" w:tentative="1">
      <w:start w:val="1"/>
      <w:numFmt w:val="lowerRoman"/>
      <w:lvlText w:val="%9."/>
      <w:lvlJc w:val="right"/>
      <w:pPr>
        <w:ind w:left="4665" w:hanging="420"/>
      </w:pPr>
    </w:lvl>
  </w:abstractNum>
  <w:abstractNum w:abstractNumId="6" w15:restartNumberingAfterBreak="0">
    <w:nsid w:val="768237C7"/>
    <w:multiLevelType w:val="hybridMultilevel"/>
    <w:tmpl w:val="1AE28EF4"/>
    <w:lvl w:ilvl="0" w:tplc="00A645D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num w:numId="1" w16cid:durableId="1815097133">
    <w:abstractNumId w:val="6"/>
  </w:num>
  <w:num w:numId="2" w16cid:durableId="360472068">
    <w:abstractNumId w:val="4"/>
  </w:num>
  <w:num w:numId="3" w16cid:durableId="979457580">
    <w:abstractNumId w:val="2"/>
  </w:num>
  <w:num w:numId="4" w16cid:durableId="2051298821">
    <w:abstractNumId w:val="5"/>
  </w:num>
  <w:num w:numId="5" w16cid:durableId="1563952077">
    <w:abstractNumId w:val="3"/>
  </w:num>
  <w:num w:numId="6" w16cid:durableId="149372628">
    <w:abstractNumId w:val="0"/>
  </w:num>
  <w:num w:numId="7" w16cid:durableId="503013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E4"/>
    <w:rsid w:val="000711AF"/>
    <w:rsid w:val="000D2154"/>
    <w:rsid w:val="0010617A"/>
    <w:rsid w:val="001C10A0"/>
    <w:rsid w:val="001E4D77"/>
    <w:rsid w:val="00236835"/>
    <w:rsid w:val="00247941"/>
    <w:rsid w:val="002A5003"/>
    <w:rsid w:val="002A5CC2"/>
    <w:rsid w:val="002F610F"/>
    <w:rsid w:val="00324CEF"/>
    <w:rsid w:val="00352FD2"/>
    <w:rsid w:val="00356348"/>
    <w:rsid w:val="00387803"/>
    <w:rsid w:val="00403E4A"/>
    <w:rsid w:val="00405F40"/>
    <w:rsid w:val="00414254"/>
    <w:rsid w:val="004249A0"/>
    <w:rsid w:val="00435AF9"/>
    <w:rsid w:val="004A6B0A"/>
    <w:rsid w:val="004B473A"/>
    <w:rsid w:val="00570408"/>
    <w:rsid w:val="00586A0A"/>
    <w:rsid w:val="005B0DC4"/>
    <w:rsid w:val="00650BB5"/>
    <w:rsid w:val="00683320"/>
    <w:rsid w:val="006848B1"/>
    <w:rsid w:val="006F3A74"/>
    <w:rsid w:val="00766558"/>
    <w:rsid w:val="007C4DA1"/>
    <w:rsid w:val="00847839"/>
    <w:rsid w:val="00884DA0"/>
    <w:rsid w:val="00901478"/>
    <w:rsid w:val="00912CB0"/>
    <w:rsid w:val="0091345B"/>
    <w:rsid w:val="00915783"/>
    <w:rsid w:val="0092620E"/>
    <w:rsid w:val="009A5F4A"/>
    <w:rsid w:val="009F17EF"/>
    <w:rsid w:val="009F3D22"/>
    <w:rsid w:val="00A6591D"/>
    <w:rsid w:val="00A90465"/>
    <w:rsid w:val="00AA1841"/>
    <w:rsid w:val="00B01206"/>
    <w:rsid w:val="00B02832"/>
    <w:rsid w:val="00BB50FD"/>
    <w:rsid w:val="00C40AFF"/>
    <w:rsid w:val="00C50FB8"/>
    <w:rsid w:val="00C82B93"/>
    <w:rsid w:val="00C92447"/>
    <w:rsid w:val="00CA0778"/>
    <w:rsid w:val="00CD61DB"/>
    <w:rsid w:val="00D40E59"/>
    <w:rsid w:val="00D46B1E"/>
    <w:rsid w:val="00DE758B"/>
    <w:rsid w:val="00E211C3"/>
    <w:rsid w:val="00E251E4"/>
    <w:rsid w:val="00E35651"/>
    <w:rsid w:val="00E768BB"/>
    <w:rsid w:val="00EF0FE4"/>
    <w:rsid w:val="00EF4746"/>
    <w:rsid w:val="00F548DA"/>
    <w:rsid w:val="00F643F7"/>
    <w:rsid w:val="00F93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88643"/>
  <w15:docId w15:val="{7CA25299-C7FB-4F2F-999A-F0BBF050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E4A"/>
    <w:pPr>
      <w:widowControl w:val="0"/>
      <w:jc w:val="both"/>
    </w:pPr>
  </w:style>
  <w:style w:type="paragraph" w:styleId="1">
    <w:name w:val="heading 1"/>
    <w:link w:val="10"/>
    <w:uiPriority w:val="9"/>
    <w:qFormat/>
    <w:rsid w:val="00B02832"/>
    <w:pPr>
      <w:spacing w:before="320" w:after="180"/>
      <w:outlineLvl w:val="0"/>
    </w:pPr>
    <w:rPr>
      <w:rFonts w:ascii="Times New Roman" w:eastAsia="Times New Roman" w:hAnsi="Times New Roman" w:cs="Times New Roman"/>
      <w:b/>
      <w:bCs/>
      <w:kern w:val="0"/>
      <w:sz w:val="26"/>
      <w:szCs w:val="26"/>
    </w:rPr>
  </w:style>
  <w:style w:type="paragraph" w:styleId="2">
    <w:name w:val="heading 2"/>
    <w:basedOn w:val="a"/>
    <w:next w:val="a"/>
    <w:link w:val="20"/>
    <w:uiPriority w:val="9"/>
    <w:semiHidden/>
    <w:unhideWhenUsed/>
    <w:qFormat/>
    <w:rsid w:val="00B028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E4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03E4A"/>
    <w:rPr>
      <w:sz w:val="18"/>
      <w:szCs w:val="18"/>
    </w:rPr>
  </w:style>
  <w:style w:type="paragraph" w:styleId="a5">
    <w:name w:val="footer"/>
    <w:basedOn w:val="a"/>
    <w:link w:val="a6"/>
    <w:uiPriority w:val="99"/>
    <w:unhideWhenUsed/>
    <w:rsid w:val="00403E4A"/>
    <w:pPr>
      <w:tabs>
        <w:tab w:val="center" w:pos="4153"/>
        <w:tab w:val="right" w:pos="8306"/>
      </w:tabs>
      <w:snapToGrid w:val="0"/>
      <w:jc w:val="left"/>
    </w:pPr>
    <w:rPr>
      <w:sz w:val="18"/>
      <w:szCs w:val="18"/>
    </w:rPr>
  </w:style>
  <w:style w:type="character" w:customStyle="1" w:styleId="a6">
    <w:name w:val="页脚 字符"/>
    <w:basedOn w:val="a0"/>
    <w:link w:val="a5"/>
    <w:uiPriority w:val="99"/>
    <w:rsid w:val="00403E4A"/>
    <w:rPr>
      <w:sz w:val="18"/>
      <w:szCs w:val="18"/>
    </w:rPr>
  </w:style>
  <w:style w:type="paragraph" w:styleId="a7">
    <w:name w:val="Normal (Web)"/>
    <w:basedOn w:val="a"/>
    <w:uiPriority w:val="99"/>
    <w:unhideWhenUsed/>
    <w:rsid w:val="00847839"/>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34"/>
    <w:qFormat/>
    <w:rsid w:val="006F3A74"/>
    <w:pPr>
      <w:ind w:firstLineChars="200" w:firstLine="420"/>
    </w:pPr>
  </w:style>
  <w:style w:type="character" w:customStyle="1" w:styleId="table-title">
    <w:name w:val="table-title"/>
    <w:basedOn w:val="a0"/>
    <w:rsid w:val="00356348"/>
  </w:style>
  <w:style w:type="character" w:customStyle="1" w:styleId="10">
    <w:name w:val="标题 1 字符"/>
    <w:basedOn w:val="a0"/>
    <w:link w:val="1"/>
    <w:uiPriority w:val="9"/>
    <w:rsid w:val="00B02832"/>
    <w:rPr>
      <w:rFonts w:ascii="Times New Roman" w:eastAsia="Times New Roman" w:hAnsi="Times New Roman" w:cs="Times New Roman"/>
      <w:b/>
      <w:bCs/>
      <w:kern w:val="0"/>
      <w:sz w:val="26"/>
      <w:szCs w:val="26"/>
    </w:rPr>
  </w:style>
  <w:style w:type="character" w:customStyle="1" w:styleId="20">
    <w:name w:val="标题 2 字符"/>
    <w:basedOn w:val="a0"/>
    <w:link w:val="2"/>
    <w:uiPriority w:val="9"/>
    <w:semiHidden/>
    <w:rsid w:val="00B0283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957868">
      <w:bodyDiv w:val="1"/>
      <w:marLeft w:val="0"/>
      <w:marRight w:val="0"/>
      <w:marTop w:val="0"/>
      <w:marBottom w:val="0"/>
      <w:divBdr>
        <w:top w:val="none" w:sz="0" w:space="0" w:color="auto"/>
        <w:left w:val="none" w:sz="0" w:space="0" w:color="auto"/>
        <w:bottom w:val="none" w:sz="0" w:space="0" w:color="auto"/>
        <w:right w:val="none" w:sz="0" w:space="0" w:color="auto"/>
      </w:divBdr>
    </w:div>
    <w:div w:id="1565870960">
      <w:bodyDiv w:val="1"/>
      <w:marLeft w:val="0"/>
      <w:marRight w:val="0"/>
      <w:marTop w:val="0"/>
      <w:marBottom w:val="0"/>
      <w:divBdr>
        <w:top w:val="none" w:sz="0" w:space="0" w:color="auto"/>
        <w:left w:val="none" w:sz="0" w:space="0" w:color="auto"/>
        <w:bottom w:val="none" w:sz="0" w:space="0" w:color="auto"/>
        <w:right w:val="none" w:sz="0" w:space="0" w:color="auto"/>
      </w:divBdr>
    </w:div>
    <w:div w:id="1742559024">
      <w:bodyDiv w:val="1"/>
      <w:marLeft w:val="0"/>
      <w:marRight w:val="0"/>
      <w:marTop w:val="0"/>
      <w:marBottom w:val="0"/>
      <w:divBdr>
        <w:top w:val="none" w:sz="0" w:space="0" w:color="auto"/>
        <w:left w:val="none" w:sz="0" w:space="0" w:color="auto"/>
        <w:bottom w:val="none" w:sz="0" w:space="0" w:color="auto"/>
        <w:right w:val="none" w:sz="0" w:space="0" w:color="auto"/>
      </w:divBdr>
      <w:divsChild>
        <w:div w:id="65079965">
          <w:marLeft w:val="0"/>
          <w:marRight w:val="0"/>
          <w:marTop w:val="0"/>
          <w:marBottom w:val="240"/>
          <w:divBdr>
            <w:top w:val="none" w:sz="0" w:space="0" w:color="auto"/>
            <w:left w:val="none" w:sz="0" w:space="0" w:color="auto"/>
            <w:bottom w:val="none" w:sz="0" w:space="0" w:color="auto"/>
            <w:right w:val="none" w:sz="0" w:space="0" w:color="auto"/>
          </w:divBdr>
        </w:div>
        <w:div w:id="751320977">
          <w:marLeft w:val="0"/>
          <w:marRight w:val="0"/>
          <w:marTop w:val="0"/>
          <w:marBottom w:val="240"/>
          <w:divBdr>
            <w:top w:val="none" w:sz="0" w:space="0" w:color="auto"/>
            <w:left w:val="none" w:sz="0" w:space="0" w:color="auto"/>
            <w:bottom w:val="none" w:sz="0" w:space="0" w:color="auto"/>
            <w:right w:val="none" w:sz="0" w:space="0" w:color="auto"/>
          </w:divBdr>
        </w:div>
        <w:div w:id="950236973">
          <w:marLeft w:val="0"/>
          <w:marRight w:val="0"/>
          <w:marTop w:val="0"/>
          <w:marBottom w:val="240"/>
          <w:divBdr>
            <w:top w:val="none" w:sz="0" w:space="0" w:color="auto"/>
            <w:left w:val="none" w:sz="0" w:space="0" w:color="auto"/>
            <w:bottom w:val="none" w:sz="0" w:space="0" w:color="auto"/>
            <w:right w:val="none" w:sz="0" w:space="0" w:color="auto"/>
          </w:divBdr>
        </w:div>
        <w:div w:id="522402599">
          <w:marLeft w:val="0"/>
          <w:marRight w:val="0"/>
          <w:marTop w:val="0"/>
          <w:marBottom w:val="240"/>
          <w:divBdr>
            <w:top w:val="none" w:sz="0" w:space="0" w:color="auto"/>
            <w:left w:val="none" w:sz="0" w:space="0" w:color="auto"/>
            <w:bottom w:val="none" w:sz="0" w:space="0" w:color="auto"/>
            <w:right w:val="none" w:sz="0" w:space="0" w:color="auto"/>
          </w:divBdr>
        </w:div>
        <w:div w:id="1798983470">
          <w:marLeft w:val="0"/>
          <w:marRight w:val="0"/>
          <w:marTop w:val="0"/>
          <w:marBottom w:val="240"/>
          <w:divBdr>
            <w:top w:val="none" w:sz="0" w:space="0" w:color="auto"/>
            <w:left w:val="none" w:sz="0" w:space="0" w:color="auto"/>
            <w:bottom w:val="none" w:sz="0" w:space="0" w:color="auto"/>
            <w:right w:val="none" w:sz="0" w:space="0" w:color="auto"/>
          </w:divBdr>
        </w:div>
        <w:div w:id="671681774">
          <w:marLeft w:val="0"/>
          <w:marRight w:val="0"/>
          <w:marTop w:val="0"/>
          <w:marBottom w:val="240"/>
          <w:divBdr>
            <w:top w:val="none" w:sz="0" w:space="0" w:color="auto"/>
            <w:left w:val="none" w:sz="0" w:space="0" w:color="auto"/>
            <w:bottom w:val="none" w:sz="0" w:space="0" w:color="auto"/>
            <w:right w:val="none" w:sz="0" w:space="0" w:color="auto"/>
          </w:divBdr>
        </w:div>
        <w:div w:id="529224922">
          <w:marLeft w:val="0"/>
          <w:marRight w:val="0"/>
          <w:marTop w:val="0"/>
          <w:marBottom w:val="240"/>
          <w:divBdr>
            <w:top w:val="none" w:sz="0" w:space="0" w:color="auto"/>
            <w:left w:val="none" w:sz="0" w:space="0" w:color="auto"/>
            <w:bottom w:val="none" w:sz="0" w:space="0" w:color="auto"/>
            <w:right w:val="none" w:sz="0" w:space="0" w:color="auto"/>
          </w:divBdr>
        </w:div>
        <w:div w:id="518157185">
          <w:marLeft w:val="0"/>
          <w:marRight w:val="0"/>
          <w:marTop w:val="0"/>
          <w:marBottom w:val="240"/>
          <w:divBdr>
            <w:top w:val="none" w:sz="0" w:space="0" w:color="auto"/>
            <w:left w:val="none" w:sz="0" w:space="0" w:color="auto"/>
            <w:bottom w:val="none" w:sz="0" w:space="0" w:color="auto"/>
            <w:right w:val="none" w:sz="0" w:space="0" w:color="auto"/>
          </w:divBdr>
          <w:divsChild>
            <w:div w:id="1387877519">
              <w:marLeft w:val="0"/>
              <w:marRight w:val="0"/>
              <w:marTop w:val="0"/>
              <w:marBottom w:val="0"/>
              <w:divBdr>
                <w:top w:val="none" w:sz="0" w:space="0" w:color="auto"/>
                <w:left w:val="none" w:sz="0" w:space="0" w:color="auto"/>
                <w:bottom w:val="none" w:sz="0" w:space="0" w:color="auto"/>
                <w:right w:val="none" w:sz="0" w:space="0" w:color="auto"/>
              </w:divBdr>
            </w:div>
            <w:div w:id="1243687689">
              <w:marLeft w:val="0"/>
              <w:marRight w:val="0"/>
              <w:marTop w:val="0"/>
              <w:marBottom w:val="0"/>
              <w:divBdr>
                <w:top w:val="none" w:sz="0" w:space="0" w:color="auto"/>
                <w:left w:val="none" w:sz="0" w:space="0" w:color="auto"/>
                <w:bottom w:val="none" w:sz="0" w:space="0" w:color="auto"/>
                <w:right w:val="none" w:sz="0" w:space="0" w:color="auto"/>
              </w:divBdr>
            </w:div>
          </w:divsChild>
        </w:div>
        <w:div w:id="1163280468">
          <w:marLeft w:val="0"/>
          <w:marRight w:val="0"/>
          <w:marTop w:val="0"/>
          <w:marBottom w:val="240"/>
          <w:divBdr>
            <w:top w:val="none" w:sz="0" w:space="0" w:color="auto"/>
            <w:left w:val="none" w:sz="0" w:space="0" w:color="auto"/>
            <w:bottom w:val="none" w:sz="0" w:space="0" w:color="auto"/>
            <w:right w:val="none" w:sz="0" w:space="0" w:color="auto"/>
          </w:divBdr>
        </w:div>
        <w:div w:id="1032195908">
          <w:marLeft w:val="0"/>
          <w:marRight w:val="0"/>
          <w:marTop w:val="0"/>
          <w:marBottom w:val="240"/>
          <w:divBdr>
            <w:top w:val="none" w:sz="0" w:space="0" w:color="auto"/>
            <w:left w:val="none" w:sz="0" w:space="0" w:color="auto"/>
            <w:bottom w:val="none" w:sz="0" w:space="0" w:color="auto"/>
            <w:right w:val="none" w:sz="0" w:space="0" w:color="auto"/>
          </w:divBdr>
          <w:divsChild>
            <w:div w:id="19749997">
              <w:marLeft w:val="0"/>
              <w:marRight w:val="0"/>
              <w:marTop w:val="0"/>
              <w:marBottom w:val="0"/>
              <w:divBdr>
                <w:top w:val="none" w:sz="0" w:space="0" w:color="auto"/>
                <w:left w:val="none" w:sz="0" w:space="0" w:color="auto"/>
                <w:bottom w:val="none" w:sz="0" w:space="0" w:color="auto"/>
                <w:right w:val="none" w:sz="0" w:space="0" w:color="auto"/>
              </w:divBdr>
            </w:div>
            <w:div w:id="2143645805">
              <w:marLeft w:val="0"/>
              <w:marRight w:val="0"/>
              <w:marTop w:val="0"/>
              <w:marBottom w:val="0"/>
              <w:divBdr>
                <w:top w:val="none" w:sz="0" w:space="0" w:color="auto"/>
                <w:left w:val="none" w:sz="0" w:space="0" w:color="auto"/>
                <w:bottom w:val="none" w:sz="0" w:space="0" w:color="auto"/>
                <w:right w:val="none" w:sz="0" w:space="0" w:color="auto"/>
              </w:divBdr>
            </w:div>
          </w:divsChild>
        </w:div>
        <w:div w:id="1118599893">
          <w:marLeft w:val="0"/>
          <w:marRight w:val="0"/>
          <w:marTop w:val="0"/>
          <w:marBottom w:val="240"/>
          <w:divBdr>
            <w:top w:val="none" w:sz="0" w:space="0" w:color="auto"/>
            <w:left w:val="none" w:sz="0" w:space="0" w:color="auto"/>
            <w:bottom w:val="none" w:sz="0" w:space="0" w:color="auto"/>
            <w:right w:val="none" w:sz="0" w:space="0" w:color="auto"/>
          </w:divBdr>
        </w:div>
        <w:div w:id="1905991177">
          <w:marLeft w:val="0"/>
          <w:marRight w:val="0"/>
          <w:marTop w:val="0"/>
          <w:marBottom w:val="240"/>
          <w:divBdr>
            <w:top w:val="none" w:sz="0" w:space="0" w:color="auto"/>
            <w:left w:val="none" w:sz="0" w:space="0" w:color="auto"/>
            <w:bottom w:val="none" w:sz="0" w:space="0" w:color="auto"/>
            <w:right w:val="none" w:sz="0" w:space="0" w:color="auto"/>
          </w:divBdr>
        </w:div>
        <w:div w:id="1041133078">
          <w:marLeft w:val="0"/>
          <w:marRight w:val="0"/>
          <w:marTop w:val="0"/>
          <w:marBottom w:val="240"/>
          <w:divBdr>
            <w:top w:val="none" w:sz="0" w:space="0" w:color="auto"/>
            <w:left w:val="none" w:sz="0" w:space="0" w:color="auto"/>
            <w:bottom w:val="none" w:sz="0" w:space="0" w:color="auto"/>
            <w:right w:val="none" w:sz="0" w:space="0" w:color="auto"/>
          </w:divBdr>
        </w:div>
        <w:div w:id="1932735931">
          <w:marLeft w:val="0"/>
          <w:marRight w:val="0"/>
          <w:marTop w:val="0"/>
          <w:marBottom w:val="240"/>
          <w:divBdr>
            <w:top w:val="none" w:sz="0" w:space="0" w:color="auto"/>
            <w:left w:val="none" w:sz="0" w:space="0" w:color="auto"/>
            <w:bottom w:val="none" w:sz="0" w:space="0" w:color="auto"/>
            <w:right w:val="none" w:sz="0" w:space="0" w:color="auto"/>
          </w:divBdr>
        </w:div>
        <w:div w:id="1898859926">
          <w:marLeft w:val="0"/>
          <w:marRight w:val="0"/>
          <w:marTop w:val="0"/>
          <w:marBottom w:val="240"/>
          <w:divBdr>
            <w:top w:val="none" w:sz="0" w:space="0" w:color="auto"/>
            <w:left w:val="none" w:sz="0" w:space="0" w:color="auto"/>
            <w:bottom w:val="none" w:sz="0" w:space="0" w:color="auto"/>
            <w:right w:val="none" w:sz="0" w:space="0" w:color="auto"/>
          </w:divBdr>
        </w:div>
        <w:div w:id="452866526">
          <w:marLeft w:val="0"/>
          <w:marRight w:val="0"/>
          <w:marTop w:val="0"/>
          <w:marBottom w:val="240"/>
          <w:divBdr>
            <w:top w:val="none" w:sz="0" w:space="0" w:color="auto"/>
            <w:left w:val="none" w:sz="0" w:space="0" w:color="auto"/>
            <w:bottom w:val="none" w:sz="0" w:space="0" w:color="auto"/>
            <w:right w:val="none" w:sz="0" w:space="0" w:color="auto"/>
          </w:divBdr>
        </w:div>
        <w:div w:id="390542438">
          <w:marLeft w:val="0"/>
          <w:marRight w:val="0"/>
          <w:marTop w:val="0"/>
          <w:marBottom w:val="240"/>
          <w:divBdr>
            <w:top w:val="none" w:sz="0" w:space="0" w:color="auto"/>
            <w:left w:val="none" w:sz="0" w:space="0" w:color="auto"/>
            <w:bottom w:val="none" w:sz="0" w:space="0" w:color="auto"/>
            <w:right w:val="none" w:sz="0" w:space="0" w:color="auto"/>
          </w:divBdr>
        </w:div>
        <w:div w:id="1226721830">
          <w:marLeft w:val="0"/>
          <w:marRight w:val="0"/>
          <w:marTop w:val="0"/>
          <w:marBottom w:val="240"/>
          <w:divBdr>
            <w:top w:val="none" w:sz="0" w:space="0" w:color="auto"/>
            <w:left w:val="none" w:sz="0" w:space="0" w:color="auto"/>
            <w:bottom w:val="none" w:sz="0" w:space="0" w:color="auto"/>
            <w:right w:val="none" w:sz="0" w:space="0" w:color="auto"/>
          </w:divBdr>
        </w:div>
        <w:div w:id="552161085">
          <w:marLeft w:val="0"/>
          <w:marRight w:val="0"/>
          <w:marTop w:val="0"/>
          <w:marBottom w:val="240"/>
          <w:divBdr>
            <w:top w:val="none" w:sz="0" w:space="0" w:color="auto"/>
            <w:left w:val="none" w:sz="0" w:space="0" w:color="auto"/>
            <w:bottom w:val="none" w:sz="0" w:space="0" w:color="auto"/>
            <w:right w:val="none" w:sz="0" w:space="0" w:color="auto"/>
          </w:divBdr>
        </w:div>
        <w:div w:id="2107265565">
          <w:marLeft w:val="0"/>
          <w:marRight w:val="0"/>
          <w:marTop w:val="0"/>
          <w:marBottom w:val="240"/>
          <w:divBdr>
            <w:top w:val="none" w:sz="0" w:space="0" w:color="auto"/>
            <w:left w:val="none" w:sz="0" w:space="0" w:color="auto"/>
            <w:bottom w:val="none" w:sz="0" w:space="0" w:color="auto"/>
            <w:right w:val="none" w:sz="0" w:space="0" w:color="auto"/>
          </w:divBdr>
        </w:div>
        <w:div w:id="1451704331">
          <w:marLeft w:val="0"/>
          <w:marRight w:val="0"/>
          <w:marTop w:val="0"/>
          <w:marBottom w:val="0"/>
          <w:divBdr>
            <w:top w:val="none" w:sz="0" w:space="0" w:color="auto"/>
            <w:left w:val="none" w:sz="0" w:space="0" w:color="auto"/>
            <w:bottom w:val="none" w:sz="0" w:space="0" w:color="auto"/>
            <w:right w:val="none" w:sz="0" w:space="0" w:color="auto"/>
          </w:divBdr>
        </w:div>
        <w:div w:id="1901090284">
          <w:marLeft w:val="0"/>
          <w:marRight w:val="0"/>
          <w:marTop w:val="0"/>
          <w:marBottom w:val="0"/>
          <w:divBdr>
            <w:top w:val="none" w:sz="0" w:space="0" w:color="auto"/>
            <w:left w:val="none" w:sz="0" w:space="0" w:color="auto"/>
            <w:bottom w:val="none" w:sz="0" w:space="0" w:color="auto"/>
            <w:right w:val="none" w:sz="0" w:space="0" w:color="auto"/>
          </w:divBdr>
        </w:div>
        <w:div w:id="1490903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1613</TotalTime>
  <Pages>3</Pages>
  <Words>947</Words>
  <Characters>5400</Characters>
  <Application>Microsoft Office Word</Application>
  <DocSecurity>0</DocSecurity>
  <Lines>45</Lines>
  <Paragraphs>12</Paragraphs>
  <ScaleCrop>false</ScaleCrop>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cp:lastModifiedBy>
  <cp:revision>6</cp:revision>
  <dcterms:created xsi:type="dcterms:W3CDTF">2025-10-15T14:28:00Z</dcterms:created>
  <dcterms:modified xsi:type="dcterms:W3CDTF">2026-05-18T03:06:00Z</dcterms:modified>
</cp:coreProperties>
</file>