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092" w:rsidRPr="008065E1" w:rsidRDefault="00654092" w:rsidP="00654092">
      <w:pPr>
        <w:pStyle w:val="Heading3"/>
        <w:spacing w:before="240" w:after="60"/>
        <w:jc w:val="both"/>
        <w:rPr>
          <w:rFonts w:ascii="Arial" w:hAnsi="Arial" w:cs="Arial"/>
          <w:sz w:val="22"/>
          <w:szCs w:val="22"/>
        </w:rPr>
      </w:pPr>
      <w:r w:rsidRPr="008065E1">
        <w:rPr>
          <w:rFonts w:ascii="Arial" w:hAnsi="Arial" w:cs="Arial"/>
          <w:sz w:val="22"/>
          <w:szCs w:val="22"/>
        </w:rPr>
        <w:t>Additional file 2 – List of included studies</w:t>
      </w:r>
      <w:bookmarkStart w:id="0" w:name="_GoBack"/>
      <w:bookmarkEnd w:id="0"/>
    </w:p>
    <w:p w:rsidR="00654092" w:rsidRPr="008407B4" w:rsidRDefault="00654092" w:rsidP="00654092">
      <w:pPr>
        <w:pStyle w:val="EndNoteBibliography"/>
        <w:ind w:left="709" w:hanging="425"/>
      </w:pPr>
      <w:r w:rsidRPr="00616A7E">
        <w:rPr>
          <w:lang w:val="de-DE"/>
        </w:rPr>
        <w:t xml:space="preserve">1. </w:t>
      </w:r>
      <w:r>
        <w:rPr>
          <w:lang w:val="de-DE"/>
        </w:rPr>
        <w:tab/>
      </w:r>
      <w:r w:rsidRPr="00616A7E">
        <w:rPr>
          <w:lang w:val="de-DE"/>
        </w:rPr>
        <w:t>Brundage MD, Feldman-Stewart D, Dixon P, Greg</w:t>
      </w:r>
      <w:r w:rsidRPr="00372323">
        <w:rPr>
          <w:lang w:val="de-DE"/>
        </w:rPr>
        <w:t xml:space="preserve">g R, Youssef Y, Davies D et al. </w:t>
      </w:r>
      <w:r w:rsidRPr="008407B4">
        <w:t>A treatment trade-off based decision aid for patients with locally advanced non-small cell lung cancer. Health Expect. 2000;3(1):55-68. doi:10.1046/j.1369-6513.2000.00083.x.</w:t>
      </w:r>
    </w:p>
    <w:p w:rsidR="00654092" w:rsidRPr="008407B4" w:rsidRDefault="00654092" w:rsidP="00654092">
      <w:pPr>
        <w:pStyle w:val="EndNoteBibliography"/>
        <w:ind w:left="709" w:hanging="425"/>
      </w:pPr>
      <w:r w:rsidRPr="008407B4">
        <w:t xml:space="preserve">2. </w:t>
      </w:r>
      <w:r>
        <w:tab/>
      </w:r>
      <w:r w:rsidRPr="008407B4">
        <w:t>Clark S, Bluman LG, Borstelmann N, Regan K, Winer EP, Rimer BK et al. Patient motivation, satisfaction, and coping in genetic counseling and testing for BRCA1 and BRCA2. J Genet Couns. 2000;9(3):219-35. doi:10.1023/A:1009463905057.</w:t>
      </w:r>
    </w:p>
    <w:p w:rsidR="00654092" w:rsidRPr="008407B4" w:rsidRDefault="00654092" w:rsidP="00654092">
      <w:pPr>
        <w:pStyle w:val="EndNoteBibliography"/>
        <w:ind w:left="709" w:hanging="425"/>
      </w:pPr>
      <w:r w:rsidRPr="008407B4">
        <w:t xml:space="preserve">3. </w:t>
      </w:r>
      <w:r>
        <w:tab/>
      </w:r>
      <w:r w:rsidRPr="008407B4">
        <w:t>Domenighetti G, Grilli R, Maggi JR. Does provision of an evidence-based information change public willingness to accept screening tests? Health Expect. 2000;3(2):145-50. doi:10.1046/j.1369-6513.2000.00081.x.</w:t>
      </w:r>
    </w:p>
    <w:p w:rsidR="00654092" w:rsidRPr="008407B4" w:rsidRDefault="00654092" w:rsidP="00654092">
      <w:pPr>
        <w:pStyle w:val="EndNoteBibliography"/>
        <w:ind w:left="709" w:hanging="425"/>
      </w:pPr>
      <w:r w:rsidRPr="008407B4">
        <w:t xml:space="preserve">4. </w:t>
      </w:r>
      <w:r>
        <w:tab/>
      </w:r>
      <w:r w:rsidRPr="008407B4">
        <w:t>Holmes-Rovner M, Valade D, Orlowski C, Draus C, Nabozny-Valerio B, Keiser S. Implementing shared decision-making in routine practice: Barriers and opportunities. Health Expect. 2000;3(3):182-91. doi:10.1046/j.1369-6513.2000.00093.x.</w:t>
      </w:r>
    </w:p>
    <w:p w:rsidR="00654092" w:rsidRPr="008407B4" w:rsidRDefault="00654092" w:rsidP="00654092">
      <w:pPr>
        <w:pStyle w:val="EndNoteBibliography"/>
        <w:ind w:left="709" w:hanging="425"/>
      </w:pPr>
      <w:r w:rsidRPr="008407B4">
        <w:t>5.</w:t>
      </w:r>
      <w:r>
        <w:tab/>
      </w:r>
      <w:r w:rsidRPr="008407B4">
        <w:t>Lawrence VA, Streiner D, Hazuda HP, Naylor R, Levine M, Gafni A. A cross-cultural consumer-based decision aid for sc</w:t>
      </w:r>
      <w:r>
        <w:t>reening mammography. Prev Med</w:t>
      </w:r>
      <w:r w:rsidRPr="008407B4">
        <w:t>. 2000;30(3):200-8. doi:10.1006/pmed.1999.0620.</w:t>
      </w:r>
    </w:p>
    <w:p w:rsidR="00654092" w:rsidRPr="008407B4" w:rsidRDefault="00654092" w:rsidP="00654092">
      <w:pPr>
        <w:pStyle w:val="EndNoteBibliography"/>
        <w:ind w:left="709" w:hanging="425"/>
      </w:pPr>
      <w:r w:rsidRPr="008407B4">
        <w:t xml:space="preserve">6. </w:t>
      </w:r>
      <w:r>
        <w:tab/>
      </w:r>
      <w:r w:rsidRPr="008407B4">
        <w:t>Pignone M, Harris R, Kinsinger L. Videotape-based decision aid for colon cancer screening. A rand</w:t>
      </w:r>
      <w:r>
        <w:t>omized, controlled trial. Ann Intern Med</w:t>
      </w:r>
      <w:r w:rsidRPr="008407B4">
        <w:t xml:space="preserve">. 2000;133(10):761-9+I16. </w:t>
      </w:r>
    </w:p>
    <w:p w:rsidR="00654092" w:rsidRPr="008407B4" w:rsidRDefault="00654092" w:rsidP="00654092">
      <w:pPr>
        <w:pStyle w:val="EndNoteBibliography"/>
        <w:ind w:left="709" w:hanging="425"/>
      </w:pPr>
      <w:r w:rsidRPr="008407B4">
        <w:t xml:space="preserve">7. </w:t>
      </w:r>
      <w:r>
        <w:tab/>
      </w:r>
      <w:r w:rsidRPr="008407B4">
        <w:t>Schapira MM, Vanruiswyk J. The effect of an illustrated pamphlet decision-aid on the use of prostate cancer screening tests. J</w:t>
      </w:r>
      <w:r>
        <w:t xml:space="preserve"> Fam Pract</w:t>
      </w:r>
      <w:r w:rsidRPr="008407B4">
        <w:t xml:space="preserve">. 2000;49(5):418-24. </w:t>
      </w:r>
    </w:p>
    <w:p w:rsidR="00654092" w:rsidRDefault="00654092" w:rsidP="00654092">
      <w:pPr>
        <w:pStyle w:val="EndNoteBibliography"/>
        <w:ind w:left="709" w:hanging="425"/>
      </w:pPr>
      <w:r w:rsidRPr="008407B4">
        <w:t xml:space="preserve">8. </w:t>
      </w:r>
      <w:r>
        <w:tab/>
      </w:r>
      <w:r w:rsidRPr="008407B4">
        <w:t>Sepucha KR, Belkora JK, Tripathy D, Esserman LJ. Building bridges be</w:t>
      </w:r>
      <w:r>
        <w:t>tween physicians and patients: r</w:t>
      </w:r>
      <w:r w:rsidRPr="008407B4">
        <w:t xml:space="preserve">esults of a pilot study examining new tools for collaborative decision </w:t>
      </w:r>
      <w:r>
        <w:t>making in breast cancer. J Clin Oncol</w:t>
      </w:r>
      <w:r w:rsidRPr="008407B4">
        <w:t xml:space="preserve">. 2000;18(6):1230-8. </w:t>
      </w:r>
    </w:p>
    <w:p w:rsidR="00654092" w:rsidRDefault="00654092" w:rsidP="00654092">
      <w:pPr>
        <w:pStyle w:val="EndNoteBibliography"/>
        <w:ind w:left="709" w:hanging="425"/>
      </w:pPr>
      <w:r>
        <w:t xml:space="preserve">9. </w:t>
      </w:r>
      <w:r>
        <w:tab/>
      </w:r>
      <w:r w:rsidRPr="000C0F60">
        <w:t>Wolf AM, Schorling JB. Does informed consent alter elderly patients' preferences for colorectal cancer screening? Results of a randomized trial. J Gen Intern Med. 2000;15(1):24-30.</w:t>
      </w:r>
    </w:p>
    <w:p w:rsidR="00654092" w:rsidRPr="00372323" w:rsidRDefault="00654092" w:rsidP="00654092">
      <w:pPr>
        <w:pStyle w:val="EndNoteBibliography"/>
        <w:ind w:left="709" w:hanging="425"/>
        <w:rPr>
          <w:lang w:val="de-DE"/>
        </w:rPr>
      </w:pPr>
      <w:r>
        <w:t>10</w:t>
      </w:r>
      <w:r w:rsidRPr="008407B4">
        <w:t xml:space="preserve">. </w:t>
      </w:r>
      <w:r>
        <w:tab/>
      </w:r>
      <w:r w:rsidRPr="008407B4">
        <w:t xml:space="preserve">Davison BJ, Goldenberg SL, Wiens KP, Gleave ME. Comparing a generic and individualized information decision support intervention for men newly diagnosed with localized prostate cancer. </w:t>
      </w:r>
      <w:r w:rsidRPr="00372323">
        <w:rPr>
          <w:lang w:val="de-DE"/>
        </w:rPr>
        <w:t>Cancer Nurs. 2007;30(5):E7-15.</w:t>
      </w:r>
    </w:p>
    <w:p w:rsidR="00654092" w:rsidRPr="008407B4" w:rsidRDefault="00654092" w:rsidP="00654092">
      <w:pPr>
        <w:pStyle w:val="EndNoteBibliography"/>
        <w:ind w:left="709" w:hanging="425"/>
      </w:pPr>
      <w:r>
        <w:rPr>
          <w:lang w:val="de-DE"/>
        </w:rPr>
        <w:t>11</w:t>
      </w:r>
      <w:r w:rsidRPr="00372323">
        <w:rPr>
          <w:lang w:val="de-DE"/>
        </w:rPr>
        <w:t xml:space="preserve">. </w:t>
      </w:r>
      <w:r>
        <w:rPr>
          <w:lang w:val="de-DE"/>
        </w:rPr>
        <w:tab/>
      </w:r>
      <w:r>
        <w:rPr>
          <w:lang w:val="de-DE"/>
        </w:rPr>
        <w:tab/>
      </w:r>
      <w:r w:rsidRPr="00372323">
        <w:rPr>
          <w:lang w:val="de-DE"/>
        </w:rPr>
        <w:t xml:space="preserve">Feldman-Stewart D, Brennenstuhl S, Brundage MD. </w:t>
      </w:r>
      <w:r w:rsidRPr="008407B4">
        <w:t xml:space="preserve">A purpose-based evaluation of information for patients: an approach to measuring effectiveness. Patient Educ Couns. 2007;65(3):311-9. </w:t>
      </w:r>
    </w:p>
    <w:p w:rsidR="00654092" w:rsidRPr="008407B4" w:rsidRDefault="00654092" w:rsidP="00654092">
      <w:pPr>
        <w:pStyle w:val="EndNoteBibliography"/>
        <w:ind w:left="709" w:hanging="425"/>
      </w:pPr>
      <w:r w:rsidRPr="00AF1474">
        <w:rPr>
          <w:lang w:val="en-AU"/>
        </w:rPr>
        <w:lastRenderedPageBreak/>
        <w:t xml:space="preserve">12. </w:t>
      </w:r>
      <w:r>
        <w:rPr>
          <w:lang w:val="en-AU"/>
        </w:rPr>
        <w:tab/>
      </w:r>
      <w:r w:rsidRPr="00AF1474">
        <w:rPr>
          <w:lang w:val="en-AU"/>
        </w:rPr>
        <w:t xml:space="preserve">Krist AH, Woolf SH, Johnson RE, Kerns JW. </w:t>
      </w:r>
      <w:r w:rsidRPr="008407B4">
        <w:t xml:space="preserve">Patient education on prostate cancer screening and involvement in decision making. Ann Fam Med. 2007;5(2):112-9. </w:t>
      </w:r>
    </w:p>
    <w:p w:rsidR="00654092" w:rsidRPr="008407B4" w:rsidRDefault="00654092" w:rsidP="00654092">
      <w:pPr>
        <w:pStyle w:val="EndNoteBibliography"/>
        <w:ind w:left="709" w:hanging="425"/>
      </w:pPr>
      <w:r w:rsidRPr="008407B4">
        <w:t>1</w:t>
      </w:r>
      <w:r>
        <w:t>3</w:t>
      </w:r>
      <w:r w:rsidRPr="008407B4">
        <w:t xml:space="preserve">. </w:t>
      </w:r>
      <w:r>
        <w:tab/>
      </w:r>
      <w:r w:rsidRPr="008407B4">
        <w:t>Lin JW, Chu PL, Liou JM, Hwang JJ. Applying a multiple screening program aided by a guideline-driven computerized decision support system - A pilot exp</w:t>
      </w:r>
      <w:r>
        <w:t>erience in Yun-Lin, Taiwan. J</w:t>
      </w:r>
      <w:r w:rsidRPr="008407B4">
        <w:t xml:space="preserve"> Formo</w:t>
      </w:r>
      <w:r>
        <w:t>s Med Assoc</w:t>
      </w:r>
      <w:r w:rsidRPr="008407B4">
        <w:t xml:space="preserve">. 2007;106(1):58-68. </w:t>
      </w:r>
    </w:p>
    <w:p w:rsidR="00654092" w:rsidRPr="008407B4" w:rsidRDefault="00654092" w:rsidP="00654092">
      <w:pPr>
        <w:pStyle w:val="EndNoteBibliography"/>
        <w:ind w:left="709" w:hanging="425"/>
      </w:pPr>
      <w:r>
        <w:t xml:space="preserve">14. </w:t>
      </w:r>
      <w:r>
        <w:tab/>
      </w:r>
      <w:r w:rsidRPr="008407B4">
        <w:t xml:space="preserve">Mathieu E, Barratt A, Davey HM, McGeechan K, Howard K, Houssami N. Informed choice in mammography screening: a randomized trial of a decision aid for 70-year-old women. Arch Intern Med. 2007;167(19):2039-46. </w:t>
      </w:r>
    </w:p>
    <w:p w:rsidR="00654092" w:rsidRPr="008407B4" w:rsidRDefault="00654092" w:rsidP="00654092">
      <w:pPr>
        <w:pStyle w:val="EndNoteBibliography"/>
        <w:ind w:left="709" w:hanging="425"/>
      </w:pPr>
      <w:r>
        <w:t xml:space="preserve">15. </w:t>
      </w:r>
      <w:r>
        <w:tab/>
      </w:r>
      <w:r w:rsidRPr="008407B4">
        <w:t xml:space="preserve">Metcalfe KA, Poll A, O'Connor A, Gershman S, Armel S, Finch A et al. Development and testing of a decision aid for breast cancer prevention for women with a BRCA1 or BRCA2 mutation. Clin Genet. 2007;72(3):208-17. </w:t>
      </w:r>
    </w:p>
    <w:p w:rsidR="00654092" w:rsidRPr="008407B4" w:rsidRDefault="00654092" w:rsidP="00654092">
      <w:pPr>
        <w:pStyle w:val="EndNoteBibliography"/>
        <w:ind w:left="709" w:hanging="425"/>
      </w:pPr>
      <w:r w:rsidRPr="008407B4">
        <w:t>1</w:t>
      </w:r>
      <w:r>
        <w:t>6</w:t>
      </w:r>
      <w:r w:rsidRPr="008407B4">
        <w:t xml:space="preserve">. </w:t>
      </w:r>
      <w:r>
        <w:tab/>
      </w:r>
      <w:r w:rsidRPr="008407B4">
        <w:t xml:space="preserve">Ozanne EM, Annis C, Adduci K, Showstack J, Esserman L. Pilot trial of a computerized decision aid for breast cancer prevention. Breast J. 2007;13(2):147-54. </w:t>
      </w:r>
    </w:p>
    <w:p w:rsidR="00654092" w:rsidRPr="008062E4" w:rsidRDefault="00654092" w:rsidP="00654092">
      <w:pPr>
        <w:pStyle w:val="EndNoteBibliography"/>
        <w:ind w:left="709" w:hanging="425"/>
        <w:rPr>
          <w:lang w:val="de-DE"/>
        </w:rPr>
      </w:pPr>
      <w:r w:rsidRPr="008407B4">
        <w:t>1</w:t>
      </w:r>
      <w:r>
        <w:t>7</w:t>
      </w:r>
      <w:r w:rsidRPr="008407B4">
        <w:t xml:space="preserve">. </w:t>
      </w:r>
      <w:r>
        <w:tab/>
      </w:r>
      <w:r w:rsidRPr="008407B4">
        <w:t>Ruffin MTt, Fetters MD, Jimbo M. Preference-based electronic decision aid to promote colorectal cancer screening: results of a randomi</w:t>
      </w:r>
      <w:r>
        <w:t xml:space="preserve">zed controlled trial. </w:t>
      </w:r>
      <w:r w:rsidRPr="008062E4">
        <w:rPr>
          <w:lang w:val="de-DE"/>
        </w:rPr>
        <w:t xml:space="preserve">Prev Med. 2007;45(4):267-73. </w:t>
      </w:r>
    </w:p>
    <w:p w:rsidR="00654092" w:rsidRDefault="00654092" w:rsidP="00654092">
      <w:pPr>
        <w:pStyle w:val="EndNoteBibliography"/>
        <w:ind w:left="709" w:hanging="425"/>
      </w:pPr>
      <w:r w:rsidRPr="00D159A2">
        <w:rPr>
          <w:lang w:val="de-DE"/>
        </w:rPr>
        <w:t xml:space="preserve">18. </w:t>
      </w:r>
      <w:r w:rsidRPr="00D159A2">
        <w:rPr>
          <w:lang w:val="de-DE"/>
        </w:rPr>
        <w:tab/>
      </w:r>
      <w:r w:rsidRPr="00131FCB">
        <w:rPr>
          <w:lang w:val="de-DE"/>
        </w:rPr>
        <w:t xml:space="preserve">Stalmeier PF, van Tol-Geerdink JJ, van Lin EN, Schimmel E, Huizenga H, van Daal WA et al. </w:t>
      </w:r>
      <w:r w:rsidRPr="008407B4">
        <w:t>Doctors' and patients' preferences for participation and treatment in curative prostate can</w:t>
      </w:r>
      <w:r>
        <w:t>cer radiotherapy. J Clin Oncol</w:t>
      </w:r>
      <w:r w:rsidRPr="008407B4">
        <w:t xml:space="preserve">. 2007;25(21):3096-100. </w:t>
      </w:r>
    </w:p>
    <w:p w:rsidR="00654092" w:rsidRPr="006E3C86" w:rsidRDefault="00654092" w:rsidP="00654092">
      <w:pPr>
        <w:pStyle w:val="EndNoteBibliography"/>
        <w:ind w:left="709" w:hanging="425"/>
        <w:rPr>
          <w:lang w:val="en-AU"/>
        </w:rPr>
      </w:pPr>
      <w:r>
        <w:t xml:space="preserve">19. </w:t>
      </w:r>
      <w:r>
        <w:tab/>
      </w:r>
      <w:r w:rsidRPr="008407B4">
        <w:t xml:space="preserve">Wakefield CE, Meiser B, Homewood J, Peate M, Kirk J, Warner B et al. Development and pilot testing of two decision aids for individuals considering genetic testing for cancer risk. J Genet Couns. </w:t>
      </w:r>
      <w:r w:rsidRPr="006E3C86">
        <w:rPr>
          <w:lang w:val="en-AU"/>
        </w:rPr>
        <w:t>2007;16(3):325-39. doi:10.1007/s10897-006-9068-x.</w:t>
      </w:r>
    </w:p>
    <w:p w:rsidR="00654092" w:rsidRDefault="00654092" w:rsidP="00654092">
      <w:pPr>
        <w:pStyle w:val="EndNoteBibliography"/>
        <w:ind w:left="709" w:hanging="425"/>
      </w:pPr>
      <w:r>
        <w:rPr>
          <w:lang w:val="de-DE"/>
        </w:rPr>
        <w:t>20</w:t>
      </w:r>
      <w:r w:rsidRPr="00372323">
        <w:rPr>
          <w:lang w:val="de-DE"/>
        </w:rPr>
        <w:t xml:space="preserve">. </w:t>
      </w:r>
      <w:r>
        <w:rPr>
          <w:lang w:val="de-DE"/>
        </w:rPr>
        <w:tab/>
      </w:r>
      <w:r w:rsidRPr="00372323">
        <w:rPr>
          <w:lang w:val="de-DE"/>
        </w:rPr>
        <w:t xml:space="preserve">Weinrich SP, Seger R, Curtsinger T, Pumphrey G, NeSmith EG, Weinrich MC. </w:t>
      </w:r>
      <w:r>
        <w:t xml:space="preserve">Impact of pretest on posttest knowledge scores with a Solomon Four research design. Cancer Nurs. 2007;30(5):E16-28. </w:t>
      </w:r>
    </w:p>
    <w:p w:rsidR="00654092" w:rsidRDefault="00654092" w:rsidP="00654092">
      <w:pPr>
        <w:pStyle w:val="EndNoteBibliography"/>
        <w:ind w:left="709" w:hanging="425"/>
      </w:pPr>
      <w:r>
        <w:t xml:space="preserve">21. </w:t>
      </w:r>
      <w:r>
        <w:tab/>
        <w:t>Alden DL. Decision aid influences on factors associated with patient empowerment prior to cancer treatment decision making. Med Decis Making. 2014;34(7):884-98. doi:10.1177/0272989X14536780.</w:t>
      </w:r>
    </w:p>
    <w:p w:rsidR="00654092" w:rsidRDefault="00654092" w:rsidP="00654092">
      <w:pPr>
        <w:pStyle w:val="EndNoteBibliography"/>
        <w:ind w:left="709" w:hanging="425"/>
      </w:pPr>
      <w:r>
        <w:t xml:space="preserve">22. </w:t>
      </w:r>
      <w:r>
        <w:tab/>
        <w:t>Carney PA, Lee-Lin F, Mongoue-Tchokote S, Mori M, Leung H, Lau C et al. Improving colorectal cancer screening in Asian Americans: Results of a randomized intervention study. Cancer. 2014;120(11):1702-12. doi:10.1002/cncr.28640.</w:t>
      </w:r>
    </w:p>
    <w:p w:rsidR="00654092" w:rsidRDefault="00654092" w:rsidP="00654092">
      <w:pPr>
        <w:pStyle w:val="EndNoteBibliography"/>
        <w:ind w:left="709" w:hanging="425"/>
      </w:pPr>
      <w:r>
        <w:t xml:space="preserve">23. </w:t>
      </w:r>
      <w:r>
        <w:tab/>
        <w:t xml:space="preserve">Clouston K, Katz A, Martens PJ, Sisler J, Turner D, Lobchuk M et al. Does access to a colorectal cancer screening website and/or a nurse-managed telephone help line provided to patients by their family physician increase fecal occult blood test uptake?: </w:t>
      </w:r>
      <w:r>
        <w:lastRenderedPageBreak/>
        <w:t>Results from a pragmatic cluster randomized controlled trial. BMC Cancer. 2014;14:263. doi:10.1186/1471-2407-14-263.</w:t>
      </w:r>
    </w:p>
    <w:p w:rsidR="00654092" w:rsidRDefault="00654092" w:rsidP="00654092">
      <w:pPr>
        <w:pStyle w:val="EndNoteBibliography"/>
        <w:ind w:left="709" w:hanging="425"/>
      </w:pPr>
      <w:r>
        <w:t xml:space="preserve">24. </w:t>
      </w:r>
      <w:r>
        <w:tab/>
        <w:t>Davis SN, Sutton SK, Vadaparampil ST, Meade CD, Rivers BM, Patel MV et al. Informed decision making among first-degree relatives of prostate cancer survivors: A pilot randomized trial. Contemp Clin Trials. 2014;39(2):327-34. doi:10.1016/j.cct.2014.10.007.</w:t>
      </w:r>
    </w:p>
    <w:p w:rsidR="00654092" w:rsidRDefault="00654092" w:rsidP="00654092">
      <w:pPr>
        <w:pStyle w:val="EndNoteBibliography"/>
        <w:ind w:left="709" w:hanging="425"/>
      </w:pPr>
      <w:r>
        <w:t xml:space="preserve">25. </w:t>
      </w:r>
      <w:r>
        <w:tab/>
        <w:t>Hersch J, Jansen J, Barratt A, Irwig L, Houssami N, Jacklyn G et al. Overdetection in breast cancer screening: development and preliminary evaluation of a decision aid. BMJ Open. 2014;4(9):e006016. doi:10.1136/bmjopen-2014-006016.</w:t>
      </w:r>
    </w:p>
    <w:p w:rsidR="00654092" w:rsidRDefault="00654092" w:rsidP="00654092">
      <w:pPr>
        <w:pStyle w:val="EndNoteBibliography"/>
        <w:ind w:left="709" w:hanging="425"/>
      </w:pPr>
      <w:r>
        <w:t xml:space="preserve">26. </w:t>
      </w:r>
      <w:r>
        <w:tab/>
        <w:t>Lafata JE, Cooper G, Divine G, Oja-Tebbe N, Flocke SA. Patient-physician colorectal cancer screening discussion content and patients’ use of colorectal cancer screening. Patient Educ Couns. 2014;94(1):76-82. doi:10.1016/j.pec.2013.09.008.</w:t>
      </w:r>
    </w:p>
    <w:p w:rsidR="00654092" w:rsidRDefault="00654092" w:rsidP="00654092">
      <w:pPr>
        <w:pStyle w:val="EndNoteBibliography"/>
        <w:ind w:left="709" w:hanging="425"/>
      </w:pPr>
      <w:r>
        <w:t xml:space="preserve">27. </w:t>
      </w:r>
      <w:r>
        <w:tab/>
        <w:t>Miller SM, Roussi P, Scarpato J, Wen KY, Zhu F, Roy G. Randomized trial of print messaging: the role of the partner and monitoring style in promoting provider discussions about prostate cancer screening among African American men. Psychooncology. 2014;23(4):404-11. doi:10.1002/pon.3437.</w:t>
      </w:r>
    </w:p>
    <w:p w:rsidR="00654092" w:rsidRDefault="00654092" w:rsidP="00654092">
      <w:pPr>
        <w:pStyle w:val="EndNoteBibliography"/>
        <w:ind w:left="709" w:hanging="425"/>
      </w:pPr>
      <w:r>
        <w:t>28. Schonberg MA, Hamel MB, Davis RB, Griggs MC, Wee CC, Fagerlin A et al. Development and evaluation of a decision aid on mammography screening for women 75 years and older. JAMA Intern Med. 2014;174(3):417-24. doi:10.1001/jamainternmed.2013.13639.</w:t>
      </w:r>
    </w:p>
    <w:p w:rsidR="00654092" w:rsidRPr="00372323" w:rsidRDefault="00654092" w:rsidP="00654092">
      <w:pPr>
        <w:pStyle w:val="EndNoteBibliography"/>
        <w:ind w:left="709" w:hanging="425"/>
        <w:rPr>
          <w:lang w:val="de-DE"/>
        </w:rPr>
      </w:pPr>
      <w:r>
        <w:t xml:space="preserve">29. </w:t>
      </w:r>
      <w:r>
        <w:tab/>
        <w:t xml:space="preserve">Shaffer VA, Tomek S, Hulsey L. The effect of narrative information in a publicly available patient decision aid for early-stage breast cancer. </w:t>
      </w:r>
      <w:r w:rsidRPr="00372323">
        <w:rPr>
          <w:lang w:val="de-DE"/>
        </w:rPr>
        <w:t>Health Commun. 2014;29(1):64-73. doi:10.1080/10410236.2012.717341.</w:t>
      </w:r>
    </w:p>
    <w:p w:rsidR="00654092" w:rsidRDefault="00654092" w:rsidP="00654092">
      <w:pPr>
        <w:pStyle w:val="EndNoteBibliography"/>
        <w:ind w:left="709" w:hanging="425"/>
      </w:pPr>
      <w:r w:rsidRPr="00372323">
        <w:rPr>
          <w:lang w:val="de-DE"/>
        </w:rPr>
        <w:t>3</w:t>
      </w:r>
      <w:r>
        <w:rPr>
          <w:lang w:val="de-DE"/>
        </w:rPr>
        <w:t>0</w:t>
      </w:r>
      <w:r w:rsidRPr="00372323">
        <w:rPr>
          <w:lang w:val="de-DE"/>
        </w:rPr>
        <w:t xml:space="preserve">. </w:t>
      </w:r>
      <w:r>
        <w:rPr>
          <w:lang w:val="de-DE"/>
        </w:rPr>
        <w:tab/>
      </w:r>
      <w:r w:rsidRPr="00372323">
        <w:rPr>
          <w:lang w:val="de-DE"/>
        </w:rPr>
        <w:t xml:space="preserve">Sie AS, van Zelst-Stams WA, Spruijt L, Mensenkamp AR, Ligtenberg MJ, Brunner HG et al. </w:t>
      </w:r>
      <w:r>
        <w:t>More breast cancer patients prefer BRCA-mutation testing without prior face-to-face genetic counseling. Fam Cancer. 2014;13(2):143-51. doi:10.1007/s10689-013-9686-z.</w:t>
      </w:r>
    </w:p>
    <w:p w:rsidR="00654092" w:rsidRDefault="00654092" w:rsidP="00654092">
      <w:pPr>
        <w:pStyle w:val="EndNoteBibliography"/>
        <w:ind w:left="709" w:hanging="425"/>
      </w:pPr>
      <w:r>
        <w:t xml:space="preserve">31. </w:t>
      </w:r>
      <w:r>
        <w:tab/>
        <w:t>Thomas R, Glasziou P, Rychetnik L, Mackenzie G, Gardiner R, Doust J. Deliberative democracy and cancer screening consent: A randomised control trial of the effect of a community jury on men’s knowledge about and intentions to participate in PSA screening. BMJ Open. 2014;4(12):e005691. doi:10.1136/bmjopen-2014-005691.</w:t>
      </w:r>
    </w:p>
    <w:p w:rsidR="00654092" w:rsidRDefault="00654092" w:rsidP="00654092">
      <w:pPr>
        <w:pStyle w:val="EndNoteBibliography"/>
        <w:ind w:left="709" w:hanging="425"/>
      </w:pPr>
      <w:r>
        <w:t xml:space="preserve">32. </w:t>
      </w:r>
      <w:r>
        <w:tab/>
        <w:t>Volk RJ, Linder SK, Leal VB, Rabius V, Cinciripini PM, Kamath GR et al. Feasibility of a patient decision aid about lung cancer screening with low-dose computed tomography. Prev Med. 2014;62:60-3. doi:10.1016/j.ypmed.2014.02.006.</w:t>
      </w:r>
    </w:p>
    <w:p w:rsidR="00654092" w:rsidRDefault="00654092" w:rsidP="00654092">
      <w:pPr>
        <w:pStyle w:val="EndNoteBibliography"/>
        <w:ind w:left="709" w:hanging="425"/>
      </w:pPr>
      <w:r>
        <w:lastRenderedPageBreak/>
        <w:t xml:space="preserve">33. </w:t>
      </w:r>
      <w:r>
        <w:tab/>
        <w:t>Watts KJ, Meiser B, Wakefield CE, Barratt AL, Howard K, Cheah BC et al. Online prostate cancer screening decision aid for at-risk men: A randomized trial. Health Psychol. 2014;33(9):986-97. doi:10.1037/a0034405.</w:t>
      </w:r>
    </w:p>
    <w:p w:rsidR="00654092" w:rsidRDefault="00654092" w:rsidP="00654092">
      <w:pPr>
        <w:pStyle w:val="EndNoteBibliography"/>
        <w:ind w:left="709" w:hanging="425"/>
      </w:pPr>
      <w:r>
        <w:t xml:space="preserve">34. </w:t>
      </w:r>
      <w:r>
        <w:tab/>
        <w:t>Wegwarth O, Kurzenhauser-Carstens S, Gigerenzer G. Overcoming the knowledge-behavior gap: The effect of evidence-based HPV vaccination leaflets on understanding, intention, and actual vaccination decision. Vaccine. 2014;32(12):1388-93. doi:10.1016/j.vaccine.2013.12.038.</w:t>
      </w:r>
    </w:p>
    <w:p w:rsidR="00654092" w:rsidRDefault="00654092" w:rsidP="00654092">
      <w:pPr>
        <w:pStyle w:val="EndNoteBibliography"/>
        <w:ind w:left="709" w:hanging="425"/>
      </w:pPr>
      <w:r>
        <w:t xml:space="preserve">35. </w:t>
      </w:r>
      <w:r>
        <w:tab/>
        <w:t xml:space="preserve">Wilkins T, Gillies RA, Panchal P, Patel M, Warren P, Schade RR. Colorectal cancer risk information presented by a nonphysician assistant does not increase screening rates. Can Fam Physician. 2014;60(8):731-8. </w:t>
      </w:r>
    </w:p>
    <w:p w:rsidR="00487825" w:rsidRDefault="00487825"/>
    <w:sectPr w:rsidR="004878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8CF"/>
    <w:rsid w:val="00487825"/>
    <w:rsid w:val="00654092"/>
    <w:rsid w:val="0094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E8A696-1378-4ECE-B5E4-52A4C061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65409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54092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654092"/>
    <w:pPr>
      <w:spacing w:after="0" w:line="36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54092"/>
    <w:rPr>
      <w:rFonts w:ascii="Times New Roman" w:eastAsia="Times New Roman" w:hAnsi="Times New Roman" w:cs="Times New Roman"/>
      <w:noProof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1198</Words>
  <Characters>6831</Characters>
  <Application>Microsoft Office Word</Application>
  <DocSecurity>0</DocSecurity>
  <Lines>56</Lines>
  <Paragraphs>16</Paragraphs>
  <ScaleCrop>false</ScaleCrop>
  <Company>The University of Newcastle</Company>
  <LinksUpToDate>false</LinksUpToDate>
  <CharactersWithSpaces>8013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Herrmann</dc:creator>
  <cp:keywords/>
  <dc:description/>
  <cp:lastModifiedBy>Anne Herrmann</cp:lastModifiedBy>
  <cp:revision>2</cp:revision>
  <dcterms:created xsi:type="dcterms:W3CDTF">2015-12-03T01:52:00Z</dcterms:created>
  <dcterms:modified xsi:type="dcterms:W3CDTF">2015-12-03T01:52:00Z</dcterms:modified>
</cp:coreProperties>
</file>