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A0E" w:rsidRPr="00504A91" w:rsidRDefault="00EB3A0E" w:rsidP="00EB3A0E">
      <w:pPr>
        <w:spacing w:line="480" w:lineRule="auto"/>
        <w:jc w:val="center"/>
      </w:pPr>
      <w:r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dditional file </w:t>
      </w:r>
      <w:bookmarkStart w:id="0" w:name="_GoBack"/>
      <w:bookmarkEnd w:id="0"/>
      <w:r>
        <w:rPr>
          <w:b/>
          <w:sz w:val="24"/>
          <w:szCs w:val="24"/>
        </w:rPr>
        <w:t>1</w:t>
      </w:r>
      <w:r w:rsidRPr="00504A91">
        <w:rPr>
          <w:b/>
          <w:sz w:val="24"/>
          <w:szCs w:val="24"/>
        </w:rPr>
        <w:t>: List of excluded drugs with broad or imprecise indications according to their Anatomical Therapeutic Chemical (ATC) class</w:t>
      </w:r>
    </w:p>
    <w:tbl>
      <w:tblPr>
        <w:tblW w:w="853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70"/>
        <w:gridCol w:w="6465"/>
      </w:tblGrid>
      <w:tr w:rsidR="00EB3A0E" w:rsidRPr="00504A91" w:rsidTr="00F55C6C">
        <w:trPr>
          <w:trHeight w:val="20"/>
        </w:trPr>
        <w:tc>
          <w:tcPr>
            <w:tcW w:w="20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B3A0E" w:rsidRPr="00504A91" w:rsidRDefault="00EB3A0E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b/>
                <w:sz w:val="24"/>
                <w:szCs w:val="24"/>
              </w:rPr>
              <w:t>ATC Class Code</w:t>
            </w:r>
          </w:p>
        </w:tc>
        <w:tc>
          <w:tcPr>
            <w:tcW w:w="64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B3A0E" w:rsidRPr="00504A91" w:rsidRDefault="00EB3A0E" w:rsidP="00F55C6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04A91">
              <w:rPr>
                <w:rFonts w:eastAsia="Andada"/>
                <w:b/>
                <w:sz w:val="24"/>
                <w:szCs w:val="24"/>
              </w:rPr>
              <w:t>ATC Class Label</w:t>
            </w:r>
          </w:p>
        </w:tc>
      </w:tr>
      <w:tr w:rsidR="00EB3A0E" w:rsidRPr="00504A91" w:rsidTr="00F55C6C">
        <w:trPr>
          <w:trHeight w:val="20"/>
        </w:trPr>
        <w:tc>
          <w:tcPr>
            <w:tcW w:w="2070" w:type="dxa"/>
            <w:tcBorders>
              <w:top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A0E" w:rsidRPr="00504A91" w:rsidRDefault="00EB3A0E" w:rsidP="00F55C6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A03A</w:t>
            </w:r>
          </w:p>
        </w:tc>
        <w:tc>
          <w:tcPr>
            <w:tcW w:w="6465" w:type="dxa"/>
            <w:tcBorders>
              <w:top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A0E" w:rsidRPr="00504A91" w:rsidRDefault="00EB3A0E" w:rsidP="00F55C6C">
            <w:pPr>
              <w:spacing w:line="480" w:lineRule="auto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Drugs for functional gastrointestinal disorders</w:t>
            </w:r>
          </w:p>
        </w:tc>
      </w:tr>
      <w:tr w:rsidR="00EB3A0E" w:rsidRPr="00504A91" w:rsidTr="00F55C6C">
        <w:trPr>
          <w:trHeight w:val="20"/>
        </w:trPr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A0E" w:rsidRPr="00504A91" w:rsidRDefault="00EB3A0E" w:rsidP="00F55C6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A03BA</w:t>
            </w:r>
          </w:p>
        </w:tc>
        <w:tc>
          <w:tcPr>
            <w:tcW w:w="6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A0E" w:rsidRPr="00504A91" w:rsidRDefault="00EB3A0E" w:rsidP="00F55C6C">
            <w:pPr>
              <w:spacing w:line="480" w:lineRule="auto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Belladonna alkaloids, tertiary amines</w:t>
            </w:r>
          </w:p>
        </w:tc>
      </w:tr>
      <w:tr w:rsidR="00EB3A0E" w:rsidRPr="00504A91" w:rsidTr="00F55C6C">
        <w:trPr>
          <w:trHeight w:val="20"/>
        </w:trPr>
        <w:tc>
          <w:tcPr>
            <w:tcW w:w="207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A0E" w:rsidRPr="00504A91" w:rsidRDefault="00EB3A0E" w:rsidP="00F55C6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A03C</w:t>
            </w:r>
          </w:p>
        </w:tc>
        <w:tc>
          <w:tcPr>
            <w:tcW w:w="646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A0E" w:rsidRPr="00504A91" w:rsidRDefault="00EB3A0E" w:rsidP="00F55C6C">
            <w:pPr>
              <w:spacing w:line="480" w:lineRule="auto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 xml:space="preserve">Antispasmodics in combination with </w:t>
            </w:r>
            <w:proofErr w:type="spellStart"/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psycholeptics</w:t>
            </w:r>
            <w:proofErr w:type="spellEnd"/>
          </w:p>
        </w:tc>
      </w:tr>
      <w:tr w:rsidR="00EB3A0E" w:rsidRPr="00504A91" w:rsidTr="00F55C6C">
        <w:trPr>
          <w:trHeight w:val="20"/>
        </w:trPr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A0E" w:rsidRPr="00504A91" w:rsidRDefault="00EB3A0E" w:rsidP="00F55C6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A03D</w:t>
            </w:r>
          </w:p>
        </w:tc>
        <w:tc>
          <w:tcPr>
            <w:tcW w:w="6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A0E" w:rsidRPr="00504A91" w:rsidRDefault="00EB3A0E" w:rsidP="00F55C6C">
            <w:pPr>
              <w:spacing w:line="480" w:lineRule="auto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Antispasmodics in combination with analgesics</w:t>
            </w:r>
          </w:p>
        </w:tc>
      </w:tr>
      <w:tr w:rsidR="00EB3A0E" w:rsidRPr="00504A91" w:rsidTr="00F55C6C">
        <w:trPr>
          <w:trHeight w:val="20"/>
        </w:trPr>
        <w:tc>
          <w:tcPr>
            <w:tcW w:w="207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A0E" w:rsidRPr="00504A91" w:rsidRDefault="00EB3A0E" w:rsidP="00F55C6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A03F</w:t>
            </w:r>
          </w:p>
        </w:tc>
        <w:tc>
          <w:tcPr>
            <w:tcW w:w="646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A0E" w:rsidRPr="00504A91" w:rsidRDefault="00EB3A0E" w:rsidP="00F55C6C">
            <w:pPr>
              <w:spacing w:line="480" w:lineRule="auto"/>
              <w:rPr>
                <w:sz w:val="24"/>
                <w:szCs w:val="24"/>
              </w:rPr>
            </w:pPr>
            <w:proofErr w:type="spellStart"/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Propulsives</w:t>
            </w:r>
            <w:proofErr w:type="spellEnd"/>
          </w:p>
        </w:tc>
      </w:tr>
      <w:tr w:rsidR="00EB3A0E" w:rsidRPr="00504A91" w:rsidTr="00F55C6C">
        <w:trPr>
          <w:trHeight w:val="20"/>
        </w:trPr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A0E" w:rsidRPr="00504A91" w:rsidRDefault="00EB3A0E" w:rsidP="00F55C6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A04</w:t>
            </w:r>
          </w:p>
        </w:tc>
        <w:tc>
          <w:tcPr>
            <w:tcW w:w="6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A0E" w:rsidRPr="00504A91" w:rsidRDefault="00EB3A0E" w:rsidP="00F55C6C">
            <w:pPr>
              <w:spacing w:line="480" w:lineRule="auto"/>
              <w:rPr>
                <w:sz w:val="24"/>
                <w:szCs w:val="24"/>
              </w:rPr>
            </w:pPr>
            <w:proofErr w:type="spellStart"/>
            <w:r w:rsidRPr="00504A91">
              <w:rPr>
                <w:rFonts w:eastAsia="Andada"/>
                <w:sz w:val="24"/>
                <w:szCs w:val="24"/>
              </w:rPr>
              <w:t>Antiemetics</w:t>
            </w:r>
            <w:proofErr w:type="spellEnd"/>
            <w:r w:rsidRPr="00504A91">
              <w:rPr>
                <w:rFonts w:eastAsia="Andada"/>
                <w:sz w:val="24"/>
                <w:szCs w:val="24"/>
              </w:rPr>
              <w:t xml:space="preserve"> and </w:t>
            </w:r>
            <w:proofErr w:type="spellStart"/>
            <w:r w:rsidRPr="00504A91">
              <w:rPr>
                <w:rFonts w:eastAsia="Andada"/>
                <w:sz w:val="24"/>
                <w:szCs w:val="24"/>
              </w:rPr>
              <w:t>antinauseants</w:t>
            </w:r>
            <w:proofErr w:type="spellEnd"/>
          </w:p>
        </w:tc>
      </w:tr>
      <w:tr w:rsidR="00EB3A0E" w:rsidRPr="00504A91" w:rsidTr="00F55C6C">
        <w:trPr>
          <w:trHeight w:val="20"/>
        </w:trPr>
        <w:tc>
          <w:tcPr>
            <w:tcW w:w="207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A0E" w:rsidRPr="00504A91" w:rsidRDefault="00EB3A0E" w:rsidP="00F55C6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A06A</w:t>
            </w:r>
          </w:p>
        </w:tc>
        <w:tc>
          <w:tcPr>
            <w:tcW w:w="646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A0E" w:rsidRPr="00504A91" w:rsidRDefault="00EB3A0E" w:rsidP="00F55C6C">
            <w:pPr>
              <w:spacing w:line="480" w:lineRule="auto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Drugs for constipation</w:t>
            </w:r>
          </w:p>
        </w:tc>
      </w:tr>
      <w:tr w:rsidR="00EB3A0E" w:rsidRPr="00504A91" w:rsidTr="00F55C6C">
        <w:trPr>
          <w:trHeight w:val="20"/>
        </w:trPr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A0E" w:rsidRPr="00504A91" w:rsidRDefault="00EB3A0E" w:rsidP="00F55C6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B05B</w:t>
            </w:r>
          </w:p>
        </w:tc>
        <w:tc>
          <w:tcPr>
            <w:tcW w:w="6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A0E" w:rsidRPr="00504A91" w:rsidRDefault="00EB3A0E" w:rsidP="00F55C6C">
            <w:pPr>
              <w:spacing w:line="480" w:lineRule="auto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Intravenous solutions</w:t>
            </w:r>
          </w:p>
        </w:tc>
      </w:tr>
      <w:tr w:rsidR="00EB3A0E" w:rsidRPr="00504A91" w:rsidTr="00F55C6C">
        <w:trPr>
          <w:trHeight w:val="20"/>
        </w:trPr>
        <w:tc>
          <w:tcPr>
            <w:tcW w:w="207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A0E" w:rsidRPr="00504A91" w:rsidRDefault="00EB3A0E" w:rsidP="00F55C6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C10</w:t>
            </w:r>
          </w:p>
        </w:tc>
        <w:tc>
          <w:tcPr>
            <w:tcW w:w="646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A0E" w:rsidRPr="00504A91" w:rsidRDefault="00EB3A0E" w:rsidP="00F55C6C">
            <w:pPr>
              <w:spacing w:line="480" w:lineRule="auto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Lipid modifying agents</w:t>
            </w:r>
          </w:p>
        </w:tc>
      </w:tr>
      <w:tr w:rsidR="00EB3A0E" w:rsidRPr="00504A91" w:rsidTr="00F55C6C">
        <w:trPr>
          <w:trHeight w:val="20"/>
        </w:trPr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A0E" w:rsidRPr="00504A91" w:rsidRDefault="00EB3A0E" w:rsidP="00F55C6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J01</w:t>
            </w:r>
          </w:p>
        </w:tc>
        <w:tc>
          <w:tcPr>
            <w:tcW w:w="6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A0E" w:rsidRPr="00504A91" w:rsidRDefault="00EB3A0E" w:rsidP="00F55C6C">
            <w:pPr>
              <w:spacing w:line="480" w:lineRule="auto"/>
              <w:rPr>
                <w:sz w:val="24"/>
                <w:szCs w:val="24"/>
              </w:rPr>
            </w:pPr>
            <w:proofErr w:type="spellStart"/>
            <w:r w:rsidRPr="00504A91">
              <w:rPr>
                <w:rFonts w:eastAsia="Andada"/>
                <w:sz w:val="24"/>
                <w:szCs w:val="24"/>
              </w:rPr>
              <w:t>Antibacterials</w:t>
            </w:r>
            <w:proofErr w:type="spellEnd"/>
            <w:r w:rsidRPr="00504A91">
              <w:rPr>
                <w:rFonts w:eastAsia="Andada"/>
                <w:sz w:val="24"/>
                <w:szCs w:val="24"/>
              </w:rPr>
              <w:t xml:space="preserve"> for systemic use</w:t>
            </w:r>
          </w:p>
        </w:tc>
      </w:tr>
      <w:tr w:rsidR="00EB3A0E" w:rsidRPr="00504A91" w:rsidTr="00F55C6C">
        <w:trPr>
          <w:trHeight w:val="20"/>
        </w:trPr>
        <w:tc>
          <w:tcPr>
            <w:tcW w:w="207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A0E" w:rsidRPr="00504A91" w:rsidRDefault="00EB3A0E" w:rsidP="00F55C6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J07</w:t>
            </w:r>
          </w:p>
        </w:tc>
        <w:tc>
          <w:tcPr>
            <w:tcW w:w="646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A0E" w:rsidRPr="00504A91" w:rsidRDefault="00EB3A0E" w:rsidP="00F55C6C">
            <w:pPr>
              <w:spacing w:line="480" w:lineRule="auto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Vaccines</w:t>
            </w:r>
          </w:p>
        </w:tc>
      </w:tr>
      <w:tr w:rsidR="00EB3A0E" w:rsidRPr="00504A91" w:rsidTr="00F55C6C">
        <w:trPr>
          <w:trHeight w:val="20"/>
        </w:trPr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A0E" w:rsidRPr="00504A91" w:rsidRDefault="00EB3A0E" w:rsidP="00F55C6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M01AB</w:t>
            </w:r>
          </w:p>
        </w:tc>
        <w:tc>
          <w:tcPr>
            <w:tcW w:w="6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A0E" w:rsidRPr="00504A91" w:rsidRDefault="00EB3A0E" w:rsidP="00F55C6C">
            <w:pPr>
              <w:spacing w:line="480" w:lineRule="auto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Acetic acid derivatives and related substances</w:t>
            </w:r>
          </w:p>
        </w:tc>
      </w:tr>
      <w:tr w:rsidR="00EB3A0E" w:rsidRPr="00504A91" w:rsidTr="00F55C6C">
        <w:trPr>
          <w:trHeight w:val="20"/>
        </w:trPr>
        <w:tc>
          <w:tcPr>
            <w:tcW w:w="207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A0E" w:rsidRPr="00504A91" w:rsidRDefault="00EB3A0E" w:rsidP="00F55C6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M01AE</w:t>
            </w:r>
          </w:p>
        </w:tc>
        <w:tc>
          <w:tcPr>
            <w:tcW w:w="646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A0E" w:rsidRPr="00504A91" w:rsidRDefault="00EB3A0E" w:rsidP="00F55C6C">
            <w:pPr>
              <w:spacing w:line="480" w:lineRule="auto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Propionic acid derivatives</w:t>
            </w:r>
          </w:p>
        </w:tc>
      </w:tr>
      <w:tr w:rsidR="00EB3A0E" w:rsidRPr="00504A91" w:rsidTr="00F55C6C">
        <w:trPr>
          <w:trHeight w:val="20"/>
        </w:trPr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A0E" w:rsidRPr="00504A91" w:rsidRDefault="00EB3A0E" w:rsidP="00F55C6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M01AG</w:t>
            </w:r>
          </w:p>
        </w:tc>
        <w:tc>
          <w:tcPr>
            <w:tcW w:w="6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A0E" w:rsidRPr="00504A91" w:rsidRDefault="00EB3A0E" w:rsidP="00F55C6C">
            <w:pPr>
              <w:spacing w:line="480" w:lineRule="auto"/>
              <w:rPr>
                <w:sz w:val="24"/>
                <w:szCs w:val="24"/>
              </w:rPr>
            </w:pPr>
            <w:proofErr w:type="spellStart"/>
            <w:r w:rsidRPr="00504A91">
              <w:rPr>
                <w:rFonts w:eastAsia="Andada"/>
                <w:sz w:val="24"/>
                <w:szCs w:val="24"/>
              </w:rPr>
              <w:t>Fenamates</w:t>
            </w:r>
            <w:proofErr w:type="spellEnd"/>
          </w:p>
        </w:tc>
      </w:tr>
      <w:tr w:rsidR="00EB3A0E" w:rsidRPr="00504A91" w:rsidTr="00F55C6C">
        <w:trPr>
          <w:trHeight w:val="20"/>
        </w:trPr>
        <w:tc>
          <w:tcPr>
            <w:tcW w:w="207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A0E" w:rsidRPr="00504A91" w:rsidRDefault="00EB3A0E" w:rsidP="00F55C6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M01AH</w:t>
            </w:r>
          </w:p>
        </w:tc>
        <w:tc>
          <w:tcPr>
            <w:tcW w:w="646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A0E" w:rsidRPr="00504A91" w:rsidRDefault="00EB3A0E" w:rsidP="00F55C6C">
            <w:pPr>
              <w:spacing w:line="480" w:lineRule="auto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C</w:t>
            </w:r>
            <w:r>
              <w:rPr>
                <w:rFonts w:eastAsia="Andada"/>
                <w:sz w:val="24"/>
                <w:szCs w:val="24"/>
                <w:shd w:val="clear" w:color="auto" w:fill="F2F2F2"/>
              </w:rPr>
              <w:t>OX-2 inhibitors</w:t>
            </w:r>
          </w:p>
        </w:tc>
      </w:tr>
      <w:tr w:rsidR="00EB3A0E" w:rsidRPr="00504A91" w:rsidTr="00F55C6C">
        <w:trPr>
          <w:trHeight w:val="20"/>
        </w:trPr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A0E" w:rsidRPr="00504A91" w:rsidRDefault="00EB3A0E" w:rsidP="00F55C6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M02</w:t>
            </w:r>
          </w:p>
        </w:tc>
        <w:tc>
          <w:tcPr>
            <w:tcW w:w="6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A0E" w:rsidRPr="00504A91" w:rsidRDefault="00EB3A0E" w:rsidP="00F55C6C">
            <w:pPr>
              <w:spacing w:line="480" w:lineRule="auto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Topical products for joint and muscular pain</w:t>
            </w:r>
          </w:p>
        </w:tc>
      </w:tr>
      <w:tr w:rsidR="00EB3A0E" w:rsidRPr="00504A91" w:rsidTr="00F55C6C">
        <w:trPr>
          <w:trHeight w:val="20"/>
        </w:trPr>
        <w:tc>
          <w:tcPr>
            <w:tcW w:w="207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A0E" w:rsidRPr="00504A91" w:rsidRDefault="00EB3A0E" w:rsidP="00F55C6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lastRenderedPageBreak/>
              <w:t>N01</w:t>
            </w:r>
          </w:p>
        </w:tc>
        <w:tc>
          <w:tcPr>
            <w:tcW w:w="646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A0E" w:rsidRPr="00504A91" w:rsidRDefault="00EB3A0E" w:rsidP="00F55C6C">
            <w:pPr>
              <w:spacing w:line="480" w:lineRule="auto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Anesthetics</w:t>
            </w:r>
          </w:p>
        </w:tc>
      </w:tr>
      <w:tr w:rsidR="00EB3A0E" w:rsidRPr="00504A91" w:rsidTr="00F55C6C">
        <w:trPr>
          <w:trHeight w:val="20"/>
        </w:trPr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A0E" w:rsidRPr="00504A91" w:rsidRDefault="00EB3A0E" w:rsidP="00F55C6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N02</w:t>
            </w:r>
          </w:p>
        </w:tc>
        <w:tc>
          <w:tcPr>
            <w:tcW w:w="6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A0E" w:rsidRPr="00504A91" w:rsidRDefault="00EB3A0E" w:rsidP="00F55C6C">
            <w:pPr>
              <w:spacing w:line="480" w:lineRule="auto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Analgesics</w:t>
            </w:r>
          </w:p>
        </w:tc>
      </w:tr>
      <w:tr w:rsidR="00EB3A0E" w:rsidRPr="00504A91" w:rsidTr="00F55C6C">
        <w:trPr>
          <w:trHeight w:val="20"/>
        </w:trPr>
        <w:tc>
          <w:tcPr>
            <w:tcW w:w="207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A0E" w:rsidRPr="00504A91" w:rsidRDefault="00EB3A0E" w:rsidP="00F55C6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N05B</w:t>
            </w:r>
          </w:p>
        </w:tc>
        <w:tc>
          <w:tcPr>
            <w:tcW w:w="646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A0E" w:rsidRPr="00504A91" w:rsidRDefault="00EB3A0E" w:rsidP="00F55C6C">
            <w:pPr>
              <w:spacing w:line="480" w:lineRule="auto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Anxiolytics</w:t>
            </w:r>
          </w:p>
        </w:tc>
      </w:tr>
      <w:tr w:rsidR="00EB3A0E" w:rsidRPr="00504A91" w:rsidTr="00F55C6C">
        <w:trPr>
          <w:trHeight w:val="20"/>
        </w:trPr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A0E" w:rsidRPr="00504A91" w:rsidRDefault="00EB3A0E" w:rsidP="00F55C6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N05C</w:t>
            </w:r>
          </w:p>
        </w:tc>
        <w:tc>
          <w:tcPr>
            <w:tcW w:w="6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A0E" w:rsidRPr="00504A91" w:rsidRDefault="00EB3A0E" w:rsidP="00F55C6C">
            <w:pPr>
              <w:spacing w:line="480" w:lineRule="auto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Hypnotics and sedatives</w:t>
            </w:r>
          </w:p>
        </w:tc>
      </w:tr>
      <w:tr w:rsidR="00EB3A0E" w:rsidRPr="00504A91" w:rsidTr="00F55C6C">
        <w:trPr>
          <w:trHeight w:val="20"/>
        </w:trPr>
        <w:tc>
          <w:tcPr>
            <w:tcW w:w="207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A0E" w:rsidRPr="00504A91" w:rsidRDefault="00EB3A0E" w:rsidP="00F55C6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R05D</w:t>
            </w:r>
          </w:p>
        </w:tc>
        <w:tc>
          <w:tcPr>
            <w:tcW w:w="646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A0E" w:rsidRPr="00504A91" w:rsidRDefault="00EB3A0E" w:rsidP="00F55C6C">
            <w:pPr>
              <w:spacing w:line="480" w:lineRule="auto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Cough suppressants, excluding combinations with expectorants</w:t>
            </w:r>
          </w:p>
        </w:tc>
      </w:tr>
      <w:tr w:rsidR="00EB3A0E" w:rsidRPr="00504A91" w:rsidTr="00F55C6C">
        <w:trPr>
          <w:trHeight w:val="20"/>
        </w:trPr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A0E" w:rsidRPr="00504A91" w:rsidRDefault="00EB3A0E" w:rsidP="00F55C6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R05F</w:t>
            </w:r>
          </w:p>
        </w:tc>
        <w:tc>
          <w:tcPr>
            <w:tcW w:w="6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A0E" w:rsidRPr="00504A91" w:rsidRDefault="00EB3A0E" w:rsidP="00F55C6C">
            <w:pPr>
              <w:spacing w:line="480" w:lineRule="auto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</w:rPr>
              <w:t>Cough suppressants and expectorants, combinations</w:t>
            </w:r>
          </w:p>
        </w:tc>
      </w:tr>
      <w:tr w:rsidR="00EB3A0E" w:rsidRPr="00504A91" w:rsidTr="00F55C6C">
        <w:trPr>
          <w:trHeight w:val="20"/>
        </w:trPr>
        <w:tc>
          <w:tcPr>
            <w:tcW w:w="2070" w:type="dxa"/>
            <w:tcBorders>
              <w:bottom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A0E" w:rsidRPr="00504A91" w:rsidRDefault="00EB3A0E" w:rsidP="00F55C6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R05X</w:t>
            </w:r>
          </w:p>
        </w:tc>
        <w:tc>
          <w:tcPr>
            <w:tcW w:w="6465" w:type="dxa"/>
            <w:tcBorders>
              <w:bottom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A0E" w:rsidRPr="00504A91" w:rsidRDefault="00EB3A0E" w:rsidP="00F55C6C">
            <w:pPr>
              <w:spacing w:line="480" w:lineRule="auto"/>
              <w:rPr>
                <w:sz w:val="24"/>
                <w:szCs w:val="24"/>
              </w:rPr>
            </w:pPr>
            <w:r w:rsidRPr="00504A91">
              <w:rPr>
                <w:rFonts w:eastAsia="Andada"/>
                <w:sz w:val="24"/>
                <w:szCs w:val="24"/>
                <w:shd w:val="clear" w:color="auto" w:fill="F2F2F2"/>
              </w:rPr>
              <w:t>Other cold preparations</w:t>
            </w:r>
          </w:p>
        </w:tc>
      </w:tr>
    </w:tbl>
    <w:p w:rsidR="00EB3A0E" w:rsidRPr="00504A91" w:rsidRDefault="00EB3A0E" w:rsidP="00EB3A0E">
      <w:pPr>
        <w:spacing w:line="480" w:lineRule="auto"/>
        <w:jc w:val="center"/>
        <w:rPr>
          <w:b/>
          <w:sz w:val="24"/>
          <w:szCs w:val="24"/>
        </w:rPr>
      </w:pPr>
    </w:p>
    <w:p w:rsidR="004E0293" w:rsidRDefault="004E0293"/>
    <w:sectPr w:rsidR="004E0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da">
    <w:altName w:val="Arial"/>
    <w:panose1 w:val="00000000000000000000"/>
    <w:charset w:val="00"/>
    <w:family w:val="modern"/>
    <w:notTrueType/>
    <w:pitch w:val="variable"/>
    <w:sig w:usb0="A000006F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A0E"/>
    <w:rsid w:val="004E0293"/>
    <w:rsid w:val="00EB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848EB8-DD1B-40FB-96B4-F21D890C0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B3A0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en-US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832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Sylvestre</dc:creator>
  <cp:keywords/>
  <dc:description/>
  <cp:lastModifiedBy>Emmanuelle Sylvestre</cp:lastModifiedBy>
  <cp:revision>1</cp:revision>
  <dcterms:created xsi:type="dcterms:W3CDTF">2017-06-20T12:56:00Z</dcterms:created>
  <dcterms:modified xsi:type="dcterms:W3CDTF">2017-06-20T12:57:00Z</dcterms:modified>
</cp:coreProperties>
</file>