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9717E" w14:textId="75F75B40" w:rsidR="00A92B9A" w:rsidRPr="005E0528" w:rsidRDefault="005E231C" w:rsidP="00A07A11">
      <w:pPr>
        <w:bidi w:val="0"/>
        <w:rPr>
          <w:rFonts w:cstheme="majorBidi"/>
          <w:b/>
          <w:bCs/>
          <w:sz w:val="24"/>
          <w:szCs w:val="24"/>
          <w:rtl/>
        </w:rPr>
      </w:pPr>
      <w:bookmarkStart w:id="0" w:name="_GoBack"/>
      <w:r w:rsidRPr="005E0528">
        <w:rPr>
          <w:rFonts w:cstheme="majorBidi"/>
          <w:b/>
          <w:bCs/>
          <w:sz w:val="24"/>
          <w:szCs w:val="24"/>
        </w:rPr>
        <w:t xml:space="preserve">Supplemental </w:t>
      </w:r>
      <w:r w:rsidR="00E123D9" w:rsidRPr="005E0528">
        <w:rPr>
          <w:rFonts w:cstheme="majorBidi"/>
          <w:b/>
          <w:bCs/>
          <w:sz w:val="24"/>
          <w:szCs w:val="24"/>
        </w:rPr>
        <w:t>T</w:t>
      </w:r>
      <w:r w:rsidR="00BA5997" w:rsidRPr="005E0528">
        <w:rPr>
          <w:rFonts w:cstheme="majorBidi"/>
          <w:b/>
          <w:bCs/>
          <w:sz w:val="24"/>
          <w:szCs w:val="24"/>
        </w:rPr>
        <w:t>able</w:t>
      </w:r>
      <w:r w:rsidRPr="005E0528">
        <w:rPr>
          <w:rFonts w:cstheme="majorBidi"/>
          <w:b/>
          <w:bCs/>
          <w:sz w:val="24"/>
          <w:szCs w:val="24"/>
        </w:rPr>
        <w:t xml:space="preserve"> 1</w:t>
      </w:r>
      <w:r w:rsidR="00A92B9A" w:rsidRPr="005E0528">
        <w:rPr>
          <w:rFonts w:cstheme="majorBidi"/>
          <w:b/>
          <w:bCs/>
          <w:sz w:val="24"/>
          <w:szCs w:val="24"/>
        </w:rPr>
        <w:t>:</w:t>
      </w:r>
      <w:r w:rsidR="009D2BD5" w:rsidRPr="005E0528">
        <w:rPr>
          <w:rFonts w:cstheme="majorBidi"/>
          <w:b/>
          <w:bCs/>
          <w:sz w:val="24"/>
          <w:szCs w:val="24"/>
        </w:rPr>
        <w:t xml:space="preserve"> </w:t>
      </w:r>
      <w:r w:rsidR="00A92B9A" w:rsidRPr="005E0528">
        <w:rPr>
          <w:rFonts w:cstheme="majorBidi"/>
          <w:b/>
          <w:bCs/>
          <w:sz w:val="24"/>
          <w:szCs w:val="24"/>
        </w:rPr>
        <w:t xml:space="preserve"> Medical </w:t>
      </w:r>
      <w:r w:rsidR="008B2A6C" w:rsidRPr="005E0528">
        <w:rPr>
          <w:rFonts w:cstheme="majorBidi"/>
          <w:b/>
          <w:bCs/>
          <w:sz w:val="24"/>
          <w:szCs w:val="24"/>
        </w:rPr>
        <w:t>Factors</w:t>
      </w:r>
      <w:r w:rsidR="00A92B9A" w:rsidRPr="005E0528">
        <w:rPr>
          <w:rFonts w:cstheme="majorBidi"/>
          <w:b/>
          <w:bCs/>
          <w:sz w:val="24"/>
          <w:szCs w:val="24"/>
        </w:rPr>
        <w:t xml:space="preserve"> and </w:t>
      </w:r>
      <w:r w:rsidR="0086574B" w:rsidRPr="005E0528">
        <w:rPr>
          <w:rFonts w:cstheme="majorBidi"/>
          <w:b/>
          <w:bCs/>
          <w:sz w:val="24"/>
          <w:szCs w:val="24"/>
        </w:rPr>
        <w:t>ED</w:t>
      </w:r>
      <w:r w:rsidR="00A92B9A" w:rsidRPr="005E0528">
        <w:rPr>
          <w:rFonts w:cstheme="majorBidi"/>
          <w:b/>
          <w:bCs/>
          <w:sz w:val="24"/>
          <w:szCs w:val="24"/>
        </w:rPr>
        <w:t xml:space="preserve"> </w:t>
      </w:r>
      <w:r w:rsidR="008B2A6C" w:rsidRPr="005E0528">
        <w:rPr>
          <w:rFonts w:cstheme="majorBidi"/>
          <w:b/>
          <w:bCs/>
          <w:sz w:val="24"/>
          <w:szCs w:val="24"/>
        </w:rPr>
        <w:t xml:space="preserve">Referral </w:t>
      </w:r>
      <w:r w:rsidR="00EC083E" w:rsidRPr="005E0528">
        <w:rPr>
          <w:rFonts w:cstheme="majorBidi"/>
          <w:b/>
          <w:bCs/>
          <w:sz w:val="24"/>
          <w:szCs w:val="24"/>
        </w:rPr>
        <w:t>*</w:t>
      </w:r>
    </w:p>
    <w:bookmarkEnd w:id="0"/>
    <w:p w14:paraId="78C3B1D5" w14:textId="77777777" w:rsidR="00E372AB" w:rsidRPr="008B2A6C" w:rsidRDefault="00E372AB" w:rsidP="008B2A6C">
      <w:pPr>
        <w:bidi w:val="0"/>
        <w:rPr>
          <w:rFonts w:asciiTheme="majorBidi" w:hAnsiTheme="majorBidi" w:cstheme="majorBidi"/>
          <w:sz w:val="20"/>
          <w:szCs w:val="20"/>
          <w:rtl/>
        </w:rPr>
      </w:pPr>
    </w:p>
    <w:tbl>
      <w:tblPr>
        <w:tblStyle w:val="a3"/>
        <w:bidiVisual/>
        <w:tblW w:w="8506" w:type="dxa"/>
        <w:tblInd w:w="759" w:type="dxa"/>
        <w:tblLook w:val="04A0" w:firstRow="1" w:lastRow="0" w:firstColumn="1" w:lastColumn="0" w:noHBand="0" w:noVBand="1"/>
      </w:tblPr>
      <w:tblGrid>
        <w:gridCol w:w="874"/>
        <w:gridCol w:w="1636"/>
        <w:gridCol w:w="1215"/>
        <w:gridCol w:w="1426"/>
        <w:gridCol w:w="1182"/>
        <w:gridCol w:w="2173"/>
      </w:tblGrid>
      <w:tr w:rsidR="00E372AB" w:rsidRPr="008548FF" w14:paraId="20AF6304" w14:textId="77777777" w:rsidTr="00C464E6">
        <w:tc>
          <w:tcPr>
            <w:tcW w:w="874" w:type="dxa"/>
          </w:tcPr>
          <w:p w14:paraId="068A2807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7D2E3A87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2641" w:type="dxa"/>
            <w:gridSpan w:val="2"/>
          </w:tcPr>
          <w:p w14:paraId="718850C4" w14:textId="1C28E28A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 xml:space="preserve">Referral to </w:t>
            </w:r>
            <w:r w:rsidR="00E123D9" w:rsidRPr="008548FF">
              <w:rPr>
                <w:rFonts w:cstheme="majorBidi"/>
                <w:b/>
                <w:bCs/>
              </w:rPr>
              <w:t xml:space="preserve">the </w:t>
            </w:r>
            <w:r w:rsidRPr="008548FF">
              <w:rPr>
                <w:rFonts w:cstheme="majorBidi"/>
                <w:b/>
                <w:bCs/>
              </w:rPr>
              <w:t>E</w:t>
            </w:r>
            <w:r w:rsidR="001D34A3" w:rsidRPr="008548FF">
              <w:rPr>
                <w:rFonts w:cstheme="majorBidi"/>
                <w:b/>
                <w:bCs/>
              </w:rPr>
              <w:t>D</w:t>
            </w:r>
          </w:p>
        </w:tc>
        <w:tc>
          <w:tcPr>
            <w:tcW w:w="1182" w:type="dxa"/>
          </w:tcPr>
          <w:p w14:paraId="158F55A2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2173" w:type="dxa"/>
          </w:tcPr>
          <w:p w14:paraId="36D4E704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</w:tr>
      <w:tr w:rsidR="00E372AB" w:rsidRPr="008548FF" w14:paraId="02937EE2" w14:textId="77777777" w:rsidTr="00C464E6">
        <w:tc>
          <w:tcPr>
            <w:tcW w:w="874" w:type="dxa"/>
          </w:tcPr>
          <w:p w14:paraId="03764CC6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p-value</w:t>
            </w:r>
          </w:p>
        </w:tc>
        <w:tc>
          <w:tcPr>
            <w:tcW w:w="1636" w:type="dxa"/>
          </w:tcPr>
          <w:p w14:paraId="6C6C03DF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OR 95%CI</w:t>
            </w:r>
          </w:p>
        </w:tc>
        <w:tc>
          <w:tcPr>
            <w:tcW w:w="1215" w:type="dxa"/>
          </w:tcPr>
          <w:p w14:paraId="06DD67D8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Yes</w:t>
            </w:r>
          </w:p>
          <w:p w14:paraId="76E5773F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N=96</w:t>
            </w:r>
          </w:p>
        </w:tc>
        <w:tc>
          <w:tcPr>
            <w:tcW w:w="1426" w:type="dxa"/>
          </w:tcPr>
          <w:p w14:paraId="5C1CAB6A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No</w:t>
            </w:r>
          </w:p>
          <w:p w14:paraId="52E8E157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N=243</w:t>
            </w:r>
          </w:p>
        </w:tc>
        <w:tc>
          <w:tcPr>
            <w:tcW w:w="1182" w:type="dxa"/>
          </w:tcPr>
          <w:p w14:paraId="4B19ACA8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Total</w:t>
            </w:r>
          </w:p>
          <w:p w14:paraId="33019202" w14:textId="77777777" w:rsidR="00C464E6" w:rsidRPr="008548FF" w:rsidRDefault="00C464E6" w:rsidP="008B2A6C">
            <w:pPr>
              <w:bidi w:val="0"/>
              <w:jc w:val="center"/>
              <w:rPr>
                <w:rFonts w:cstheme="majorBidi"/>
                <w:b/>
                <w:bCs/>
                <w:rtl/>
              </w:rPr>
            </w:pPr>
            <w:r w:rsidRPr="008548FF">
              <w:rPr>
                <w:rFonts w:cstheme="majorBidi"/>
                <w:b/>
                <w:bCs/>
              </w:rPr>
              <w:t>339</w:t>
            </w:r>
          </w:p>
        </w:tc>
        <w:tc>
          <w:tcPr>
            <w:tcW w:w="2173" w:type="dxa"/>
          </w:tcPr>
          <w:p w14:paraId="5E4B1C8F" w14:textId="77777777" w:rsidR="00E372AB" w:rsidRPr="008548FF" w:rsidRDefault="00E372AB" w:rsidP="008B2A6C">
            <w:pPr>
              <w:bidi w:val="0"/>
              <w:jc w:val="center"/>
              <w:rPr>
                <w:rFonts w:cstheme="majorBidi"/>
                <w:b/>
                <w:bCs/>
                <w:rtl/>
              </w:rPr>
            </w:pPr>
          </w:p>
        </w:tc>
      </w:tr>
      <w:tr w:rsidR="00E372AB" w:rsidRPr="008548FF" w14:paraId="27B641E1" w14:textId="77777777" w:rsidTr="00C464E6">
        <w:tc>
          <w:tcPr>
            <w:tcW w:w="874" w:type="dxa"/>
          </w:tcPr>
          <w:p w14:paraId="6F774AE9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4E81D04C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215" w:type="dxa"/>
          </w:tcPr>
          <w:p w14:paraId="6520C38E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426" w:type="dxa"/>
          </w:tcPr>
          <w:p w14:paraId="34FB1785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182" w:type="dxa"/>
          </w:tcPr>
          <w:p w14:paraId="1FC2299A" w14:textId="77777777" w:rsidR="00E372AB" w:rsidRPr="008548FF" w:rsidRDefault="00E372AB" w:rsidP="008B2A6C">
            <w:pPr>
              <w:bidi w:val="0"/>
              <w:rPr>
                <w:rFonts w:cstheme="majorBidi"/>
                <w:b/>
                <w:bCs/>
              </w:rPr>
            </w:pPr>
          </w:p>
        </w:tc>
        <w:tc>
          <w:tcPr>
            <w:tcW w:w="2173" w:type="dxa"/>
          </w:tcPr>
          <w:p w14:paraId="76C2BC14" w14:textId="77777777" w:rsidR="00E372AB" w:rsidRPr="008548FF" w:rsidRDefault="00E372AB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 xml:space="preserve">Age </w:t>
            </w:r>
          </w:p>
        </w:tc>
      </w:tr>
      <w:tr w:rsidR="00E372AB" w:rsidRPr="008548FF" w14:paraId="446CC740" w14:textId="77777777" w:rsidTr="00C464E6">
        <w:tc>
          <w:tcPr>
            <w:tcW w:w="874" w:type="dxa"/>
          </w:tcPr>
          <w:p w14:paraId="160A1CE6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1D0353F6" w14:textId="77777777" w:rsidR="00E372AB" w:rsidRPr="008548FF" w:rsidRDefault="00E372AB" w:rsidP="008B2A6C">
            <w:pPr>
              <w:bidi w:val="0"/>
              <w:jc w:val="right"/>
              <w:rPr>
                <w:rFonts w:cstheme="majorBidi"/>
                <w:rtl/>
              </w:rPr>
            </w:pPr>
            <w:r w:rsidRPr="008548FF">
              <w:rPr>
                <w:rFonts w:cstheme="majorBidi"/>
              </w:rPr>
              <w:t>Ref</w:t>
            </w:r>
          </w:p>
        </w:tc>
        <w:tc>
          <w:tcPr>
            <w:tcW w:w="1215" w:type="dxa"/>
          </w:tcPr>
          <w:p w14:paraId="23B8C4E2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28 (22.6)</w:t>
            </w:r>
          </w:p>
        </w:tc>
        <w:tc>
          <w:tcPr>
            <w:tcW w:w="1426" w:type="dxa"/>
          </w:tcPr>
          <w:p w14:paraId="0265D4A4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96 (77.4)</w:t>
            </w:r>
          </w:p>
        </w:tc>
        <w:tc>
          <w:tcPr>
            <w:tcW w:w="1182" w:type="dxa"/>
          </w:tcPr>
          <w:p w14:paraId="179B5672" w14:textId="77777777" w:rsidR="00E372AB" w:rsidRPr="008548FF" w:rsidRDefault="00494322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124</w:t>
            </w:r>
            <w:r w:rsidR="00C464E6" w:rsidRPr="008548FF">
              <w:rPr>
                <w:rFonts w:cstheme="majorBidi"/>
              </w:rPr>
              <w:t xml:space="preserve"> (36.6)</w:t>
            </w:r>
          </w:p>
        </w:tc>
        <w:tc>
          <w:tcPr>
            <w:tcW w:w="2173" w:type="dxa"/>
          </w:tcPr>
          <w:p w14:paraId="3D50161A" w14:textId="77777777" w:rsidR="00E372AB" w:rsidRPr="008548FF" w:rsidRDefault="00E372AB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&lt;=1</w:t>
            </w:r>
          </w:p>
        </w:tc>
      </w:tr>
      <w:tr w:rsidR="00E372AB" w:rsidRPr="008548FF" w14:paraId="59EA122A" w14:textId="77777777" w:rsidTr="00C464E6">
        <w:tc>
          <w:tcPr>
            <w:tcW w:w="874" w:type="dxa"/>
          </w:tcPr>
          <w:p w14:paraId="1C24B9FE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0.180</w:t>
            </w:r>
          </w:p>
        </w:tc>
        <w:tc>
          <w:tcPr>
            <w:tcW w:w="1636" w:type="dxa"/>
          </w:tcPr>
          <w:p w14:paraId="480013A6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1.46 (0.84-2.56)</w:t>
            </w:r>
          </w:p>
        </w:tc>
        <w:tc>
          <w:tcPr>
            <w:tcW w:w="1215" w:type="dxa"/>
          </w:tcPr>
          <w:p w14:paraId="45FEA0FE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41 (29.9)</w:t>
            </w:r>
          </w:p>
        </w:tc>
        <w:tc>
          <w:tcPr>
            <w:tcW w:w="1426" w:type="dxa"/>
          </w:tcPr>
          <w:p w14:paraId="54731A5F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96 (70.1)</w:t>
            </w:r>
          </w:p>
        </w:tc>
        <w:tc>
          <w:tcPr>
            <w:tcW w:w="1182" w:type="dxa"/>
          </w:tcPr>
          <w:p w14:paraId="5EC79024" w14:textId="77777777" w:rsidR="00E372AB" w:rsidRPr="008548FF" w:rsidRDefault="00494322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137</w:t>
            </w:r>
            <w:r w:rsidR="00C464E6" w:rsidRPr="008548FF">
              <w:rPr>
                <w:rFonts w:cstheme="majorBidi"/>
              </w:rPr>
              <w:t xml:space="preserve"> (40.4)</w:t>
            </w:r>
          </w:p>
        </w:tc>
        <w:tc>
          <w:tcPr>
            <w:tcW w:w="2173" w:type="dxa"/>
          </w:tcPr>
          <w:p w14:paraId="28F1A8EB" w14:textId="77777777" w:rsidR="00E372AB" w:rsidRPr="008548FF" w:rsidRDefault="00E372AB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1-5</w:t>
            </w:r>
          </w:p>
        </w:tc>
      </w:tr>
      <w:tr w:rsidR="00E372AB" w:rsidRPr="008548FF" w14:paraId="292A6A11" w14:textId="77777777" w:rsidTr="00C464E6">
        <w:tc>
          <w:tcPr>
            <w:tcW w:w="874" w:type="dxa"/>
          </w:tcPr>
          <w:p w14:paraId="03C7CA73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0.259</w:t>
            </w:r>
          </w:p>
        </w:tc>
        <w:tc>
          <w:tcPr>
            <w:tcW w:w="1636" w:type="dxa"/>
          </w:tcPr>
          <w:p w14:paraId="22AE548D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1.55 (0.73-3.31)</w:t>
            </w:r>
          </w:p>
        </w:tc>
        <w:tc>
          <w:tcPr>
            <w:tcW w:w="1215" w:type="dxa"/>
          </w:tcPr>
          <w:p w14:paraId="14EE7699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14 (31.1)</w:t>
            </w:r>
          </w:p>
        </w:tc>
        <w:tc>
          <w:tcPr>
            <w:tcW w:w="1426" w:type="dxa"/>
          </w:tcPr>
          <w:p w14:paraId="1B48891A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31 (68.9)</w:t>
            </w:r>
          </w:p>
        </w:tc>
        <w:tc>
          <w:tcPr>
            <w:tcW w:w="1182" w:type="dxa"/>
          </w:tcPr>
          <w:p w14:paraId="48C062CB" w14:textId="77777777" w:rsidR="00E372AB" w:rsidRPr="008548FF" w:rsidRDefault="00494322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45</w:t>
            </w:r>
            <w:r w:rsidR="00C464E6" w:rsidRPr="008548FF">
              <w:rPr>
                <w:rFonts w:cstheme="majorBidi"/>
              </w:rPr>
              <w:t xml:space="preserve"> (13.3)</w:t>
            </w:r>
          </w:p>
        </w:tc>
        <w:tc>
          <w:tcPr>
            <w:tcW w:w="2173" w:type="dxa"/>
          </w:tcPr>
          <w:p w14:paraId="179AD001" w14:textId="77777777" w:rsidR="00E372AB" w:rsidRPr="008548FF" w:rsidRDefault="00E372AB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5-10</w:t>
            </w:r>
          </w:p>
        </w:tc>
      </w:tr>
      <w:tr w:rsidR="00E372AB" w:rsidRPr="008548FF" w14:paraId="100F8C18" w14:textId="77777777" w:rsidTr="00C464E6">
        <w:tc>
          <w:tcPr>
            <w:tcW w:w="874" w:type="dxa"/>
          </w:tcPr>
          <w:p w14:paraId="5B33CE63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0.054</w:t>
            </w:r>
          </w:p>
        </w:tc>
        <w:tc>
          <w:tcPr>
            <w:tcW w:w="1636" w:type="dxa"/>
          </w:tcPr>
          <w:p w14:paraId="6D819F5A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2.23 (0.99-5.04)</w:t>
            </w:r>
          </w:p>
        </w:tc>
        <w:tc>
          <w:tcPr>
            <w:tcW w:w="1215" w:type="dxa"/>
          </w:tcPr>
          <w:p w14:paraId="20CB3569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13 (39.4)</w:t>
            </w:r>
          </w:p>
        </w:tc>
        <w:tc>
          <w:tcPr>
            <w:tcW w:w="1426" w:type="dxa"/>
          </w:tcPr>
          <w:p w14:paraId="2ECCBE69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20 (60.6)</w:t>
            </w:r>
          </w:p>
        </w:tc>
        <w:tc>
          <w:tcPr>
            <w:tcW w:w="1182" w:type="dxa"/>
          </w:tcPr>
          <w:p w14:paraId="7FB17DA2" w14:textId="77777777" w:rsidR="00E372AB" w:rsidRPr="008548FF" w:rsidRDefault="00494322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33</w:t>
            </w:r>
            <w:r w:rsidR="00C464E6" w:rsidRPr="008548FF">
              <w:rPr>
                <w:rFonts w:cstheme="majorBidi"/>
              </w:rPr>
              <w:t xml:space="preserve"> </w:t>
            </w:r>
            <w:r w:rsidR="00C464E6" w:rsidRPr="008548FF">
              <w:rPr>
                <w:rFonts w:cstheme="majorBidi"/>
                <w:rtl/>
              </w:rPr>
              <w:t>)</w:t>
            </w:r>
            <w:r w:rsidR="00C464E6" w:rsidRPr="008548FF">
              <w:rPr>
                <w:rFonts w:cstheme="majorBidi"/>
              </w:rPr>
              <w:t>9.7)</w:t>
            </w:r>
          </w:p>
        </w:tc>
        <w:tc>
          <w:tcPr>
            <w:tcW w:w="2173" w:type="dxa"/>
          </w:tcPr>
          <w:p w14:paraId="572DB898" w14:textId="77777777" w:rsidR="00E372AB" w:rsidRPr="008548FF" w:rsidRDefault="00E372AB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&gt;10</w:t>
            </w:r>
          </w:p>
        </w:tc>
      </w:tr>
      <w:tr w:rsidR="00E372AB" w:rsidRPr="008548FF" w14:paraId="47E4B8FF" w14:textId="77777777" w:rsidTr="00C464E6">
        <w:tc>
          <w:tcPr>
            <w:tcW w:w="874" w:type="dxa"/>
          </w:tcPr>
          <w:p w14:paraId="3F7E2546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6568BCE1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215" w:type="dxa"/>
          </w:tcPr>
          <w:p w14:paraId="7E22E464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426" w:type="dxa"/>
          </w:tcPr>
          <w:p w14:paraId="1BA0DCAC" w14:textId="77777777" w:rsidR="00E372AB" w:rsidRPr="008548FF" w:rsidRDefault="00E372AB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182" w:type="dxa"/>
          </w:tcPr>
          <w:p w14:paraId="053E6E35" w14:textId="77777777" w:rsidR="00E372AB" w:rsidRPr="008548FF" w:rsidRDefault="00E372AB" w:rsidP="008B2A6C">
            <w:pPr>
              <w:bidi w:val="0"/>
              <w:rPr>
                <w:rFonts w:cstheme="majorBidi"/>
                <w:b/>
                <w:bCs/>
              </w:rPr>
            </w:pPr>
          </w:p>
        </w:tc>
        <w:tc>
          <w:tcPr>
            <w:tcW w:w="2173" w:type="dxa"/>
          </w:tcPr>
          <w:p w14:paraId="471691D0" w14:textId="77777777" w:rsidR="00E372AB" w:rsidRPr="008548FF" w:rsidRDefault="00E372AB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Gender</w:t>
            </w:r>
          </w:p>
        </w:tc>
      </w:tr>
      <w:tr w:rsidR="00E372AB" w:rsidRPr="008548FF" w14:paraId="52A40A16" w14:textId="77777777" w:rsidTr="00C464E6">
        <w:tc>
          <w:tcPr>
            <w:tcW w:w="874" w:type="dxa"/>
          </w:tcPr>
          <w:p w14:paraId="2C99DFB6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0.535</w:t>
            </w:r>
          </w:p>
        </w:tc>
        <w:tc>
          <w:tcPr>
            <w:tcW w:w="1636" w:type="dxa"/>
          </w:tcPr>
          <w:p w14:paraId="26281120" w14:textId="77777777" w:rsidR="00E372AB" w:rsidRPr="008548FF" w:rsidRDefault="00E37AEE" w:rsidP="008B2A6C">
            <w:pPr>
              <w:bidi w:val="0"/>
              <w:jc w:val="right"/>
              <w:rPr>
                <w:rFonts w:cstheme="majorBidi"/>
              </w:rPr>
            </w:pPr>
            <w:r w:rsidRPr="008548FF">
              <w:rPr>
                <w:rFonts w:cstheme="majorBidi"/>
              </w:rPr>
              <w:t>Ref</w:t>
            </w:r>
          </w:p>
        </w:tc>
        <w:tc>
          <w:tcPr>
            <w:tcW w:w="1215" w:type="dxa"/>
          </w:tcPr>
          <w:p w14:paraId="6A25C174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51 (29.8)</w:t>
            </w:r>
          </w:p>
        </w:tc>
        <w:tc>
          <w:tcPr>
            <w:tcW w:w="1426" w:type="dxa"/>
          </w:tcPr>
          <w:p w14:paraId="457B6E42" w14:textId="77777777" w:rsidR="00E372AB" w:rsidRPr="008548FF" w:rsidRDefault="00E372AB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120 (70.2)</w:t>
            </w:r>
          </w:p>
        </w:tc>
        <w:tc>
          <w:tcPr>
            <w:tcW w:w="1182" w:type="dxa"/>
          </w:tcPr>
          <w:p w14:paraId="2B41C221" w14:textId="77777777" w:rsidR="00E372AB" w:rsidRPr="008548FF" w:rsidRDefault="00494322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171</w:t>
            </w:r>
            <w:r w:rsidR="00C464E6" w:rsidRPr="008548FF">
              <w:rPr>
                <w:rFonts w:cstheme="majorBidi"/>
              </w:rPr>
              <w:t xml:space="preserve"> (50.4)</w:t>
            </w:r>
          </w:p>
        </w:tc>
        <w:tc>
          <w:tcPr>
            <w:tcW w:w="2173" w:type="dxa"/>
          </w:tcPr>
          <w:p w14:paraId="14C131E6" w14:textId="78DAF21B" w:rsidR="00E372AB" w:rsidRPr="008548FF" w:rsidRDefault="004779AA" w:rsidP="008548FF">
            <w:pPr>
              <w:bidi w:val="0"/>
              <w:jc w:val="center"/>
              <w:rPr>
                <w:rFonts w:cstheme="majorBidi"/>
                <w:rtl/>
              </w:rPr>
            </w:pPr>
            <w:r w:rsidRPr="008548FF">
              <w:rPr>
                <w:rFonts w:cstheme="majorBidi"/>
              </w:rPr>
              <w:t>Male</w:t>
            </w:r>
          </w:p>
        </w:tc>
      </w:tr>
      <w:tr w:rsidR="00E37AEE" w:rsidRPr="008548FF" w14:paraId="1A7E4B34" w14:textId="77777777" w:rsidTr="00C464E6">
        <w:tc>
          <w:tcPr>
            <w:tcW w:w="874" w:type="dxa"/>
          </w:tcPr>
          <w:p w14:paraId="7A23DD68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4CF1E2CE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1.16 (0.72-1.87)</w:t>
            </w:r>
          </w:p>
        </w:tc>
        <w:tc>
          <w:tcPr>
            <w:tcW w:w="1215" w:type="dxa"/>
          </w:tcPr>
          <w:p w14:paraId="7696D4C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45 (26.8)</w:t>
            </w:r>
          </w:p>
        </w:tc>
        <w:tc>
          <w:tcPr>
            <w:tcW w:w="1426" w:type="dxa"/>
          </w:tcPr>
          <w:p w14:paraId="136D84E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123 (73.2)</w:t>
            </w:r>
          </w:p>
        </w:tc>
        <w:tc>
          <w:tcPr>
            <w:tcW w:w="1182" w:type="dxa"/>
          </w:tcPr>
          <w:p w14:paraId="6B9044CB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168 (49.6)</w:t>
            </w:r>
          </w:p>
        </w:tc>
        <w:tc>
          <w:tcPr>
            <w:tcW w:w="2173" w:type="dxa"/>
          </w:tcPr>
          <w:p w14:paraId="18AC0667" w14:textId="0B7C66BD" w:rsidR="00E37AEE" w:rsidRPr="008548FF" w:rsidRDefault="004779AA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Female</w:t>
            </w:r>
          </w:p>
        </w:tc>
      </w:tr>
      <w:tr w:rsidR="00E37AEE" w:rsidRPr="008548FF" w14:paraId="504FB67F" w14:textId="77777777" w:rsidTr="00C464E6">
        <w:tc>
          <w:tcPr>
            <w:tcW w:w="874" w:type="dxa"/>
          </w:tcPr>
          <w:p w14:paraId="7A17BCB0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7BAEB1FB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215" w:type="dxa"/>
          </w:tcPr>
          <w:p w14:paraId="77EEE8BC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426" w:type="dxa"/>
          </w:tcPr>
          <w:p w14:paraId="23636C8F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182" w:type="dxa"/>
          </w:tcPr>
          <w:p w14:paraId="384871F5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</w:p>
        </w:tc>
        <w:tc>
          <w:tcPr>
            <w:tcW w:w="2173" w:type="dxa"/>
          </w:tcPr>
          <w:p w14:paraId="4E488CD5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Disease duration</w:t>
            </w:r>
          </w:p>
        </w:tc>
      </w:tr>
      <w:tr w:rsidR="00E37AEE" w:rsidRPr="008548FF" w14:paraId="5C9C8529" w14:textId="77777777" w:rsidTr="00C464E6">
        <w:tc>
          <w:tcPr>
            <w:tcW w:w="874" w:type="dxa"/>
          </w:tcPr>
          <w:p w14:paraId="1D190E4A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636" w:type="dxa"/>
          </w:tcPr>
          <w:p w14:paraId="6545F2CA" w14:textId="77777777" w:rsidR="00E37AEE" w:rsidRPr="008548FF" w:rsidRDefault="00E37AEE" w:rsidP="008B2A6C">
            <w:pPr>
              <w:bidi w:val="0"/>
              <w:jc w:val="right"/>
              <w:rPr>
                <w:rFonts w:cstheme="majorBidi"/>
              </w:rPr>
            </w:pPr>
            <w:r w:rsidRPr="008548FF">
              <w:rPr>
                <w:rFonts w:cstheme="majorBidi"/>
              </w:rPr>
              <w:t>Ref</w:t>
            </w:r>
          </w:p>
        </w:tc>
        <w:tc>
          <w:tcPr>
            <w:tcW w:w="1215" w:type="dxa"/>
          </w:tcPr>
          <w:p w14:paraId="47801B48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 (10.0)</w:t>
            </w:r>
          </w:p>
        </w:tc>
        <w:tc>
          <w:tcPr>
            <w:tcW w:w="1426" w:type="dxa"/>
          </w:tcPr>
          <w:p w14:paraId="18A3623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9 (90.0)</w:t>
            </w:r>
          </w:p>
        </w:tc>
        <w:tc>
          <w:tcPr>
            <w:tcW w:w="1182" w:type="dxa"/>
          </w:tcPr>
          <w:p w14:paraId="4EFB8F4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10 (3.0)</w:t>
            </w:r>
          </w:p>
        </w:tc>
        <w:tc>
          <w:tcPr>
            <w:tcW w:w="2173" w:type="dxa"/>
          </w:tcPr>
          <w:p w14:paraId="23B47295" w14:textId="06758445" w:rsidR="00E37AEE" w:rsidRPr="008548FF" w:rsidRDefault="004779AA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Minutes</w:t>
            </w:r>
          </w:p>
        </w:tc>
      </w:tr>
      <w:tr w:rsidR="00E37AEE" w:rsidRPr="008548FF" w14:paraId="6E942FA8" w14:textId="77777777" w:rsidTr="00C464E6">
        <w:tc>
          <w:tcPr>
            <w:tcW w:w="874" w:type="dxa"/>
          </w:tcPr>
          <w:p w14:paraId="7BAD573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0.224</w:t>
            </w:r>
          </w:p>
        </w:tc>
        <w:tc>
          <w:tcPr>
            <w:tcW w:w="1636" w:type="dxa"/>
          </w:tcPr>
          <w:p w14:paraId="43F8240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3.6 (0.45-29.4)</w:t>
            </w:r>
          </w:p>
        </w:tc>
        <w:tc>
          <w:tcPr>
            <w:tcW w:w="1215" w:type="dxa"/>
          </w:tcPr>
          <w:p w14:paraId="218B50B4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60 (28.8)</w:t>
            </w:r>
          </w:p>
        </w:tc>
        <w:tc>
          <w:tcPr>
            <w:tcW w:w="1426" w:type="dxa"/>
          </w:tcPr>
          <w:p w14:paraId="78A3BE4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148 (71.2)</w:t>
            </w:r>
          </w:p>
        </w:tc>
        <w:tc>
          <w:tcPr>
            <w:tcW w:w="1182" w:type="dxa"/>
          </w:tcPr>
          <w:p w14:paraId="3CC7FFDD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60 (17.7)</w:t>
            </w:r>
          </w:p>
        </w:tc>
        <w:tc>
          <w:tcPr>
            <w:tcW w:w="2173" w:type="dxa"/>
          </w:tcPr>
          <w:p w14:paraId="5FAF992D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2-24 hours</w:t>
            </w:r>
          </w:p>
        </w:tc>
      </w:tr>
      <w:tr w:rsidR="00E37AEE" w:rsidRPr="008548FF" w14:paraId="6A0DE01E" w14:textId="77777777" w:rsidTr="00C464E6">
        <w:tc>
          <w:tcPr>
            <w:tcW w:w="874" w:type="dxa"/>
          </w:tcPr>
          <w:p w14:paraId="45F537D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0.222</w:t>
            </w:r>
          </w:p>
        </w:tc>
        <w:tc>
          <w:tcPr>
            <w:tcW w:w="1636" w:type="dxa"/>
          </w:tcPr>
          <w:p w14:paraId="6B6C1E0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3.7 (0.45-30.4)</w:t>
            </w:r>
          </w:p>
        </w:tc>
        <w:tc>
          <w:tcPr>
            <w:tcW w:w="1215" w:type="dxa"/>
          </w:tcPr>
          <w:p w14:paraId="2DC8D41A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35 (29.2)</w:t>
            </w:r>
          </w:p>
        </w:tc>
        <w:tc>
          <w:tcPr>
            <w:tcW w:w="1426" w:type="dxa"/>
          </w:tcPr>
          <w:p w14:paraId="0C7DB01B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  <w:r w:rsidRPr="008548FF">
              <w:rPr>
                <w:rFonts w:cstheme="majorBidi"/>
              </w:rPr>
              <w:t>85 (70.8)</w:t>
            </w:r>
          </w:p>
        </w:tc>
        <w:tc>
          <w:tcPr>
            <w:tcW w:w="1182" w:type="dxa"/>
          </w:tcPr>
          <w:p w14:paraId="4CD9BA4C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35 (10.3)</w:t>
            </w:r>
          </w:p>
        </w:tc>
        <w:tc>
          <w:tcPr>
            <w:tcW w:w="2173" w:type="dxa"/>
          </w:tcPr>
          <w:p w14:paraId="57CCE22E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3 days</w:t>
            </w:r>
          </w:p>
        </w:tc>
      </w:tr>
      <w:tr w:rsidR="00E37AEE" w:rsidRPr="008548FF" w14:paraId="4B988D13" w14:textId="77777777" w:rsidTr="00C464E6">
        <w:tc>
          <w:tcPr>
            <w:tcW w:w="874" w:type="dxa"/>
          </w:tcPr>
          <w:p w14:paraId="315BBDD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636" w:type="dxa"/>
          </w:tcPr>
          <w:p w14:paraId="278E738A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215" w:type="dxa"/>
          </w:tcPr>
          <w:p w14:paraId="1EF342D6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426" w:type="dxa"/>
          </w:tcPr>
          <w:p w14:paraId="7557CD14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182" w:type="dxa"/>
          </w:tcPr>
          <w:p w14:paraId="44636117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</w:p>
        </w:tc>
        <w:tc>
          <w:tcPr>
            <w:tcW w:w="2173" w:type="dxa"/>
          </w:tcPr>
          <w:p w14:paraId="33908DB1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Severity of disease</w:t>
            </w:r>
          </w:p>
        </w:tc>
      </w:tr>
      <w:tr w:rsidR="00E37AEE" w:rsidRPr="008548FF" w14:paraId="492768F1" w14:textId="77777777" w:rsidTr="00C464E6">
        <w:tc>
          <w:tcPr>
            <w:tcW w:w="874" w:type="dxa"/>
          </w:tcPr>
          <w:p w14:paraId="36690093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7547C5BD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  <w:r w:rsidRPr="008548FF">
              <w:rPr>
                <w:rFonts w:cstheme="majorBidi"/>
              </w:rPr>
              <w:t>Ref</w:t>
            </w:r>
          </w:p>
        </w:tc>
        <w:tc>
          <w:tcPr>
            <w:tcW w:w="1215" w:type="dxa"/>
          </w:tcPr>
          <w:p w14:paraId="5D79E8A8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5 (3.7)</w:t>
            </w:r>
          </w:p>
        </w:tc>
        <w:tc>
          <w:tcPr>
            <w:tcW w:w="1426" w:type="dxa"/>
          </w:tcPr>
          <w:p w14:paraId="28DF5EC2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129 (96.3)</w:t>
            </w:r>
          </w:p>
        </w:tc>
        <w:tc>
          <w:tcPr>
            <w:tcW w:w="1182" w:type="dxa"/>
          </w:tcPr>
          <w:p w14:paraId="1C42F745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134 (39.5)</w:t>
            </w:r>
          </w:p>
        </w:tc>
        <w:tc>
          <w:tcPr>
            <w:tcW w:w="2173" w:type="dxa"/>
          </w:tcPr>
          <w:p w14:paraId="5014CDC9" w14:textId="57618509" w:rsidR="00E37AEE" w:rsidRPr="008548FF" w:rsidRDefault="001D34A3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Mild</w:t>
            </w:r>
          </w:p>
        </w:tc>
      </w:tr>
      <w:tr w:rsidR="00E37AEE" w:rsidRPr="008548FF" w14:paraId="4C08E679" w14:textId="77777777" w:rsidTr="008377E5">
        <w:tc>
          <w:tcPr>
            <w:tcW w:w="874" w:type="dxa"/>
            <w:shd w:val="clear" w:color="auto" w:fill="D9D9D9" w:themeFill="background1" w:themeFillShade="D9"/>
          </w:tcPr>
          <w:p w14:paraId="07F1C5FD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&lt;0.001</w:t>
            </w:r>
          </w:p>
        </w:tc>
        <w:tc>
          <w:tcPr>
            <w:tcW w:w="1636" w:type="dxa"/>
          </w:tcPr>
          <w:p w14:paraId="6145259E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17.2 (6.7-44.0)</w:t>
            </w:r>
          </w:p>
        </w:tc>
        <w:tc>
          <w:tcPr>
            <w:tcW w:w="1215" w:type="dxa"/>
          </w:tcPr>
          <w:p w14:paraId="34C10CC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76 (40.0)</w:t>
            </w:r>
          </w:p>
        </w:tc>
        <w:tc>
          <w:tcPr>
            <w:tcW w:w="1426" w:type="dxa"/>
          </w:tcPr>
          <w:p w14:paraId="6D13AA6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114 (60.0)</w:t>
            </w:r>
          </w:p>
        </w:tc>
        <w:tc>
          <w:tcPr>
            <w:tcW w:w="1182" w:type="dxa"/>
          </w:tcPr>
          <w:p w14:paraId="267CD3D0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190(56.0)</w:t>
            </w:r>
          </w:p>
        </w:tc>
        <w:tc>
          <w:tcPr>
            <w:tcW w:w="2173" w:type="dxa"/>
          </w:tcPr>
          <w:p w14:paraId="1DD6946D" w14:textId="5339830F" w:rsidR="00E37AEE" w:rsidRPr="008548FF" w:rsidRDefault="001D34A3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Moderate</w:t>
            </w:r>
          </w:p>
        </w:tc>
      </w:tr>
      <w:tr w:rsidR="00E37AEE" w:rsidRPr="008548FF" w14:paraId="39C973DC" w14:textId="77777777" w:rsidTr="00C464E6">
        <w:tc>
          <w:tcPr>
            <w:tcW w:w="874" w:type="dxa"/>
          </w:tcPr>
          <w:p w14:paraId="0C7E97BC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6F8FD0B9" w14:textId="77777777" w:rsidR="00E37AEE" w:rsidRPr="008548FF" w:rsidRDefault="00E37AEE" w:rsidP="008B2A6C">
            <w:pPr>
              <w:bidi w:val="0"/>
              <w:jc w:val="center"/>
              <w:rPr>
                <w:rFonts w:cstheme="majorBidi"/>
              </w:rPr>
            </w:pPr>
          </w:p>
        </w:tc>
        <w:tc>
          <w:tcPr>
            <w:tcW w:w="1215" w:type="dxa"/>
          </w:tcPr>
          <w:p w14:paraId="7B4749B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15 (100)</w:t>
            </w:r>
          </w:p>
        </w:tc>
        <w:tc>
          <w:tcPr>
            <w:tcW w:w="1426" w:type="dxa"/>
          </w:tcPr>
          <w:p w14:paraId="78E3925F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</w:t>
            </w:r>
          </w:p>
        </w:tc>
        <w:tc>
          <w:tcPr>
            <w:tcW w:w="1182" w:type="dxa"/>
          </w:tcPr>
          <w:p w14:paraId="4D733CD3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15(4.5)</w:t>
            </w:r>
          </w:p>
        </w:tc>
        <w:tc>
          <w:tcPr>
            <w:tcW w:w="2173" w:type="dxa"/>
          </w:tcPr>
          <w:p w14:paraId="58F13D4C" w14:textId="6065B9A7" w:rsidR="00E37AEE" w:rsidRPr="008548FF" w:rsidRDefault="001D34A3" w:rsidP="008548FF">
            <w:pPr>
              <w:bidi w:val="0"/>
              <w:jc w:val="center"/>
              <w:rPr>
                <w:rFonts w:cstheme="majorBidi"/>
                <w:rtl/>
              </w:rPr>
            </w:pPr>
            <w:r w:rsidRPr="008548FF">
              <w:rPr>
                <w:rFonts w:cstheme="majorBidi"/>
              </w:rPr>
              <w:t>Sever</w:t>
            </w:r>
            <w:r w:rsidR="0051372A" w:rsidRPr="008548FF">
              <w:rPr>
                <w:rFonts w:cstheme="majorBidi"/>
              </w:rPr>
              <w:t>e</w:t>
            </w:r>
          </w:p>
        </w:tc>
      </w:tr>
      <w:tr w:rsidR="00E37AEE" w:rsidRPr="008548FF" w14:paraId="4FEE4725" w14:textId="77777777" w:rsidTr="00C464E6">
        <w:tc>
          <w:tcPr>
            <w:tcW w:w="874" w:type="dxa"/>
          </w:tcPr>
          <w:p w14:paraId="006EA44E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2FA1EE99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215" w:type="dxa"/>
          </w:tcPr>
          <w:p w14:paraId="724B2824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426" w:type="dxa"/>
          </w:tcPr>
          <w:p w14:paraId="484FDA23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182" w:type="dxa"/>
          </w:tcPr>
          <w:p w14:paraId="3A7045E9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</w:p>
        </w:tc>
        <w:tc>
          <w:tcPr>
            <w:tcW w:w="2173" w:type="dxa"/>
          </w:tcPr>
          <w:p w14:paraId="0036C348" w14:textId="10723A8D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 xml:space="preserve">Previous </w:t>
            </w:r>
            <w:r w:rsidR="004779AA" w:rsidRPr="008548FF">
              <w:rPr>
                <w:rFonts w:cstheme="majorBidi"/>
                <w:b/>
                <w:bCs/>
              </w:rPr>
              <w:t>d</w:t>
            </w:r>
            <w:r w:rsidRPr="008548FF">
              <w:rPr>
                <w:rFonts w:cstheme="majorBidi"/>
                <w:b/>
                <w:bCs/>
              </w:rPr>
              <w:t>octor</w:t>
            </w:r>
            <w:r w:rsidR="004779AA" w:rsidRPr="008548FF">
              <w:rPr>
                <w:rFonts w:cstheme="majorBidi"/>
                <w:b/>
                <w:bCs/>
              </w:rPr>
              <w:t>'s</w:t>
            </w:r>
            <w:r w:rsidRPr="008548FF">
              <w:rPr>
                <w:rFonts w:cstheme="majorBidi"/>
                <w:b/>
                <w:bCs/>
              </w:rPr>
              <w:t xml:space="preserve"> visit</w:t>
            </w:r>
          </w:p>
        </w:tc>
      </w:tr>
      <w:tr w:rsidR="00E37AEE" w:rsidRPr="008548FF" w14:paraId="31CBE2D3" w14:textId="77777777" w:rsidTr="00C464E6">
        <w:tc>
          <w:tcPr>
            <w:tcW w:w="874" w:type="dxa"/>
          </w:tcPr>
          <w:p w14:paraId="032C33CF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51CC3423" w14:textId="77777777" w:rsidR="00E37AEE" w:rsidRPr="008548FF" w:rsidRDefault="00E37AEE" w:rsidP="008B2A6C">
            <w:pPr>
              <w:bidi w:val="0"/>
              <w:jc w:val="right"/>
              <w:rPr>
                <w:rFonts w:cstheme="majorBidi"/>
              </w:rPr>
            </w:pPr>
            <w:r w:rsidRPr="008548FF">
              <w:rPr>
                <w:rFonts w:cstheme="majorBidi"/>
              </w:rPr>
              <w:t>Ref</w:t>
            </w:r>
          </w:p>
        </w:tc>
        <w:tc>
          <w:tcPr>
            <w:tcW w:w="1215" w:type="dxa"/>
          </w:tcPr>
          <w:p w14:paraId="21F8F571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74 (28.2)</w:t>
            </w:r>
          </w:p>
        </w:tc>
        <w:tc>
          <w:tcPr>
            <w:tcW w:w="1426" w:type="dxa"/>
          </w:tcPr>
          <w:p w14:paraId="66ECA88B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188 (71.8)</w:t>
            </w:r>
          </w:p>
        </w:tc>
        <w:tc>
          <w:tcPr>
            <w:tcW w:w="1182" w:type="dxa"/>
          </w:tcPr>
          <w:p w14:paraId="200ADB0D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262 (77.3)</w:t>
            </w:r>
          </w:p>
        </w:tc>
        <w:tc>
          <w:tcPr>
            <w:tcW w:w="2173" w:type="dxa"/>
          </w:tcPr>
          <w:p w14:paraId="5B82538B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No</w:t>
            </w:r>
          </w:p>
        </w:tc>
      </w:tr>
      <w:tr w:rsidR="00E37AEE" w:rsidRPr="008548FF" w14:paraId="1524A4FE" w14:textId="77777777" w:rsidTr="00C464E6">
        <w:tc>
          <w:tcPr>
            <w:tcW w:w="874" w:type="dxa"/>
          </w:tcPr>
          <w:p w14:paraId="75C97EA2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0.955</w:t>
            </w:r>
          </w:p>
        </w:tc>
        <w:tc>
          <w:tcPr>
            <w:tcW w:w="1636" w:type="dxa"/>
          </w:tcPr>
          <w:p w14:paraId="4E0BFFB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1.02 (0.58-1.78)</w:t>
            </w:r>
          </w:p>
        </w:tc>
        <w:tc>
          <w:tcPr>
            <w:tcW w:w="1215" w:type="dxa"/>
          </w:tcPr>
          <w:p w14:paraId="3D5DFADA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22 (28.6)</w:t>
            </w:r>
          </w:p>
        </w:tc>
        <w:tc>
          <w:tcPr>
            <w:tcW w:w="1426" w:type="dxa"/>
          </w:tcPr>
          <w:p w14:paraId="596D6233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55 (71.4)</w:t>
            </w:r>
          </w:p>
        </w:tc>
        <w:tc>
          <w:tcPr>
            <w:tcW w:w="1182" w:type="dxa"/>
          </w:tcPr>
          <w:p w14:paraId="545D12AC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77 (22.7)</w:t>
            </w:r>
          </w:p>
        </w:tc>
        <w:tc>
          <w:tcPr>
            <w:tcW w:w="2173" w:type="dxa"/>
          </w:tcPr>
          <w:p w14:paraId="11A229A7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Yes</w:t>
            </w:r>
          </w:p>
        </w:tc>
      </w:tr>
      <w:tr w:rsidR="00E37AEE" w:rsidRPr="008548FF" w14:paraId="41545685" w14:textId="77777777" w:rsidTr="00C464E6">
        <w:tc>
          <w:tcPr>
            <w:tcW w:w="874" w:type="dxa"/>
          </w:tcPr>
          <w:p w14:paraId="39DA5607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08231566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215" w:type="dxa"/>
          </w:tcPr>
          <w:p w14:paraId="44F8AF23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426" w:type="dxa"/>
          </w:tcPr>
          <w:p w14:paraId="1363BDB1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182" w:type="dxa"/>
          </w:tcPr>
          <w:p w14:paraId="7470D8F5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</w:p>
        </w:tc>
        <w:tc>
          <w:tcPr>
            <w:tcW w:w="2173" w:type="dxa"/>
          </w:tcPr>
          <w:p w14:paraId="28402EE9" w14:textId="555C79D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 xml:space="preserve">Number of times </w:t>
            </w:r>
            <w:r w:rsidR="004779AA" w:rsidRPr="008548FF">
              <w:rPr>
                <w:rFonts w:cstheme="majorBidi"/>
                <w:b/>
                <w:bCs/>
              </w:rPr>
              <w:t>contacted</w:t>
            </w:r>
            <w:r w:rsidRPr="008548FF">
              <w:rPr>
                <w:rFonts w:cstheme="majorBidi"/>
                <w:b/>
                <w:bCs/>
              </w:rPr>
              <w:t xml:space="preserve"> the service</w:t>
            </w:r>
          </w:p>
        </w:tc>
      </w:tr>
      <w:tr w:rsidR="00E37AEE" w:rsidRPr="008548FF" w14:paraId="2446427D" w14:textId="77777777" w:rsidTr="00C464E6">
        <w:tc>
          <w:tcPr>
            <w:tcW w:w="874" w:type="dxa"/>
          </w:tcPr>
          <w:p w14:paraId="5B87F6CB" w14:textId="77777777" w:rsidR="00E37AEE" w:rsidRPr="008548FF" w:rsidRDefault="00E37AEE" w:rsidP="008B2A6C">
            <w:pPr>
              <w:bidi w:val="0"/>
              <w:rPr>
                <w:rFonts w:cstheme="majorBidi"/>
                <w:rtl/>
              </w:rPr>
            </w:pPr>
          </w:p>
        </w:tc>
        <w:tc>
          <w:tcPr>
            <w:tcW w:w="1636" w:type="dxa"/>
          </w:tcPr>
          <w:p w14:paraId="0A13B8B8" w14:textId="77777777" w:rsidR="00E37AEE" w:rsidRPr="008548FF" w:rsidRDefault="00E37AEE" w:rsidP="008B2A6C">
            <w:pPr>
              <w:bidi w:val="0"/>
              <w:jc w:val="right"/>
              <w:rPr>
                <w:rFonts w:cstheme="majorBidi"/>
              </w:rPr>
            </w:pPr>
            <w:r w:rsidRPr="008548FF">
              <w:rPr>
                <w:rFonts w:cstheme="majorBidi"/>
              </w:rPr>
              <w:t>Ref</w:t>
            </w:r>
          </w:p>
        </w:tc>
        <w:tc>
          <w:tcPr>
            <w:tcW w:w="1215" w:type="dxa"/>
          </w:tcPr>
          <w:p w14:paraId="31A21EB2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92 (27.7)</w:t>
            </w:r>
          </w:p>
        </w:tc>
        <w:tc>
          <w:tcPr>
            <w:tcW w:w="1426" w:type="dxa"/>
          </w:tcPr>
          <w:p w14:paraId="338060D1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240 (72.3)</w:t>
            </w:r>
          </w:p>
        </w:tc>
        <w:tc>
          <w:tcPr>
            <w:tcW w:w="1182" w:type="dxa"/>
          </w:tcPr>
          <w:p w14:paraId="5F0EF6B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332 (98.0)</w:t>
            </w:r>
          </w:p>
        </w:tc>
        <w:tc>
          <w:tcPr>
            <w:tcW w:w="2173" w:type="dxa"/>
          </w:tcPr>
          <w:p w14:paraId="5C1B7437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1 time</w:t>
            </w:r>
          </w:p>
        </w:tc>
      </w:tr>
      <w:tr w:rsidR="00E37AEE" w:rsidRPr="008548FF" w14:paraId="239C01CA" w14:textId="77777777" w:rsidTr="00C464E6">
        <w:tc>
          <w:tcPr>
            <w:tcW w:w="874" w:type="dxa"/>
          </w:tcPr>
          <w:p w14:paraId="36718D74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0.107</w:t>
            </w:r>
          </w:p>
        </w:tc>
        <w:tc>
          <w:tcPr>
            <w:tcW w:w="1636" w:type="dxa"/>
          </w:tcPr>
          <w:p w14:paraId="3D4C5F0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3.48 (0.76-15.8)</w:t>
            </w:r>
          </w:p>
        </w:tc>
        <w:tc>
          <w:tcPr>
            <w:tcW w:w="1215" w:type="dxa"/>
          </w:tcPr>
          <w:p w14:paraId="35E658C0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4 (57.1)</w:t>
            </w:r>
          </w:p>
        </w:tc>
        <w:tc>
          <w:tcPr>
            <w:tcW w:w="1426" w:type="dxa"/>
          </w:tcPr>
          <w:p w14:paraId="60E782FB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 (42.9)</w:t>
            </w:r>
          </w:p>
        </w:tc>
        <w:tc>
          <w:tcPr>
            <w:tcW w:w="1182" w:type="dxa"/>
          </w:tcPr>
          <w:p w14:paraId="2C98D118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7 (2.0)</w:t>
            </w:r>
          </w:p>
        </w:tc>
        <w:tc>
          <w:tcPr>
            <w:tcW w:w="2173" w:type="dxa"/>
          </w:tcPr>
          <w:p w14:paraId="7D9A4D7F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Twice</w:t>
            </w:r>
          </w:p>
        </w:tc>
      </w:tr>
      <w:tr w:rsidR="00E37AEE" w:rsidRPr="008548FF" w14:paraId="4218F03C" w14:textId="77777777" w:rsidTr="00C464E6">
        <w:tc>
          <w:tcPr>
            <w:tcW w:w="874" w:type="dxa"/>
          </w:tcPr>
          <w:p w14:paraId="32FD7794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0.506</w:t>
            </w:r>
          </w:p>
        </w:tc>
        <w:tc>
          <w:tcPr>
            <w:tcW w:w="1636" w:type="dxa"/>
          </w:tcPr>
          <w:p w14:paraId="40E13066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0.95 (0.81-1.11)</w:t>
            </w:r>
          </w:p>
        </w:tc>
        <w:tc>
          <w:tcPr>
            <w:tcW w:w="1215" w:type="dxa"/>
          </w:tcPr>
          <w:p w14:paraId="1A0A856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3.2±1.9</w:t>
            </w:r>
          </w:p>
        </w:tc>
        <w:tc>
          <w:tcPr>
            <w:tcW w:w="1426" w:type="dxa"/>
          </w:tcPr>
          <w:p w14:paraId="20ACC42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3.3±1.4</w:t>
            </w:r>
          </w:p>
        </w:tc>
        <w:tc>
          <w:tcPr>
            <w:tcW w:w="1182" w:type="dxa"/>
          </w:tcPr>
          <w:p w14:paraId="1EED7F5C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3.3±1.6</w:t>
            </w:r>
          </w:p>
        </w:tc>
        <w:tc>
          <w:tcPr>
            <w:tcW w:w="2173" w:type="dxa"/>
          </w:tcPr>
          <w:p w14:paraId="183B9D94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Length of conversation</w:t>
            </w:r>
          </w:p>
        </w:tc>
      </w:tr>
      <w:tr w:rsidR="00E37AEE" w:rsidRPr="008548FF" w14:paraId="782A9069" w14:textId="77777777" w:rsidTr="00C464E6">
        <w:tc>
          <w:tcPr>
            <w:tcW w:w="874" w:type="dxa"/>
          </w:tcPr>
          <w:p w14:paraId="51C513D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636" w:type="dxa"/>
          </w:tcPr>
          <w:p w14:paraId="109754CF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215" w:type="dxa"/>
          </w:tcPr>
          <w:p w14:paraId="189D4F0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426" w:type="dxa"/>
          </w:tcPr>
          <w:p w14:paraId="65EDCAD5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182" w:type="dxa"/>
          </w:tcPr>
          <w:p w14:paraId="6E8B40EA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</w:p>
        </w:tc>
        <w:tc>
          <w:tcPr>
            <w:tcW w:w="2173" w:type="dxa"/>
          </w:tcPr>
          <w:p w14:paraId="6F4654A7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Correspondence to protocol</w:t>
            </w:r>
          </w:p>
        </w:tc>
      </w:tr>
      <w:tr w:rsidR="00E37AEE" w:rsidRPr="008548FF" w14:paraId="72CB6211" w14:textId="77777777" w:rsidTr="00C464E6">
        <w:tc>
          <w:tcPr>
            <w:tcW w:w="874" w:type="dxa"/>
          </w:tcPr>
          <w:p w14:paraId="13F31531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</w:p>
        </w:tc>
        <w:tc>
          <w:tcPr>
            <w:tcW w:w="1636" w:type="dxa"/>
          </w:tcPr>
          <w:p w14:paraId="6F80B4D1" w14:textId="77777777" w:rsidR="00E37AEE" w:rsidRPr="008548FF" w:rsidRDefault="00E37AEE" w:rsidP="008B2A6C">
            <w:pPr>
              <w:bidi w:val="0"/>
              <w:jc w:val="right"/>
              <w:rPr>
                <w:rFonts w:cstheme="majorBidi"/>
              </w:rPr>
            </w:pPr>
            <w:r w:rsidRPr="008548FF">
              <w:rPr>
                <w:rFonts w:cstheme="majorBidi"/>
              </w:rPr>
              <w:t>Ref</w:t>
            </w:r>
          </w:p>
        </w:tc>
        <w:tc>
          <w:tcPr>
            <w:tcW w:w="1215" w:type="dxa"/>
          </w:tcPr>
          <w:p w14:paraId="37A5A2B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4 (22.2)</w:t>
            </w:r>
          </w:p>
        </w:tc>
        <w:tc>
          <w:tcPr>
            <w:tcW w:w="1426" w:type="dxa"/>
          </w:tcPr>
          <w:p w14:paraId="68606327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14 (77.8)</w:t>
            </w:r>
          </w:p>
        </w:tc>
        <w:tc>
          <w:tcPr>
            <w:tcW w:w="1182" w:type="dxa"/>
          </w:tcPr>
          <w:p w14:paraId="54C8C81A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18 (5.3)</w:t>
            </w:r>
          </w:p>
        </w:tc>
        <w:tc>
          <w:tcPr>
            <w:tcW w:w="2173" w:type="dxa"/>
          </w:tcPr>
          <w:p w14:paraId="35B16DBB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No</w:t>
            </w:r>
          </w:p>
        </w:tc>
      </w:tr>
      <w:tr w:rsidR="00E37AEE" w:rsidRPr="008548FF" w14:paraId="7BEC7200" w14:textId="77777777" w:rsidTr="00C464E6">
        <w:tc>
          <w:tcPr>
            <w:tcW w:w="874" w:type="dxa"/>
          </w:tcPr>
          <w:p w14:paraId="7F7E1CC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0.557</w:t>
            </w:r>
          </w:p>
        </w:tc>
        <w:tc>
          <w:tcPr>
            <w:tcW w:w="1636" w:type="dxa"/>
          </w:tcPr>
          <w:p w14:paraId="2423398A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1.41 (0.45-4.4)</w:t>
            </w:r>
          </w:p>
        </w:tc>
        <w:tc>
          <w:tcPr>
            <w:tcW w:w="1215" w:type="dxa"/>
          </w:tcPr>
          <w:p w14:paraId="766339F9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92 (28.7)</w:t>
            </w:r>
          </w:p>
        </w:tc>
        <w:tc>
          <w:tcPr>
            <w:tcW w:w="1426" w:type="dxa"/>
          </w:tcPr>
          <w:p w14:paraId="57B3F34D" w14:textId="77777777" w:rsidR="00E37AEE" w:rsidRPr="008548FF" w:rsidRDefault="00E37AEE" w:rsidP="008B2A6C">
            <w:pPr>
              <w:bidi w:val="0"/>
              <w:rPr>
                <w:rFonts w:cstheme="majorBidi"/>
              </w:rPr>
            </w:pPr>
            <w:r w:rsidRPr="008548FF">
              <w:rPr>
                <w:rFonts w:cstheme="majorBidi"/>
              </w:rPr>
              <w:t>229 (71.3))</w:t>
            </w:r>
          </w:p>
        </w:tc>
        <w:tc>
          <w:tcPr>
            <w:tcW w:w="1182" w:type="dxa"/>
          </w:tcPr>
          <w:p w14:paraId="2D89B5E7" w14:textId="77777777" w:rsidR="00E37AEE" w:rsidRPr="008548FF" w:rsidRDefault="00E37AEE" w:rsidP="008B2A6C">
            <w:pPr>
              <w:bidi w:val="0"/>
              <w:rPr>
                <w:rFonts w:cstheme="majorBidi"/>
                <w:b/>
                <w:bCs/>
              </w:rPr>
            </w:pPr>
            <w:r w:rsidRPr="008548FF">
              <w:rPr>
                <w:rFonts w:cstheme="majorBidi"/>
                <w:b/>
                <w:bCs/>
              </w:rPr>
              <w:t>321 (94.7)</w:t>
            </w:r>
          </w:p>
        </w:tc>
        <w:tc>
          <w:tcPr>
            <w:tcW w:w="2173" w:type="dxa"/>
          </w:tcPr>
          <w:p w14:paraId="17142C19" w14:textId="77777777" w:rsidR="00E37AEE" w:rsidRPr="008548FF" w:rsidRDefault="00E37AEE" w:rsidP="008548FF">
            <w:pPr>
              <w:bidi w:val="0"/>
              <w:jc w:val="center"/>
              <w:rPr>
                <w:rFonts w:cstheme="majorBidi"/>
              </w:rPr>
            </w:pPr>
            <w:r w:rsidRPr="008548FF">
              <w:rPr>
                <w:rFonts w:cstheme="majorBidi"/>
              </w:rPr>
              <w:t>Yes</w:t>
            </w:r>
          </w:p>
        </w:tc>
      </w:tr>
    </w:tbl>
    <w:p w14:paraId="38DE6FAC" w14:textId="77777777" w:rsidR="00EC083E" w:rsidRPr="008B2A6C" w:rsidRDefault="00EC083E" w:rsidP="008B2A6C">
      <w:pPr>
        <w:bidi w:val="0"/>
        <w:rPr>
          <w:rFonts w:asciiTheme="majorBidi" w:hAnsiTheme="majorBidi" w:cstheme="majorBidi"/>
        </w:rPr>
      </w:pPr>
    </w:p>
    <w:p w14:paraId="486EF51F" w14:textId="77777777" w:rsidR="009916DB" w:rsidRPr="005E0528" w:rsidRDefault="00EC083E" w:rsidP="008B2A6C">
      <w:pPr>
        <w:bidi w:val="0"/>
        <w:rPr>
          <w:rFonts w:cstheme="majorBidi"/>
        </w:rPr>
      </w:pPr>
      <w:r w:rsidRPr="005E0528">
        <w:rPr>
          <w:rFonts w:cstheme="majorBidi"/>
          <w:b/>
          <w:bCs/>
        </w:rPr>
        <w:t>*</w:t>
      </w:r>
      <w:r w:rsidR="009952BE" w:rsidRPr="005E0528">
        <w:rPr>
          <w:rFonts w:eastAsia="Times New Roman" w:cstheme="majorBidi"/>
        </w:rPr>
        <w:t xml:space="preserve"> multi-variable logistic regression </w:t>
      </w:r>
      <w:r w:rsidR="009952BE" w:rsidRPr="005E0528">
        <w:rPr>
          <w:rFonts w:cstheme="majorBidi"/>
        </w:rPr>
        <w:t>of ED referral [medical factors]; adjusted ORs</w:t>
      </w:r>
    </w:p>
    <w:sectPr w:rsidR="009916DB" w:rsidRPr="005E0528" w:rsidSect="006B48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AB"/>
    <w:rsid w:val="000446AC"/>
    <w:rsid w:val="001940C3"/>
    <w:rsid w:val="001D34A3"/>
    <w:rsid w:val="00212E97"/>
    <w:rsid w:val="00254E0E"/>
    <w:rsid w:val="003B7FFA"/>
    <w:rsid w:val="00401FBC"/>
    <w:rsid w:val="004779AA"/>
    <w:rsid w:val="00494322"/>
    <w:rsid w:val="004A5FDA"/>
    <w:rsid w:val="0051372A"/>
    <w:rsid w:val="005E0528"/>
    <w:rsid w:val="005E231C"/>
    <w:rsid w:val="0067433C"/>
    <w:rsid w:val="006B48E9"/>
    <w:rsid w:val="00811935"/>
    <w:rsid w:val="008377E5"/>
    <w:rsid w:val="008548FF"/>
    <w:rsid w:val="0086574B"/>
    <w:rsid w:val="008B2A6C"/>
    <w:rsid w:val="009916DB"/>
    <w:rsid w:val="009952BE"/>
    <w:rsid w:val="009D2BD5"/>
    <w:rsid w:val="00A07A11"/>
    <w:rsid w:val="00A92B9A"/>
    <w:rsid w:val="00B51DEE"/>
    <w:rsid w:val="00BA5997"/>
    <w:rsid w:val="00C37C41"/>
    <w:rsid w:val="00C464E6"/>
    <w:rsid w:val="00C970F9"/>
    <w:rsid w:val="00CF4EB4"/>
    <w:rsid w:val="00E111EA"/>
    <w:rsid w:val="00E123D9"/>
    <w:rsid w:val="00E372AB"/>
    <w:rsid w:val="00E37AEE"/>
    <w:rsid w:val="00E929B6"/>
    <w:rsid w:val="00EC083E"/>
    <w:rsid w:val="00EC4A68"/>
    <w:rsid w:val="00EF0C45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C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נילי שטיין</dc:creator>
  <cp:lastModifiedBy>מוטי חיימי ד''ר</cp:lastModifiedBy>
  <cp:revision>7</cp:revision>
  <dcterms:created xsi:type="dcterms:W3CDTF">2020-03-01T17:58:00Z</dcterms:created>
  <dcterms:modified xsi:type="dcterms:W3CDTF">2020-03-03T12:03:00Z</dcterms:modified>
</cp:coreProperties>
</file>