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b/>
          <w:bCs/>
          <w:sz w:val="26"/>
          <w:szCs w:val="26"/>
        </w:rPr>
        <w:t>Final Questionnaire Sample</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Designing a framework for technical HIS requirements in Iran (The first and second stages of Delphi technique)</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Dear participant</w:t>
      </w:r>
    </w:p>
    <w:p w:rsidR="00D10B27" w:rsidRDefault="00D10B27" w:rsidP="00D10B27">
      <w:pPr>
        <w:bidi w:val="0"/>
        <w:spacing w:line="360" w:lineRule="auto"/>
        <w:jc w:val="both"/>
        <w:rPr>
          <w:rFonts w:asciiTheme="majorBidi" w:hAnsiTheme="majorBidi" w:cstheme="majorBidi"/>
          <w:sz w:val="26"/>
          <w:szCs w:val="26"/>
        </w:rPr>
      </w:pPr>
      <w:r>
        <w:rPr>
          <w:rFonts w:asciiTheme="majorBidi" w:hAnsiTheme="majorBidi" w:cstheme="majorBidi"/>
          <w:sz w:val="26"/>
          <w:szCs w:val="26"/>
        </w:rPr>
        <w:t>The present questionnaire was designed in order to conduct a study entitled “Designing a framework for technical HIS requirements in Iran”. The study may not reach its purpose unless you devote time and precision to answering questions provided. Thank you for your kind cooperation.</w:t>
      </w:r>
    </w:p>
    <w:p w:rsidR="00D10B27" w:rsidRDefault="00D10B27" w:rsidP="00D10B27">
      <w:pPr>
        <w:bidi w:val="0"/>
        <w:spacing w:line="360" w:lineRule="auto"/>
        <w:jc w:val="both"/>
        <w:rPr>
          <w:rFonts w:asciiTheme="majorBidi" w:hAnsiTheme="majorBidi" w:cstheme="majorBidi"/>
          <w:sz w:val="26"/>
          <w:szCs w:val="26"/>
        </w:rPr>
      </w:pPr>
      <w:r>
        <w:rPr>
          <w:rFonts w:asciiTheme="majorBidi" w:hAnsiTheme="majorBidi" w:cstheme="majorBidi"/>
          <w:sz w:val="26"/>
          <w:szCs w:val="26"/>
        </w:rPr>
        <w:t>The questionnaire includes two sections of general and technical questions. There are no names on the forms and all the information provided will be kept private.</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Section 1 (General Questions)</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Sex:</w:t>
      </w:r>
      <w:r>
        <w:rPr>
          <w:rFonts w:asciiTheme="majorBidi" w:hAnsiTheme="majorBidi" w:cstheme="majorBidi"/>
          <w:sz w:val="26"/>
          <w:szCs w:val="26"/>
        </w:rPr>
        <w:tab/>
        <w:t>Male……</w:t>
      </w:r>
      <w:r>
        <w:rPr>
          <w:rFonts w:asciiTheme="majorBidi" w:hAnsiTheme="majorBidi" w:cstheme="majorBidi"/>
          <w:sz w:val="26"/>
          <w:szCs w:val="26"/>
        </w:rPr>
        <w:tab/>
        <w:t>Female……</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Age: ……</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Education:</w:t>
      </w:r>
      <w:r>
        <w:rPr>
          <w:rFonts w:asciiTheme="majorBidi" w:hAnsiTheme="majorBidi" w:cstheme="majorBidi"/>
          <w:sz w:val="26"/>
          <w:szCs w:val="26"/>
        </w:rPr>
        <w:tab/>
        <w:t>Bachelor……</w:t>
      </w:r>
      <w:r>
        <w:rPr>
          <w:rFonts w:asciiTheme="majorBidi" w:hAnsiTheme="majorBidi" w:cstheme="majorBidi"/>
          <w:sz w:val="26"/>
          <w:szCs w:val="26"/>
        </w:rPr>
        <w:tab/>
        <w:t>Masters……</w:t>
      </w:r>
      <w:r>
        <w:rPr>
          <w:rFonts w:asciiTheme="majorBidi" w:hAnsiTheme="majorBidi" w:cstheme="majorBidi"/>
          <w:sz w:val="26"/>
          <w:szCs w:val="26"/>
        </w:rPr>
        <w:tab/>
      </w:r>
      <w:r>
        <w:rPr>
          <w:rFonts w:asciiTheme="majorBidi" w:hAnsiTheme="majorBidi" w:cstheme="majorBidi"/>
          <w:sz w:val="26"/>
          <w:szCs w:val="26"/>
        </w:rPr>
        <w:tab/>
      </w:r>
      <w:proofErr w:type="spellStart"/>
      <w:r>
        <w:rPr>
          <w:rFonts w:asciiTheme="majorBidi" w:hAnsiTheme="majorBidi" w:cstheme="majorBidi"/>
          <w:sz w:val="26"/>
          <w:szCs w:val="26"/>
        </w:rPr>
        <w:t>Ph.D</w:t>
      </w:r>
      <w:proofErr w:type="spellEnd"/>
      <w:r>
        <w:rPr>
          <w:rFonts w:asciiTheme="majorBidi" w:hAnsiTheme="majorBidi" w:cstheme="majorBidi"/>
          <w:sz w:val="26"/>
          <w:szCs w:val="26"/>
        </w:rPr>
        <w:t>……</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Field of study</w:t>
      </w:r>
      <w:proofErr w:type="gramStart"/>
      <w:r>
        <w:rPr>
          <w:rFonts w:asciiTheme="majorBidi" w:hAnsiTheme="majorBidi" w:cstheme="majorBidi"/>
          <w:sz w:val="26"/>
          <w:szCs w:val="26"/>
        </w:rPr>
        <w:t>:……</w:t>
      </w:r>
      <w:proofErr w:type="gramEnd"/>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Employment status:</w:t>
      </w:r>
      <w:r>
        <w:rPr>
          <w:rFonts w:asciiTheme="majorBidi" w:hAnsiTheme="majorBidi" w:cstheme="majorBidi"/>
          <w:sz w:val="26"/>
          <w:szCs w:val="26"/>
        </w:rPr>
        <w:tab/>
        <w:t>Official……</w:t>
      </w:r>
      <w:r>
        <w:rPr>
          <w:rFonts w:asciiTheme="majorBidi" w:hAnsiTheme="majorBidi" w:cstheme="majorBidi"/>
          <w:sz w:val="26"/>
          <w:szCs w:val="26"/>
        </w:rPr>
        <w:tab/>
      </w:r>
      <w:r>
        <w:rPr>
          <w:rFonts w:asciiTheme="majorBidi" w:hAnsiTheme="majorBidi" w:cstheme="majorBidi"/>
          <w:sz w:val="26"/>
          <w:szCs w:val="26"/>
        </w:rPr>
        <w:tab/>
        <w:t>Periodical……</w:t>
      </w:r>
      <w:r>
        <w:rPr>
          <w:rFonts w:asciiTheme="majorBidi" w:hAnsiTheme="majorBidi" w:cstheme="majorBidi"/>
          <w:sz w:val="26"/>
          <w:szCs w:val="26"/>
        </w:rPr>
        <w:tab/>
        <w:t>Contract……</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Organization type</w:t>
      </w:r>
      <w:proofErr w:type="gramStart"/>
      <w:r>
        <w:rPr>
          <w:rFonts w:asciiTheme="majorBidi" w:hAnsiTheme="majorBidi" w:cstheme="majorBidi"/>
          <w:sz w:val="26"/>
          <w:szCs w:val="26"/>
        </w:rPr>
        <w:t>:………..</w:t>
      </w:r>
      <w:proofErr w:type="gramEnd"/>
      <w:r>
        <w:rPr>
          <w:rFonts w:asciiTheme="majorBidi" w:hAnsiTheme="majorBidi" w:cstheme="majorBidi"/>
          <w:sz w:val="26"/>
          <w:szCs w:val="26"/>
        </w:rPr>
        <w:tab/>
      </w:r>
      <w:r>
        <w:rPr>
          <w:rFonts w:asciiTheme="majorBidi" w:hAnsiTheme="majorBidi" w:cstheme="majorBidi"/>
          <w:sz w:val="26"/>
          <w:szCs w:val="26"/>
        </w:rPr>
        <w:tab/>
        <w:t xml:space="preserve">    Organization name</w:t>
      </w:r>
      <w:proofErr w:type="gramStart"/>
      <w:r>
        <w:rPr>
          <w:rFonts w:asciiTheme="majorBidi" w:hAnsiTheme="majorBidi" w:cstheme="majorBidi"/>
          <w:sz w:val="26"/>
          <w:szCs w:val="26"/>
        </w:rPr>
        <w:t>:……….</w:t>
      </w:r>
      <w:proofErr w:type="gramEnd"/>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Years of work experience</w:t>
      </w:r>
      <w:proofErr w:type="gramStart"/>
      <w:r>
        <w:rPr>
          <w:rFonts w:asciiTheme="majorBidi" w:hAnsiTheme="majorBidi" w:cstheme="majorBidi"/>
          <w:sz w:val="26"/>
          <w:szCs w:val="26"/>
        </w:rPr>
        <w:t>:……….</w:t>
      </w:r>
      <w:proofErr w:type="gramEnd"/>
      <w:r>
        <w:rPr>
          <w:rFonts w:asciiTheme="majorBidi" w:hAnsiTheme="majorBidi" w:cstheme="majorBidi"/>
          <w:sz w:val="26"/>
          <w:szCs w:val="26"/>
        </w:rPr>
        <w:tab/>
        <w:t xml:space="preserve">     Software provider name</w:t>
      </w:r>
      <w:proofErr w:type="gramStart"/>
      <w:r>
        <w:rPr>
          <w:rFonts w:asciiTheme="majorBidi" w:hAnsiTheme="majorBidi" w:cstheme="majorBidi"/>
          <w:sz w:val="26"/>
          <w:szCs w:val="26"/>
        </w:rPr>
        <w:t>:……….</w:t>
      </w:r>
      <w:proofErr w:type="gramEnd"/>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Period of HIS launch in your work environment</w:t>
      </w:r>
      <w:proofErr w:type="gramStart"/>
      <w:r>
        <w:rPr>
          <w:rFonts w:asciiTheme="majorBidi" w:hAnsiTheme="majorBidi" w:cstheme="majorBidi"/>
          <w:sz w:val="26"/>
          <w:szCs w:val="26"/>
        </w:rPr>
        <w:t>:……….</w:t>
      </w:r>
      <w:proofErr w:type="gramEnd"/>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Period of work experience with the HIS</w:t>
      </w:r>
      <w:proofErr w:type="gramStart"/>
      <w:r>
        <w:rPr>
          <w:rFonts w:asciiTheme="majorBidi" w:hAnsiTheme="majorBidi" w:cstheme="majorBidi"/>
          <w:sz w:val="26"/>
          <w:szCs w:val="26"/>
        </w:rPr>
        <w:t>:……….</w:t>
      </w:r>
      <w:proofErr w:type="gramEnd"/>
    </w:p>
    <w:p w:rsidR="00D10B27" w:rsidRDefault="00D10B27" w:rsidP="00D10B27">
      <w:pPr>
        <w:bidi w:val="0"/>
        <w:spacing w:line="360" w:lineRule="auto"/>
        <w:rPr>
          <w:rFonts w:asciiTheme="majorBidi" w:hAnsiTheme="majorBidi" w:cstheme="majorBidi"/>
          <w:sz w:val="26"/>
          <w:szCs w:val="26"/>
        </w:rPr>
      </w:pPr>
    </w:p>
    <w:p w:rsidR="00D10B27" w:rsidRDefault="00D10B27" w:rsidP="00D10B27">
      <w:pPr>
        <w:bidi w:val="0"/>
        <w:spacing w:line="360" w:lineRule="auto"/>
        <w:rPr>
          <w:rFonts w:asciiTheme="majorBidi" w:hAnsiTheme="majorBidi" w:cstheme="majorBidi"/>
          <w:sz w:val="26"/>
          <w:szCs w:val="26"/>
        </w:rPr>
      </w:pPr>
    </w:p>
    <w:p w:rsidR="00D10B27" w:rsidRDefault="00D10B27" w:rsidP="00D10B27">
      <w:pPr>
        <w:bidi w:val="0"/>
        <w:spacing w:line="360" w:lineRule="auto"/>
        <w:rPr>
          <w:rFonts w:asciiTheme="majorBidi" w:hAnsiTheme="majorBidi" w:cstheme="majorBidi"/>
          <w:sz w:val="26"/>
          <w:szCs w:val="26"/>
        </w:rPr>
      </w:pP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lastRenderedPageBreak/>
        <w:t>Section 2 (Technical Questions)</w:t>
      </w: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Please provide us with your opinion regarding the inclusion of any of the following items in the framework of technical HIS requirements. In case any further items are needed to be added to the questionnaire, write it on the form.</w:t>
      </w:r>
    </w:p>
    <w:p w:rsidR="00D10B27" w:rsidRDefault="00D10B27" w:rsidP="00D10B27">
      <w:pPr>
        <w:bidi w:val="0"/>
        <w:spacing w:after="0" w:line="360" w:lineRule="auto"/>
        <w:rPr>
          <w:rFonts w:asciiTheme="majorBidi" w:hAnsiTheme="majorBidi" w:cstheme="majorBidi"/>
          <w:sz w:val="26"/>
          <w:szCs w:val="26"/>
        </w:rPr>
      </w:pPr>
      <w:r>
        <w:rPr>
          <w:rFonts w:asciiTheme="majorBidi" w:hAnsiTheme="majorBidi" w:cstheme="majorBidi"/>
          <w:sz w:val="26"/>
          <w:szCs w:val="26"/>
          <w:rtl/>
        </w:rPr>
        <w:t xml:space="preserve"> </w:t>
      </w:r>
      <w:r>
        <w:rPr>
          <w:rFonts w:asciiTheme="majorBidi" w:hAnsiTheme="majorBidi" w:cstheme="majorBidi"/>
          <w:sz w:val="26"/>
          <w:szCs w:val="26"/>
        </w:rPr>
        <w:t>Technical Req</w:t>
      </w:r>
      <w:bookmarkStart w:id="0" w:name="_GoBack"/>
      <w:bookmarkEnd w:id="0"/>
      <w:r>
        <w:rPr>
          <w:rFonts w:asciiTheme="majorBidi" w:hAnsiTheme="majorBidi" w:cstheme="majorBidi"/>
          <w:sz w:val="26"/>
          <w:szCs w:val="26"/>
        </w:rPr>
        <w:t>uirements</w:t>
      </w:r>
      <w:r>
        <w:rPr>
          <w:rFonts w:asciiTheme="majorBidi" w:hAnsiTheme="majorBidi" w:cstheme="majorBidi"/>
          <w:sz w:val="26"/>
          <w:szCs w:val="26"/>
          <w:rtl/>
        </w:rPr>
        <w:t xml:space="preserve">   </w:t>
      </w:r>
    </w:p>
    <w:tbl>
      <w:tblPr>
        <w:tblStyle w:val="TableGrid"/>
        <w:tblW w:w="0" w:type="auto"/>
        <w:tblLook w:val="04A0"/>
      </w:tblPr>
      <w:tblGrid>
        <w:gridCol w:w="530"/>
        <w:gridCol w:w="3327"/>
        <w:gridCol w:w="63"/>
        <w:gridCol w:w="1064"/>
        <w:gridCol w:w="70"/>
        <w:gridCol w:w="995"/>
        <w:gridCol w:w="139"/>
        <w:gridCol w:w="892"/>
        <w:gridCol w:w="33"/>
        <w:gridCol w:w="116"/>
        <w:gridCol w:w="925"/>
        <w:gridCol w:w="23"/>
        <w:gridCol w:w="51"/>
        <w:gridCol w:w="1014"/>
      </w:tblGrid>
      <w:tr w:rsidR="00D10B27" w:rsidRPr="00B63D99" w:rsidTr="00E60F18">
        <w:tc>
          <w:tcPr>
            <w:tcW w:w="3857"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Communication Services</w:t>
            </w:r>
          </w:p>
        </w:tc>
        <w:tc>
          <w:tcPr>
            <w:tcW w:w="1197"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Strongly </w:t>
            </w:r>
            <w:r w:rsidR="006A32BE" w:rsidRPr="00B63D99">
              <w:rPr>
                <w:rFonts w:asciiTheme="majorBidi" w:hAnsiTheme="majorBidi" w:cstheme="majorBidi"/>
              </w:rPr>
              <w:t>Agree</w:t>
            </w:r>
          </w:p>
        </w:tc>
        <w:tc>
          <w:tcPr>
            <w:tcW w:w="995" w:type="dxa"/>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Agree</w:t>
            </w:r>
          </w:p>
        </w:tc>
        <w:tc>
          <w:tcPr>
            <w:tcW w:w="1031"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No </w:t>
            </w:r>
            <w:r w:rsidR="006A32BE" w:rsidRPr="00B63D99">
              <w:rPr>
                <w:rFonts w:asciiTheme="majorBidi" w:hAnsiTheme="majorBidi" w:cstheme="majorBidi"/>
              </w:rPr>
              <w:t>Idea</w:t>
            </w:r>
          </w:p>
        </w:tc>
        <w:tc>
          <w:tcPr>
            <w:tcW w:w="1074"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Disagree</w:t>
            </w:r>
          </w:p>
        </w:tc>
        <w:tc>
          <w:tcPr>
            <w:tcW w:w="1088"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bCs/>
              </w:rPr>
              <w:t>Strongly</w:t>
            </w:r>
            <w:r w:rsidRPr="00B63D99">
              <w:rPr>
                <w:rFonts w:asciiTheme="majorBidi" w:hAnsiTheme="majorBidi" w:cstheme="majorBidi"/>
                <w:b/>
                <w:i/>
                <w:iCs/>
              </w:rPr>
              <w:t xml:space="preserve"> </w:t>
            </w:r>
            <w:r w:rsidRPr="00B63D99">
              <w:rPr>
                <w:rFonts w:asciiTheme="majorBidi" w:hAnsiTheme="majorBidi" w:cstheme="majorBidi"/>
              </w:rPr>
              <w:t>Disagree</w:t>
            </w:r>
          </w:p>
        </w:tc>
      </w:tr>
      <w:tr w:rsidR="001C1D2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C1D2C" w:rsidRPr="00B63D99" w:rsidRDefault="001C1D2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w:t>
            </w:r>
          </w:p>
        </w:tc>
        <w:tc>
          <w:tcPr>
            <w:tcW w:w="3327" w:type="dxa"/>
            <w:tcBorders>
              <w:top w:val="single" w:sz="4" w:space="0" w:color="auto"/>
              <w:left w:val="single" w:sz="4" w:space="0" w:color="auto"/>
              <w:bottom w:val="single" w:sz="4" w:space="0" w:color="auto"/>
              <w:right w:val="single" w:sz="4" w:space="0" w:color="auto"/>
            </w:tcBorders>
            <w:hideMark/>
          </w:tcPr>
          <w:p w:rsidR="001C1D2C" w:rsidRPr="00B63D99" w:rsidRDefault="001C1D2C" w:rsidP="001C1D2C">
            <w:pPr>
              <w:bidi w:val="0"/>
              <w:rPr>
                <w:rFonts w:asciiTheme="majorBidi" w:hAnsiTheme="majorBidi" w:cstheme="majorBidi"/>
              </w:rPr>
            </w:pPr>
            <w:r w:rsidRPr="00B63D99">
              <w:rPr>
                <w:rFonts w:asciiTheme="majorBidi" w:hAnsiTheme="majorBidi" w:cstheme="majorBidi"/>
              </w:rPr>
              <w:t>Ability to transfer data electronically among different hospital departments</w:t>
            </w:r>
          </w:p>
        </w:tc>
        <w:tc>
          <w:tcPr>
            <w:tcW w:w="1197" w:type="dxa"/>
            <w:gridSpan w:val="3"/>
            <w:tcBorders>
              <w:top w:val="single" w:sz="4" w:space="0" w:color="auto"/>
              <w:left w:val="single" w:sz="4" w:space="0" w:color="auto"/>
              <w:bottom w:val="single" w:sz="4" w:space="0" w:color="auto"/>
              <w:right w:val="single" w:sz="4" w:space="0" w:color="auto"/>
            </w:tcBorders>
          </w:tcPr>
          <w:p w:rsidR="001C1D2C" w:rsidRPr="00B63D99" w:rsidRDefault="001C1D2C">
            <w:pPr>
              <w:tabs>
                <w:tab w:val="left" w:pos="8170"/>
              </w:tabs>
              <w:bidi w:val="0"/>
              <w:rPr>
                <w:rFonts w:asciiTheme="majorBidi" w:hAnsiTheme="majorBidi" w:cstheme="majorBidi"/>
                <w:sz w:val="26"/>
                <w:szCs w:val="26"/>
              </w:rPr>
            </w:pPr>
          </w:p>
        </w:tc>
        <w:tc>
          <w:tcPr>
            <w:tcW w:w="995" w:type="dxa"/>
            <w:tcBorders>
              <w:top w:val="single" w:sz="4" w:space="0" w:color="auto"/>
              <w:left w:val="single" w:sz="4" w:space="0" w:color="auto"/>
              <w:bottom w:val="single" w:sz="4" w:space="0" w:color="auto"/>
              <w:right w:val="single" w:sz="4" w:space="0" w:color="auto"/>
            </w:tcBorders>
          </w:tcPr>
          <w:p w:rsidR="001C1D2C" w:rsidRPr="00B63D99" w:rsidRDefault="001C1D2C">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1C1D2C" w:rsidRPr="00B63D99" w:rsidRDefault="001C1D2C">
            <w:pPr>
              <w:tabs>
                <w:tab w:val="left" w:pos="8170"/>
              </w:tabs>
              <w:bidi w:val="0"/>
              <w:rPr>
                <w:rFonts w:asciiTheme="majorBidi" w:hAnsiTheme="majorBidi" w:cstheme="majorBidi"/>
                <w:sz w:val="26"/>
                <w:szCs w:val="26"/>
              </w:rPr>
            </w:pPr>
          </w:p>
        </w:tc>
        <w:tc>
          <w:tcPr>
            <w:tcW w:w="1074" w:type="dxa"/>
            <w:gridSpan w:val="3"/>
            <w:tcBorders>
              <w:top w:val="single" w:sz="4" w:space="0" w:color="auto"/>
              <w:left w:val="single" w:sz="4" w:space="0" w:color="auto"/>
              <w:bottom w:val="single" w:sz="4" w:space="0" w:color="auto"/>
              <w:right w:val="single" w:sz="4" w:space="0" w:color="auto"/>
            </w:tcBorders>
          </w:tcPr>
          <w:p w:rsidR="001C1D2C" w:rsidRPr="00B63D99" w:rsidRDefault="001C1D2C">
            <w:pPr>
              <w:tabs>
                <w:tab w:val="left" w:pos="8170"/>
              </w:tabs>
              <w:bidi w:val="0"/>
              <w:rPr>
                <w:rFonts w:asciiTheme="majorBidi" w:hAnsiTheme="majorBidi" w:cstheme="majorBidi"/>
                <w:sz w:val="26"/>
                <w:szCs w:val="26"/>
              </w:rPr>
            </w:pPr>
          </w:p>
        </w:tc>
        <w:tc>
          <w:tcPr>
            <w:tcW w:w="1088" w:type="dxa"/>
            <w:gridSpan w:val="3"/>
            <w:tcBorders>
              <w:top w:val="single" w:sz="4" w:space="0" w:color="auto"/>
              <w:left w:val="single" w:sz="4" w:space="0" w:color="auto"/>
              <w:bottom w:val="single" w:sz="4" w:space="0" w:color="auto"/>
              <w:right w:val="single" w:sz="4" w:space="0" w:color="auto"/>
            </w:tcBorders>
          </w:tcPr>
          <w:p w:rsidR="001C1D2C" w:rsidRPr="00B63D99" w:rsidRDefault="001C1D2C">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2</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rsidP="001C1D2C">
            <w:pPr>
              <w:bidi w:val="0"/>
              <w:rPr>
                <w:rFonts w:asciiTheme="majorBidi" w:hAnsiTheme="majorBidi" w:cstheme="majorBidi"/>
              </w:rPr>
            </w:pPr>
            <w:r w:rsidRPr="00B63D99">
              <w:rPr>
                <w:rFonts w:asciiTheme="majorBidi" w:hAnsiTheme="majorBidi" w:cstheme="majorBidi"/>
              </w:rPr>
              <w:t xml:space="preserve">Ability to </w:t>
            </w:r>
            <w:r w:rsidR="00AC7AAB" w:rsidRPr="00B63D99">
              <w:rPr>
                <w:rFonts w:asciiTheme="majorBidi" w:hAnsiTheme="majorBidi" w:cstheme="majorBidi"/>
              </w:rPr>
              <w:t xml:space="preserve">exchange </w:t>
            </w:r>
            <w:r w:rsidRPr="00B63D99">
              <w:rPr>
                <w:rFonts w:asciiTheme="majorBidi" w:hAnsiTheme="majorBidi" w:cstheme="majorBidi"/>
              </w:rPr>
              <w:t>data with other software systems</w:t>
            </w:r>
          </w:p>
        </w:tc>
        <w:tc>
          <w:tcPr>
            <w:tcW w:w="1197" w:type="dxa"/>
            <w:gridSpan w:val="3"/>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3</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D10B27" w:rsidP="00703ADD">
            <w:pPr>
              <w:bidi w:val="0"/>
              <w:rPr>
                <w:rFonts w:asciiTheme="majorBidi" w:hAnsiTheme="majorBidi" w:cstheme="majorBidi"/>
              </w:rPr>
            </w:pPr>
            <w:r w:rsidRPr="00B63D99">
              <w:rPr>
                <w:rFonts w:asciiTheme="majorBidi" w:hAnsiTheme="majorBidi" w:cstheme="majorBidi"/>
              </w:rPr>
              <w:t xml:space="preserve">Ability to transfer </w:t>
            </w:r>
            <w:r w:rsidR="00703ADD" w:rsidRPr="00B63D99">
              <w:rPr>
                <w:rFonts w:asciiTheme="majorBidi" w:hAnsiTheme="majorBidi" w:cstheme="majorBidi"/>
              </w:rPr>
              <w:t>data</w:t>
            </w:r>
            <w:r w:rsidRPr="00B63D99">
              <w:rPr>
                <w:rFonts w:asciiTheme="majorBidi" w:hAnsiTheme="majorBidi" w:cstheme="majorBidi"/>
              </w:rPr>
              <w:t xml:space="preserve"> </w:t>
            </w:r>
            <w:r w:rsidR="00703ADD" w:rsidRPr="00B63D99">
              <w:rPr>
                <w:rFonts w:asciiTheme="majorBidi" w:hAnsiTheme="majorBidi" w:cstheme="majorBidi"/>
              </w:rPr>
              <w:t>among different software versions</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1C1D2C">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74"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88"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4</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rsidP="00703ADD">
            <w:pPr>
              <w:bidi w:val="0"/>
              <w:rPr>
                <w:rFonts w:asciiTheme="majorBidi" w:hAnsiTheme="majorBidi" w:cstheme="majorBidi"/>
              </w:rPr>
            </w:pPr>
            <w:r w:rsidRPr="00B63D99">
              <w:rPr>
                <w:rFonts w:asciiTheme="majorBidi" w:hAnsiTheme="majorBidi" w:cstheme="majorBidi"/>
              </w:rPr>
              <w:t>Ability to use</w:t>
            </w:r>
            <w:r w:rsidR="00650717" w:rsidRPr="00B63D99">
              <w:rPr>
                <w:rFonts w:asciiTheme="majorBidi" w:hAnsiTheme="majorBidi" w:cstheme="majorBidi"/>
              </w:rPr>
              <w:t xml:space="preserve"> the</w:t>
            </w:r>
            <w:r w:rsidRPr="00B63D99">
              <w:rPr>
                <w:rFonts w:asciiTheme="majorBidi" w:hAnsiTheme="majorBidi" w:cstheme="majorBidi"/>
              </w:rPr>
              <w:t xml:space="preserve"> standard protocols approved by the country's competent authorities to exchange patient records and financial information</w:t>
            </w:r>
          </w:p>
        </w:tc>
        <w:tc>
          <w:tcPr>
            <w:tcW w:w="1197" w:type="dxa"/>
            <w:gridSpan w:val="3"/>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top w:val="single" w:sz="4" w:space="0" w:color="auto"/>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5</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rsidP="00703ADD">
            <w:pPr>
              <w:bidi w:val="0"/>
              <w:rPr>
                <w:rFonts w:asciiTheme="majorBidi" w:hAnsiTheme="majorBidi" w:cstheme="majorBidi"/>
              </w:rPr>
            </w:pPr>
            <w:r w:rsidRPr="00B63D99">
              <w:rPr>
                <w:rFonts w:asciiTheme="majorBidi" w:hAnsiTheme="majorBidi" w:cstheme="majorBidi"/>
              </w:rPr>
              <w:t>Ability to simultaneously review a file by multiple users</w:t>
            </w:r>
          </w:p>
        </w:tc>
        <w:tc>
          <w:tcPr>
            <w:tcW w:w="1197" w:type="dxa"/>
            <w:gridSpan w:val="3"/>
            <w:tcBorders>
              <w:top w:val="single" w:sz="4" w:space="0" w:color="auto"/>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top w:val="single" w:sz="4" w:space="0" w:color="auto"/>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top w:val="single" w:sz="4" w:space="0" w:color="auto"/>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top w:val="single" w:sz="4" w:space="0" w:color="auto"/>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6</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rsidP="00703ADD">
            <w:pPr>
              <w:bidi w:val="0"/>
              <w:rPr>
                <w:rFonts w:asciiTheme="majorBidi" w:hAnsiTheme="majorBidi" w:cstheme="majorBidi"/>
              </w:rPr>
            </w:pPr>
            <w:r w:rsidRPr="00B63D99">
              <w:rPr>
                <w:rFonts w:asciiTheme="majorBidi" w:hAnsiTheme="majorBidi" w:cstheme="majorBidi"/>
              </w:rPr>
              <w:t>Ability to access data of other components from other locations based on the access level</w:t>
            </w:r>
          </w:p>
        </w:tc>
        <w:tc>
          <w:tcPr>
            <w:tcW w:w="1197"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7</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rsidP="004A7A5D">
            <w:pPr>
              <w:bidi w:val="0"/>
              <w:rPr>
                <w:rFonts w:asciiTheme="majorBidi" w:hAnsiTheme="majorBidi" w:cstheme="majorBidi"/>
              </w:rPr>
            </w:pPr>
            <w:r w:rsidRPr="00B63D99">
              <w:rPr>
                <w:rFonts w:asciiTheme="majorBidi" w:hAnsiTheme="majorBidi" w:cstheme="majorBidi"/>
              </w:rPr>
              <w:t>Ability to record and modify orders in different parts of the hospital and accessing these stations based on security and level of access</w:t>
            </w:r>
          </w:p>
        </w:tc>
        <w:tc>
          <w:tcPr>
            <w:tcW w:w="1197"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8</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pPr>
              <w:bidi w:val="0"/>
              <w:rPr>
                <w:rFonts w:asciiTheme="majorBidi" w:hAnsiTheme="majorBidi" w:cstheme="majorBidi"/>
              </w:rPr>
            </w:pPr>
            <w:r w:rsidRPr="00B63D99">
              <w:rPr>
                <w:rFonts w:asciiTheme="majorBidi" w:hAnsiTheme="majorBidi" w:cstheme="majorBidi"/>
              </w:rPr>
              <w:t>Ability to call the required developed services</w:t>
            </w:r>
          </w:p>
        </w:tc>
        <w:tc>
          <w:tcPr>
            <w:tcW w:w="1197"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left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14548C"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14548C" w:rsidRPr="00B63D99" w:rsidRDefault="0014548C"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9</w:t>
            </w:r>
          </w:p>
        </w:tc>
        <w:tc>
          <w:tcPr>
            <w:tcW w:w="3327" w:type="dxa"/>
            <w:tcBorders>
              <w:top w:val="single" w:sz="4" w:space="0" w:color="auto"/>
              <w:left w:val="single" w:sz="4" w:space="0" w:color="auto"/>
              <w:bottom w:val="single" w:sz="4" w:space="0" w:color="auto"/>
              <w:right w:val="single" w:sz="4" w:space="0" w:color="auto"/>
            </w:tcBorders>
            <w:hideMark/>
          </w:tcPr>
          <w:p w:rsidR="0014548C" w:rsidRPr="00B63D99" w:rsidRDefault="0014548C" w:rsidP="0014548C">
            <w:pPr>
              <w:bidi w:val="0"/>
              <w:rPr>
                <w:rFonts w:asciiTheme="majorBidi" w:hAnsiTheme="majorBidi" w:cstheme="majorBidi"/>
              </w:rPr>
            </w:pPr>
            <w:r w:rsidRPr="00B63D99">
              <w:rPr>
                <w:rFonts w:asciiTheme="majorBidi" w:hAnsiTheme="majorBidi" w:cstheme="majorBidi"/>
              </w:rPr>
              <w:t xml:space="preserve">Ability to </w:t>
            </w:r>
            <w:r w:rsidR="00316E50" w:rsidRPr="00B63D99">
              <w:rPr>
                <w:rFonts w:asciiTheme="majorBidi" w:hAnsiTheme="majorBidi" w:cstheme="majorBidi"/>
              </w:rPr>
              <w:t xml:space="preserve">support </w:t>
            </w:r>
            <w:r w:rsidRPr="00B63D99">
              <w:rPr>
                <w:rFonts w:asciiTheme="majorBidi" w:hAnsiTheme="majorBidi" w:cstheme="majorBidi"/>
              </w:rPr>
              <w:t>communication with software through fax, WORD, spreadsheet, e-mail and the Internet</w:t>
            </w:r>
          </w:p>
        </w:tc>
        <w:tc>
          <w:tcPr>
            <w:tcW w:w="1197" w:type="dxa"/>
            <w:gridSpan w:val="3"/>
            <w:tcBorders>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995" w:type="dxa"/>
            <w:tcBorders>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31" w:type="dxa"/>
            <w:gridSpan w:val="2"/>
            <w:tcBorders>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74" w:type="dxa"/>
            <w:gridSpan w:val="3"/>
            <w:tcBorders>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c>
          <w:tcPr>
            <w:tcW w:w="1088" w:type="dxa"/>
            <w:gridSpan w:val="3"/>
            <w:tcBorders>
              <w:left w:val="single" w:sz="4" w:space="0" w:color="auto"/>
              <w:bottom w:val="single" w:sz="4" w:space="0" w:color="auto"/>
              <w:right w:val="single" w:sz="4" w:space="0" w:color="auto"/>
            </w:tcBorders>
          </w:tcPr>
          <w:p w:rsidR="0014548C" w:rsidRPr="00B63D99" w:rsidRDefault="0014548C">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10</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D10B27">
            <w:pPr>
              <w:bidi w:val="0"/>
              <w:rPr>
                <w:rFonts w:asciiTheme="majorBidi" w:hAnsiTheme="majorBidi" w:cstheme="majorBidi"/>
              </w:rPr>
            </w:pPr>
            <w:r w:rsidRPr="00B63D99">
              <w:rPr>
                <w:rFonts w:asciiTheme="majorBidi" w:hAnsiTheme="majorBidi" w:cstheme="majorBidi"/>
              </w:rPr>
              <w:t xml:space="preserve">Ability to consult and communicate with </w:t>
            </w:r>
            <w:r w:rsidR="0014548C" w:rsidRPr="00B63D99">
              <w:rPr>
                <w:rFonts w:asciiTheme="majorBidi" w:hAnsiTheme="majorBidi" w:cstheme="majorBidi"/>
              </w:rPr>
              <w:t xml:space="preserve">physicians </w:t>
            </w:r>
            <w:r w:rsidRPr="00B63D99">
              <w:rPr>
                <w:rFonts w:asciiTheme="majorBidi" w:hAnsiTheme="majorBidi" w:cstheme="majorBidi"/>
              </w:rPr>
              <w:t>and specialists outside the hospital (audio-visual communication</w:t>
            </w:r>
            <w:r w:rsidR="0014548C" w:rsidRPr="00B63D99">
              <w:rPr>
                <w:rFonts w:asciiTheme="majorBidi" w:hAnsiTheme="majorBidi" w:cstheme="majorBidi"/>
              </w:rPr>
              <w:t xml:space="preserve">) </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5"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74"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88"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D10B27" w:rsidRPr="00B63D99" w:rsidTr="00D10B27">
        <w:tc>
          <w:tcPr>
            <w:tcW w:w="9242" w:type="dxa"/>
            <w:gridSpan w:val="14"/>
            <w:tcBorders>
              <w:top w:val="single" w:sz="4" w:space="0" w:color="auto"/>
              <w:left w:val="single" w:sz="4" w:space="0" w:color="auto"/>
              <w:bottom w:val="single" w:sz="4" w:space="0" w:color="auto"/>
              <w:right w:val="single" w:sz="4" w:space="0" w:color="auto"/>
            </w:tcBorders>
          </w:tcPr>
          <w:p w:rsidR="00D10B27" w:rsidRPr="00B63D99" w:rsidRDefault="00D10B27" w:rsidP="0034075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Other:</w:t>
            </w:r>
          </w:p>
          <w:p w:rsidR="00D10B27" w:rsidRPr="00B63D99" w:rsidRDefault="00D10B27" w:rsidP="00340756">
            <w:pPr>
              <w:tabs>
                <w:tab w:val="left" w:pos="8170"/>
              </w:tabs>
              <w:bidi w:val="0"/>
              <w:jc w:val="center"/>
              <w:rPr>
                <w:rFonts w:asciiTheme="majorBidi" w:hAnsiTheme="majorBidi" w:cstheme="majorBidi"/>
                <w:sz w:val="26"/>
                <w:szCs w:val="26"/>
              </w:rPr>
            </w:pPr>
          </w:p>
          <w:p w:rsidR="00D10B27" w:rsidRPr="00B63D99" w:rsidRDefault="00D10B27" w:rsidP="00340756">
            <w:pPr>
              <w:tabs>
                <w:tab w:val="left" w:pos="8170"/>
              </w:tabs>
              <w:bidi w:val="0"/>
              <w:jc w:val="center"/>
              <w:rPr>
                <w:rFonts w:asciiTheme="majorBidi" w:hAnsiTheme="majorBidi" w:cstheme="majorBidi"/>
                <w:sz w:val="26"/>
                <w:szCs w:val="26"/>
              </w:rPr>
            </w:pPr>
          </w:p>
          <w:p w:rsidR="00D10B27" w:rsidRPr="00B63D99" w:rsidRDefault="00D10B27" w:rsidP="00340756">
            <w:pPr>
              <w:tabs>
                <w:tab w:val="left" w:pos="8170"/>
              </w:tabs>
              <w:bidi w:val="0"/>
              <w:jc w:val="center"/>
              <w:rPr>
                <w:rFonts w:asciiTheme="majorBidi" w:hAnsiTheme="majorBidi" w:cstheme="majorBidi"/>
                <w:sz w:val="26"/>
                <w:szCs w:val="26"/>
              </w:rPr>
            </w:pPr>
          </w:p>
          <w:p w:rsidR="00D10B27" w:rsidRPr="00B63D99" w:rsidRDefault="00D10B27" w:rsidP="00340756">
            <w:pPr>
              <w:tabs>
                <w:tab w:val="left" w:pos="8170"/>
              </w:tabs>
              <w:bidi w:val="0"/>
              <w:jc w:val="center"/>
              <w:rPr>
                <w:rFonts w:asciiTheme="majorBidi" w:hAnsiTheme="majorBidi" w:cstheme="majorBidi"/>
                <w:sz w:val="26"/>
                <w:szCs w:val="26"/>
              </w:rPr>
            </w:pPr>
          </w:p>
        </w:tc>
      </w:tr>
      <w:tr w:rsidR="00D10B27" w:rsidRPr="00B63D99" w:rsidTr="00E60F18">
        <w:tc>
          <w:tcPr>
            <w:tcW w:w="3920"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34075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4"/>
                <w:szCs w:val="24"/>
              </w:rPr>
              <w:t>System Architecture</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Strongly </w:t>
            </w:r>
            <w:r w:rsidR="006A32BE" w:rsidRPr="00B63D99">
              <w:rPr>
                <w:rFonts w:asciiTheme="majorBidi" w:hAnsiTheme="majorBidi" w:cstheme="majorBidi"/>
              </w:rPr>
              <w:t>Agree</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Agree</w:t>
            </w:r>
          </w:p>
        </w:tc>
        <w:tc>
          <w:tcPr>
            <w:tcW w:w="1041"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No </w:t>
            </w:r>
            <w:r w:rsidR="006A32BE" w:rsidRPr="00B63D99">
              <w:rPr>
                <w:rFonts w:asciiTheme="majorBidi" w:hAnsiTheme="majorBidi" w:cstheme="majorBidi"/>
              </w:rPr>
              <w:t>Idea</w:t>
            </w:r>
          </w:p>
        </w:tc>
        <w:tc>
          <w:tcPr>
            <w:tcW w:w="999"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rPr>
              <w:t>Disagree</w:t>
            </w:r>
          </w:p>
        </w:tc>
        <w:tc>
          <w:tcPr>
            <w:tcW w:w="1014" w:type="dxa"/>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bCs/>
              </w:rPr>
              <w:t>Strongly</w:t>
            </w:r>
            <w:r w:rsidRPr="00B63D99">
              <w:rPr>
                <w:rFonts w:asciiTheme="majorBidi" w:hAnsiTheme="majorBidi" w:cstheme="majorBidi"/>
                <w:b/>
                <w:i/>
                <w:iCs/>
              </w:rPr>
              <w:t xml:space="preserve"> </w:t>
            </w:r>
            <w:r w:rsidRPr="00B63D99">
              <w:rPr>
                <w:rFonts w:asciiTheme="majorBidi" w:hAnsiTheme="majorBidi" w:cstheme="majorBidi"/>
              </w:rPr>
              <w:t>Disagree</w:t>
            </w: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w:t>
            </w:r>
          </w:p>
        </w:tc>
        <w:tc>
          <w:tcPr>
            <w:tcW w:w="3390" w:type="dxa"/>
            <w:gridSpan w:val="2"/>
            <w:tcBorders>
              <w:top w:val="single" w:sz="4" w:space="0" w:color="auto"/>
              <w:left w:val="single" w:sz="4" w:space="0" w:color="auto"/>
              <w:bottom w:val="single" w:sz="4" w:space="0" w:color="auto"/>
              <w:right w:val="single" w:sz="4" w:space="0" w:color="auto"/>
            </w:tcBorders>
            <w:hideMark/>
          </w:tcPr>
          <w:p w:rsidR="00D10B27" w:rsidRPr="00B63D99" w:rsidRDefault="00D10B27">
            <w:pPr>
              <w:bidi w:val="0"/>
              <w:rPr>
                <w:rFonts w:asciiTheme="majorBidi" w:hAnsiTheme="majorBidi" w:cstheme="majorBidi"/>
              </w:rPr>
            </w:pPr>
            <w:r w:rsidRPr="00B63D99">
              <w:rPr>
                <w:rFonts w:asciiTheme="majorBidi" w:hAnsiTheme="majorBidi" w:cstheme="majorBidi"/>
              </w:rPr>
              <w:t xml:space="preserve">Ability to use </w:t>
            </w:r>
            <w:r w:rsidR="00650717" w:rsidRPr="00B63D99">
              <w:rPr>
                <w:rFonts w:asciiTheme="majorBidi" w:hAnsiTheme="majorBidi" w:cstheme="majorBidi"/>
              </w:rPr>
              <w:t xml:space="preserve"> the </w:t>
            </w:r>
            <w:r w:rsidRPr="00B63D99">
              <w:rPr>
                <w:rFonts w:asciiTheme="majorBidi" w:hAnsiTheme="majorBidi" w:cstheme="majorBidi"/>
              </w:rPr>
              <w:t>standard databases</w:t>
            </w: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41"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9"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1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lastRenderedPageBreak/>
              <w:t>2</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063B35">
            <w:pPr>
              <w:bidi w:val="0"/>
              <w:rPr>
                <w:rFonts w:asciiTheme="majorBidi" w:hAnsiTheme="majorBidi" w:cstheme="majorBidi"/>
              </w:rPr>
            </w:pPr>
            <w:r w:rsidRPr="00B63D99">
              <w:rPr>
                <w:rFonts w:asciiTheme="majorBidi" w:hAnsiTheme="majorBidi" w:cstheme="majorBidi"/>
              </w:rPr>
              <w:t>Ability to handle the standard Persian language</w:t>
            </w:r>
          </w:p>
        </w:tc>
        <w:tc>
          <w:tcPr>
            <w:tcW w:w="1064" w:type="dxa"/>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rPr>
          <w:trHeight w:val="466"/>
        </w:trPr>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3</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handle an unlimited number of clients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4</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available of standard templates for output and input information</w:t>
            </w:r>
          </w:p>
        </w:tc>
        <w:tc>
          <w:tcPr>
            <w:tcW w:w="1064" w:type="dxa"/>
            <w:tcBorders>
              <w:left w:val="single" w:sz="4" w:space="0" w:color="auto"/>
              <w:right w:val="single" w:sz="4" w:space="0" w:color="auto"/>
            </w:tcBorders>
          </w:tcPr>
          <w:p w:rsidR="00E12DE6" w:rsidRPr="00B63D99" w:rsidRDefault="00E12DE6" w:rsidP="00063B35">
            <w:pPr>
              <w:tabs>
                <w:tab w:val="left" w:pos="8170"/>
              </w:tabs>
              <w:bidi w:val="0"/>
              <w:rPr>
                <w:rFonts w:asciiTheme="majorBidi" w:hAnsiTheme="majorBidi" w:cstheme="majorBidi"/>
              </w:rPr>
            </w:pPr>
          </w:p>
        </w:tc>
        <w:tc>
          <w:tcPr>
            <w:tcW w:w="1065" w:type="dxa"/>
            <w:gridSpan w:val="2"/>
            <w:tcBorders>
              <w:left w:val="single" w:sz="4" w:space="0" w:color="auto"/>
              <w:right w:val="single" w:sz="4" w:space="0" w:color="auto"/>
            </w:tcBorders>
          </w:tcPr>
          <w:p w:rsidR="00E12DE6" w:rsidRPr="00B63D99" w:rsidRDefault="00E12DE6" w:rsidP="00063B35">
            <w:pPr>
              <w:tabs>
                <w:tab w:val="left" w:pos="8170"/>
              </w:tabs>
              <w:bidi w:val="0"/>
              <w:rPr>
                <w:rFonts w:asciiTheme="majorBidi" w:hAnsiTheme="majorBidi" w:cstheme="majorBidi"/>
              </w:rPr>
            </w:pPr>
          </w:p>
        </w:tc>
        <w:tc>
          <w:tcPr>
            <w:tcW w:w="1064" w:type="dxa"/>
            <w:gridSpan w:val="3"/>
            <w:tcBorders>
              <w:left w:val="single" w:sz="4" w:space="0" w:color="auto"/>
              <w:right w:val="single" w:sz="4" w:space="0" w:color="auto"/>
            </w:tcBorders>
          </w:tcPr>
          <w:p w:rsidR="00E12DE6" w:rsidRPr="00B63D99" w:rsidRDefault="00E12DE6" w:rsidP="00063B35">
            <w:pPr>
              <w:tabs>
                <w:tab w:val="left" w:pos="8170"/>
              </w:tabs>
              <w:bidi w:val="0"/>
              <w:rPr>
                <w:rFonts w:asciiTheme="majorBidi" w:hAnsiTheme="majorBidi" w:cstheme="majorBidi"/>
              </w:rPr>
            </w:pPr>
          </w:p>
        </w:tc>
        <w:tc>
          <w:tcPr>
            <w:tcW w:w="1064" w:type="dxa"/>
            <w:gridSpan w:val="3"/>
            <w:tcBorders>
              <w:left w:val="single" w:sz="4" w:space="0" w:color="auto"/>
              <w:right w:val="single" w:sz="4" w:space="0" w:color="auto"/>
            </w:tcBorders>
          </w:tcPr>
          <w:p w:rsidR="00E12DE6" w:rsidRPr="00B63D99" w:rsidRDefault="00E12DE6" w:rsidP="00063B35">
            <w:pPr>
              <w:tabs>
                <w:tab w:val="left" w:pos="8170"/>
              </w:tabs>
              <w:bidi w:val="0"/>
              <w:rPr>
                <w:rFonts w:asciiTheme="majorBidi" w:hAnsiTheme="majorBidi" w:cstheme="majorBidi"/>
              </w:rPr>
            </w:pPr>
          </w:p>
        </w:tc>
        <w:tc>
          <w:tcPr>
            <w:tcW w:w="1065" w:type="dxa"/>
            <w:gridSpan w:val="2"/>
            <w:tcBorders>
              <w:left w:val="single" w:sz="4" w:space="0" w:color="auto"/>
              <w:right w:val="single" w:sz="4" w:space="0" w:color="auto"/>
            </w:tcBorders>
          </w:tcPr>
          <w:p w:rsidR="00E12DE6" w:rsidRPr="00B63D99" w:rsidRDefault="00E12DE6" w:rsidP="00063B35">
            <w:pPr>
              <w:tabs>
                <w:tab w:val="left" w:pos="8170"/>
              </w:tabs>
              <w:bidi w:val="0"/>
              <w:rPr>
                <w:rFonts w:asciiTheme="majorBidi" w:hAnsiTheme="majorBidi" w:cstheme="majorBidi"/>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5</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9278CD">
            <w:pPr>
              <w:bidi w:val="0"/>
              <w:rPr>
                <w:rFonts w:asciiTheme="majorBidi" w:hAnsiTheme="majorBidi" w:cstheme="majorBidi"/>
              </w:rPr>
            </w:pPr>
            <w:r w:rsidRPr="00B63D99">
              <w:rPr>
                <w:rFonts w:asciiTheme="majorBidi" w:hAnsiTheme="majorBidi" w:cstheme="majorBidi"/>
              </w:rPr>
              <w:t xml:space="preserve">Ability to install the client and server easily and standard </w:t>
            </w:r>
            <w:r w:rsidR="00AC7AAB" w:rsidRPr="00B63D99">
              <w:rPr>
                <w:rFonts w:asciiTheme="majorBidi" w:hAnsiTheme="majorBidi" w:cstheme="majorBidi"/>
              </w:rPr>
              <w:t>form</w:t>
            </w:r>
          </w:p>
        </w:tc>
        <w:tc>
          <w:tcPr>
            <w:tcW w:w="1064" w:type="dxa"/>
            <w:tcBorders>
              <w:left w:val="single" w:sz="4" w:space="0" w:color="auto"/>
              <w:right w:val="single" w:sz="4" w:space="0" w:color="auto"/>
            </w:tcBorders>
          </w:tcPr>
          <w:p w:rsidR="00E12DE6" w:rsidRPr="00B63D99" w:rsidRDefault="00E12DE6" w:rsidP="005569A5">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rsidP="005569A5">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rsidP="005569A5">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rsidP="005569A5">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rsidP="005569A5">
            <w:pPr>
              <w:tabs>
                <w:tab w:val="left" w:pos="8170"/>
              </w:tabs>
              <w:bidi w:val="0"/>
              <w:rPr>
                <w:rFonts w:asciiTheme="majorBidi" w:hAnsiTheme="majorBidi" w:cstheme="majorBidi"/>
                <w:color w:val="FF0000"/>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6</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9278CD">
            <w:pPr>
              <w:bidi w:val="0"/>
              <w:rPr>
                <w:rFonts w:asciiTheme="majorBidi" w:hAnsiTheme="majorBidi" w:cstheme="majorBidi"/>
              </w:rPr>
            </w:pPr>
            <w:r w:rsidRPr="00B63D99">
              <w:rPr>
                <w:rFonts w:asciiTheme="majorBidi" w:hAnsiTheme="majorBidi" w:cstheme="majorBidi"/>
              </w:rPr>
              <w:t xml:space="preserve">Ability to upgrade through the server easily and automatically </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7</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use</w:t>
            </w:r>
            <w:r w:rsidR="00316E50" w:rsidRPr="00B63D99">
              <w:rPr>
                <w:rFonts w:asciiTheme="majorBidi" w:hAnsiTheme="majorBidi" w:cstheme="majorBidi"/>
              </w:rPr>
              <w:t xml:space="preserve"> the</w:t>
            </w:r>
            <w:r w:rsidRPr="00B63D99">
              <w:rPr>
                <w:rFonts w:asciiTheme="majorBidi" w:hAnsiTheme="majorBidi" w:cstheme="majorBidi"/>
              </w:rPr>
              <w:t xml:space="preserve"> standard programming languages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8</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C62AAB">
            <w:pPr>
              <w:bidi w:val="0"/>
              <w:rPr>
                <w:rFonts w:asciiTheme="majorBidi" w:hAnsiTheme="majorBidi" w:cstheme="majorBidi"/>
              </w:rPr>
            </w:pPr>
            <w:r w:rsidRPr="00B63D99">
              <w:rPr>
                <w:rFonts w:asciiTheme="majorBidi" w:hAnsiTheme="majorBidi" w:cstheme="majorBidi"/>
              </w:rPr>
              <w:t>Ability to comply with the international standards for client-server operating systems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9</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8C20DB">
            <w:pPr>
              <w:bidi w:val="0"/>
              <w:rPr>
                <w:rFonts w:asciiTheme="majorBidi" w:hAnsiTheme="majorBidi" w:cstheme="majorBidi"/>
              </w:rPr>
            </w:pPr>
            <w:r w:rsidRPr="00B63D99">
              <w:rPr>
                <w:rFonts w:asciiTheme="majorBidi" w:hAnsiTheme="majorBidi" w:cstheme="majorBidi"/>
              </w:rPr>
              <w:t>Ability to export data to different types of statistical programs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10</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 xml:space="preserve">Ability to generate custom reports </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11</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8C20DB">
            <w:pPr>
              <w:bidi w:val="0"/>
              <w:rPr>
                <w:rFonts w:asciiTheme="majorBidi" w:hAnsiTheme="majorBidi" w:cstheme="majorBidi"/>
              </w:rPr>
            </w:pPr>
            <w:r w:rsidRPr="00B63D99">
              <w:rPr>
                <w:rFonts w:asciiTheme="majorBidi" w:hAnsiTheme="majorBidi" w:cstheme="majorBidi"/>
              </w:rPr>
              <w:t>Ability to  use server's date and time rather than client's date and time in the software</w:t>
            </w:r>
          </w:p>
        </w:tc>
        <w:tc>
          <w:tcPr>
            <w:tcW w:w="1064" w:type="dxa"/>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12</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execute routines as services instead of manual execution</w:t>
            </w:r>
          </w:p>
        </w:tc>
        <w:tc>
          <w:tcPr>
            <w:tcW w:w="1064" w:type="dxa"/>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13</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run in a network-connected mode using the client-server method</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14</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have predicted and routine reports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15</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adopt an appropriate solution to server connection among different units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16</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 xml:space="preserve">Ability to use </w:t>
            </w:r>
            <w:r w:rsidR="00650717" w:rsidRPr="00B63D99">
              <w:rPr>
                <w:rFonts w:asciiTheme="majorBidi" w:hAnsiTheme="majorBidi" w:cstheme="majorBidi"/>
              </w:rPr>
              <w:t xml:space="preserve">the </w:t>
            </w:r>
            <w:r w:rsidRPr="00B63D99">
              <w:rPr>
                <w:rFonts w:asciiTheme="majorBidi" w:hAnsiTheme="majorBidi" w:cstheme="majorBidi"/>
              </w:rPr>
              <w:t>external devices and other devices in the system</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17</w:t>
            </w:r>
          </w:p>
        </w:tc>
        <w:tc>
          <w:tcPr>
            <w:tcW w:w="3390" w:type="dxa"/>
            <w:gridSpan w:val="2"/>
            <w:tcBorders>
              <w:top w:val="single" w:sz="4" w:space="0" w:color="auto"/>
              <w:left w:val="single" w:sz="4" w:space="0" w:color="auto"/>
              <w:bottom w:val="single" w:sz="4" w:space="0" w:color="auto"/>
              <w:right w:val="single" w:sz="4" w:space="0" w:color="auto"/>
            </w:tcBorders>
            <w:hideMark/>
          </w:tcPr>
          <w:p w:rsidR="00655615" w:rsidRPr="00B63D99" w:rsidRDefault="00655615" w:rsidP="00655615">
            <w:pPr>
              <w:bidi w:val="0"/>
              <w:rPr>
                <w:rFonts w:asciiTheme="majorBidi" w:hAnsiTheme="majorBidi" w:cstheme="majorBidi"/>
                <w:color w:val="FF0000"/>
              </w:rPr>
            </w:pPr>
            <w:r w:rsidRPr="00B63D99">
              <w:rPr>
                <w:rFonts w:asciiTheme="majorBidi" w:hAnsiTheme="majorBidi" w:cstheme="majorBidi"/>
              </w:rPr>
              <w:t>Ability to give independence to clients of specific operating systems and platforms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18</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use supported standards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19</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655615" w:rsidP="00175C6C">
            <w:pPr>
              <w:bidi w:val="0"/>
              <w:rPr>
                <w:rFonts w:asciiTheme="majorBidi" w:hAnsiTheme="majorBidi" w:cstheme="majorBidi"/>
              </w:rPr>
            </w:pPr>
            <w:r w:rsidRPr="00B63D99">
              <w:rPr>
                <w:rFonts w:asciiTheme="majorBidi" w:hAnsiTheme="majorBidi" w:cstheme="majorBidi"/>
              </w:rPr>
              <w:t>Ability to report</w:t>
            </w:r>
            <w:r w:rsidR="00E12DE6" w:rsidRPr="00B63D99">
              <w:rPr>
                <w:rFonts w:asciiTheme="majorBidi" w:hAnsiTheme="majorBidi" w:cstheme="majorBidi"/>
              </w:rPr>
              <w:t xml:space="preserve"> through the Web Service</w:t>
            </w:r>
          </w:p>
        </w:tc>
        <w:tc>
          <w:tcPr>
            <w:tcW w:w="1064" w:type="dxa"/>
            <w:tcBorders>
              <w:left w:val="single" w:sz="4" w:space="0" w:color="auto"/>
              <w:right w:val="single" w:sz="4" w:space="0" w:color="auto"/>
            </w:tcBorders>
          </w:tcPr>
          <w:p w:rsidR="00E12DE6" w:rsidRPr="00B63D99" w:rsidRDefault="00E12DE6" w:rsidP="00175C6C">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rsidP="00175C6C">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rsidP="00175C6C">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rsidP="00175C6C">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rsidP="00175C6C">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20</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provide all technical specifications, relationships among tables, ERD, routines and among software classes as UML as well as other technical features of the database in writing and based on the RUP methodology for large projects or XP for small projects</w:t>
            </w:r>
          </w:p>
        </w:tc>
        <w:tc>
          <w:tcPr>
            <w:tcW w:w="1064" w:type="dxa"/>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rPr>
          <w:trHeight w:val="1063"/>
        </w:trPr>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21</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record all the modifiable data and procedures in the database and avoid storing them in the program code</w:t>
            </w:r>
          </w:p>
        </w:tc>
        <w:tc>
          <w:tcPr>
            <w:tcW w:w="1064" w:type="dxa"/>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lastRenderedPageBreak/>
              <w:t>22</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available on multilayer enterprise architecture in software design</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23</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run on the Web</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24</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994617">
            <w:pPr>
              <w:bidi w:val="0"/>
              <w:rPr>
                <w:rFonts w:asciiTheme="majorBidi" w:hAnsiTheme="majorBidi" w:cstheme="majorBidi"/>
              </w:rPr>
            </w:pPr>
            <w:r w:rsidRPr="00B63D99">
              <w:rPr>
                <w:rFonts w:asciiTheme="majorBidi" w:hAnsiTheme="majorBidi" w:cstheme="majorBidi"/>
              </w:rPr>
              <w:t xml:space="preserve">Ability to use </w:t>
            </w:r>
            <w:r w:rsidR="00650717" w:rsidRPr="00B63D99">
              <w:rPr>
                <w:rFonts w:asciiTheme="majorBidi" w:hAnsiTheme="majorBidi" w:cstheme="majorBidi"/>
              </w:rPr>
              <w:t xml:space="preserve">the </w:t>
            </w:r>
            <w:r w:rsidRPr="00B63D99">
              <w:rPr>
                <w:rFonts w:asciiTheme="majorBidi" w:hAnsiTheme="majorBidi" w:cstheme="majorBidi"/>
              </w:rPr>
              <w:t>Commit and Roll Back Standards in using routines</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color w:val="FF0000"/>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25</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rsidP="00E12DE6">
            <w:pPr>
              <w:bidi w:val="0"/>
              <w:rPr>
                <w:rFonts w:asciiTheme="majorBidi" w:hAnsiTheme="majorBidi" w:cstheme="majorBidi"/>
              </w:rPr>
            </w:pPr>
            <w:r w:rsidRPr="00B63D99">
              <w:rPr>
                <w:rFonts w:asciiTheme="majorBidi" w:hAnsiTheme="majorBidi" w:cstheme="majorBidi"/>
              </w:rPr>
              <w:t>Ability to record and edit data through the Web</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26</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 xml:space="preserve">Ability to use </w:t>
            </w:r>
            <w:r w:rsidR="00650717" w:rsidRPr="00B63D99">
              <w:rPr>
                <w:rFonts w:asciiTheme="majorBidi" w:hAnsiTheme="majorBidi" w:cstheme="majorBidi"/>
              </w:rPr>
              <w:t xml:space="preserve">the </w:t>
            </w:r>
            <w:r w:rsidRPr="00B63D99">
              <w:rPr>
                <w:rFonts w:asciiTheme="majorBidi" w:hAnsiTheme="majorBidi" w:cstheme="majorBidi"/>
              </w:rPr>
              <w:t>open-source tools in the system design and production</w:t>
            </w:r>
          </w:p>
        </w:tc>
        <w:tc>
          <w:tcPr>
            <w:tcW w:w="1064" w:type="dxa"/>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E12DE6" w:rsidRPr="00B63D99" w:rsidTr="00E60F18">
        <w:tc>
          <w:tcPr>
            <w:tcW w:w="530" w:type="dxa"/>
            <w:tcBorders>
              <w:top w:val="single" w:sz="4" w:space="0" w:color="auto"/>
              <w:left w:val="single" w:sz="4" w:space="0" w:color="auto"/>
              <w:bottom w:val="single" w:sz="4" w:space="0" w:color="auto"/>
              <w:right w:val="single" w:sz="4" w:space="0" w:color="auto"/>
            </w:tcBorders>
            <w:hideMark/>
          </w:tcPr>
          <w:p w:rsidR="00E12DE6" w:rsidRPr="00B63D99" w:rsidRDefault="00E12DE6">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27</w:t>
            </w:r>
          </w:p>
        </w:tc>
        <w:tc>
          <w:tcPr>
            <w:tcW w:w="3390" w:type="dxa"/>
            <w:gridSpan w:val="2"/>
            <w:tcBorders>
              <w:top w:val="single" w:sz="4" w:space="0" w:color="auto"/>
              <w:left w:val="single" w:sz="4" w:space="0" w:color="auto"/>
              <w:bottom w:val="single" w:sz="4" w:space="0" w:color="auto"/>
              <w:right w:val="single" w:sz="4" w:space="0" w:color="auto"/>
            </w:tcBorders>
            <w:hideMark/>
          </w:tcPr>
          <w:p w:rsidR="00E12DE6" w:rsidRPr="00B63D99" w:rsidRDefault="00E12DE6">
            <w:pPr>
              <w:bidi w:val="0"/>
              <w:rPr>
                <w:rFonts w:asciiTheme="majorBidi" w:hAnsiTheme="majorBidi" w:cstheme="majorBidi"/>
              </w:rPr>
            </w:pPr>
            <w:r w:rsidRPr="00B63D99">
              <w:rPr>
                <w:rFonts w:asciiTheme="majorBidi" w:hAnsiTheme="majorBidi" w:cstheme="majorBidi"/>
              </w:rPr>
              <w:t>Ability to view database contents and non-coding information</w:t>
            </w:r>
          </w:p>
        </w:tc>
        <w:tc>
          <w:tcPr>
            <w:tcW w:w="1064" w:type="dxa"/>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4" w:type="dxa"/>
            <w:gridSpan w:val="3"/>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E12DE6" w:rsidRPr="00B63D99" w:rsidRDefault="00E12DE6">
            <w:pPr>
              <w:tabs>
                <w:tab w:val="left" w:pos="8170"/>
              </w:tabs>
              <w:bidi w:val="0"/>
              <w:rPr>
                <w:rFonts w:asciiTheme="majorBidi" w:hAnsiTheme="majorBidi" w:cstheme="majorBidi"/>
                <w:sz w:val="26"/>
                <w:szCs w:val="26"/>
              </w:rPr>
            </w:pPr>
          </w:p>
        </w:tc>
      </w:tr>
      <w:tr w:rsidR="00D10B27" w:rsidRPr="00B63D99" w:rsidTr="00D10B27">
        <w:tc>
          <w:tcPr>
            <w:tcW w:w="9242" w:type="dxa"/>
            <w:gridSpan w:val="14"/>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 xml:space="preserve">Other: </w:t>
            </w:r>
          </w:p>
          <w:p w:rsidR="00D10B27" w:rsidRPr="00B63D99" w:rsidRDefault="00D10B27">
            <w:pPr>
              <w:tabs>
                <w:tab w:val="left" w:pos="8170"/>
              </w:tabs>
              <w:bidi w:val="0"/>
              <w:rPr>
                <w:rFonts w:asciiTheme="majorBidi" w:hAnsiTheme="majorBidi" w:cstheme="majorBidi"/>
                <w:sz w:val="26"/>
                <w:szCs w:val="26"/>
              </w:rPr>
            </w:pPr>
          </w:p>
          <w:p w:rsidR="00D10B27" w:rsidRPr="00B63D99" w:rsidRDefault="00D10B27">
            <w:pPr>
              <w:tabs>
                <w:tab w:val="left" w:pos="8170"/>
              </w:tabs>
              <w:bidi w:val="0"/>
              <w:rPr>
                <w:rFonts w:asciiTheme="majorBidi" w:hAnsiTheme="majorBidi" w:cstheme="majorBidi"/>
                <w:sz w:val="26"/>
                <w:szCs w:val="26"/>
              </w:rPr>
            </w:pPr>
          </w:p>
          <w:p w:rsidR="00D10B27" w:rsidRPr="00B63D99" w:rsidRDefault="00D10B27">
            <w:pPr>
              <w:tabs>
                <w:tab w:val="left" w:pos="8170"/>
              </w:tabs>
              <w:bidi w:val="0"/>
              <w:rPr>
                <w:rFonts w:asciiTheme="majorBidi" w:hAnsiTheme="majorBidi" w:cstheme="majorBidi"/>
                <w:sz w:val="26"/>
                <w:szCs w:val="26"/>
              </w:rPr>
            </w:pPr>
          </w:p>
        </w:tc>
      </w:tr>
      <w:tr w:rsidR="00D10B27" w:rsidRPr="00B63D99" w:rsidTr="00B63D99">
        <w:tc>
          <w:tcPr>
            <w:tcW w:w="3920"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340756" w:rsidP="00B63D99">
            <w:pPr>
              <w:tabs>
                <w:tab w:val="left" w:pos="8170"/>
              </w:tabs>
              <w:bidi w:val="0"/>
              <w:jc w:val="center"/>
              <w:rPr>
                <w:rFonts w:asciiTheme="majorBidi" w:hAnsiTheme="majorBidi" w:cstheme="majorBidi"/>
                <w:sz w:val="26"/>
                <w:szCs w:val="26"/>
              </w:rPr>
            </w:pPr>
            <w:r w:rsidRPr="00B63D99">
              <w:rPr>
                <w:rFonts w:asciiTheme="majorBidi" w:hAnsiTheme="majorBidi" w:cstheme="majorBidi"/>
                <w:sz w:val="24"/>
                <w:szCs w:val="24"/>
              </w:rPr>
              <w:t>Security Service</w:t>
            </w:r>
          </w:p>
        </w:tc>
        <w:tc>
          <w:tcPr>
            <w:tcW w:w="1064" w:type="dxa"/>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B63D99">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Strongly </w:t>
            </w:r>
            <w:r w:rsidR="006A32BE" w:rsidRPr="00B63D99">
              <w:rPr>
                <w:rFonts w:asciiTheme="majorBidi" w:hAnsiTheme="majorBidi" w:cstheme="majorBidi"/>
              </w:rPr>
              <w:t>Agree</w:t>
            </w:r>
          </w:p>
        </w:tc>
        <w:tc>
          <w:tcPr>
            <w:tcW w:w="1065"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B63D99">
            <w:pPr>
              <w:tabs>
                <w:tab w:val="left" w:pos="8170"/>
              </w:tabs>
              <w:bidi w:val="0"/>
              <w:jc w:val="center"/>
              <w:rPr>
                <w:rFonts w:asciiTheme="majorBidi" w:hAnsiTheme="majorBidi" w:cstheme="majorBidi"/>
                <w:sz w:val="26"/>
                <w:szCs w:val="26"/>
              </w:rPr>
            </w:pPr>
            <w:r w:rsidRPr="00B63D99">
              <w:rPr>
                <w:rFonts w:asciiTheme="majorBidi" w:hAnsiTheme="majorBidi" w:cstheme="majorBidi"/>
              </w:rPr>
              <w:t>Agree</w:t>
            </w:r>
          </w:p>
        </w:tc>
        <w:tc>
          <w:tcPr>
            <w:tcW w:w="1031"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B63D99">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No </w:t>
            </w:r>
            <w:r w:rsidR="006A32BE" w:rsidRPr="00B63D99">
              <w:rPr>
                <w:rFonts w:asciiTheme="majorBidi" w:hAnsiTheme="majorBidi" w:cstheme="majorBidi"/>
              </w:rPr>
              <w:t>Idea</w:t>
            </w:r>
          </w:p>
        </w:tc>
        <w:tc>
          <w:tcPr>
            <w:tcW w:w="1097" w:type="dxa"/>
            <w:gridSpan w:val="4"/>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B63D99">
            <w:pPr>
              <w:tabs>
                <w:tab w:val="left" w:pos="8170"/>
              </w:tabs>
              <w:bidi w:val="0"/>
              <w:jc w:val="center"/>
              <w:rPr>
                <w:rFonts w:asciiTheme="majorBidi" w:hAnsiTheme="majorBidi" w:cstheme="majorBidi"/>
                <w:sz w:val="26"/>
                <w:szCs w:val="26"/>
              </w:rPr>
            </w:pPr>
            <w:r w:rsidRPr="00B63D99">
              <w:rPr>
                <w:rFonts w:asciiTheme="majorBidi" w:hAnsiTheme="majorBidi" w:cstheme="majorBidi"/>
              </w:rPr>
              <w:t>Disagree</w:t>
            </w:r>
          </w:p>
        </w:tc>
        <w:tc>
          <w:tcPr>
            <w:tcW w:w="1065"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B63D99">
            <w:pPr>
              <w:tabs>
                <w:tab w:val="left" w:pos="8170"/>
              </w:tabs>
              <w:bidi w:val="0"/>
              <w:jc w:val="center"/>
              <w:rPr>
                <w:rFonts w:asciiTheme="majorBidi" w:hAnsiTheme="majorBidi" w:cstheme="majorBidi"/>
                <w:sz w:val="26"/>
                <w:szCs w:val="26"/>
              </w:rPr>
            </w:pPr>
            <w:r w:rsidRPr="00B63D99">
              <w:rPr>
                <w:rFonts w:asciiTheme="majorBidi" w:hAnsiTheme="majorBidi" w:cstheme="majorBidi"/>
                <w:bCs/>
              </w:rPr>
              <w:t>Strongly</w:t>
            </w:r>
            <w:r w:rsidRPr="00B63D99">
              <w:rPr>
                <w:rFonts w:asciiTheme="majorBidi" w:hAnsiTheme="majorBidi" w:cstheme="majorBidi"/>
                <w:b/>
                <w:i/>
                <w:iCs/>
              </w:rPr>
              <w:t xml:space="preserve"> </w:t>
            </w:r>
            <w:r w:rsidRPr="00B63D99">
              <w:rPr>
                <w:rFonts w:asciiTheme="majorBidi" w:hAnsiTheme="majorBidi" w:cstheme="majorBidi"/>
              </w:rPr>
              <w:t>Disagree</w:t>
            </w: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back up periodically and automatically</w:t>
            </w:r>
          </w:p>
        </w:tc>
        <w:tc>
          <w:tcPr>
            <w:tcW w:w="1064" w:type="dxa"/>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2</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7C3FC2">
            <w:pPr>
              <w:bidi w:val="0"/>
              <w:rPr>
                <w:rFonts w:asciiTheme="majorBidi" w:hAnsiTheme="majorBidi" w:cstheme="majorBidi"/>
              </w:rPr>
            </w:pPr>
            <w:r w:rsidRPr="00B63D99">
              <w:rPr>
                <w:rFonts w:asciiTheme="majorBidi" w:hAnsiTheme="majorBidi" w:cstheme="majorBidi"/>
              </w:rPr>
              <w:t>Ability to observe all the protection and security issues when accessing the database on the network</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3</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provide user identity by placing username and password based on the user access level</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4</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7C3FC2">
            <w:pPr>
              <w:bidi w:val="0"/>
              <w:rPr>
                <w:rFonts w:asciiTheme="majorBidi" w:hAnsiTheme="majorBidi" w:cstheme="majorBidi"/>
              </w:rPr>
            </w:pPr>
            <w:r w:rsidRPr="00B63D99">
              <w:rPr>
                <w:rFonts w:asciiTheme="majorBidi" w:hAnsiTheme="majorBidi" w:cstheme="majorBidi"/>
              </w:rPr>
              <w:t>Ability to define the access level based on layering data to preserve valuable information</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5</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secure web applications</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6</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 xml:space="preserve">Ability to log  the user's performance and reporting it to the system administrator, log </w:t>
            </w:r>
            <w:r w:rsidR="003A0E5B" w:rsidRPr="007B58B5">
              <w:rPr>
                <w:rFonts w:asciiTheme="majorBidi" w:hAnsiTheme="majorBidi" w:cstheme="majorBidi"/>
              </w:rPr>
              <w:t>manage</w:t>
            </w:r>
            <w:r w:rsidR="003A0E5B">
              <w:rPr>
                <w:rFonts w:asciiTheme="majorBidi" w:hAnsiTheme="majorBidi" w:cstheme="majorBidi"/>
              </w:rPr>
              <w:t>ment</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7</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FD71B1">
            <w:pPr>
              <w:bidi w:val="0"/>
              <w:rPr>
                <w:rFonts w:asciiTheme="majorBidi" w:hAnsiTheme="majorBidi" w:cstheme="majorBidi"/>
              </w:rPr>
            </w:pPr>
            <w:r w:rsidRPr="00B63D99">
              <w:rPr>
                <w:rStyle w:val="tlid-translation"/>
                <w:rFonts w:asciiTheme="majorBidi" w:hAnsiTheme="majorBidi" w:cstheme="majorBidi"/>
              </w:rPr>
              <w:t>Ability to retrieve</w:t>
            </w:r>
            <w:r w:rsidRPr="00B63D99">
              <w:rPr>
                <w:rFonts w:asciiTheme="majorBidi" w:hAnsiTheme="majorBidi" w:cstheme="majorBidi"/>
              </w:rPr>
              <w:t xml:space="preserve"> information </w:t>
            </w:r>
            <w:r w:rsidRPr="00B63D99">
              <w:rPr>
                <w:rStyle w:val="tlid-translation"/>
                <w:rFonts w:asciiTheme="majorBidi" w:hAnsiTheme="majorBidi" w:cstheme="majorBidi"/>
              </w:rPr>
              <w:t>automatically</w:t>
            </w:r>
            <w:r w:rsidRPr="00B63D99">
              <w:rPr>
                <w:rFonts w:asciiTheme="majorBidi" w:hAnsiTheme="majorBidi" w:cstheme="majorBidi"/>
              </w:rPr>
              <w:t xml:space="preserve"> whenever necessary</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8</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equip servers and clients with the antivirus employed by users</w:t>
            </w:r>
            <w:r w:rsidR="003A0E5B">
              <w:rPr>
                <w:rFonts w:asciiTheme="majorBidi" w:hAnsiTheme="majorBidi" w:cstheme="majorBidi"/>
              </w:rPr>
              <w:t xml:space="preserve"> </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9</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provide a program for electronically storing and archiving information at specific intervals</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10</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650717" w:rsidP="00650717">
            <w:pPr>
              <w:bidi w:val="0"/>
              <w:rPr>
                <w:rFonts w:asciiTheme="majorBidi" w:hAnsiTheme="majorBidi" w:cstheme="majorBidi"/>
              </w:rPr>
            </w:pPr>
            <w:r w:rsidRPr="00B63D99">
              <w:rPr>
                <w:rStyle w:val="tlid-translation"/>
                <w:rFonts w:asciiTheme="majorBidi" w:hAnsiTheme="majorBidi" w:cstheme="majorBidi"/>
              </w:rPr>
              <w:t xml:space="preserve">Ability to </w:t>
            </w:r>
            <w:r w:rsidRPr="00B63D99">
              <w:rPr>
                <w:rFonts w:asciiTheme="majorBidi" w:hAnsiTheme="majorBidi" w:cstheme="majorBidi"/>
              </w:rPr>
              <w:t xml:space="preserve">not display the </w:t>
            </w:r>
            <w:r w:rsidR="005D68D4" w:rsidRPr="00B63D99">
              <w:rPr>
                <w:rFonts w:asciiTheme="majorBidi" w:hAnsiTheme="majorBidi" w:cstheme="majorBidi"/>
              </w:rPr>
              <w:t>encryption as</w:t>
            </w:r>
            <w:r w:rsidRPr="00B63D99">
              <w:rPr>
                <w:rFonts w:asciiTheme="majorBidi" w:hAnsiTheme="majorBidi" w:cstheme="majorBidi"/>
              </w:rPr>
              <w:t xml:space="preserve"> a</w:t>
            </w:r>
            <w:r w:rsidR="005D68D4" w:rsidRPr="00B63D99">
              <w:rPr>
                <w:rFonts w:asciiTheme="majorBidi" w:hAnsiTheme="majorBidi" w:cstheme="majorBidi"/>
              </w:rPr>
              <w:t xml:space="preserve"> text</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11</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Style w:val="tlid-translation"/>
                <w:rFonts w:asciiTheme="majorBidi" w:hAnsiTheme="majorBidi" w:cstheme="majorBidi"/>
              </w:rPr>
              <w:t xml:space="preserve">Ability to </w:t>
            </w:r>
            <w:r w:rsidRPr="00B63D99">
              <w:rPr>
                <w:rFonts w:asciiTheme="majorBidi" w:hAnsiTheme="majorBidi" w:cstheme="majorBidi"/>
              </w:rPr>
              <w:t>support  the standard locking mechanism to prevent updates by unauthorized individuals</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12</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Style w:val="tlid-translation"/>
                <w:rFonts w:asciiTheme="majorBidi" w:hAnsiTheme="majorBidi" w:cstheme="majorBidi"/>
              </w:rPr>
              <w:t>Ability to set the</w:t>
            </w:r>
            <w:r w:rsidRPr="00B63D99">
              <w:rPr>
                <w:rFonts w:asciiTheme="majorBidi" w:hAnsiTheme="majorBidi" w:cstheme="majorBidi"/>
              </w:rPr>
              <w:t xml:space="preserve"> password as text/number</w:t>
            </w:r>
          </w:p>
        </w:tc>
        <w:tc>
          <w:tcPr>
            <w:tcW w:w="1064" w:type="dxa"/>
            <w:tcBorders>
              <w:left w:val="single" w:sz="4" w:space="0" w:color="auto"/>
              <w:bottom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bottom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bottom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rsidP="00340756">
            <w:pPr>
              <w:tabs>
                <w:tab w:val="left" w:pos="8170"/>
              </w:tabs>
              <w:bidi w:val="0"/>
              <w:jc w:val="center"/>
              <w:rPr>
                <w:rFonts w:asciiTheme="majorBidi" w:hAnsiTheme="majorBidi" w:cstheme="majorBidi"/>
                <w:sz w:val="26"/>
                <w:szCs w:val="26"/>
              </w:rPr>
            </w:pPr>
            <w:r w:rsidRPr="00B63D99">
              <w:rPr>
                <w:rFonts w:asciiTheme="majorBidi" w:hAnsiTheme="majorBidi" w:cstheme="majorBidi"/>
                <w:sz w:val="26"/>
                <w:szCs w:val="26"/>
              </w:rPr>
              <w:t>13</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813A6C">
            <w:pPr>
              <w:bidi w:val="0"/>
              <w:rPr>
                <w:rFonts w:asciiTheme="majorBidi" w:hAnsiTheme="majorBidi" w:cstheme="majorBidi"/>
              </w:rPr>
            </w:pPr>
            <w:r w:rsidRPr="00B63D99">
              <w:rPr>
                <w:rFonts w:asciiTheme="majorBidi" w:hAnsiTheme="majorBidi" w:cstheme="majorBidi"/>
              </w:rPr>
              <w:t xml:space="preserve">Ability to form a personal information file including user characteristics required for </w:t>
            </w:r>
            <w:r w:rsidRPr="00B63D99">
              <w:rPr>
                <w:rFonts w:asciiTheme="majorBidi" w:hAnsiTheme="majorBidi" w:cstheme="majorBidi"/>
              </w:rPr>
              <w:lastRenderedPageBreak/>
              <w:t>determining the security service level</w:t>
            </w:r>
          </w:p>
        </w:tc>
        <w:tc>
          <w:tcPr>
            <w:tcW w:w="1064" w:type="dxa"/>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lastRenderedPageBreak/>
              <w:t>14</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define functional roles and relationships with access levels</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15</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813A6C">
            <w:pPr>
              <w:bidi w:val="0"/>
              <w:rPr>
                <w:rFonts w:asciiTheme="majorBidi" w:hAnsiTheme="majorBidi" w:cstheme="majorBidi"/>
              </w:rPr>
            </w:pPr>
            <w:r w:rsidRPr="00B63D99">
              <w:rPr>
                <w:rFonts w:asciiTheme="majorBidi" w:hAnsiTheme="majorBidi" w:cstheme="majorBidi"/>
              </w:rPr>
              <w:t xml:space="preserve">Ability to record and report all logins and logouts from the software and access to all the appropriate features for registration such as username, workstation (IP) and MAC </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16</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Style w:val="tlid-translation"/>
                <w:rFonts w:asciiTheme="majorBidi" w:hAnsiTheme="majorBidi" w:cstheme="majorBidi"/>
              </w:rPr>
              <w:t>Ability to retrieve</w:t>
            </w:r>
            <w:r w:rsidRPr="00B63D99">
              <w:rPr>
                <w:rFonts w:asciiTheme="majorBidi" w:hAnsiTheme="majorBidi" w:cstheme="majorBidi"/>
              </w:rPr>
              <w:t xml:space="preserve"> information Manually whenever necessary</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17</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0B061B">
            <w:pPr>
              <w:bidi w:val="0"/>
              <w:rPr>
                <w:rFonts w:asciiTheme="majorBidi" w:hAnsiTheme="majorBidi" w:cstheme="majorBidi"/>
              </w:rPr>
            </w:pPr>
            <w:r w:rsidRPr="00B63D99">
              <w:rPr>
                <w:rStyle w:val="tlid-translation"/>
                <w:rFonts w:asciiTheme="majorBidi" w:hAnsiTheme="majorBidi" w:cstheme="majorBidi"/>
              </w:rPr>
              <w:t>Ability to define sections of</w:t>
            </w:r>
            <w:r w:rsidRPr="00B63D99">
              <w:rPr>
                <w:rFonts w:asciiTheme="majorBidi" w:hAnsiTheme="majorBidi" w:cstheme="majorBidi"/>
              </w:rPr>
              <w:t xml:space="preserve"> the specific and confidential information </w:t>
            </w:r>
          </w:p>
        </w:tc>
        <w:tc>
          <w:tcPr>
            <w:tcW w:w="1064" w:type="dxa"/>
            <w:tcBorders>
              <w:left w:val="single" w:sz="4" w:space="0" w:color="auto"/>
              <w:bottom w:val="single" w:sz="4" w:space="0" w:color="auto"/>
              <w:right w:val="single" w:sz="4" w:space="0" w:color="auto"/>
            </w:tcBorders>
          </w:tcPr>
          <w:p w:rsidR="005D68D4" w:rsidRPr="00B63D99" w:rsidRDefault="005D68D4" w:rsidP="00BC68E5">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5D68D4" w:rsidRPr="00B63D99" w:rsidRDefault="005D68D4" w:rsidP="00BC68E5">
            <w:pPr>
              <w:tabs>
                <w:tab w:val="left" w:pos="8170"/>
              </w:tabs>
              <w:bidi w:val="0"/>
              <w:rPr>
                <w:rFonts w:asciiTheme="majorBidi" w:hAnsiTheme="majorBidi" w:cstheme="majorBidi"/>
                <w:sz w:val="26"/>
                <w:szCs w:val="26"/>
              </w:rPr>
            </w:pPr>
          </w:p>
        </w:tc>
        <w:tc>
          <w:tcPr>
            <w:tcW w:w="1031" w:type="dxa"/>
            <w:gridSpan w:val="2"/>
            <w:tcBorders>
              <w:left w:val="single" w:sz="4" w:space="0" w:color="auto"/>
              <w:bottom w:val="single" w:sz="4" w:space="0" w:color="auto"/>
              <w:right w:val="single" w:sz="4" w:space="0" w:color="auto"/>
            </w:tcBorders>
          </w:tcPr>
          <w:p w:rsidR="005D68D4" w:rsidRPr="00B63D99" w:rsidRDefault="005D68D4" w:rsidP="00BC68E5">
            <w:pPr>
              <w:tabs>
                <w:tab w:val="left" w:pos="8170"/>
              </w:tabs>
              <w:bidi w:val="0"/>
              <w:rPr>
                <w:rFonts w:asciiTheme="majorBidi" w:hAnsiTheme="majorBidi" w:cstheme="majorBidi"/>
                <w:sz w:val="26"/>
                <w:szCs w:val="26"/>
              </w:rPr>
            </w:pPr>
          </w:p>
        </w:tc>
        <w:tc>
          <w:tcPr>
            <w:tcW w:w="1097" w:type="dxa"/>
            <w:gridSpan w:val="4"/>
            <w:tcBorders>
              <w:left w:val="single" w:sz="4" w:space="0" w:color="auto"/>
              <w:bottom w:val="single" w:sz="4" w:space="0" w:color="auto"/>
              <w:right w:val="single" w:sz="4" w:space="0" w:color="auto"/>
            </w:tcBorders>
          </w:tcPr>
          <w:p w:rsidR="005D68D4" w:rsidRPr="00B63D99" w:rsidRDefault="005D68D4" w:rsidP="00BC68E5">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5D68D4" w:rsidRPr="00B63D99" w:rsidRDefault="005D68D4" w:rsidP="00BC68E5">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18</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DE2D25">
            <w:pPr>
              <w:bidi w:val="0"/>
              <w:rPr>
                <w:rFonts w:asciiTheme="majorBidi" w:hAnsiTheme="majorBidi" w:cstheme="majorBidi"/>
              </w:rPr>
            </w:pPr>
            <w:r w:rsidRPr="00B63D99">
              <w:rPr>
                <w:rFonts w:asciiTheme="majorBidi" w:hAnsiTheme="majorBidi" w:cstheme="majorBidi"/>
              </w:rPr>
              <w:t xml:space="preserve">Ability to reset the password </w:t>
            </w:r>
          </w:p>
        </w:tc>
        <w:tc>
          <w:tcPr>
            <w:tcW w:w="1064" w:type="dxa"/>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19</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rsidP="005D68D4">
            <w:pPr>
              <w:bidi w:val="0"/>
              <w:rPr>
                <w:rFonts w:asciiTheme="majorBidi" w:hAnsiTheme="majorBidi" w:cstheme="majorBidi"/>
              </w:rPr>
            </w:pPr>
            <w:r w:rsidRPr="00B63D99">
              <w:rPr>
                <w:rFonts w:asciiTheme="majorBidi" w:hAnsiTheme="majorBidi" w:cstheme="majorBidi"/>
              </w:rPr>
              <w:t>Ability to software functionality  in workstations under domain</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color w:val="FF0000"/>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color w:val="FF0000"/>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color w:val="FF0000"/>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color w:val="FF0000"/>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20</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D04C28" w:rsidP="00316E50">
            <w:pPr>
              <w:bidi w:val="0"/>
              <w:rPr>
                <w:rFonts w:asciiTheme="majorBidi" w:hAnsiTheme="majorBidi" w:cstheme="majorBidi"/>
              </w:rPr>
            </w:pPr>
            <w:r w:rsidRPr="00B63D99">
              <w:rPr>
                <w:rFonts w:asciiTheme="majorBidi" w:hAnsiTheme="majorBidi" w:cstheme="majorBidi"/>
              </w:rPr>
              <w:t xml:space="preserve">Ability to </w:t>
            </w:r>
            <w:r w:rsidR="005D68D4" w:rsidRPr="00B63D99">
              <w:rPr>
                <w:rFonts w:asciiTheme="majorBidi" w:hAnsiTheme="majorBidi" w:cstheme="majorBidi"/>
              </w:rPr>
              <w:t>access the database except for the interface</w:t>
            </w:r>
            <w:r w:rsidRPr="00B63D99">
              <w:rPr>
                <w:rFonts w:asciiTheme="majorBidi" w:hAnsiTheme="majorBidi" w:cstheme="majorBidi"/>
              </w:rPr>
              <w:t xml:space="preserve"> </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21</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remote monitoring and control technology</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22</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4A0F35">
            <w:pPr>
              <w:bidi w:val="0"/>
              <w:rPr>
                <w:rFonts w:asciiTheme="majorBidi" w:hAnsiTheme="majorBidi" w:cstheme="majorBidi"/>
              </w:rPr>
            </w:pPr>
            <w:r w:rsidRPr="00B63D99">
              <w:rPr>
                <w:rFonts w:asciiTheme="majorBidi" w:hAnsiTheme="majorBidi" w:cstheme="majorBidi"/>
              </w:rPr>
              <w:t>Ability to adoption with hardware firewalls</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23</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restrict user access to other operating system resources</w:t>
            </w:r>
          </w:p>
        </w:tc>
        <w:tc>
          <w:tcPr>
            <w:tcW w:w="1064" w:type="dxa"/>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5D68D4" w:rsidRPr="00B63D99" w:rsidRDefault="005D68D4">
            <w:pPr>
              <w:tabs>
                <w:tab w:val="left" w:pos="8170"/>
              </w:tabs>
              <w:bidi w:val="0"/>
              <w:rPr>
                <w:rFonts w:asciiTheme="majorBidi" w:hAnsiTheme="majorBidi" w:cstheme="majorBidi"/>
                <w:sz w:val="26"/>
                <w:szCs w:val="26"/>
              </w:rPr>
            </w:pPr>
          </w:p>
        </w:tc>
      </w:tr>
      <w:tr w:rsidR="005D68D4" w:rsidRPr="00B63D99" w:rsidTr="00E60F18">
        <w:tc>
          <w:tcPr>
            <w:tcW w:w="530" w:type="dxa"/>
            <w:tcBorders>
              <w:top w:val="single" w:sz="4" w:space="0" w:color="auto"/>
              <w:left w:val="single" w:sz="4" w:space="0" w:color="auto"/>
              <w:bottom w:val="single" w:sz="4" w:space="0" w:color="auto"/>
              <w:right w:val="single" w:sz="4" w:space="0" w:color="auto"/>
            </w:tcBorders>
            <w:hideMark/>
          </w:tcPr>
          <w:p w:rsidR="005D68D4" w:rsidRPr="00B63D99" w:rsidRDefault="005D68D4">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24</w:t>
            </w:r>
          </w:p>
        </w:tc>
        <w:tc>
          <w:tcPr>
            <w:tcW w:w="3390" w:type="dxa"/>
            <w:gridSpan w:val="2"/>
            <w:tcBorders>
              <w:top w:val="single" w:sz="4" w:space="0" w:color="auto"/>
              <w:left w:val="single" w:sz="4" w:space="0" w:color="auto"/>
              <w:bottom w:val="single" w:sz="4" w:space="0" w:color="auto"/>
              <w:right w:val="single" w:sz="4" w:space="0" w:color="auto"/>
            </w:tcBorders>
            <w:hideMark/>
          </w:tcPr>
          <w:p w:rsidR="005D68D4" w:rsidRPr="00B63D99" w:rsidRDefault="005D68D4">
            <w:pPr>
              <w:bidi w:val="0"/>
              <w:rPr>
                <w:rFonts w:asciiTheme="majorBidi" w:hAnsiTheme="majorBidi" w:cstheme="majorBidi"/>
              </w:rPr>
            </w:pPr>
            <w:r w:rsidRPr="00B63D99">
              <w:rPr>
                <w:rFonts w:asciiTheme="majorBidi" w:hAnsiTheme="majorBidi" w:cstheme="majorBidi"/>
              </w:rPr>
              <w:t>Ability to back up manually</w:t>
            </w:r>
          </w:p>
        </w:tc>
        <w:tc>
          <w:tcPr>
            <w:tcW w:w="1064" w:type="dxa"/>
            <w:tcBorders>
              <w:left w:val="single" w:sz="4" w:space="0" w:color="auto"/>
              <w:bottom w:val="single" w:sz="4" w:space="0" w:color="auto"/>
              <w:right w:val="single" w:sz="4" w:space="0" w:color="auto"/>
            </w:tcBorders>
          </w:tcPr>
          <w:p w:rsidR="005D68D4" w:rsidRPr="00B63D99" w:rsidRDefault="005D68D4" w:rsidP="00B059F1">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5D68D4" w:rsidRPr="00B63D99" w:rsidRDefault="005D68D4" w:rsidP="00B059F1">
            <w:pPr>
              <w:tabs>
                <w:tab w:val="left" w:pos="8170"/>
              </w:tabs>
              <w:bidi w:val="0"/>
              <w:rPr>
                <w:rFonts w:asciiTheme="majorBidi" w:hAnsiTheme="majorBidi" w:cstheme="majorBidi"/>
                <w:sz w:val="26"/>
                <w:szCs w:val="26"/>
              </w:rPr>
            </w:pPr>
          </w:p>
        </w:tc>
        <w:tc>
          <w:tcPr>
            <w:tcW w:w="1031" w:type="dxa"/>
            <w:gridSpan w:val="2"/>
            <w:tcBorders>
              <w:left w:val="single" w:sz="4" w:space="0" w:color="auto"/>
              <w:bottom w:val="single" w:sz="4" w:space="0" w:color="auto"/>
              <w:right w:val="single" w:sz="4" w:space="0" w:color="auto"/>
            </w:tcBorders>
          </w:tcPr>
          <w:p w:rsidR="005D68D4" w:rsidRPr="00B63D99" w:rsidRDefault="005D68D4" w:rsidP="00B059F1">
            <w:pPr>
              <w:tabs>
                <w:tab w:val="left" w:pos="8170"/>
              </w:tabs>
              <w:bidi w:val="0"/>
              <w:rPr>
                <w:rFonts w:asciiTheme="majorBidi" w:hAnsiTheme="majorBidi" w:cstheme="majorBidi"/>
                <w:sz w:val="26"/>
                <w:szCs w:val="26"/>
              </w:rPr>
            </w:pPr>
          </w:p>
        </w:tc>
        <w:tc>
          <w:tcPr>
            <w:tcW w:w="1097" w:type="dxa"/>
            <w:gridSpan w:val="4"/>
            <w:tcBorders>
              <w:left w:val="single" w:sz="4" w:space="0" w:color="auto"/>
              <w:bottom w:val="single" w:sz="4" w:space="0" w:color="auto"/>
              <w:right w:val="single" w:sz="4" w:space="0" w:color="auto"/>
            </w:tcBorders>
          </w:tcPr>
          <w:p w:rsidR="005D68D4" w:rsidRPr="00B63D99" w:rsidRDefault="005D68D4" w:rsidP="00B059F1">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5D68D4" w:rsidRPr="00B63D99" w:rsidRDefault="005D68D4" w:rsidP="00B059F1">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25</w:t>
            </w:r>
          </w:p>
        </w:tc>
        <w:tc>
          <w:tcPr>
            <w:tcW w:w="3390" w:type="dxa"/>
            <w:gridSpan w:val="2"/>
            <w:tcBorders>
              <w:top w:val="single" w:sz="4" w:space="0" w:color="auto"/>
              <w:left w:val="single" w:sz="4" w:space="0" w:color="auto"/>
              <w:bottom w:val="single" w:sz="4" w:space="0" w:color="auto"/>
              <w:right w:val="single" w:sz="4" w:space="0" w:color="auto"/>
            </w:tcBorders>
            <w:hideMark/>
          </w:tcPr>
          <w:p w:rsidR="00D10B27" w:rsidRPr="00B63D99" w:rsidRDefault="00D10B27">
            <w:pPr>
              <w:bidi w:val="0"/>
              <w:rPr>
                <w:rFonts w:asciiTheme="majorBidi" w:hAnsiTheme="majorBidi" w:cstheme="majorBidi"/>
              </w:rPr>
            </w:pPr>
            <w:r w:rsidRPr="00B63D99">
              <w:rPr>
                <w:rFonts w:asciiTheme="majorBidi" w:hAnsiTheme="majorBidi" w:cstheme="majorBidi"/>
              </w:rPr>
              <w:t>Ability to support digital signature</w:t>
            </w:r>
          </w:p>
        </w:tc>
        <w:tc>
          <w:tcPr>
            <w:tcW w:w="106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3B4DFE" w:rsidRPr="00B63D99" w:rsidTr="00E60F18">
        <w:tc>
          <w:tcPr>
            <w:tcW w:w="530" w:type="dxa"/>
            <w:tcBorders>
              <w:top w:val="single" w:sz="4" w:space="0" w:color="auto"/>
              <w:left w:val="single" w:sz="4" w:space="0" w:color="auto"/>
              <w:bottom w:val="single" w:sz="4" w:space="0" w:color="auto"/>
              <w:right w:val="single" w:sz="4" w:space="0" w:color="auto"/>
            </w:tcBorders>
            <w:hideMark/>
          </w:tcPr>
          <w:p w:rsidR="003B4DFE" w:rsidRPr="00B63D99" w:rsidRDefault="003B4DFE">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26</w:t>
            </w:r>
          </w:p>
        </w:tc>
        <w:tc>
          <w:tcPr>
            <w:tcW w:w="3390" w:type="dxa"/>
            <w:gridSpan w:val="2"/>
            <w:tcBorders>
              <w:top w:val="single" w:sz="4" w:space="0" w:color="auto"/>
              <w:left w:val="single" w:sz="4" w:space="0" w:color="auto"/>
              <w:bottom w:val="single" w:sz="4" w:space="0" w:color="auto"/>
              <w:right w:val="single" w:sz="4" w:space="0" w:color="auto"/>
            </w:tcBorders>
            <w:hideMark/>
          </w:tcPr>
          <w:p w:rsidR="003B4DFE" w:rsidRPr="00B63D99" w:rsidRDefault="00E60F18" w:rsidP="00AC7454">
            <w:pPr>
              <w:bidi w:val="0"/>
              <w:rPr>
                <w:rFonts w:asciiTheme="majorBidi" w:hAnsiTheme="majorBidi" w:cstheme="majorBidi"/>
              </w:rPr>
            </w:pPr>
            <w:r w:rsidRPr="00B63D99">
              <w:rPr>
                <w:rFonts w:asciiTheme="majorBidi" w:hAnsiTheme="majorBidi" w:cstheme="majorBidi"/>
              </w:rPr>
              <w:t xml:space="preserve">Ability to  not use  the </w:t>
            </w:r>
            <w:r w:rsidR="003B4DFE" w:rsidRPr="00B63D99">
              <w:rPr>
                <w:rFonts w:asciiTheme="majorBidi" w:hAnsiTheme="majorBidi" w:cstheme="majorBidi"/>
              </w:rPr>
              <w:t xml:space="preserve">random port </w:t>
            </w:r>
          </w:p>
        </w:tc>
        <w:tc>
          <w:tcPr>
            <w:tcW w:w="1064" w:type="dxa"/>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r>
      <w:tr w:rsidR="003B4DFE" w:rsidRPr="00B63D99" w:rsidTr="00E60F18">
        <w:tc>
          <w:tcPr>
            <w:tcW w:w="530" w:type="dxa"/>
            <w:tcBorders>
              <w:top w:val="single" w:sz="4" w:space="0" w:color="auto"/>
              <w:left w:val="single" w:sz="4" w:space="0" w:color="auto"/>
              <w:bottom w:val="single" w:sz="4" w:space="0" w:color="auto"/>
              <w:right w:val="single" w:sz="4" w:space="0" w:color="auto"/>
            </w:tcBorders>
            <w:hideMark/>
          </w:tcPr>
          <w:p w:rsidR="003B4DFE" w:rsidRPr="00B63D99" w:rsidRDefault="003B4DFE">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27</w:t>
            </w:r>
          </w:p>
        </w:tc>
        <w:tc>
          <w:tcPr>
            <w:tcW w:w="3390" w:type="dxa"/>
            <w:gridSpan w:val="2"/>
            <w:tcBorders>
              <w:top w:val="single" w:sz="4" w:space="0" w:color="auto"/>
              <w:left w:val="single" w:sz="4" w:space="0" w:color="auto"/>
              <w:bottom w:val="single" w:sz="4" w:space="0" w:color="auto"/>
              <w:right w:val="single" w:sz="4" w:space="0" w:color="auto"/>
            </w:tcBorders>
            <w:hideMark/>
          </w:tcPr>
          <w:p w:rsidR="003B4DFE" w:rsidRPr="00B63D99" w:rsidRDefault="003B4DFE">
            <w:pPr>
              <w:bidi w:val="0"/>
              <w:rPr>
                <w:rFonts w:asciiTheme="majorBidi" w:hAnsiTheme="majorBidi" w:cstheme="majorBidi"/>
              </w:rPr>
            </w:pPr>
            <w:r w:rsidRPr="00B63D99">
              <w:rPr>
                <w:rFonts w:asciiTheme="majorBidi" w:hAnsiTheme="majorBidi" w:cstheme="majorBidi"/>
              </w:rPr>
              <w:t xml:space="preserve">Ability to no need to local </w:t>
            </w:r>
            <w:r w:rsidR="00532897" w:rsidRPr="004218AF">
              <w:rPr>
                <w:rFonts w:ascii="Cambria" w:hAnsi="Cambria" w:cstheme="majorBidi"/>
              </w:rPr>
              <w:t>admin</w:t>
            </w:r>
            <w:r w:rsidR="00532897">
              <w:rPr>
                <w:rFonts w:ascii="Cambria" w:hAnsi="Cambria" w:cstheme="majorBidi"/>
              </w:rPr>
              <w:t>istrator</w:t>
            </w:r>
            <w:r w:rsidR="00532897" w:rsidRPr="004218AF">
              <w:rPr>
                <w:rFonts w:ascii="Cambria" w:hAnsi="Cambria" w:cstheme="majorBidi"/>
              </w:rPr>
              <w:t>s</w:t>
            </w:r>
          </w:p>
        </w:tc>
        <w:tc>
          <w:tcPr>
            <w:tcW w:w="1064" w:type="dxa"/>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31" w:type="dxa"/>
            <w:gridSpan w:val="2"/>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97" w:type="dxa"/>
            <w:gridSpan w:val="4"/>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28</w:t>
            </w:r>
          </w:p>
        </w:tc>
        <w:tc>
          <w:tcPr>
            <w:tcW w:w="3390" w:type="dxa"/>
            <w:gridSpan w:val="2"/>
            <w:tcBorders>
              <w:top w:val="single" w:sz="4" w:space="0" w:color="auto"/>
              <w:left w:val="single" w:sz="4" w:space="0" w:color="auto"/>
              <w:bottom w:val="single" w:sz="4" w:space="0" w:color="auto"/>
              <w:right w:val="single" w:sz="4" w:space="0" w:color="auto"/>
            </w:tcBorders>
            <w:hideMark/>
          </w:tcPr>
          <w:p w:rsidR="00D10B27" w:rsidRPr="00B63D99" w:rsidRDefault="0025019A">
            <w:pPr>
              <w:bidi w:val="0"/>
              <w:rPr>
                <w:rFonts w:asciiTheme="majorBidi" w:hAnsiTheme="majorBidi" w:cstheme="majorBidi"/>
              </w:rPr>
            </w:pPr>
            <w:r w:rsidRPr="00B63D99">
              <w:rPr>
                <w:rFonts w:asciiTheme="majorBidi" w:hAnsiTheme="majorBidi" w:cstheme="majorBidi"/>
              </w:rPr>
              <w:t xml:space="preserve">Ability to authentication </w:t>
            </w:r>
            <w:r w:rsidR="00D10B27" w:rsidRPr="00B63D99">
              <w:rPr>
                <w:rFonts w:asciiTheme="majorBidi" w:hAnsiTheme="majorBidi" w:cstheme="majorBidi"/>
              </w:rPr>
              <w:t>via domain</w:t>
            </w:r>
            <w:r w:rsidR="00B059F1" w:rsidRPr="00B63D99">
              <w:rPr>
                <w:rFonts w:asciiTheme="majorBidi" w:hAnsiTheme="majorBidi" w:cstheme="majorBidi"/>
              </w:rPr>
              <w:t xml:space="preserve"> </w:t>
            </w:r>
          </w:p>
        </w:tc>
        <w:tc>
          <w:tcPr>
            <w:tcW w:w="106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3B4DFE" w:rsidRPr="00B63D99" w:rsidTr="00E60F18">
        <w:tc>
          <w:tcPr>
            <w:tcW w:w="530" w:type="dxa"/>
            <w:tcBorders>
              <w:top w:val="single" w:sz="4" w:space="0" w:color="auto"/>
              <w:left w:val="single" w:sz="4" w:space="0" w:color="auto"/>
              <w:bottom w:val="single" w:sz="4" w:space="0" w:color="auto"/>
              <w:right w:val="single" w:sz="4" w:space="0" w:color="auto"/>
            </w:tcBorders>
            <w:hideMark/>
          </w:tcPr>
          <w:p w:rsidR="003B4DFE" w:rsidRPr="00B63D99" w:rsidRDefault="003B4DFE">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29</w:t>
            </w:r>
          </w:p>
        </w:tc>
        <w:tc>
          <w:tcPr>
            <w:tcW w:w="3390" w:type="dxa"/>
            <w:gridSpan w:val="2"/>
            <w:tcBorders>
              <w:top w:val="single" w:sz="4" w:space="0" w:color="auto"/>
              <w:left w:val="single" w:sz="4" w:space="0" w:color="auto"/>
              <w:bottom w:val="single" w:sz="4" w:space="0" w:color="auto"/>
              <w:right w:val="single" w:sz="4" w:space="0" w:color="auto"/>
            </w:tcBorders>
            <w:hideMark/>
          </w:tcPr>
          <w:p w:rsidR="003B4DFE" w:rsidRPr="00B63D99" w:rsidRDefault="003B4DFE" w:rsidP="00316E50">
            <w:pPr>
              <w:bidi w:val="0"/>
              <w:rPr>
                <w:rFonts w:asciiTheme="majorBidi" w:hAnsiTheme="majorBidi" w:cstheme="majorBidi"/>
              </w:rPr>
            </w:pPr>
            <w:r w:rsidRPr="00B63D99">
              <w:rPr>
                <w:rFonts w:asciiTheme="majorBidi" w:hAnsiTheme="majorBidi" w:cstheme="majorBidi"/>
              </w:rPr>
              <w:t>Ability to access the system using different IPs and routing capabilities</w:t>
            </w:r>
          </w:p>
        </w:tc>
        <w:tc>
          <w:tcPr>
            <w:tcW w:w="1064" w:type="dxa"/>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31" w:type="dxa"/>
            <w:gridSpan w:val="2"/>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97" w:type="dxa"/>
            <w:gridSpan w:val="4"/>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top w:val="single" w:sz="4" w:space="0" w:color="auto"/>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r>
      <w:tr w:rsidR="003B4DFE" w:rsidRPr="00B63D99" w:rsidTr="00E60F18">
        <w:tc>
          <w:tcPr>
            <w:tcW w:w="530" w:type="dxa"/>
            <w:tcBorders>
              <w:top w:val="single" w:sz="4" w:space="0" w:color="auto"/>
              <w:left w:val="single" w:sz="4" w:space="0" w:color="auto"/>
              <w:bottom w:val="single" w:sz="4" w:space="0" w:color="auto"/>
              <w:right w:val="single" w:sz="4" w:space="0" w:color="auto"/>
            </w:tcBorders>
            <w:hideMark/>
          </w:tcPr>
          <w:p w:rsidR="003B4DFE" w:rsidRPr="00B63D99" w:rsidRDefault="003B4DFE">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30</w:t>
            </w:r>
          </w:p>
        </w:tc>
        <w:tc>
          <w:tcPr>
            <w:tcW w:w="3390" w:type="dxa"/>
            <w:gridSpan w:val="2"/>
            <w:tcBorders>
              <w:top w:val="single" w:sz="4" w:space="0" w:color="auto"/>
              <w:left w:val="single" w:sz="4" w:space="0" w:color="auto"/>
              <w:bottom w:val="single" w:sz="4" w:space="0" w:color="auto"/>
              <w:right w:val="single" w:sz="4" w:space="0" w:color="auto"/>
            </w:tcBorders>
            <w:hideMark/>
          </w:tcPr>
          <w:p w:rsidR="003B4DFE" w:rsidRPr="00B63D99" w:rsidRDefault="003B4DFE">
            <w:pPr>
              <w:bidi w:val="0"/>
              <w:rPr>
                <w:rFonts w:asciiTheme="majorBidi" w:hAnsiTheme="majorBidi" w:cstheme="majorBidi"/>
              </w:rPr>
            </w:pPr>
            <w:r w:rsidRPr="00B63D99">
              <w:rPr>
                <w:rFonts w:asciiTheme="majorBidi" w:hAnsiTheme="majorBidi" w:cstheme="majorBidi"/>
              </w:rPr>
              <w:t>Ability to use name (as defined in DNS) and not depending on IP and computer name</w:t>
            </w:r>
          </w:p>
        </w:tc>
        <w:tc>
          <w:tcPr>
            <w:tcW w:w="1064" w:type="dxa"/>
            <w:tcBorders>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31" w:type="dxa"/>
            <w:gridSpan w:val="2"/>
            <w:tcBorders>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97" w:type="dxa"/>
            <w:gridSpan w:val="4"/>
            <w:tcBorders>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left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r>
      <w:tr w:rsidR="003B4DFE" w:rsidRPr="00B63D99" w:rsidTr="00E60F18">
        <w:tc>
          <w:tcPr>
            <w:tcW w:w="530" w:type="dxa"/>
            <w:tcBorders>
              <w:top w:val="single" w:sz="4" w:space="0" w:color="auto"/>
              <w:left w:val="single" w:sz="4" w:space="0" w:color="auto"/>
              <w:bottom w:val="single" w:sz="4" w:space="0" w:color="auto"/>
              <w:right w:val="single" w:sz="4" w:space="0" w:color="auto"/>
            </w:tcBorders>
            <w:hideMark/>
          </w:tcPr>
          <w:p w:rsidR="003B4DFE" w:rsidRPr="00B63D99" w:rsidRDefault="003B4DFE">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31</w:t>
            </w:r>
          </w:p>
        </w:tc>
        <w:tc>
          <w:tcPr>
            <w:tcW w:w="3390" w:type="dxa"/>
            <w:gridSpan w:val="2"/>
            <w:tcBorders>
              <w:top w:val="single" w:sz="4" w:space="0" w:color="auto"/>
              <w:left w:val="single" w:sz="4" w:space="0" w:color="auto"/>
              <w:bottom w:val="single" w:sz="4" w:space="0" w:color="auto"/>
              <w:right w:val="single" w:sz="4" w:space="0" w:color="auto"/>
            </w:tcBorders>
            <w:hideMark/>
          </w:tcPr>
          <w:p w:rsidR="003B4DFE" w:rsidRPr="00B63D99" w:rsidRDefault="003B4DFE" w:rsidP="00037AF6">
            <w:pPr>
              <w:bidi w:val="0"/>
              <w:rPr>
                <w:rFonts w:asciiTheme="majorBidi" w:hAnsiTheme="majorBidi" w:cstheme="majorBidi"/>
              </w:rPr>
            </w:pPr>
            <w:r w:rsidRPr="00B63D99">
              <w:rPr>
                <w:rFonts w:asciiTheme="majorBidi" w:hAnsiTheme="majorBidi" w:cstheme="majorBidi"/>
              </w:rPr>
              <w:t>Ability to support the  biosensor technology for logon</w:t>
            </w:r>
          </w:p>
        </w:tc>
        <w:tc>
          <w:tcPr>
            <w:tcW w:w="1064" w:type="dxa"/>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31" w:type="dxa"/>
            <w:gridSpan w:val="2"/>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97" w:type="dxa"/>
            <w:gridSpan w:val="4"/>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c>
          <w:tcPr>
            <w:tcW w:w="1065" w:type="dxa"/>
            <w:gridSpan w:val="2"/>
            <w:tcBorders>
              <w:left w:val="single" w:sz="4" w:space="0" w:color="auto"/>
              <w:bottom w:val="single" w:sz="4" w:space="0" w:color="auto"/>
              <w:right w:val="single" w:sz="4" w:space="0" w:color="auto"/>
            </w:tcBorders>
          </w:tcPr>
          <w:p w:rsidR="003B4DFE" w:rsidRPr="00B63D99" w:rsidRDefault="003B4DFE">
            <w:pPr>
              <w:tabs>
                <w:tab w:val="left" w:pos="8170"/>
              </w:tabs>
              <w:bidi w:val="0"/>
              <w:rPr>
                <w:rFonts w:asciiTheme="majorBidi" w:hAnsiTheme="majorBidi" w:cstheme="majorBidi"/>
                <w:sz w:val="26"/>
                <w:szCs w:val="26"/>
              </w:rPr>
            </w:pPr>
          </w:p>
        </w:tc>
      </w:tr>
      <w:tr w:rsidR="00D10B27" w:rsidRPr="00B63D99" w:rsidTr="00D10B27">
        <w:tc>
          <w:tcPr>
            <w:tcW w:w="9242" w:type="dxa"/>
            <w:gridSpan w:val="14"/>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 xml:space="preserve">Other: </w:t>
            </w:r>
          </w:p>
          <w:p w:rsidR="00D10B27" w:rsidRPr="00B63D99" w:rsidRDefault="00D10B27">
            <w:pPr>
              <w:tabs>
                <w:tab w:val="left" w:pos="8170"/>
              </w:tabs>
              <w:bidi w:val="0"/>
              <w:rPr>
                <w:rFonts w:asciiTheme="majorBidi" w:hAnsiTheme="majorBidi" w:cstheme="majorBidi"/>
                <w:sz w:val="26"/>
                <w:szCs w:val="26"/>
              </w:rPr>
            </w:pPr>
          </w:p>
          <w:p w:rsidR="00D10B27" w:rsidRPr="00B63D99" w:rsidRDefault="00D10B27">
            <w:pPr>
              <w:tabs>
                <w:tab w:val="left" w:pos="8170"/>
              </w:tabs>
              <w:bidi w:val="0"/>
              <w:rPr>
                <w:rFonts w:asciiTheme="majorBidi" w:hAnsiTheme="majorBidi" w:cstheme="majorBidi"/>
                <w:sz w:val="26"/>
                <w:szCs w:val="26"/>
              </w:rPr>
            </w:pPr>
          </w:p>
          <w:p w:rsidR="00D10B27" w:rsidRPr="00B63D99" w:rsidRDefault="00D10B27">
            <w:pPr>
              <w:tabs>
                <w:tab w:val="left" w:pos="8170"/>
              </w:tabs>
              <w:bidi w:val="0"/>
              <w:rPr>
                <w:rFonts w:asciiTheme="majorBidi" w:hAnsiTheme="majorBidi" w:cstheme="majorBidi"/>
                <w:sz w:val="26"/>
                <w:szCs w:val="26"/>
              </w:rPr>
            </w:pPr>
          </w:p>
        </w:tc>
      </w:tr>
      <w:tr w:rsidR="00D10B27" w:rsidRPr="00B63D99" w:rsidTr="00E60F18">
        <w:tc>
          <w:tcPr>
            <w:tcW w:w="3857"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C43578">
            <w:pPr>
              <w:tabs>
                <w:tab w:val="left" w:pos="8170"/>
              </w:tabs>
              <w:bidi w:val="0"/>
              <w:jc w:val="center"/>
              <w:rPr>
                <w:rFonts w:asciiTheme="majorBidi" w:hAnsiTheme="majorBidi" w:cstheme="majorBidi"/>
                <w:sz w:val="26"/>
                <w:szCs w:val="26"/>
              </w:rPr>
            </w:pPr>
            <w:r w:rsidRPr="00B63D99">
              <w:rPr>
                <w:rFonts w:asciiTheme="majorBidi" w:hAnsiTheme="majorBidi" w:cstheme="majorBidi"/>
                <w:sz w:val="24"/>
                <w:szCs w:val="24"/>
              </w:rPr>
              <w:t>System Response Time</w:t>
            </w:r>
          </w:p>
        </w:tc>
        <w:tc>
          <w:tcPr>
            <w:tcW w:w="1197"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C43578">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Strongly </w:t>
            </w:r>
            <w:r w:rsidR="006A32BE" w:rsidRPr="00B63D99">
              <w:rPr>
                <w:rFonts w:asciiTheme="majorBidi" w:hAnsiTheme="majorBidi" w:cstheme="majorBidi"/>
              </w:rPr>
              <w:t>Agree</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C43578">
            <w:pPr>
              <w:tabs>
                <w:tab w:val="left" w:pos="8170"/>
              </w:tabs>
              <w:bidi w:val="0"/>
              <w:jc w:val="center"/>
              <w:rPr>
                <w:rFonts w:asciiTheme="majorBidi" w:hAnsiTheme="majorBidi" w:cstheme="majorBidi"/>
                <w:sz w:val="26"/>
                <w:szCs w:val="26"/>
              </w:rPr>
            </w:pPr>
            <w:r w:rsidRPr="00B63D99">
              <w:rPr>
                <w:rFonts w:asciiTheme="majorBidi" w:hAnsiTheme="majorBidi" w:cstheme="majorBidi"/>
              </w:rPr>
              <w:t>Agree</w:t>
            </w:r>
          </w:p>
        </w:tc>
        <w:tc>
          <w:tcPr>
            <w:tcW w:w="1041"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C43578">
            <w:pPr>
              <w:tabs>
                <w:tab w:val="left" w:pos="8170"/>
              </w:tabs>
              <w:bidi w:val="0"/>
              <w:jc w:val="center"/>
              <w:rPr>
                <w:rFonts w:asciiTheme="majorBidi" w:hAnsiTheme="majorBidi" w:cstheme="majorBidi"/>
                <w:sz w:val="26"/>
                <w:szCs w:val="26"/>
              </w:rPr>
            </w:pPr>
            <w:r w:rsidRPr="00B63D99">
              <w:rPr>
                <w:rFonts w:asciiTheme="majorBidi" w:hAnsiTheme="majorBidi" w:cstheme="majorBidi"/>
              </w:rPr>
              <w:t xml:space="preserve">No </w:t>
            </w:r>
            <w:r w:rsidR="006A32BE" w:rsidRPr="00B63D99">
              <w:rPr>
                <w:rFonts w:asciiTheme="majorBidi" w:hAnsiTheme="majorBidi" w:cstheme="majorBidi"/>
              </w:rPr>
              <w:t>Idea</w:t>
            </w:r>
          </w:p>
        </w:tc>
        <w:tc>
          <w:tcPr>
            <w:tcW w:w="999" w:type="dxa"/>
            <w:gridSpan w:val="3"/>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C43578">
            <w:pPr>
              <w:tabs>
                <w:tab w:val="left" w:pos="8170"/>
              </w:tabs>
              <w:bidi w:val="0"/>
              <w:jc w:val="center"/>
              <w:rPr>
                <w:rFonts w:asciiTheme="majorBidi" w:hAnsiTheme="majorBidi" w:cstheme="majorBidi"/>
                <w:sz w:val="26"/>
                <w:szCs w:val="26"/>
              </w:rPr>
            </w:pPr>
            <w:r w:rsidRPr="00B63D99">
              <w:rPr>
                <w:rFonts w:asciiTheme="majorBidi" w:hAnsiTheme="majorBidi" w:cstheme="majorBidi"/>
              </w:rPr>
              <w:t>Disagree</w:t>
            </w:r>
          </w:p>
        </w:tc>
        <w:tc>
          <w:tcPr>
            <w:tcW w:w="1014" w:type="dxa"/>
            <w:tcBorders>
              <w:top w:val="single" w:sz="4" w:space="0" w:color="auto"/>
              <w:left w:val="single" w:sz="4" w:space="0" w:color="auto"/>
              <w:bottom w:val="single" w:sz="4" w:space="0" w:color="auto"/>
              <w:right w:val="single" w:sz="4" w:space="0" w:color="auto"/>
            </w:tcBorders>
            <w:vAlign w:val="center"/>
            <w:hideMark/>
          </w:tcPr>
          <w:p w:rsidR="00D10B27" w:rsidRPr="00B63D99" w:rsidRDefault="00D10B27" w:rsidP="00C43578">
            <w:pPr>
              <w:tabs>
                <w:tab w:val="left" w:pos="8170"/>
              </w:tabs>
              <w:bidi w:val="0"/>
              <w:jc w:val="center"/>
              <w:rPr>
                <w:rFonts w:asciiTheme="majorBidi" w:hAnsiTheme="majorBidi" w:cstheme="majorBidi"/>
                <w:sz w:val="26"/>
                <w:szCs w:val="26"/>
              </w:rPr>
            </w:pPr>
            <w:r w:rsidRPr="00B63D99">
              <w:rPr>
                <w:rFonts w:asciiTheme="majorBidi" w:hAnsiTheme="majorBidi" w:cstheme="majorBidi"/>
                <w:bCs/>
              </w:rPr>
              <w:t>Strongly</w:t>
            </w:r>
            <w:r w:rsidRPr="00B63D99">
              <w:rPr>
                <w:rFonts w:asciiTheme="majorBidi" w:hAnsiTheme="majorBidi" w:cstheme="majorBidi"/>
                <w:b/>
                <w:i/>
                <w:iCs/>
              </w:rPr>
              <w:t xml:space="preserve"> </w:t>
            </w:r>
            <w:r w:rsidRPr="00B63D99">
              <w:rPr>
                <w:rFonts w:asciiTheme="majorBidi" w:hAnsiTheme="majorBidi" w:cstheme="majorBidi"/>
              </w:rPr>
              <w:t>Disagree</w:t>
            </w: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1</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8E3044" w:rsidP="008E3044">
            <w:pPr>
              <w:bidi w:val="0"/>
              <w:rPr>
                <w:rFonts w:asciiTheme="majorBidi" w:hAnsiTheme="majorBidi" w:cstheme="majorBidi"/>
              </w:rPr>
            </w:pPr>
            <w:r w:rsidRPr="00B63D99">
              <w:rPr>
                <w:rFonts w:asciiTheme="majorBidi" w:hAnsiTheme="majorBidi" w:cstheme="majorBidi"/>
              </w:rPr>
              <w:t>Ability to</w:t>
            </w:r>
            <w:r w:rsidR="00AC7AAB" w:rsidRPr="00B63D99">
              <w:rPr>
                <w:rFonts w:asciiTheme="majorBidi" w:hAnsiTheme="majorBidi" w:cstheme="majorBidi"/>
              </w:rPr>
              <w:t xml:space="preserve"> </w:t>
            </w:r>
            <w:r w:rsidR="00AC7454" w:rsidRPr="00B63D99">
              <w:rPr>
                <w:rFonts w:asciiTheme="majorBidi" w:hAnsiTheme="majorBidi" w:cstheme="majorBidi"/>
              </w:rPr>
              <w:t xml:space="preserve">fast </w:t>
            </w:r>
            <w:r w:rsidR="00D10B27" w:rsidRPr="00B63D99">
              <w:rPr>
                <w:rFonts w:asciiTheme="majorBidi" w:hAnsiTheme="majorBidi" w:cstheme="majorBidi"/>
              </w:rPr>
              <w:t>search in sections with massive amounts of information</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41"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9"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1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2</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AC7454">
            <w:pPr>
              <w:bidi w:val="0"/>
              <w:rPr>
                <w:rFonts w:asciiTheme="majorBidi" w:hAnsiTheme="majorBidi" w:cstheme="majorBidi"/>
              </w:rPr>
            </w:pPr>
            <w:r w:rsidRPr="00B63D99">
              <w:rPr>
                <w:rFonts w:asciiTheme="majorBidi" w:hAnsiTheme="majorBidi" w:cstheme="majorBidi"/>
              </w:rPr>
              <w:t>Ability to  report easily and quickly</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41"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9"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1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lastRenderedPageBreak/>
              <w:t>3</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D10B27">
            <w:pPr>
              <w:bidi w:val="0"/>
              <w:rPr>
                <w:rFonts w:asciiTheme="majorBidi" w:hAnsiTheme="majorBidi" w:cstheme="majorBidi"/>
              </w:rPr>
            </w:pPr>
            <w:r w:rsidRPr="00B63D99">
              <w:rPr>
                <w:rFonts w:asciiTheme="majorBidi" w:hAnsiTheme="majorBidi" w:cstheme="majorBidi"/>
              </w:rPr>
              <w:t>Abilit</w:t>
            </w:r>
            <w:r w:rsidR="00C43578" w:rsidRPr="00B63D99">
              <w:rPr>
                <w:rFonts w:asciiTheme="majorBidi" w:hAnsiTheme="majorBidi" w:cstheme="majorBidi"/>
              </w:rPr>
              <w:t>y to respond within acceptable system response time</w:t>
            </w:r>
            <w:r w:rsidRPr="00B63D99">
              <w:rPr>
                <w:rFonts w:asciiTheme="majorBidi" w:hAnsiTheme="majorBidi" w:cstheme="majorBidi"/>
              </w:rPr>
              <w:t xml:space="preserve"> to user requests for specific operations</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41"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9"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1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4</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D10B27">
            <w:pPr>
              <w:bidi w:val="0"/>
              <w:rPr>
                <w:rFonts w:asciiTheme="majorBidi" w:hAnsiTheme="majorBidi" w:cstheme="majorBidi"/>
              </w:rPr>
            </w:pPr>
            <w:r w:rsidRPr="00B63D99">
              <w:rPr>
                <w:rFonts w:asciiTheme="majorBidi" w:hAnsiTheme="majorBidi" w:cstheme="majorBidi"/>
              </w:rPr>
              <w:t>Ability to access the system 24 hours a day without any interruption</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41"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9"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1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D10B27" w:rsidRPr="00B63D99" w:rsidTr="00E60F18">
        <w:tc>
          <w:tcPr>
            <w:tcW w:w="530" w:type="dxa"/>
            <w:tcBorders>
              <w:top w:val="single" w:sz="4" w:space="0" w:color="auto"/>
              <w:left w:val="single" w:sz="4" w:space="0" w:color="auto"/>
              <w:bottom w:val="single" w:sz="4" w:space="0" w:color="auto"/>
              <w:right w:val="single" w:sz="4" w:space="0" w:color="auto"/>
            </w:tcBorders>
            <w:hideMark/>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5</w:t>
            </w:r>
          </w:p>
        </w:tc>
        <w:tc>
          <w:tcPr>
            <w:tcW w:w="3327" w:type="dxa"/>
            <w:tcBorders>
              <w:top w:val="single" w:sz="4" w:space="0" w:color="auto"/>
              <w:left w:val="single" w:sz="4" w:space="0" w:color="auto"/>
              <w:bottom w:val="single" w:sz="4" w:space="0" w:color="auto"/>
              <w:right w:val="single" w:sz="4" w:space="0" w:color="auto"/>
            </w:tcBorders>
            <w:hideMark/>
          </w:tcPr>
          <w:p w:rsidR="00D10B27" w:rsidRPr="00B63D99" w:rsidRDefault="00316E50">
            <w:pPr>
              <w:bidi w:val="0"/>
              <w:rPr>
                <w:rFonts w:asciiTheme="majorBidi" w:hAnsiTheme="majorBidi" w:cstheme="majorBidi"/>
              </w:rPr>
            </w:pPr>
            <w:r w:rsidRPr="00B63D99">
              <w:rPr>
                <w:rFonts w:asciiTheme="majorBidi" w:hAnsiTheme="majorBidi" w:cstheme="majorBidi"/>
              </w:rPr>
              <w:t>Ability to performance</w:t>
            </w:r>
            <w:r w:rsidR="00D10B27" w:rsidRPr="00B63D99">
              <w:rPr>
                <w:rFonts w:asciiTheme="majorBidi" w:hAnsiTheme="majorBidi" w:cstheme="majorBidi"/>
              </w:rPr>
              <w:t xml:space="preserve"> within acceptable processing time</w:t>
            </w:r>
            <w:r w:rsidRPr="00B63D99">
              <w:rPr>
                <w:rFonts w:asciiTheme="majorBidi" w:hAnsiTheme="majorBidi" w:cstheme="majorBidi"/>
              </w:rPr>
              <w:t xml:space="preserve"> </w:t>
            </w:r>
          </w:p>
        </w:tc>
        <w:tc>
          <w:tcPr>
            <w:tcW w:w="1197"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134" w:type="dxa"/>
            <w:gridSpan w:val="2"/>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41"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999" w:type="dxa"/>
            <w:gridSpan w:val="3"/>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c>
          <w:tcPr>
            <w:tcW w:w="1014" w:type="dxa"/>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p>
        </w:tc>
      </w:tr>
      <w:tr w:rsidR="00D10B27" w:rsidRPr="00B63D99" w:rsidTr="00D10B27">
        <w:tc>
          <w:tcPr>
            <w:tcW w:w="9242" w:type="dxa"/>
            <w:gridSpan w:val="14"/>
            <w:tcBorders>
              <w:top w:val="single" w:sz="4" w:space="0" w:color="auto"/>
              <w:left w:val="single" w:sz="4" w:space="0" w:color="auto"/>
              <w:bottom w:val="single" w:sz="4" w:space="0" w:color="auto"/>
              <w:right w:val="single" w:sz="4" w:space="0" w:color="auto"/>
            </w:tcBorders>
          </w:tcPr>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 xml:space="preserve">Other: </w:t>
            </w:r>
          </w:p>
          <w:p w:rsidR="00D10B27" w:rsidRPr="00B63D99" w:rsidRDefault="00D10B27">
            <w:pPr>
              <w:tabs>
                <w:tab w:val="left" w:pos="8170"/>
              </w:tabs>
              <w:bidi w:val="0"/>
              <w:rPr>
                <w:rFonts w:asciiTheme="majorBidi" w:hAnsiTheme="majorBidi" w:cstheme="majorBidi"/>
                <w:sz w:val="26"/>
                <w:szCs w:val="26"/>
              </w:rPr>
            </w:pPr>
            <w:r w:rsidRPr="00B63D99">
              <w:rPr>
                <w:rFonts w:asciiTheme="majorBidi" w:hAnsiTheme="majorBidi" w:cstheme="majorBidi"/>
                <w:sz w:val="26"/>
                <w:szCs w:val="26"/>
              </w:rPr>
              <w:t xml:space="preserve"> </w:t>
            </w:r>
          </w:p>
          <w:p w:rsidR="00D10B27" w:rsidRPr="00B63D99" w:rsidRDefault="00D10B27">
            <w:pPr>
              <w:tabs>
                <w:tab w:val="left" w:pos="8170"/>
              </w:tabs>
              <w:bidi w:val="0"/>
              <w:rPr>
                <w:rFonts w:asciiTheme="majorBidi" w:hAnsiTheme="majorBidi" w:cstheme="majorBidi"/>
                <w:sz w:val="26"/>
                <w:szCs w:val="26"/>
              </w:rPr>
            </w:pPr>
          </w:p>
          <w:p w:rsidR="00D10B27" w:rsidRPr="00B63D99" w:rsidRDefault="00D10B27">
            <w:pPr>
              <w:tabs>
                <w:tab w:val="left" w:pos="8170"/>
              </w:tabs>
              <w:bidi w:val="0"/>
              <w:rPr>
                <w:rFonts w:asciiTheme="majorBidi" w:hAnsiTheme="majorBidi" w:cstheme="majorBidi"/>
                <w:sz w:val="26"/>
                <w:szCs w:val="26"/>
              </w:rPr>
            </w:pPr>
          </w:p>
        </w:tc>
      </w:tr>
    </w:tbl>
    <w:p w:rsidR="00D10B27" w:rsidRDefault="00D10B27" w:rsidP="00D10B27">
      <w:pPr>
        <w:tabs>
          <w:tab w:val="left" w:pos="8170"/>
        </w:tabs>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rPr>
          <w:rFonts w:asciiTheme="majorBidi" w:hAnsiTheme="majorBidi" w:cstheme="majorBidi"/>
          <w:sz w:val="26"/>
          <w:szCs w:val="26"/>
        </w:rPr>
      </w:pPr>
    </w:p>
    <w:p w:rsidR="00D10B27" w:rsidRDefault="00D10B27" w:rsidP="00D10B27">
      <w:pPr>
        <w:bidi w:val="0"/>
        <w:spacing w:line="360" w:lineRule="auto"/>
        <w:rPr>
          <w:rFonts w:asciiTheme="majorBidi" w:hAnsiTheme="majorBidi" w:cstheme="majorBidi"/>
          <w:sz w:val="26"/>
          <w:szCs w:val="26"/>
        </w:rPr>
      </w:pPr>
      <w:r>
        <w:rPr>
          <w:rFonts w:asciiTheme="majorBidi" w:hAnsiTheme="majorBidi" w:cstheme="majorBidi"/>
          <w:sz w:val="26"/>
          <w:szCs w:val="26"/>
        </w:rPr>
        <w:t xml:space="preserve"> </w:t>
      </w:r>
    </w:p>
    <w:p w:rsidR="00D10B27" w:rsidRDefault="00D10B27" w:rsidP="00D10B27">
      <w:pPr>
        <w:bidi w:val="0"/>
        <w:spacing w:after="0"/>
        <w:rPr>
          <w:rFonts w:asciiTheme="majorBidi" w:hAnsiTheme="majorBidi" w:cstheme="majorBidi"/>
          <w:sz w:val="26"/>
          <w:szCs w:val="26"/>
        </w:rPr>
      </w:pPr>
    </w:p>
    <w:p w:rsidR="00D10B27" w:rsidRDefault="00D10B27" w:rsidP="00D10B27">
      <w:pPr>
        <w:bidi w:val="0"/>
        <w:spacing w:line="360" w:lineRule="auto"/>
        <w:rPr>
          <w:rFonts w:asciiTheme="majorBidi" w:hAnsiTheme="majorBidi" w:cstheme="majorBidi"/>
          <w:sz w:val="26"/>
          <w:szCs w:val="26"/>
          <w:rtl/>
        </w:rPr>
      </w:pPr>
    </w:p>
    <w:p w:rsidR="00D10B27" w:rsidRDefault="00D10B27" w:rsidP="00D10B27">
      <w:pPr>
        <w:bidi w:val="0"/>
        <w:spacing w:line="360" w:lineRule="auto"/>
        <w:rPr>
          <w:rFonts w:asciiTheme="majorBidi" w:hAnsiTheme="majorBidi" w:cstheme="majorBidi"/>
          <w:sz w:val="26"/>
          <w:szCs w:val="26"/>
          <w:rtl/>
        </w:rPr>
      </w:pPr>
    </w:p>
    <w:p w:rsidR="00D10B27" w:rsidRDefault="00D10B27" w:rsidP="00D10B27"/>
    <w:p w:rsidR="008E4480" w:rsidRDefault="008E4480"/>
    <w:sectPr w:rsidR="008E4480" w:rsidSect="00A676B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D24" w:rsidRDefault="00774D24" w:rsidP="00FF7B25">
      <w:pPr>
        <w:spacing w:after="0" w:line="240" w:lineRule="auto"/>
      </w:pPr>
      <w:r>
        <w:separator/>
      </w:r>
    </w:p>
  </w:endnote>
  <w:endnote w:type="continuationSeparator" w:id="0">
    <w:p w:rsidR="00774D24" w:rsidRDefault="00774D24" w:rsidP="00FF7B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04" w:rsidRDefault="005D480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4475219"/>
      <w:docPartObj>
        <w:docPartGallery w:val="Page Numbers (Bottom of Page)"/>
        <w:docPartUnique/>
      </w:docPartObj>
    </w:sdtPr>
    <w:sdtContent>
      <w:p w:rsidR="005D4804" w:rsidRDefault="000D306E">
        <w:pPr>
          <w:pStyle w:val="Footer"/>
        </w:pPr>
        <w:fldSimple w:instr=" PAGE   \* MERGEFORMAT ">
          <w:r w:rsidR="00A721B5">
            <w:rPr>
              <w:noProof/>
              <w:rtl/>
            </w:rPr>
            <w:t>1</w:t>
          </w:r>
        </w:fldSimple>
      </w:p>
    </w:sdtContent>
  </w:sdt>
  <w:p w:rsidR="005D4804" w:rsidRDefault="005D480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04" w:rsidRDefault="005D48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D24" w:rsidRDefault="00774D24" w:rsidP="00FF7B25">
      <w:pPr>
        <w:spacing w:after="0" w:line="240" w:lineRule="auto"/>
      </w:pPr>
      <w:r>
        <w:separator/>
      </w:r>
    </w:p>
  </w:footnote>
  <w:footnote w:type="continuationSeparator" w:id="0">
    <w:p w:rsidR="00774D24" w:rsidRDefault="00774D24" w:rsidP="00FF7B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04" w:rsidRDefault="005D48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04" w:rsidRDefault="005D480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04" w:rsidRDefault="005D48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rsids>
    <w:rsidRoot w:val="00D10B27"/>
    <w:rsid w:val="00037AF6"/>
    <w:rsid w:val="00063B35"/>
    <w:rsid w:val="000B061B"/>
    <w:rsid w:val="000D306E"/>
    <w:rsid w:val="00103F82"/>
    <w:rsid w:val="0010765E"/>
    <w:rsid w:val="00112E4A"/>
    <w:rsid w:val="001165D9"/>
    <w:rsid w:val="0014548C"/>
    <w:rsid w:val="00152C18"/>
    <w:rsid w:val="00175C6C"/>
    <w:rsid w:val="001A0B79"/>
    <w:rsid w:val="001C1D2C"/>
    <w:rsid w:val="001C3FC0"/>
    <w:rsid w:val="001D647D"/>
    <w:rsid w:val="0025019A"/>
    <w:rsid w:val="0030439F"/>
    <w:rsid w:val="00316E50"/>
    <w:rsid w:val="00340756"/>
    <w:rsid w:val="003A0E5B"/>
    <w:rsid w:val="003B4DFE"/>
    <w:rsid w:val="004A0F35"/>
    <w:rsid w:val="004A7A5D"/>
    <w:rsid w:val="00532897"/>
    <w:rsid w:val="005569A5"/>
    <w:rsid w:val="005B68C8"/>
    <w:rsid w:val="005C01F8"/>
    <w:rsid w:val="005D4804"/>
    <w:rsid w:val="005D68D4"/>
    <w:rsid w:val="00650717"/>
    <w:rsid w:val="00655615"/>
    <w:rsid w:val="006A32BE"/>
    <w:rsid w:val="00703ADD"/>
    <w:rsid w:val="00774D24"/>
    <w:rsid w:val="007C3FC2"/>
    <w:rsid w:val="00813A6C"/>
    <w:rsid w:val="0082287C"/>
    <w:rsid w:val="008234F8"/>
    <w:rsid w:val="00827DFB"/>
    <w:rsid w:val="008C20DB"/>
    <w:rsid w:val="008E3044"/>
    <w:rsid w:val="008E4480"/>
    <w:rsid w:val="009278CD"/>
    <w:rsid w:val="00994617"/>
    <w:rsid w:val="00A0747C"/>
    <w:rsid w:val="00A4613E"/>
    <w:rsid w:val="00A509DC"/>
    <w:rsid w:val="00A53E09"/>
    <w:rsid w:val="00A676BF"/>
    <w:rsid w:val="00A721B5"/>
    <w:rsid w:val="00A75F7A"/>
    <w:rsid w:val="00AC7454"/>
    <w:rsid w:val="00AC7AAB"/>
    <w:rsid w:val="00B059F1"/>
    <w:rsid w:val="00B3561E"/>
    <w:rsid w:val="00B63D99"/>
    <w:rsid w:val="00BB6A1F"/>
    <w:rsid w:val="00BC68E5"/>
    <w:rsid w:val="00C43578"/>
    <w:rsid w:val="00C62AAB"/>
    <w:rsid w:val="00CB365B"/>
    <w:rsid w:val="00D04C28"/>
    <w:rsid w:val="00D10B27"/>
    <w:rsid w:val="00D77C37"/>
    <w:rsid w:val="00DE2D25"/>
    <w:rsid w:val="00DF6797"/>
    <w:rsid w:val="00E12DE6"/>
    <w:rsid w:val="00E60F18"/>
    <w:rsid w:val="00E93C1C"/>
    <w:rsid w:val="00FD71B1"/>
    <w:rsid w:val="00FF7B25"/>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B2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0B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F7B2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F7B25"/>
  </w:style>
  <w:style w:type="paragraph" w:styleId="Footer">
    <w:name w:val="footer"/>
    <w:basedOn w:val="Normal"/>
    <w:link w:val="FooterChar"/>
    <w:uiPriority w:val="99"/>
    <w:unhideWhenUsed/>
    <w:rsid w:val="00FF7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B25"/>
  </w:style>
  <w:style w:type="character" w:styleId="CommentReference">
    <w:name w:val="annotation reference"/>
    <w:basedOn w:val="DefaultParagraphFont"/>
    <w:uiPriority w:val="99"/>
    <w:semiHidden/>
    <w:unhideWhenUsed/>
    <w:rsid w:val="008234F8"/>
    <w:rPr>
      <w:sz w:val="16"/>
      <w:szCs w:val="16"/>
    </w:rPr>
  </w:style>
  <w:style w:type="paragraph" w:styleId="CommentText">
    <w:name w:val="annotation text"/>
    <w:basedOn w:val="Normal"/>
    <w:link w:val="CommentTextChar"/>
    <w:uiPriority w:val="99"/>
    <w:semiHidden/>
    <w:unhideWhenUsed/>
    <w:rsid w:val="008234F8"/>
    <w:pPr>
      <w:spacing w:line="240" w:lineRule="auto"/>
    </w:pPr>
    <w:rPr>
      <w:sz w:val="20"/>
      <w:szCs w:val="20"/>
    </w:rPr>
  </w:style>
  <w:style w:type="character" w:customStyle="1" w:styleId="CommentTextChar">
    <w:name w:val="Comment Text Char"/>
    <w:basedOn w:val="DefaultParagraphFont"/>
    <w:link w:val="CommentText"/>
    <w:uiPriority w:val="99"/>
    <w:semiHidden/>
    <w:rsid w:val="008234F8"/>
    <w:rPr>
      <w:sz w:val="20"/>
      <w:szCs w:val="20"/>
    </w:rPr>
  </w:style>
  <w:style w:type="paragraph" w:styleId="CommentSubject">
    <w:name w:val="annotation subject"/>
    <w:basedOn w:val="CommentText"/>
    <w:next w:val="CommentText"/>
    <w:link w:val="CommentSubjectChar"/>
    <w:uiPriority w:val="99"/>
    <w:semiHidden/>
    <w:unhideWhenUsed/>
    <w:rsid w:val="008234F8"/>
    <w:rPr>
      <w:b/>
      <w:bCs/>
    </w:rPr>
  </w:style>
  <w:style w:type="character" w:customStyle="1" w:styleId="CommentSubjectChar">
    <w:name w:val="Comment Subject Char"/>
    <w:basedOn w:val="CommentTextChar"/>
    <w:link w:val="CommentSubject"/>
    <w:uiPriority w:val="99"/>
    <w:semiHidden/>
    <w:rsid w:val="008234F8"/>
    <w:rPr>
      <w:b/>
      <w:bCs/>
    </w:rPr>
  </w:style>
  <w:style w:type="paragraph" w:styleId="BalloonText">
    <w:name w:val="Balloon Text"/>
    <w:basedOn w:val="Normal"/>
    <w:link w:val="BalloonTextChar"/>
    <w:uiPriority w:val="99"/>
    <w:semiHidden/>
    <w:unhideWhenUsed/>
    <w:rsid w:val="00823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4F8"/>
    <w:rPr>
      <w:rFonts w:ascii="Tahoma" w:hAnsi="Tahoma" w:cs="Tahoma"/>
      <w:sz w:val="16"/>
      <w:szCs w:val="16"/>
    </w:rPr>
  </w:style>
  <w:style w:type="character" w:customStyle="1" w:styleId="tlid-translation">
    <w:name w:val="tlid-translation"/>
    <w:basedOn w:val="DefaultParagraphFont"/>
    <w:rsid w:val="00703ADD"/>
  </w:style>
  <w:style w:type="character" w:styleId="Emphasis">
    <w:name w:val="Emphasis"/>
    <w:basedOn w:val="DefaultParagraphFont"/>
    <w:uiPriority w:val="20"/>
    <w:qFormat/>
    <w:rsid w:val="00994617"/>
    <w:rPr>
      <w:i/>
      <w:iCs/>
    </w:rPr>
  </w:style>
  <w:style w:type="character" w:customStyle="1" w:styleId="st">
    <w:name w:val="st"/>
    <w:basedOn w:val="DefaultParagraphFont"/>
    <w:rsid w:val="00E12DE6"/>
  </w:style>
</w:styles>
</file>

<file path=word/webSettings.xml><?xml version="1.0" encoding="utf-8"?>
<w:webSettings xmlns:r="http://schemas.openxmlformats.org/officeDocument/2006/relationships" xmlns:w="http://schemas.openxmlformats.org/wordprocessingml/2006/main">
  <w:divs>
    <w:div w:id="199448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Kaums</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farzandipour</dc:creator>
  <cp:lastModifiedBy>farzandipour</cp:lastModifiedBy>
  <cp:revision>2</cp:revision>
  <dcterms:created xsi:type="dcterms:W3CDTF">2020-03-16T05:00:00Z</dcterms:created>
  <dcterms:modified xsi:type="dcterms:W3CDTF">2020-03-16T05:00:00Z</dcterms:modified>
</cp:coreProperties>
</file>