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A8C" w:rsidRPr="004A2FEE" w:rsidRDefault="002A7A8C" w:rsidP="002A7A8C">
      <w:pPr>
        <w:spacing w:line="480" w:lineRule="auto"/>
        <w:rPr>
          <w:rFonts w:eastAsia="Times New Roman"/>
          <w:b/>
        </w:rPr>
      </w:pPr>
      <w:r w:rsidRPr="004A2FEE">
        <w:rPr>
          <w:rFonts w:eastAsia="Times New Roman" w:hint="eastAsia"/>
          <w:b/>
        </w:rPr>
        <w:t xml:space="preserve">Table </w:t>
      </w:r>
      <w:r>
        <w:rPr>
          <w:rFonts w:eastAsia="Times New Roman"/>
          <w:b/>
        </w:rPr>
        <w:t>S1</w:t>
      </w:r>
      <w:proofErr w:type="gramStart"/>
      <w:r w:rsidRPr="004A2FEE">
        <w:rPr>
          <w:rFonts w:eastAsia="Times New Roman" w:hint="eastAsia"/>
          <w:b/>
        </w:rPr>
        <w:t>.</w:t>
      </w:r>
      <w:r w:rsidRPr="004A2FEE">
        <w:rPr>
          <w:rFonts w:asciiTheme="majorEastAsia" w:hAnsiTheme="majorEastAsia" w:cstheme="majorEastAsia" w:hint="eastAsia"/>
          <w:b/>
        </w:rPr>
        <w:t xml:space="preserve">  </w:t>
      </w:r>
      <w:proofErr w:type="gramEnd"/>
      <w:r w:rsidRPr="004A2FEE">
        <w:rPr>
          <w:rFonts w:eastAsia="Times New Roman"/>
          <w:b/>
        </w:rPr>
        <w:t>Performance results of the three models for prediction of the outcome of mortality.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639"/>
        <w:gridCol w:w="972"/>
        <w:gridCol w:w="1072"/>
        <w:gridCol w:w="639"/>
        <w:gridCol w:w="972"/>
        <w:gridCol w:w="1072"/>
        <w:gridCol w:w="957"/>
        <w:gridCol w:w="972"/>
        <w:gridCol w:w="1072"/>
      </w:tblGrid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Models</w:t>
            </w:r>
          </w:p>
        </w:tc>
        <w:tc>
          <w:tcPr>
            <w:tcW w:w="2683" w:type="dxa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SVM</w:t>
            </w:r>
          </w:p>
        </w:tc>
        <w:tc>
          <w:tcPr>
            <w:tcW w:w="2683" w:type="dxa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Decision Tree</w:t>
            </w:r>
          </w:p>
        </w:tc>
        <w:tc>
          <w:tcPr>
            <w:tcW w:w="3001" w:type="dxa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Logistic Regression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Metrics</w:t>
            </w:r>
          </w:p>
        </w:tc>
        <w:tc>
          <w:tcPr>
            <w:tcW w:w="639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CVH</w:t>
            </w:r>
          </w:p>
        </w:tc>
        <w:tc>
          <w:tcPr>
            <w:tcW w:w="9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treatment</w:t>
            </w:r>
          </w:p>
        </w:tc>
        <w:tc>
          <w:tcPr>
            <w:tcW w:w="10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interaction</w:t>
            </w:r>
          </w:p>
        </w:tc>
        <w:tc>
          <w:tcPr>
            <w:tcW w:w="639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CVH</w:t>
            </w:r>
          </w:p>
        </w:tc>
        <w:tc>
          <w:tcPr>
            <w:tcW w:w="9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treatment</w:t>
            </w:r>
          </w:p>
        </w:tc>
        <w:tc>
          <w:tcPr>
            <w:tcW w:w="10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interaction</w:t>
            </w:r>
          </w:p>
        </w:tc>
        <w:tc>
          <w:tcPr>
            <w:tcW w:w="957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CVH</w:t>
            </w:r>
          </w:p>
        </w:tc>
        <w:tc>
          <w:tcPr>
            <w:tcW w:w="9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treatment</w:t>
            </w:r>
          </w:p>
        </w:tc>
        <w:tc>
          <w:tcPr>
            <w:tcW w:w="10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interaction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Accuracy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0.63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0.70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0.68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0.72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0.66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0.72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Precision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0.67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0.68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0.70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0.68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0.70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0.72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0.67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0.71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Recall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0.67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0.63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0.70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0.68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0.72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0.66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0.72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F1-score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0.66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0.59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0.70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0.67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0.66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0.72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0.68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0.62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0.71</w:t>
            </w:r>
          </w:p>
        </w:tc>
      </w:tr>
    </w:tbl>
    <w:p w:rsidR="002A7A8C" w:rsidRDefault="002A7A8C" w:rsidP="002A7A8C"/>
    <w:p w:rsidR="002A7A8C" w:rsidRDefault="002A7A8C" w:rsidP="002A7A8C">
      <w:bookmarkStart w:id="0" w:name="_GoBack"/>
      <w:bookmarkEnd w:id="0"/>
    </w:p>
    <w:p w:rsidR="002A7A8C" w:rsidRPr="004A2FEE" w:rsidRDefault="002A7A8C" w:rsidP="002A7A8C">
      <w:pPr>
        <w:spacing w:line="480" w:lineRule="auto"/>
        <w:rPr>
          <w:rFonts w:eastAsia="Times New Roman"/>
          <w:b/>
        </w:rPr>
      </w:pPr>
      <w:r w:rsidRPr="004A2FEE">
        <w:rPr>
          <w:rFonts w:eastAsia="Times New Roman" w:hint="eastAsia"/>
          <w:b/>
        </w:rPr>
        <w:t xml:space="preserve">Table </w:t>
      </w:r>
      <w:r>
        <w:rPr>
          <w:rFonts w:eastAsia="Times New Roman"/>
          <w:b/>
        </w:rPr>
        <w:t>S2</w:t>
      </w:r>
      <w:proofErr w:type="gramStart"/>
      <w:r w:rsidRPr="004A2FEE">
        <w:rPr>
          <w:rFonts w:eastAsia="Times New Roman" w:hint="eastAsia"/>
          <w:b/>
        </w:rPr>
        <w:t>.</w:t>
      </w:r>
      <w:r w:rsidRPr="004A2FEE">
        <w:rPr>
          <w:rFonts w:asciiTheme="majorEastAsia" w:hAnsiTheme="majorEastAsia" w:cstheme="majorEastAsia" w:hint="eastAsia"/>
          <w:b/>
        </w:rPr>
        <w:t xml:space="preserve">  </w:t>
      </w:r>
      <w:proofErr w:type="gramEnd"/>
      <w:r w:rsidRPr="004A2FEE">
        <w:rPr>
          <w:rFonts w:eastAsia="Times New Roman"/>
          <w:b/>
        </w:rPr>
        <w:t xml:space="preserve">Performance results of the three models for prediction of the outcome of </w:t>
      </w:r>
      <w:r>
        <w:rPr>
          <w:rFonts w:eastAsia="Times New Roman"/>
          <w:b/>
        </w:rPr>
        <w:t>CHD</w:t>
      </w:r>
      <w:r w:rsidRPr="004A2FEE">
        <w:rPr>
          <w:rFonts w:eastAsia="Times New Roman"/>
          <w:b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3"/>
        <w:gridCol w:w="639"/>
        <w:gridCol w:w="972"/>
        <w:gridCol w:w="1072"/>
        <w:gridCol w:w="639"/>
        <w:gridCol w:w="972"/>
        <w:gridCol w:w="1072"/>
        <w:gridCol w:w="957"/>
        <w:gridCol w:w="972"/>
        <w:gridCol w:w="1072"/>
      </w:tblGrid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Models</w:t>
            </w:r>
          </w:p>
        </w:tc>
        <w:tc>
          <w:tcPr>
            <w:tcW w:w="2683" w:type="dxa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SVM</w:t>
            </w:r>
          </w:p>
        </w:tc>
        <w:tc>
          <w:tcPr>
            <w:tcW w:w="2683" w:type="dxa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Decision Tree</w:t>
            </w:r>
          </w:p>
        </w:tc>
        <w:tc>
          <w:tcPr>
            <w:tcW w:w="3001" w:type="dxa"/>
            <w:gridSpan w:val="3"/>
            <w:tcBorders>
              <w:bottom w:val="single" w:sz="4" w:space="0" w:color="auto"/>
            </w:tcBorders>
            <w:shd w:val="clear" w:color="auto" w:fill="E5B8B7" w:themeFill="accent2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Logistic Regression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center"/>
            </w:pPr>
            <w:r w:rsidRPr="004A2FEE">
              <w:t>Metrics</w:t>
            </w:r>
          </w:p>
        </w:tc>
        <w:tc>
          <w:tcPr>
            <w:tcW w:w="639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CVH</w:t>
            </w:r>
          </w:p>
        </w:tc>
        <w:tc>
          <w:tcPr>
            <w:tcW w:w="9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treatment</w:t>
            </w:r>
          </w:p>
        </w:tc>
        <w:tc>
          <w:tcPr>
            <w:tcW w:w="10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interaction</w:t>
            </w:r>
          </w:p>
        </w:tc>
        <w:tc>
          <w:tcPr>
            <w:tcW w:w="639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CVH</w:t>
            </w:r>
          </w:p>
        </w:tc>
        <w:tc>
          <w:tcPr>
            <w:tcW w:w="9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treatment</w:t>
            </w:r>
          </w:p>
        </w:tc>
        <w:tc>
          <w:tcPr>
            <w:tcW w:w="10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interaction</w:t>
            </w:r>
          </w:p>
        </w:tc>
        <w:tc>
          <w:tcPr>
            <w:tcW w:w="957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CVH</w:t>
            </w:r>
          </w:p>
        </w:tc>
        <w:tc>
          <w:tcPr>
            <w:tcW w:w="9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treatment</w:t>
            </w:r>
          </w:p>
        </w:tc>
        <w:tc>
          <w:tcPr>
            <w:tcW w:w="1072" w:type="dxa"/>
            <w:shd w:val="clear" w:color="auto" w:fill="76D6FF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interaction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Accuracy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</w:t>
            </w:r>
            <w:r>
              <w:t>8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</w:t>
            </w:r>
            <w:r>
              <w:rPr>
                <w:b/>
              </w:rPr>
              <w:t>4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</w:t>
            </w:r>
            <w:r>
              <w:t>70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</w:t>
            </w:r>
            <w:r>
              <w:rPr>
                <w:b/>
              </w:rPr>
              <w:t>7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</w:t>
            </w:r>
            <w:r>
              <w:t>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</w:t>
            </w:r>
            <w:r>
              <w:rPr>
                <w:b/>
              </w:rPr>
              <w:t>3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Precision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0.58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0.56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15037E">
              <w:rPr>
                <w:b/>
              </w:rPr>
              <w:t>0.70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0.70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0.69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15037E">
              <w:rPr>
                <w:b/>
              </w:rPr>
              <w:t>0.77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</w:t>
            </w:r>
            <w:r>
              <w:t>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</w:t>
            </w:r>
            <w:r>
              <w:rPr>
                <w:b/>
              </w:rPr>
              <w:t>3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Recall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0.58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0.57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15037E">
              <w:rPr>
                <w:b/>
              </w:rPr>
              <w:t>0.71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0.72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0.72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15037E">
              <w:rPr>
                <w:b/>
              </w:rPr>
              <w:t>0.78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0.70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</w:t>
            </w:r>
            <w:r>
              <w:t>71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</w:t>
            </w:r>
            <w:r>
              <w:rPr>
                <w:b/>
              </w:rPr>
              <w:t>4</w:t>
            </w:r>
          </w:p>
        </w:tc>
      </w:tr>
      <w:tr w:rsidR="002A7A8C" w:rsidRPr="004A2FEE" w:rsidTr="009B3AF5">
        <w:trPr>
          <w:trHeight w:hRule="exact" w:val="288"/>
          <w:jc w:val="center"/>
        </w:trPr>
        <w:tc>
          <w:tcPr>
            <w:tcW w:w="983" w:type="dxa"/>
            <w:shd w:val="clear" w:color="auto" w:fill="FBD4B4" w:themeFill="accent6" w:themeFillTint="66"/>
          </w:tcPr>
          <w:p w:rsidR="002A7A8C" w:rsidRPr="004A2FEE" w:rsidRDefault="002A7A8C" w:rsidP="009B3AF5">
            <w:pPr>
              <w:pStyle w:val="AMIABodyText"/>
              <w:spacing w:line="480" w:lineRule="auto"/>
              <w:jc w:val="left"/>
            </w:pPr>
            <w:r w:rsidRPr="004A2FEE">
              <w:t>F1-score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0.58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0.56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15037E">
              <w:rPr>
                <w:b/>
              </w:rPr>
              <w:t>0.71</w:t>
            </w:r>
          </w:p>
        </w:tc>
        <w:tc>
          <w:tcPr>
            <w:tcW w:w="639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0.70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0.69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15037E">
              <w:rPr>
                <w:b/>
              </w:rPr>
              <w:t>0.77</w:t>
            </w:r>
          </w:p>
        </w:tc>
        <w:tc>
          <w:tcPr>
            <w:tcW w:w="957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15037E">
              <w:t>0.69</w:t>
            </w:r>
          </w:p>
        </w:tc>
        <w:tc>
          <w:tcPr>
            <w:tcW w:w="972" w:type="dxa"/>
          </w:tcPr>
          <w:p w:rsidR="002A7A8C" w:rsidRPr="004A2FEE" w:rsidRDefault="002A7A8C" w:rsidP="009B3AF5">
            <w:pPr>
              <w:pStyle w:val="AMIABodyText"/>
              <w:spacing w:line="480" w:lineRule="auto"/>
            </w:pPr>
            <w:r w:rsidRPr="004A2FEE">
              <w:t>0.6</w:t>
            </w:r>
            <w:r>
              <w:t>9</w:t>
            </w:r>
          </w:p>
        </w:tc>
        <w:tc>
          <w:tcPr>
            <w:tcW w:w="1072" w:type="dxa"/>
          </w:tcPr>
          <w:p w:rsidR="002A7A8C" w:rsidRPr="004C761D" w:rsidRDefault="002A7A8C" w:rsidP="009B3AF5">
            <w:pPr>
              <w:pStyle w:val="AMIABodyText"/>
              <w:spacing w:line="480" w:lineRule="auto"/>
              <w:rPr>
                <w:b/>
              </w:rPr>
            </w:pPr>
            <w:r w:rsidRPr="004C761D">
              <w:rPr>
                <w:b/>
              </w:rPr>
              <w:t>0.7</w:t>
            </w:r>
            <w:r>
              <w:rPr>
                <w:b/>
              </w:rPr>
              <w:t>3</w:t>
            </w:r>
          </w:p>
        </w:tc>
      </w:tr>
    </w:tbl>
    <w:p w:rsidR="002A7A8C" w:rsidRDefault="002A7A8C" w:rsidP="002A7A8C">
      <w:pPr>
        <w:pStyle w:val="AMIABodyText"/>
        <w:spacing w:line="360" w:lineRule="auto"/>
        <w:jc w:val="left"/>
        <w:rPr>
          <w:sz w:val="22"/>
          <w:szCs w:val="22"/>
        </w:rPr>
      </w:pPr>
    </w:p>
    <w:p w:rsidR="002A7A8C" w:rsidRPr="00F033AF" w:rsidRDefault="002A7A8C" w:rsidP="002A7A8C">
      <w:pPr>
        <w:pStyle w:val="AMIABodyText"/>
        <w:spacing w:line="360" w:lineRule="auto"/>
        <w:jc w:val="left"/>
        <w:rPr>
          <w:sz w:val="22"/>
          <w:szCs w:val="22"/>
        </w:rPr>
      </w:pPr>
      <w:r w:rsidRPr="00F033AF">
        <w:rPr>
          <w:sz w:val="22"/>
          <w:szCs w:val="22"/>
        </w:rPr>
        <w:t>The metrics of accuracy, precision, recall and f1-score were calculated by the following equations:</w:t>
      </w:r>
    </w:p>
    <w:p w:rsidR="002A7A8C" w:rsidRPr="00F033AF" w:rsidRDefault="002A7A8C" w:rsidP="002A7A8C">
      <w:pPr>
        <w:pStyle w:val="AMIABodyText"/>
        <w:spacing w:line="360" w:lineRule="auto"/>
        <w:jc w:val="left"/>
        <w:rPr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Accuracy=(TP+TN)/(TP+TN+FP+FN)</m:t>
          </m:r>
        </m:oMath>
      </m:oMathPara>
    </w:p>
    <w:p w:rsidR="002A7A8C" w:rsidRPr="00F033AF" w:rsidRDefault="002A7A8C" w:rsidP="002A7A8C">
      <w:pPr>
        <w:pStyle w:val="AMIABodyText"/>
        <w:spacing w:line="360" w:lineRule="auto"/>
        <w:jc w:val="left"/>
        <w:rPr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Precision=TP/(TP+FP)</m:t>
          </m:r>
        </m:oMath>
      </m:oMathPara>
    </w:p>
    <w:p w:rsidR="002A7A8C" w:rsidRPr="00F033AF" w:rsidRDefault="002A7A8C" w:rsidP="002A7A8C">
      <w:pPr>
        <w:pStyle w:val="AMIABodyText"/>
        <w:spacing w:line="360" w:lineRule="auto"/>
        <w:jc w:val="left"/>
        <w:rPr>
          <w:sz w:val="22"/>
          <w:szCs w:val="22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2"/>
              <w:szCs w:val="22"/>
            </w:rPr>
            <m:t>Recall=TP/(TP+FN)</m:t>
          </m:r>
        </m:oMath>
      </m:oMathPara>
    </w:p>
    <w:p w:rsidR="002A7A8C" w:rsidRPr="00F033AF" w:rsidRDefault="002A7A8C" w:rsidP="002A7A8C">
      <w:pPr>
        <w:pStyle w:val="AMIABodyText"/>
        <w:spacing w:line="360" w:lineRule="auto"/>
        <w:jc w:val="left"/>
      </w:pPr>
      <m:oMathPara>
        <m:oMath>
          <m:r>
            <w:rPr>
              <w:rFonts w:ascii="Cambria Math" w:hAnsi="Cambria Math"/>
              <w:sz w:val="22"/>
              <w:szCs w:val="22"/>
            </w:rPr>
            <m:t>F1 score=2/((1/Precision)+(1/Recall))</m:t>
          </m:r>
        </m:oMath>
      </m:oMathPara>
    </w:p>
    <w:p w:rsidR="002A7A8C" w:rsidRPr="00F033AF" w:rsidRDefault="002A7A8C" w:rsidP="002A7A8C">
      <w:pPr>
        <w:widowControl w:val="0"/>
        <w:autoSpaceDE w:val="0"/>
        <w:autoSpaceDN w:val="0"/>
        <w:adjustRightInd w:val="0"/>
        <w:spacing w:line="360" w:lineRule="auto"/>
        <w:ind w:left="634" w:hanging="634"/>
      </w:pPr>
    </w:p>
    <w:p w:rsidR="002A7A8C" w:rsidRDefault="002A7A8C" w:rsidP="002A7A8C"/>
    <w:p w:rsidR="00C865EF" w:rsidRPr="002A7A8C" w:rsidRDefault="00C865EF" w:rsidP="002A7A8C"/>
    <w:sectPr w:rsidR="00C865EF" w:rsidRPr="002A7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0F5592"/>
    <w:rsid w:val="000F5592"/>
    <w:rsid w:val="002A7A8C"/>
    <w:rsid w:val="007F5D1A"/>
    <w:rsid w:val="00C865EF"/>
    <w:rsid w:val="00CC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F559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MIABodyText">
    <w:name w:val="AMIA Body Text"/>
    <w:basedOn w:val="Normal"/>
    <w:link w:val="AMIABodyTextChar"/>
    <w:rsid w:val="000F5592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MIABodyTextChar">
    <w:name w:val="AMIA Body Text Char"/>
    <w:basedOn w:val="DefaultParagraphFont"/>
    <w:link w:val="AMIABodyText"/>
    <w:rsid w:val="000F559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F5592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MIABodyText">
    <w:name w:val="AMIA Body Text"/>
    <w:basedOn w:val="Normal"/>
    <w:link w:val="AMIABodyTextChar"/>
    <w:rsid w:val="000F5592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MIABodyTextChar">
    <w:name w:val="AMIA Body Text Char"/>
    <w:basedOn w:val="DefaultParagraphFont"/>
    <w:link w:val="AMIABodyText"/>
    <w:rsid w:val="000F559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7A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7A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981</Characters>
  <Application>Microsoft Office Word</Application>
  <DocSecurity>0</DocSecurity>
  <Lines>163</Lines>
  <Paragraphs>167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RAMANTE</dc:creator>
  <cp:lastModifiedBy>RAMANTE</cp:lastModifiedBy>
  <cp:revision>2</cp:revision>
  <dcterms:created xsi:type="dcterms:W3CDTF">2020-05-08T09:57:00Z</dcterms:created>
  <dcterms:modified xsi:type="dcterms:W3CDTF">2020-05-08T10:04:00Z</dcterms:modified>
</cp:coreProperties>
</file>