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41BD8" w14:textId="77777777" w:rsidR="00D124DB" w:rsidRDefault="00D124DB" w:rsidP="008A6A9D">
      <w:pPr>
        <w:rPr>
          <w:rFonts w:ascii="Corbel" w:eastAsia="Times New Roman" w:hAnsi="Corbel"/>
          <w:sz w:val="12"/>
          <w:szCs w:val="12"/>
          <w:lang w:val="en-US"/>
        </w:rPr>
      </w:pPr>
    </w:p>
    <w:tbl>
      <w:tblPr>
        <w:tblStyle w:val="Tabellrutenett"/>
        <w:tblW w:w="5631" w:type="pct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710"/>
        <w:gridCol w:w="710"/>
        <w:gridCol w:w="710"/>
        <w:gridCol w:w="993"/>
        <w:gridCol w:w="142"/>
        <w:gridCol w:w="1418"/>
        <w:gridCol w:w="1560"/>
        <w:gridCol w:w="1703"/>
        <w:gridCol w:w="1135"/>
      </w:tblGrid>
      <w:tr w:rsidR="005B706B" w:rsidRPr="001D53EE" w14:paraId="114DD5F3" w14:textId="77777777" w:rsidTr="00DA2143">
        <w:trPr>
          <w:trHeight w:val="488"/>
        </w:trPr>
        <w:tc>
          <w:tcPr>
            <w:tcW w:w="1843" w:type="dxa"/>
            <w:gridSpan w:val="2"/>
            <w:vMerge w:val="restart"/>
            <w:shd w:val="clear" w:color="auto" w:fill="FFFFFF"/>
            <w:vAlign w:val="center"/>
          </w:tcPr>
          <w:p w14:paraId="003CFFBF" w14:textId="77777777" w:rsidR="005B706B" w:rsidRPr="00993E30" w:rsidRDefault="005B706B" w:rsidP="00DA2143">
            <w:pPr>
              <w:jc w:val="center"/>
              <w:rPr>
                <w:rFonts w:ascii="Corbel" w:hAnsi="Corbel"/>
                <w:b/>
                <w:sz w:val="18"/>
                <w:szCs w:val="18"/>
                <w:lang w:val="nb-NO"/>
              </w:rPr>
            </w:pPr>
            <w:r>
              <w:rPr>
                <w:rFonts w:ascii="Corbel" w:hAnsi="Corbel"/>
                <w:b/>
                <w:noProof/>
                <w:lang w:val="nb-NO" w:eastAsia="nb-NO"/>
              </w:rPr>
              <w:drawing>
                <wp:inline distT="0" distB="0" distL="0" distR="0" wp14:anchorId="489F91C4" wp14:editId="2CA7D9AE">
                  <wp:extent cx="766445" cy="510963"/>
                  <wp:effectExtent l="0" t="0" r="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APPIN'SDM Logo geschn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1769" cy="54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3" w:type="dxa"/>
            <w:gridSpan w:val="8"/>
            <w:shd w:val="clear" w:color="auto" w:fill="FFFFFF"/>
            <w:vAlign w:val="center"/>
          </w:tcPr>
          <w:p w14:paraId="3F2BE06F" w14:textId="6CB4E759" w:rsidR="005B706B" w:rsidRPr="006F6120" w:rsidRDefault="006F6120" w:rsidP="006F6120">
            <w:pPr>
              <w:rPr>
                <w:rFonts w:ascii="Corbel" w:hAnsi="Corbel"/>
                <w:b/>
                <w:sz w:val="28"/>
                <w:szCs w:val="28"/>
                <w:lang w:val="en-GB"/>
              </w:rPr>
            </w:pPr>
            <w:r>
              <w:rPr>
                <w:rFonts w:ascii="Corbel" w:hAnsi="Corbel"/>
                <w:b/>
                <w:sz w:val="28"/>
                <w:szCs w:val="28"/>
                <w:lang w:val="nb-NO"/>
              </w:rPr>
              <w:t xml:space="preserve">                         </w:t>
            </w:r>
            <w:r w:rsidR="005B706B" w:rsidRPr="006F6120">
              <w:rPr>
                <w:rFonts w:ascii="Corbel" w:hAnsi="Corbel"/>
                <w:b/>
                <w:sz w:val="28"/>
                <w:szCs w:val="28"/>
                <w:lang w:val="en-GB"/>
              </w:rPr>
              <w:t xml:space="preserve">MAPPIN`SDM – </w:t>
            </w:r>
            <w:r w:rsidRPr="006F6120">
              <w:rPr>
                <w:rFonts w:ascii="Corbel" w:hAnsi="Corbel"/>
                <w:b/>
                <w:sz w:val="28"/>
                <w:szCs w:val="28"/>
                <w:lang w:val="en-GB"/>
              </w:rPr>
              <w:t>coding sheet</w:t>
            </w:r>
          </w:p>
        </w:tc>
      </w:tr>
      <w:tr w:rsidR="005B706B" w:rsidRPr="001D53EE" w14:paraId="1262C2C0" w14:textId="77777777" w:rsidTr="00DA2143">
        <w:tc>
          <w:tcPr>
            <w:tcW w:w="1843" w:type="dxa"/>
            <w:gridSpan w:val="2"/>
            <w:vMerge/>
            <w:shd w:val="clear" w:color="auto" w:fill="FFFFFF"/>
            <w:vAlign w:val="center"/>
          </w:tcPr>
          <w:p w14:paraId="7215820C" w14:textId="77777777" w:rsidR="005B706B" w:rsidRPr="009F3EC6" w:rsidRDefault="005B706B" w:rsidP="00F05C2E">
            <w:pPr>
              <w:jc w:val="center"/>
              <w:rPr>
                <w:rFonts w:ascii="Corbel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8363" w:type="dxa"/>
            <w:gridSpan w:val="8"/>
            <w:shd w:val="clear" w:color="auto" w:fill="FFFFFF"/>
            <w:vAlign w:val="center"/>
          </w:tcPr>
          <w:p w14:paraId="3E2AFE18" w14:textId="5B249DBE" w:rsidR="005B706B" w:rsidRPr="006F6120" w:rsidRDefault="006F6120" w:rsidP="005B706B">
            <w:pPr>
              <w:jc w:val="both"/>
              <w:rPr>
                <w:rFonts w:ascii="Corbel" w:hAnsi="Corbel"/>
                <w:sz w:val="24"/>
                <w:szCs w:val="24"/>
                <w:lang w:val="en-GB"/>
              </w:rPr>
            </w:pPr>
            <w:r w:rsidRPr="006F6120">
              <w:rPr>
                <w:rFonts w:ascii="Corbel" w:hAnsi="Corbel"/>
                <w:sz w:val="24"/>
                <w:szCs w:val="24"/>
                <w:lang w:val="en-GB"/>
              </w:rPr>
              <w:t xml:space="preserve">Below is a list of </w:t>
            </w:r>
            <w:r>
              <w:rPr>
                <w:rFonts w:ascii="Corbel" w:hAnsi="Corbel"/>
                <w:sz w:val="24"/>
                <w:szCs w:val="24"/>
                <w:lang w:val="en-GB"/>
              </w:rPr>
              <w:t xml:space="preserve">quality </w:t>
            </w:r>
            <w:r w:rsidRPr="006F6120">
              <w:rPr>
                <w:rFonts w:ascii="Corbel" w:hAnsi="Corbel"/>
                <w:sz w:val="24"/>
                <w:szCs w:val="24"/>
                <w:lang w:val="en-GB"/>
              </w:rPr>
              <w:t>criteria used to evaluate medical consultation</w:t>
            </w:r>
            <w:r>
              <w:rPr>
                <w:rFonts w:ascii="Corbel" w:hAnsi="Corbel"/>
                <w:sz w:val="24"/>
                <w:szCs w:val="24"/>
                <w:lang w:val="en-GB"/>
              </w:rPr>
              <w:t>s</w:t>
            </w:r>
            <w:r w:rsidRPr="006F6120">
              <w:rPr>
                <w:rFonts w:ascii="Corbel" w:hAnsi="Corbel"/>
                <w:sz w:val="24"/>
                <w:szCs w:val="24"/>
                <w:lang w:val="en-GB"/>
              </w:rPr>
              <w:t xml:space="preserve"> regarding whether the patient was involved in decisions concerning his / her own health. Please go through and enter your own assessments of the conversation by giving the statements below a score between 0 and 4</w:t>
            </w:r>
            <w:r w:rsidR="005B706B" w:rsidRPr="006F6120">
              <w:rPr>
                <w:rFonts w:ascii="Corbel" w:hAnsi="Corbel"/>
                <w:sz w:val="24"/>
                <w:szCs w:val="24"/>
                <w:lang w:val="en-GB"/>
              </w:rPr>
              <w:t xml:space="preserve">. </w:t>
            </w:r>
          </w:p>
        </w:tc>
      </w:tr>
      <w:tr w:rsidR="005B706B" w:rsidRPr="001D53EE" w14:paraId="6872270C" w14:textId="77777777" w:rsidTr="00DA2143">
        <w:tc>
          <w:tcPr>
            <w:tcW w:w="2552" w:type="dxa"/>
            <w:gridSpan w:val="3"/>
            <w:shd w:val="clear" w:color="auto" w:fill="FFFFFF"/>
          </w:tcPr>
          <w:p w14:paraId="71D60608" w14:textId="19D18278" w:rsidR="005B706B" w:rsidRPr="003D23A4" w:rsidRDefault="003D23A4" w:rsidP="00F05C2E">
            <w:pPr>
              <w:rPr>
                <w:rFonts w:ascii="Corbel" w:hAnsi="Corbel"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 xml:space="preserve">Use the </w:t>
            </w:r>
            <w:r w:rsidR="006F6120" w:rsidRPr="003D23A4">
              <w:rPr>
                <w:rFonts w:ascii="Corbel" w:hAnsi="Corbel"/>
                <w:b/>
                <w:lang w:val="en-GB"/>
              </w:rPr>
              <w:t>following</w:t>
            </w:r>
            <w:r w:rsidRPr="003D23A4">
              <w:rPr>
                <w:rFonts w:ascii="Corbel" w:hAnsi="Corbel"/>
                <w:b/>
                <w:lang w:val="en-GB"/>
              </w:rPr>
              <w:t xml:space="preserve"> ratings </w:t>
            </w:r>
          </w:p>
        </w:tc>
        <w:tc>
          <w:tcPr>
            <w:tcW w:w="1701" w:type="dxa"/>
            <w:gridSpan w:val="2"/>
            <w:vAlign w:val="center"/>
          </w:tcPr>
          <w:p w14:paraId="3AB24948" w14:textId="77777777" w:rsidR="005B706B" w:rsidRPr="003D23A4" w:rsidRDefault="005B706B" w:rsidP="00DA2143">
            <w:pPr>
              <w:jc w:val="center"/>
              <w:rPr>
                <w:rFonts w:ascii="Corbel" w:hAnsi="Corbel"/>
                <w:lang w:val="en-GB"/>
              </w:rPr>
            </w:pPr>
          </w:p>
        </w:tc>
        <w:tc>
          <w:tcPr>
            <w:tcW w:w="1559" w:type="dxa"/>
            <w:gridSpan w:val="2"/>
          </w:tcPr>
          <w:p w14:paraId="64B22A0B" w14:textId="77777777" w:rsidR="005B706B" w:rsidRPr="003D23A4" w:rsidRDefault="005B706B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1559" w:type="dxa"/>
          </w:tcPr>
          <w:p w14:paraId="2203CE80" w14:textId="77777777" w:rsidR="005B706B" w:rsidRPr="003D23A4" w:rsidRDefault="005B706B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1701" w:type="dxa"/>
            <w:shd w:val="clear" w:color="auto" w:fill="auto"/>
          </w:tcPr>
          <w:p w14:paraId="0715CA90" w14:textId="77777777" w:rsidR="005B706B" w:rsidRPr="003D23A4" w:rsidRDefault="005B706B" w:rsidP="00F05C2E">
            <w:pPr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1134" w:type="dxa"/>
            <w:shd w:val="clear" w:color="auto" w:fill="auto"/>
          </w:tcPr>
          <w:p w14:paraId="6A08A36B" w14:textId="77777777" w:rsidR="005B706B" w:rsidRPr="003D23A4" w:rsidRDefault="005B706B" w:rsidP="00F05C2E">
            <w:pPr>
              <w:rPr>
                <w:rFonts w:ascii="Corbel" w:hAnsi="Corbel"/>
                <w:lang w:val="en-GB"/>
              </w:rPr>
            </w:pPr>
          </w:p>
        </w:tc>
      </w:tr>
      <w:tr w:rsidR="00993E30" w:rsidRPr="008A6A9D" w14:paraId="7D69C09A" w14:textId="77777777" w:rsidTr="00DA2143">
        <w:tc>
          <w:tcPr>
            <w:tcW w:w="1843" w:type="dxa"/>
            <w:gridSpan w:val="2"/>
            <w:shd w:val="clear" w:color="auto" w:fill="FFFFFF"/>
          </w:tcPr>
          <w:p w14:paraId="7E50D5C4" w14:textId="77777777" w:rsidR="00993E30" w:rsidRPr="003D23A4" w:rsidRDefault="00993E30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7E25BB4F" w14:textId="77777777" w:rsidR="00993E30" w:rsidRPr="003D23A4" w:rsidRDefault="00993E30" w:rsidP="00F05C2E">
            <w:pPr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709" w:type="dxa"/>
          </w:tcPr>
          <w:p w14:paraId="088FB053" w14:textId="77777777" w:rsidR="00993E30" w:rsidRPr="003D23A4" w:rsidRDefault="00993E30" w:rsidP="005B706B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0</w:t>
            </w:r>
          </w:p>
        </w:tc>
        <w:tc>
          <w:tcPr>
            <w:tcW w:w="1134" w:type="dxa"/>
            <w:gridSpan w:val="2"/>
          </w:tcPr>
          <w:p w14:paraId="0B6C25EA" w14:textId="1BD5CE5B" w:rsidR="00993E30" w:rsidRPr="003D23A4" w:rsidRDefault="003D23A4" w:rsidP="009F3EC6">
            <w:pPr>
              <w:jc w:val="center"/>
              <w:rPr>
                <w:rFonts w:ascii="Corbel" w:hAnsi="Corbel"/>
                <w:b/>
                <w:lang w:val="en-GB"/>
              </w:rPr>
            </w:pPr>
            <w:r>
              <w:rPr>
                <w:rFonts w:ascii="Corbel" w:hAnsi="Corbel"/>
                <w:b/>
                <w:lang w:val="en-GB"/>
              </w:rPr>
              <w:t>=</w:t>
            </w:r>
          </w:p>
        </w:tc>
        <w:tc>
          <w:tcPr>
            <w:tcW w:w="5811" w:type="dxa"/>
            <w:gridSpan w:val="4"/>
          </w:tcPr>
          <w:p w14:paraId="4EF7399B" w14:textId="11B814A0" w:rsidR="00993E30" w:rsidRPr="003D23A4" w:rsidRDefault="003D23A4" w:rsidP="009F3EC6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«</w:t>
            </w:r>
            <w:r>
              <w:rPr>
                <w:rFonts w:ascii="Corbel" w:hAnsi="Corbel"/>
                <w:b/>
                <w:lang w:val="en-GB"/>
              </w:rPr>
              <w:t>T</w:t>
            </w:r>
            <w:r w:rsidRPr="003D23A4">
              <w:rPr>
                <w:rFonts w:ascii="Corbel" w:hAnsi="Corbel"/>
                <w:b/>
                <w:lang w:val="en-US"/>
              </w:rPr>
              <w:t xml:space="preserve">he </w:t>
            </w:r>
            <w:proofErr w:type="spellStart"/>
            <w:r w:rsidRPr="003D23A4">
              <w:rPr>
                <w:rFonts w:ascii="Corbel" w:hAnsi="Corbel"/>
                <w:b/>
                <w:lang w:val="en-US"/>
              </w:rPr>
              <w:t>behaviour</w:t>
            </w:r>
            <w:proofErr w:type="spellEnd"/>
            <w:r w:rsidRPr="003D23A4">
              <w:rPr>
                <w:rFonts w:ascii="Corbel" w:hAnsi="Corbel"/>
                <w:b/>
                <w:lang w:val="en-US"/>
              </w:rPr>
              <w:t xml:space="preserve"> is not observed</w:t>
            </w:r>
            <w:r w:rsidRPr="003D23A4">
              <w:rPr>
                <w:rFonts w:ascii="Corbel" w:hAnsi="Corbel"/>
                <w:b/>
                <w:lang w:val="en-GB"/>
              </w:rPr>
              <w:t>»</w:t>
            </w:r>
          </w:p>
        </w:tc>
      </w:tr>
      <w:tr w:rsidR="00993E30" w:rsidRPr="001D53EE" w14:paraId="5816FB59" w14:textId="77777777" w:rsidTr="00DA2143">
        <w:trPr>
          <w:trHeight w:val="161"/>
        </w:trPr>
        <w:tc>
          <w:tcPr>
            <w:tcW w:w="1843" w:type="dxa"/>
            <w:gridSpan w:val="2"/>
            <w:shd w:val="clear" w:color="auto" w:fill="FFFFFF"/>
          </w:tcPr>
          <w:p w14:paraId="5D0ED738" w14:textId="77777777" w:rsidR="00993E30" w:rsidRPr="003D23A4" w:rsidRDefault="00993E30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1D63622D" w14:textId="77777777" w:rsidR="00993E30" w:rsidRPr="003D23A4" w:rsidRDefault="00993E30" w:rsidP="00F05C2E">
            <w:pPr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709" w:type="dxa"/>
          </w:tcPr>
          <w:p w14:paraId="08BA223B" w14:textId="77777777" w:rsidR="00993E30" w:rsidRPr="003D23A4" w:rsidRDefault="00993E30" w:rsidP="005B706B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1</w:t>
            </w:r>
          </w:p>
        </w:tc>
        <w:tc>
          <w:tcPr>
            <w:tcW w:w="1134" w:type="dxa"/>
            <w:gridSpan w:val="2"/>
          </w:tcPr>
          <w:p w14:paraId="67BFE8A7" w14:textId="336771B9" w:rsidR="00993E30" w:rsidRPr="003D23A4" w:rsidRDefault="003D23A4" w:rsidP="009F3EC6">
            <w:pPr>
              <w:jc w:val="center"/>
              <w:rPr>
                <w:rFonts w:ascii="Corbel" w:hAnsi="Corbel"/>
                <w:b/>
                <w:lang w:val="en-GB"/>
              </w:rPr>
            </w:pPr>
            <w:r>
              <w:rPr>
                <w:rFonts w:ascii="Corbel" w:hAnsi="Corbel"/>
                <w:b/>
                <w:lang w:val="en-GB"/>
              </w:rPr>
              <w:t>=</w:t>
            </w:r>
          </w:p>
        </w:tc>
        <w:tc>
          <w:tcPr>
            <w:tcW w:w="5811" w:type="dxa"/>
            <w:gridSpan w:val="4"/>
          </w:tcPr>
          <w:p w14:paraId="484D49DA" w14:textId="16750F00" w:rsidR="00993E30" w:rsidRPr="003D23A4" w:rsidRDefault="00993E30" w:rsidP="009F3EC6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«</w:t>
            </w:r>
            <w:r w:rsidR="003D23A4" w:rsidRPr="003D23A4">
              <w:rPr>
                <w:rFonts w:ascii="Corbel" w:hAnsi="Corbel"/>
                <w:b/>
                <w:lang w:val="en-US"/>
              </w:rPr>
              <w:t xml:space="preserve">The </w:t>
            </w:r>
            <w:proofErr w:type="spellStart"/>
            <w:r w:rsidR="003D23A4" w:rsidRPr="003D23A4">
              <w:rPr>
                <w:rFonts w:ascii="Corbel" w:hAnsi="Corbel"/>
                <w:b/>
                <w:lang w:val="en-US"/>
              </w:rPr>
              <w:t>behaviour</w:t>
            </w:r>
            <w:proofErr w:type="spellEnd"/>
            <w:r w:rsidR="003D23A4" w:rsidRPr="003D23A4">
              <w:rPr>
                <w:rFonts w:ascii="Corbel" w:hAnsi="Corbel"/>
                <w:b/>
                <w:lang w:val="en-US"/>
              </w:rPr>
              <w:t xml:space="preserve"> is</w:t>
            </w:r>
            <w:r w:rsidR="003D23A4">
              <w:rPr>
                <w:rFonts w:ascii="Corbel" w:hAnsi="Corbel"/>
                <w:b/>
                <w:lang w:val="en-US"/>
              </w:rPr>
              <w:t xml:space="preserve"> </w:t>
            </w:r>
            <w:r w:rsidR="003D23A4" w:rsidRPr="003D23A4">
              <w:rPr>
                <w:rFonts w:ascii="Corbel" w:hAnsi="Corbel"/>
                <w:b/>
                <w:lang w:val="en-US"/>
              </w:rPr>
              <w:t>observed</w:t>
            </w:r>
            <w:r w:rsidR="003D23A4" w:rsidRPr="003D23A4">
              <w:rPr>
                <w:rFonts w:ascii="Corbel" w:hAnsi="Corbel"/>
                <w:b/>
                <w:lang w:val="en-GB"/>
              </w:rPr>
              <w:t xml:space="preserve"> </w:t>
            </w:r>
            <w:r w:rsidRPr="003D23A4">
              <w:rPr>
                <w:rFonts w:ascii="Corbel" w:hAnsi="Corbel"/>
                <w:b/>
                <w:lang w:val="en-GB"/>
              </w:rPr>
              <w:t>(</w:t>
            </w:r>
            <w:r w:rsidR="003D23A4">
              <w:rPr>
                <w:rFonts w:ascii="Corbel" w:hAnsi="Corbel"/>
                <w:b/>
                <w:lang w:val="en-GB"/>
              </w:rPr>
              <w:t>minimal effort</w:t>
            </w:r>
            <w:r w:rsidRPr="003D23A4">
              <w:rPr>
                <w:rFonts w:ascii="Corbel" w:hAnsi="Corbel"/>
                <w:b/>
                <w:lang w:val="en-GB"/>
              </w:rPr>
              <w:t>)»</w:t>
            </w:r>
          </w:p>
        </w:tc>
      </w:tr>
      <w:tr w:rsidR="009F3EC6" w:rsidRPr="001D53EE" w14:paraId="2D6C6238" w14:textId="77777777" w:rsidTr="00DA2143">
        <w:tc>
          <w:tcPr>
            <w:tcW w:w="1134" w:type="dxa"/>
          </w:tcPr>
          <w:p w14:paraId="04B5664B" w14:textId="77777777" w:rsidR="009F3EC6" w:rsidRPr="003D23A4" w:rsidRDefault="009F3EC6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3E22005F" w14:textId="77777777" w:rsidR="009F3EC6" w:rsidRPr="003D23A4" w:rsidRDefault="009F3EC6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39750E09" w14:textId="77777777" w:rsidR="009F3EC6" w:rsidRPr="003D23A4" w:rsidRDefault="009F3EC6" w:rsidP="00F05C2E">
            <w:pPr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709" w:type="dxa"/>
          </w:tcPr>
          <w:p w14:paraId="5AA83AB9" w14:textId="77777777" w:rsidR="009F3EC6" w:rsidRPr="003D23A4" w:rsidRDefault="009F3EC6" w:rsidP="005B706B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2</w:t>
            </w:r>
          </w:p>
        </w:tc>
        <w:tc>
          <w:tcPr>
            <w:tcW w:w="1134" w:type="dxa"/>
            <w:gridSpan w:val="2"/>
          </w:tcPr>
          <w:p w14:paraId="02E1A1AE" w14:textId="0928B3B0" w:rsidR="009F3EC6" w:rsidRPr="003D23A4" w:rsidRDefault="003D23A4" w:rsidP="009F3EC6">
            <w:pPr>
              <w:jc w:val="center"/>
              <w:rPr>
                <w:rFonts w:ascii="Corbel" w:hAnsi="Corbel"/>
                <w:b/>
                <w:lang w:val="en-GB"/>
              </w:rPr>
            </w:pPr>
            <w:r>
              <w:rPr>
                <w:rFonts w:ascii="Corbel" w:hAnsi="Corbel"/>
                <w:b/>
                <w:lang w:val="en-GB"/>
              </w:rPr>
              <w:t>=</w:t>
            </w:r>
          </w:p>
        </w:tc>
        <w:tc>
          <w:tcPr>
            <w:tcW w:w="5811" w:type="dxa"/>
            <w:gridSpan w:val="4"/>
          </w:tcPr>
          <w:p w14:paraId="250434DA" w14:textId="63AA4710" w:rsidR="009F3EC6" w:rsidRPr="003D23A4" w:rsidRDefault="009F3EC6" w:rsidP="009F3EC6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«</w:t>
            </w:r>
            <w:r w:rsidR="003D23A4" w:rsidRPr="003D23A4">
              <w:rPr>
                <w:rFonts w:ascii="Corbel" w:hAnsi="Corbel"/>
                <w:b/>
                <w:lang w:val="en-GB"/>
              </w:rPr>
              <w:t xml:space="preserve">The basic competence has been observed </w:t>
            </w:r>
            <w:r w:rsidRPr="003D23A4">
              <w:rPr>
                <w:rFonts w:ascii="Corbel" w:hAnsi="Corbel"/>
                <w:b/>
                <w:lang w:val="en-GB"/>
              </w:rPr>
              <w:t>»</w:t>
            </w:r>
          </w:p>
        </w:tc>
      </w:tr>
      <w:tr w:rsidR="009F3EC6" w:rsidRPr="001D53EE" w14:paraId="5757D365" w14:textId="77777777" w:rsidTr="00DA2143">
        <w:tc>
          <w:tcPr>
            <w:tcW w:w="1134" w:type="dxa"/>
          </w:tcPr>
          <w:p w14:paraId="3200D2B7" w14:textId="77777777" w:rsidR="009F3EC6" w:rsidRPr="003D23A4" w:rsidRDefault="009F3EC6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64A07E2F" w14:textId="77777777" w:rsidR="009F3EC6" w:rsidRPr="003D23A4" w:rsidRDefault="009F3EC6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7C15CAC1" w14:textId="77777777" w:rsidR="009F3EC6" w:rsidRPr="003D23A4" w:rsidRDefault="009F3EC6" w:rsidP="00F05C2E">
            <w:pPr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709" w:type="dxa"/>
          </w:tcPr>
          <w:p w14:paraId="6B104DB7" w14:textId="77777777" w:rsidR="009F3EC6" w:rsidRPr="003D23A4" w:rsidRDefault="009F3EC6" w:rsidP="005B706B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3</w:t>
            </w:r>
          </w:p>
        </w:tc>
        <w:tc>
          <w:tcPr>
            <w:tcW w:w="1134" w:type="dxa"/>
            <w:gridSpan w:val="2"/>
          </w:tcPr>
          <w:p w14:paraId="6B824C34" w14:textId="1180CC0F" w:rsidR="009F3EC6" w:rsidRPr="003D23A4" w:rsidRDefault="003D23A4" w:rsidP="009F3EC6">
            <w:pPr>
              <w:jc w:val="center"/>
              <w:rPr>
                <w:rFonts w:ascii="Corbel" w:hAnsi="Corbel"/>
                <w:b/>
                <w:lang w:val="en-GB"/>
              </w:rPr>
            </w:pPr>
            <w:r>
              <w:rPr>
                <w:rFonts w:ascii="Corbel" w:hAnsi="Corbel"/>
                <w:b/>
                <w:lang w:val="en-GB"/>
              </w:rPr>
              <w:t>=</w:t>
            </w:r>
          </w:p>
        </w:tc>
        <w:tc>
          <w:tcPr>
            <w:tcW w:w="5811" w:type="dxa"/>
            <w:gridSpan w:val="4"/>
          </w:tcPr>
          <w:p w14:paraId="00B2684C" w14:textId="5068E872" w:rsidR="009F3EC6" w:rsidRPr="003D23A4" w:rsidRDefault="009F3EC6" w:rsidP="009F3EC6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«</w:t>
            </w:r>
            <w:r w:rsidR="003D23A4" w:rsidRPr="003D23A4">
              <w:rPr>
                <w:rFonts w:ascii="Corbel" w:hAnsi="Corbel"/>
                <w:b/>
                <w:lang w:val="en-US"/>
              </w:rPr>
              <w:t xml:space="preserve">The </w:t>
            </w:r>
            <w:proofErr w:type="spellStart"/>
            <w:r w:rsidR="003D23A4" w:rsidRPr="003D23A4">
              <w:rPr>
                <w:rFonts w:ascii="Corbel" w:hAnsi="Corbel"/>
                <w:b/>
                <w:lang w:val="en-US"/>
              </w:rPr>
              <w:t>behaviour</w:t>
            </w:r>
            <w:proofErr w:type="spellEnd"/>
            <w:r w:rsidR="003D23A4" w:rsidRPr="003D23A4">
              <w:rPr>
                <w:rFonts w:ascii="Corbel" w:hAnsi="Corbel"/>
                <w:b/>
                <w:lang w:val="en-US"/>
              </w:rPr>
              <w:t xml:space="preserve"> is</w:t>
            </w:r>
            <w:r w:rsidR="003D23A4">
              <w:rPr>
                <w:rFonts w:ascii="Corbel" w:hAnsi="Corbel"/>
                <w:b/>
                <w:lang w:val="en-US"/>
              </w:rPr>
              <w:t xml:space="preserve"> </w:t>
            </w:r>
            <w:r w:rsidR="003D23A4" w:rsidRPr="003D23A4">
              <w:rPr>
                <w:rFonts w:ascii="Corbel" w:hAnsi="Corbel"/>
                <w:b/>
                <w:lang w:val="en-US"/>
              </w:rPr>
              <w:t>observed</w:t>
            </w:r>
            <w:r w:rsidR="003D23A4" w:rsidRPr="003D23A4">
              <w:rPr>
                <w:rFonts w:ascii="Corbel" w:hAnsi="Corbel"/>
                <w:b/>
                <w:lang w:val="en-GB"/>
              </w:rPr>
              <w:t xml:space="preserve"> </w:t>
            </w:r>
            <w:r w:rsidRPr="003D23A4">
              <w:rPr>
                <w:rFonts w:ascii="Corbel" w:hAnsi="Corbel"/>
                <w:b/>
                <w:lang w:val="en-GB"/>
              </w:rPr>
              <w:t>(</w:t>
            </w:r>
            <w:proofErr w:type="spellStart"/>
            <w:r w:rsidRPr="003D23A4">
              <w:rPr>
                <w:rFonts w:ascii="Corbel" w:hAnsi="Corbel"/>
                <w:b/>
                <w:lang w:val="en-GB"/>
              </w:rPr>
              <w:t>go</w:t>
            </w:r>
            <w:r w:rsidR="003D23A4">
              <w:rPr>
                <w:rFonts w:ascii="Corbel" w:hAnsi="Corbel"/>
                <w:b/>
                <w:lang w:val="en-GB"/>
              </w:rPr>
              <w:t>u</w:t>
            </w:r>
            <w:r w:rsidRPr="003D23A4">
              <w:rPr>
                <w:rFonts w:ascii="Corbel" w:hAnsi="Corbel"/>
                <w:b/>
                <w:lang w:val="en-GB"/>
              </w:rPr>
              <w:t>d</w:t>
            </w:r>
            <w:proofErr w:type="spellEnd"/>
            <w:r w:rsidRPr="003D23A4">
              <w:rPr>
                <w:rFonts w:ascii="Corbel" w:hAnsi="Corbel"/>
                <w:b/>
                <w:lang w:val="en-GB"/>
              </w:rPr>
              <w:t xml:space="preserve"> standard)»</w:t>
            </w:r>
          </w:p>
        </w:tc>
      </w:tr>
      <w:tr w:rsidR="009F3EC6" w:rsidRPr="001D53EE" w14:paraId="3DDA3118" w14:textId="77777777" w:rsidTr="00DA2143">
        <w:tc>
          <w:tcPr>
            <w:tcW w:w="1134" w:type="dxa"/>
          </w:tcPr>
          <w:p w14:paraId="5F55B4D7" w14:textId="77777777" w:rsidR="009F3EC6" w:rsidRPr="003D23A4" w:rsidRDefault="009F3EC6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760777AA" w14:textId="77777777" w:rsidR="009F3EC6" w:rsidRPr="003D23A4" w:rsidRDefault="009F3EC6" w:rsidP="00F05C2E">
            <w:pPr>
              <w:rPr>
                <w:rFonts w:ascii="Corbel" w:hAnsi="Corbel"/>
                <w:lang w:val="en-GB"/>
              </w:rPr>
            </w:pPr>
          </w:p>
        </w:tc>
        <w:tc>
          <w:tcPr>
            <w:tcW w:w="709" w:type="dxa"/>
          </w:tcPr>
          <w:p w14:paraId="1786B39D" w14:textId="77777777" w:rsidR="009F3EC6" w:rsidRPr="003D23A4" w:rsidRDefault="009F3EC6" w:rsidP="00F05C2E">
            <w:pPr>
              <w:rPr>
                <w:rFonts w:ascii="Corbel" w:hAnsi="Corbel"/>
                <w:b/>
                <w:lang w:val="en-GB"/>
              </w:rPr>
            </w:pPr>
          </w:p>
        </w:tc>
        <w:tc>
          <w:tcPr>
            <w:tcW w:w="709" w:type="dxa"/>
          </w:tcPr>
          <w:p w14:paraId="25A55572" w14:textId="77777777" w:rsidR="009F3EC6" w:rsidRPr="003D23A4" w:rsidRDefault="009F3EC6" w:rsidP="005B706B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4</w:t>
            </w:r>
          </w:p>
        </w:tc>
        <w:tc>
          <w:tcPr>
            <w:tcW w:w="1134" w:type="dxa"/>
            <w:gridSpan w:val="2"/>
          </w:tcPr>
          <w:p w14:paraId="52CBADDC" w14:textId="31EFD8A1" w:rsidR="009F3EC6" w:rsidRPr="003D23A4" w:rsidRDefault="003D23A4" w:rsidP="009F3EC6">
            <w:pPr>
              <w:jc w:val="center"/>
              <w:rPr>
                <w:rFonts w:ascii="Corbel" w:hAnsi="Corbel"/>
                <w:b/>
                <w:lang w:val="en-GB"/>
              </w:rPr>
            </w:pPr>
            <w:r>
              <w:rPr>
                <w:rFonts w:ascii="Corbel" w:hAnsi="Corbel"/>
                <w:b/>
                <w:lang w:val="en-GB"/>
              </w:rPr>
              <w:t>=</w:t>
            </w:r>
          </w:p>
        </w:tc>
        <w:tc>
          <w:tcPr>
            <w:tcW w:w="5811" w:type="dxa"/>
            <w:gridSpan w:val="4"/>
          </w:tcPr>
          <w:p w14:paraId="6AD9BAA5" w14:textId="155DF411" w:rsidR="009F3EC6" w:rsidRPr="003D23A4" w:rsidRDefault="009F3EC6" w:rsidP="009F3EC6">
            <w:pPr>
              <w:rPr>
                <w:rFonts w:ascii="Corbel" w:hAnsi="Corbel"/>
                <w:b/>
                <w:lang w:val="en-GB"/>
              </w:rPr>
            </w:pPr>
            <w:r w:rsidRPr="003D23A4">
              <w:rPr>
                <w:rFonts w:ascii="Corbel" w:hAnsi="Corbel"/>
                <w:b/>
                <w:lang w:val="en-GB"/>
              </w:rPr>
              <w:t>«</w:t>
            </w:r>
            <w:r w:rsidR="003D23A4" w:rsidRPr="003D23A4">
              <w:rPr>
                <w:rFonts w:ascii="Corbel" w:hAnsi="Corbel"/>
                <w:b/>
                <w:lang w:val="en-US"/>
              </w:rPr>
              <w:t xml:space="preserve">The </w:t>
            </w:r>
            <w:proofErr w:type="spellStart"/>
            <w:r w:rsidR="003D23A4" w:rsidRPr="003D23A4">
              <w:rPr>
                <w:rFonts w:ascii="Corbel" w:hAnsi="Corbel"/>
                <w:b/>
                <w:lang w:val="en-US"/>
              </w:rPr>
              <w:t>behaviour</w:t>
            </w:r>
            <w:proofErr w:type="spellEnd"/>
            <w:r w:rsidR="003D23A4" w:rsidRPr="003D23A4">
              <w:rPr>
                <w:rFonts w:ascii="Corbel" w:hAnsi="Corbel"/>
                <w:b/>
                <w:lang w:val="en-US"/>
              </w:rPr>
              <w:t xml:space="preserve"> is observed to an excellent standard</w:t>
            </w:r>
            <w:r w:rsidRPr="003D23A4">
              <w:rPr>
                <w:rFonts w:ascii="Corbel" w:hAnsi="Corbel"/>
                <w:b/>
                <w:lang w:val="en-GB"/>
              </w:rPr>
              <w:t>»</w:t>
            </w:r>
          </w:p>
        </w:tc>
      </w:tr>
    </w:tbl>
    <w:p w14:paraId="769A47F2" w14:textId="77777777" w:rsidR="00D124DB" w:rsidRPr="003D23A4" w:rsidRDefault="00D124DB" w:rsidP="008A6A9D">
      <w:pPr>
        <w:rPr>
          <w:rFonts w:ascii="Corbel" w:eastAsia="Times New Roman" w:hAnsi="Corbel"/>
          <w:sz w:val="6"/>
          <w:szCs w:val="6"/>
          <w:lang w:val="en-US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6531"/>
        <w:gridCol w:w="1626"/>
      </w:tblGrid>
      <w:tr w:rsidR="00993E30" w:rsidRPr="003D23A4" w14:paraId="265DB652" w14:textId="77777777" w:rsidTr="0039270D">
        <w:trPr>
          <w:trHeight w:val="168"/>
        </w:trPr>
        <w:tc>
          <w:tcPr>
            <w:tcW w:w="2049" w:type="dxa"/>
            <w:vMerge w:val="restart"/>
            <w:shd w:val="clear" w:color="auto" w:fill="auto"/>
            <w:vAlign w:val="center"/>
          </w:tcPr>
          <w:p w14:paraId="17C71424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>1</w:t>
            </w:r>
          </w:p>
          <w:p w14:paraId="4B5C5B0E" w14:textId="098ABD27" w:rsidR="00993E30" w:rsidRPr="003D23A4" w:rsidRDefault="00993E30" w:rsidP="002B0091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6F6120">
              <w:rPr>
                <w:rFonts w:ascii="Corbel" w:hAnsi="Corbel" w:cs="Arial"/>
                <w:b/>
                <w:sz w:val="18"/>
                <w:szCs w:val="18"/>
                <w:lang w:val="en-GB"/>
              </w:rPr>
              <w:t>D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efining problem</w:t>
            </w:r>
          </w:p>
        </w:tc>
        <w:tc>
          <w:tcPr>
            <w:tcW w:w="6531" w:type="dxa"/>
            <w:vMerge w:val="restart"/>
            <w:shd w:val="clear" w:color="auto" w:fill="D9D9D9"/>
            <w:vAlign w:val="center"/>
          </w:tcPr>
          <w:p w14:paraId="311E07D8" w14:textId="0BFC72D0" w:rsidR="00993E30" w:rsidRPr="003D23A4" w:rsidRDefault="0061029A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agree on a concrete problem as one that requires a decision-making process.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681FC88D" w14:textId="0A4E85AB" w:rsidR="00993E30" w:rsidRPr="003D23A4" w:rsidRDefault="006F6120" w:rsidP="00763375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>0-4:</w:t>
            </w:r>
          </w:p>
        </w:tc>
      </w:tr>
      <w:tr w:rsidR="00993E30" w:rsidRPr="003D23A4" w14:paraId="30DFD456" w14:textId="77777777" w:rsidTr="005B706B">
        <w:trPr>
          <w:trHeight w:val="137"/>
        </w:trPr>
        <w:tc>
          <w:tcPr>
            <w:tcW w:w="2049" w:type="dxa"/>
            <w:vMerge/>
            <w:shd w:val="clear" w:color="auto" w:fill="auto"/>
            <w:vAlign w:val="center"/>
          </w:tcPr>
          <w:p w14:paraId="74282D3F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31" w:type="dxa"/>
            <w:vMerge/>
            <w:shd w:val="clear" w:color="auto" w:fill="D9D9D9"/>
          </w:tcPr>
          <w:p w14:paraId="445CB256" w14:textId="77777777" w:rsidR="00993E30" w:rsidRPr="003D23A4" w:rsidRDefault="00993E30" w:rsidP="00D44BB7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33326F2D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15E1A98E" w14:textId="77777777" w:rsidR="008A6A9D" w:rsidRPr="003D23A4" w:rsidRDefault="008A6A9D" w:rsidP="008A6A9D">
      <w:pPr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2CFF10D3" w14:textId="77777777" w:rsidTr="0039270D">
        <w:trPr>
          <w:trHeight w:val="242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0D327CEA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 xml:space="preserve">2 </w:t>
            </w:r>
          </w:p>
          <w:p w14:paraId="64EEC5B1" w14:textId="5E8AA080" w:rsidR="00993E30" w:rsidRPr="003D23A4" w:rsidRDefault="00993E30" w:rsidP="004C1511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>SDM-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 xml:space="preserve"> key message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37230958" w14:textId="45E48C69" w:rsidR="00993E30" w:rsidRPr="003D23A4" w:rsidRDefault="0061029A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discuss that there is more than one way to deal with the concrete problem (SDM key message).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562A39FA" w14:textId="22E447C5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>0-4:</w:t>
            </w:r>
          </w:p>
        </w:tc>
      </w:tr>
      <w:tr w:rsidR="00993E30" w:rsidRPr="003D23A4" w14:paraId="350C46A7" w14:textId="77777777" w:rsidTr="005B706B">
        <w:trPr>
          <w:trHeight w:val="169"/>
        </w:trPr>
        <w:tc>
          <w:tcPr>
            <w:tcW w:w="2060" w:type="dxa"/>
            <w:vMerge/>
            <w:shd w:val="clear" w:color="auto" w:fill="auto"/>
            <w:vAlign w:val="center"/>
          </w:tcPr>
          <w:p w14:paraId="503542CC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26506547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754A0E1C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32FF3F86" w14:textId="77777777" w:rsidR="008A6A9D" w:rsidRPr="003D23A4" w:rsidRDefault="008A6A9D" w:rsidP="008A6A9D">
      <w:pPr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5FD6D611" w14:textId="77777777" w:rsidTr="005B706B">
        <w:trPr>
          <w:trHeight w:val="202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0534BCC4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en-US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en-US"/>
              </w:rPr>
              <w:t>3a</w:t>
            </w:r>
          </w:p>
          <w:p w14:paraId="533A70D0" w14:textId="2E6E1881" w:rsidR="00993E30" w:rsidRPr="003D23A4" w:rsidRDefault="00993E30" w:rsidP="00995EF4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en-US"/>
              </w:rPr>
            </w:pPr>
            <w:r w:rsidRPr="003D23A4">
              <w:rPr>
                <w:rFonts w:ascii="Corbel" w:eastAsia="Times New Roman" w:hAnsi="Corbel" w:cs="Arial"/>
                <w:b/>
                <w:sz w:val="18"/>
                <w:szCs w:val="18"/>
                <w:lang w:val="en-US"/>
              </w:rPr>
              <w:t xml:space="preserve"> 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Options (quality of the structure)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0406AB97" w14:textId="71A39604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structure the discussion of the options in a way that is easy to understand and easy to remember.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0EF17309" w14:textId="2814028B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0-4:</w:t>
            </w:r>
          </w:p>
        </w:tc>
      </w:tr>
      <w:tr w:rsidR="00993E30" w:rsidRPr="003D23A4" w14:paraId="5AC31B12" w14:textId="77777777" w:rsidTr="006F6120">
        <w:trPr>
          <w:trHeight w:val="521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DF340C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40DCA373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74C9D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09F25B15" w14:textId="77777777" w:rsidR="008A6A9D" w:rsidRPr="003D23A4" w:rsidRDefault="008A6A9D" w:rsidP="008A6A9D">
      <w:pPr>
        <w:shd w:val="clear" w:color="auto" w:fill="FFFFFF"/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292ABE2E" w14:textId="77777777" w:rsidTr="005B706B">
        <w:trPr>
          <w:trHeight w:val="99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CEA6E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en-US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en-US"/>
              </w:rPr>
              <w:t>3b</w:t>
            </w:r>
          </w:p>
          <w:p w14:paraId="6BDA4178" w14:textId="18478EEF" w:rsidR="00993E30" w:rsidRPr="003D23A4" w:rsidRDefault="00993E30" w:rsidP="00995EF4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en-US"/>
              </w:rPr>
            </w:pPr>
            <w:r w:rsidRPr="003D23A4">
              <w:rPr>
                <w:rFonts w:ascii="Corbel" w:eastAsia="Times New Roman" w:hAnsi="Corbel"/>
                <w:b/>
                <w:sz w:val="18"/>
                <w:szCs w:val="18"/>
                <w:lang w:val="en-US"/>
              </w:rPr>
              <w:t xml:space="preserve"> </w:t>
            </w:r>
            <w:r w:rsidR="006F6120">
              <w:rPr>
                <w:rFonts w:ascii="Corbel" w:eastAsia="Times New Roman" w:hAnsi="Corbel"/>
                <w:b/>
                <w:sz w:val="18"/>
                <w:szCs w:val="18"/>
                <w:lang w:val="en-US"/>
              </w:rPr>
              <w:t>O</w:t>
            </w:r>
            <w:proofErr w:type="spellStart"/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ptions</w:t>
            </w:r>
            <w:proofErr w:type="spellEnd"/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 xml:space="preserve"> (quality of the content)</w:t>
            </w:r>
          </w:p>
        </w:tc>
        <w:tc>
          <w:tcPr>
            <w:tcW w:w="6520" w:type="dxa"/>
            <w:vMerge w:val="restart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0E8BAF" w14:textId="72F24069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weigh up the pros and cons of the different options (if applicable, also the pros and cons of ‘doing nothing’).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5C119269" w14:textId="305C884C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0-4:</w:t>
            </w:r>
          </w:p>
        </w:tc>
      </w:tr>
      <w:tr w:rsidR="00993E30" w:rsidRPr="003D23A4" w14:paraId="6F325923" w14:textId="77777777" w:rsidTr="006F6120">
        <w:trPr>
          <w:trHeight w:val="509"/>
        </w:trPr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EC419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245E7AD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D57D3C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79928B99" w14:textId="77777777" w:rsidR="008A6A9D" w:rsidRPr="003D23A4" w:rsidRDefault="008A6A9D" w:rsidP="008A6A9D">
      <w:pPr>
        <w:shd w:val="clear" w:color="auto" w:fill="FFFFFF"/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625EC726" w14:textId="77777777" w:rsidTr="005B706B">
        <w:trPr>
          <w:trHeight w:val="128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06025E67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>3c</w:t>
            </w:r>
          </w:p>
          <w:p w14:paraId="23EC4599" w14:textId="57EDE192" w:rsidR="00993E30" w:rsidRPr="003D23A4" w:rsidRDefault="00993E30" w:rsidP="004C1511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Options (information quality)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3A36D08E" w14:textId="71D64475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consider the criteria of evidence based patient information (presentation, sources, level of evidence).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63EBA67C" w14:textId="49D2E370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0-4:</w:t>
            </w:r>
          </w:p>
        </w:tc>
      </w:tr>
      <w:tr w:rsidR="00993E30" w:rsidRPr="003D23A4" w14:paraId="6F9F1A92" w14:textId="77777777" w:rsidTr="005B706B">
        <w:trPr>
          <w:trHeight w:val="220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AF06B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63B61D20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882FD0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45CB5557" w14:textId="77777777" w:rsidR="00762365" w:rsidRPr="003D23A4" w:rsidRDefault="00762365">
      <w:pPr>
        <w:rPr>
          <w:rFonts w:ascii="Corbel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0FADB628" w14:textId="77777777" w:rsidTr="005B706B">
        <w:trPr>
          <w:trHeight w:val="242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2495BFA7" w14:textId="77777777" w:rsidR="00993E30" w:rsidRPr="003D23A4" w:rsidRDefault="00993E30" w:rsidP="00E87E21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 xml:space="preserve">4 </w:t>
            </w:r>
          </w:p>
          <w:p w14:paraId="1FE6235D" w14:textId="03C7BF68" w:rsidR="00993E30" w:rsidRPr="003D23A4" w:rsidRDefault="006F6120" w:rsidP="00995EF4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>
              <w:rPr>
                <w:rFonts w:ascii="Corbel" w:hAnsi="Corbel" w:cs="Arial"/>
                <w:b/>
                <w:sz w:val="18"/>
                <w:szCs w:val="18"/>
                <w:lang w:val="en-GB"/>
              </w:rPr>
              <w:t>E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xpectations &amp; worries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5AE77B61" w14:textId="31CB03E2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discuss the patient’s expectations (ideas), concerns (fears)  and preferences about how to manage the concrete problem.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7D7514D9" w14:textId="5E72B4DA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0-4:</w:t>
            </w:r>
          </w:p>
        </w:tc>
      </w:tr>
      <w:tr w:rsidR="00993E30" w:rsidRPr="003D23A4" w14:paraId="53B05D43" w14:textId="77777777" w:rsidTr="0039270D">
        <w:trPr>
          <w:trHeight w:val="166"/>
        </w:trPr>
        <w:tc>
          <w:tcPr>
            <w:tcW w:w="2060" w:type="dxa"/>
            <w:vMerge/>
            <w:shd w:val="clear" w:color="auto" w:fill="auto"/>
            <w:vAlign w:val="center"/>
          </w:tcPr>
          <w:p w14:paraId="1631D09C" w14:textId="77777777" w:rsidR="00993E30" w:rsidRPr="003D23A4" w:rsidRDefault="00993E30" w:rsidP="00E87E21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101CAD5E" w14:textId="77777777" w:rsidR="00993E30" w:rsidRPr="003D23A4" w:rsidRDefault="00993E30" w:rsidP="00E87E21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3733A792" w14:textId="77777777" w:rsidR="00993E30" w:rsidRPr="003D23A4" w:rsidRDefault="00993E30" w:rsidP="00E87E21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  <w:tr w:rsidR="0039270D" w:rsidRPr="003D23A4" w14:paraId="24C9161C" w14:textId="77777777" w:rsidTr="0039270D">
        <w:trPr>
          <w:trHeight w:val="88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F6A949" w14:textId="77777777" w:rsidR="0039270D" w:rsidRPr="003D23A4" w:rsidRDefault="0039270D" w:rsidP="00E87E21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  <w:tr w:rsidR="00993E30" w:rsidRPr="003D23A4" w14:paraId="684E49B4" w14:textId="77777777" w:rsidTr="008A7E72">
        <w:trPr>
          <w:trHeight w:val="274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5161F9AD" w14:textId="77777777" w:rsidR="00993E30" w:rsidRPr="003D23A4" w:rsidRDefault="00993E30" w:rsidP="008A7E72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>5</w:t>
            </w:r>
          </w:p>
          <w:p w14:paraId="36B442F5" w14:textId="16634404" w:rsidR="00993E30" w:rsidRPr="003D23A4" w:rsidRDefault="006F6120" w:rsidP="008A7E72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>
              <w:rPr>
                <w:rFonts w:ascii="Corbel" w:hAnsi="Corbel" w:cs="Arial"/>
                <w:b/>
                <w:sz w:val="18"/>
                <w:szCs w:val="18"/>
                <w:lang w:val="en-GB"/>
              </w:rPr>
              <w:t>I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ndicate decision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3C797411" w14:textId="6C3113C1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 xml:space="preserve">Clinician </w:t>
            </w:r>
            <w:r w:rsidR="005E1F5A">
              <w:rPr>
                <w:rFonts w:ascii="Corbel" w:hAnsi="Corbel"/>
                <w:sz w:val="18"/>
                <w:szCs w:val="18"/>
                <w:lang w:val="en-US"/>
              </w:rPr>
              <w:t>or</w:t>
            </w:r>
            <w:bookmarkStart w:id="0" w:name="_GoBack"/>
            <w:bookmarkEnd w:id="0"/>
            <w:r w:rsidRPr="003D23A4">
              <w:rPr>
                <w:rFonts w:ascii="Corbel" w:hAnsi="Corbel"/>
                <w:sz w:val="18"/>
                <w:szCs w:val="18"/>
                <w:lang w:val="en-US"/>
              </w:rPr>
              <w:t xml:space="preserve"> patient </w:t>
            </w:r>
            <w:r w:rsidRPr="003D23A4">
              <w:rPr>
                <w:rFonts w:ascii="Corbel" w:hAnsi="Corbel" w:cs="Arial"/>
                <w:sz w:val="18"/>
                <w:szCs w:val="18"/>
                <w:lang w:val="en-GB"/>
              </w:rPr>
              <w:t>opens the decision stage leading to the selection of an option (If applicable, deferment is a possible decision).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1A667975" w14:textId="6461D53A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0-4:</w:t>
            </w:r>
          </w:p>
        </w:tc>
      </w:tr>
      <w:tr w:rsidR="00993E30" w:rsidRPr="003D23A4" w14:paraId="6E14E862" w14:textId="77777777" w:rsidTr="005B706B">
        <w:trPr>
          <w:trHeight w:val="172"/>
        </w:trPr>
        <w:tc>
          <w:tcPr>
            <w:tcW w:w="2060" w:type="dxa"/>
            <w:vMerge/>
            <w:shd w:val="clear" w:color="auto" w:fill="auto"/>
            <w:vAlign w:val="center"/>
          </w:tcPr>
          <w:p w14:paraId="1E6E742E" w14:textId="77777777" w:rsidR="00993E30" w:rsidRPr="003D23A4" w:rsidRDefault="00993E30" w:rsidP="00E87E21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0E6BD0DF" w14:textId="77777777" w:rsidR="00993E30" w:rsidRPr="003D23A4" w:rsidRDefault="00993E30" w:rsidP="00E87E21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14:paraId="5938AB6A" w14:textId="77777777" w:rsidR="00993E30" w:rsidRPr="003D23A4" w:rsidRDefault="00993E30" w:rsidP="00E87E21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3323E081" w14:textId="77777777" w:rsidR="00E96F1F" w:rsidRPr="003D23A4" w:rsidRDefault="00E96F1F">
      <w:pPr>
        <w:rPr>
          <w:rFonts w:ascii="Corbel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6528"/>
        <w:gridCol w:w="1626"/>
      </w:tblGrid>
      <w:tr w:rsidR="00993E30" w:rsidRPr="003D23A4" w14:paraId="6ADED71B" w14:textId="77777777" w:rsidTr="008A7E72">
        <w:trPr>
          <w:trHeight w:val="185"/>
        </w:trPr>
        <w:tc>
          <w:tcPr>
            <w:tcW w:w="2052" w:type="dxa"/>
            <w:vMerge w:val="restart"/>
            <w:shd w:val="clear" w:color="auto" w:fill="auto"/>
            <w:vAlign w:val="center"/>
          </w:tcPr>
          <w:p w14:paraId="026873BB" w14:textId="77777777" w:rsidR="00993E30" w:rsidRPr="003D23A4" w:rsidRDefault="00993E30" w:rsidP="008A7E72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>6</w:t>
            </w:r>
          </w:p>
          <w:p w14:paraId="7C2C8F9E" w14:textId="4C47EBC5" w:rsidR="00993E30" w:rsidRPr="003D23A4" w:rsidRDefault="006F6120" w:rsidP="008A7E72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>
              <w:rPr>
                <w:rFonts w:ascii="Corbel" w:hAnsi="Corbel" w:cs="Arial"/>
                <w:b/>
                <w:sz w:val="18"/>
                <w:szCs w:val="18"/>
                <w:lang w:val="en-GB"/>
              </w:rPr>
              <w:t>F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ollow up arrangements</w:t>
            </w:r>
          </w:p>
        </w:tc>
        <w:tc>
          <w:tcPr>
            <w:tcW w:w="6528" w:type="dxa"/>
            <w:vMerge w:val="restart"/>
            <w:shd w:val="clear" w:color="auto" w:fill="D9D9D9"/>
            <w:vAlign w:val="center"/>
          </w:tcPr>
          <w:p w14:paraId="548E9391" w14:textId="36A85BFC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 xml:space="preserve">Clinician and patient </w:t>
            </w:r>
            <w:r w:rsidRPr="003D23A4">
              <w:rPr>
                <w:rFonts w:ascii="Corbel" w:hAnsi="Corbel" w:cs="Arial"/>
                <w:sz w:val="18"/>
                <w:szCs w:val="18"/>
                <w:lang w:val="en-GB"/>
              </w:rPr>
              <w:t>discuss plans for how to proceed (e.g. steps for implementing the decision, review of decision or of deferment).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7CBFF31F" w14:textId="1BD20CD6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>0-4:</w:t>
            </w:r>
          </w:p>
        </w:tc>
      </w:tr>
      <w:tr w:rsidR="00993E30" w:rsidRPr="003D23A4" w14:paraId="17A699FD" w14:textId="77777777" w:rsidTr="006F6120">
        <w:trPr>
          <w:trHeight w:val="569"/>
        </w:trPr>
        <w:tc>
          <w:tcPr>
            <w:tcW w:w="205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F27EA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8" w:type="dxa"/>
            <w:vMerge/>
            <w:shd w:val="clear" w:color="auto" w:fill="D9D9D9"/>
          </w:tcPr>
          <w:p w14:paraId="4EDAEE49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F43BCA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6D6E3E12" w14:textId="77777777" w:rsidR="00D124DB" w:rsidRPr="003D23A4" w:rsidRDefault="00D124DB" w:rsidP="008A6A9D">
      <w:pPr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3D23A4" w:rsidRPr="003D23A4" w14:paraId="2094B478" w14:textId="77777777" w:rsidTr="006F6120">
        <w:trPr>
          <w:trHeight w:val="25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39503D76" w14:textId="77777777" w:rsidR="003D23A4" w:rsidRPr="003D23A4" w:rsidRDefault="003D23A4" w:rsidP="003D23A4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>7</w:t>
            </w:r>
          </w:p>
          <w:p w14:paraId="5652BAB2" w14:textId="42C44735" w:rsidR="003D23A4" w:rsidRPr="003D23A4" w:rsidRDefault="003D23A4" w:rsidP="003D23A4">
            <w:pPr>
              <w:jc w:val="center"/>
              <w:rPr>
                <w:rFonts w:ascii="Corbel" w:eastAsia="Times New Roman" w:hAnsi="Corbel" w:cs="Arial"/>
                <w:b/>
                <w:sz w:val="18"/>
                <w:szCs w:val="18"/>
                <w:lang w:val="nb-NO"/>
              </w:rPr>
            </w:pPr>
            <w:r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3ED12EE8" w14:textId="06C2DCA6" w:rsidR="003D23A4" w:rsidRPr="003D23A4" w:rsidRDefault="003D23A4" w:rsidP="006F6120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 xml:space="preserve">Clinician and patient </w:t>
            </w:r>
            <w:r w:rsidRPr="003D23A4">
              <w:rPr>
                <w:rFonts w:ascii="Corbel" w:hAnsi="Corbel" w:cs="Arial"/>
                <w:sz w:val="18"/>
                <w:szCs w:val="18"/>
                <w:lang w:val="en-GB"/>
              </w:rPr>
              <w:t>choose an approach to exchanging information (setting, media, time frame).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7A0157DD" w14:textId="7E1EF5DB" w:rsidR="003D23A4" w:rsidRPr="003D23A4" w:rsidRDefault="006F6120" w:rsidP="003D23A4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3D23A4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>0-4:</w:t>
            </w:r>
          </w:p>
        </w:tc>
      </w:tr>
      <w:tr w:rsidR="003D23A4" w:rsidRPr="003D23A4" w14:paraId="7A68AB06" w14:textId="77777777" w:rsidTr="006F6120">
        <w:trPr>
          <w:trHeight w:val="587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C2AC0" w14:textId="77777777" w:rsidR="003D23A4" w:rsidRPr="003D23A4" w:rsidRDefault="003D23A4" w:rsidP="003D23A4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3060C258" w14:textId="77777777" w:rsidR="003D23A4" w:rsidRPr="003D23A4" w:rsidRDefault="003D23A4" w:rsidP="003D23A4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0C8576" w14:textId="77777777" w:rsidR="003D23A4" w:rsidRPr="003D23A4" w:rsidRDefault="003D23A4" w:rsidP="003D23A4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1C75F700" w14:textId="77777777" w:rsidR="008A6A9D" w:rsidRPr="003D23A4" w:rsidRDefault="008A6A9D" w:rsidP="008A6A9D">
      <w:pPr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03AA65D9" w14:textId="77777777" w:rsidTr="0039270D">
        <w:trPr>
          <w:trHeight w:val="92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74916B2D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 xml:space="preserve">8 </w:t>
            </w:r>
          </w:p>
          <w:p w14:paraId="09C995B0" w14:textId="7AB88C7D" w:rsidR="00993E30" w:rsidRPr="003D23A4" w:rsidRDefault="006F6120" w:rsidP="0039270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>
              <w:rPr>
                <w:rFonts w:ascii="Corbel" w:hAnsi="Corbel" w:cs="Arial"/>
                <w:b/>
                <w:sz w:val="18"/>
                <w:szCs w:val="18"/>
                <w:lang w:val="en-GB"/>
              </w:rPr>
              <w:t>E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valuation of patient’s understanding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158029A0" w14:textId="59AF4B96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 clarify whether the patient understood the information given by the clinician correctly.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70C9AACD" w14:textId="7609BD4E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>0-4:</w:t>
            </w:r>
          </w:p>
        </w:tc>
      </w:tr>
      <w:tr w:rsidR="00993E30" w:rsidRPr="003D23A4" w14:paraId="6AA0808E" w14:textId="77777777" w:rsidTr="0039270D">
        <w:trPr>
          <w:trHeight w:val="775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1F48C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3ADF79F9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571A81" w14:textId="77777777" w:rsidR="00993E30" w:rsidRPr="003D23A4" w:rsidRDefault="00993E30" w:rsidP="008A6A9D">
            <w:pPr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2A70C28B" w14:textId="77777777" w:rsidR="008A6A9D" w:rsidRPr="003D23A4" w:rsidRDefault="008A6A9D" w:rsidP="008A6A9D">
      <w:pPr>
        <w:rPr>
          <w:rFonts w:ascii="Corbel" w:eastAsia="Times New Roman" w:hAnsi="Corbel"/>
          <w:sz w:val="18"/>
          <w:szCs w:val="18"/>
          <w:lang w:val="nb-NO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6520"/>
        <w:gridCol w:w="1626"/>
      </w:tblGrid>
      <w:tr w:rsidR="00993E30" w:rsidRPr="003D23A4" w14:paraId="43D2F790" w14:textId="77777777" w:rsidTr="0039270D">
        <w:trPr>
          <w:trHeight w:val="62"/>
        </w:trPr>
        <w:tc>
          <w:tcPr>
            <w:tcW w:w="2060" w:type="dxa"/>
            <w:vMerge w:val="restart"/>
            <w:shd w:val="clear" w:color="auto" w:fill="auto"/>
            <w:vAlign w:val="center"/>
          </w:tcPr>
          <w:p w14:paraId="42E42B1C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</w:pPr>
            <w:r w:rsidRPr="003D23A4">
              <w:rPr>
                <w:rFonts w:ascii="Corbel" w:eastAsia="Times New Roman" w:hAnsi="Corbel"/>
                <w:b/>
                <w:sz w:val="40"/>
                <w:szCs w:val="40"/>
                <w:lang w:val="nb-NO"/>
              </w:rPr>
              <w:t xml:space="preserve">9 </w:t>
            </w:r>
          </w:p>
          <w:p w14:paraId="46569821" w14:textId="36EEF38B" w:rsidR="00993E30" w:rsidRPr="003D23A4" w:rsidRDefault="006F6120" w:rsidP="00ED7816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>
              <w:rPr>
                <w:rFonts w:ascii="Corbel" w:hAnsi="Corbel" w:cs="Arial"/>
                <w:b/>
                <w:sz w:val="18"/>
                <w:szCs w:val="18"/>
                <w:lang w:val="en-GB"/>
              </w:rPr>
              <w:t>E</w:t>
            </w:r>
            <w:r w:rsidR="003D23A4" w:rsidRPr="003D23A4">
              <w:rPr>
                <w:rFonts w:ascii="Corbel" w:hAnsi="Corbel" w:cs="Arial"/>
                <w:b/>
                <w:sz w:val="18"/>
                <w:szCs w:val="18"/>
                <w:lang w:val="en-GB"/>
              </w:rPr>
              <w:t>valuation of doctor’s understanding</w:t>
            </w:r>
          </w:p>
        </w:tc>
        <w:tc>
          <w:tcPr>
            <w:tcW w:w="6520" w:type="dxa"/>
            <w:vMerge w:val="restart"/>
            <w:shd w:val="clear" w:color="auto" w:fill="D9D9D9"/>
            <w:vAlign w:val="center"/>
          </w:tcPr>
          <w:p w14:paraId="0317045B" w14:textId="3930379E" w:rsidR="00993E30" w:rsidRPr="003D23A4" w:rsidRDefault="003D23A4" w:rsidP="00273387">
            <w:pPr>
              <w:rPr>
                <w:rFonts w:ascii="Corbel" w:eastAsia="Times New Roman" w:hAnsi="Corbel"/>
                <w:sz w:val="18"/>
                <w:szCs w:val="18"/>
                <w:lang w:val="en-US"/>
              </w:rPr>
            </w:pPr>
            <w:r w:rsidRPr="003D23A4">
              <w:rPr>
                <w:rFonts w:ascii="Corbel" w:hAnsi="Corbel"/>
                <w:sz w:val="18"/>
                <w:szCs w:val="18"/>
                <w:lang w:val="en-US"/>
              </w:rPr>
              <w:t>Clinician and patient</w:t>
            </w:r>
            <w:r w:rsidRPr="003D23A4">
              <w:rPr>
                <w:rFonts w:ascii="Corbel" w:hAnsi="Corbel" w:cs="Arial"/>
                <w:sz w:val="18"/>
                <w:szCs w:val="18"/>
                <w:lang w:val="en-GB"/>
              </w:rPr>
              <w:t xml:space="preserve"> clarify whether the clinician has understood the patients viewpoint correctly.</w:t>
            </w:r>
          </w:p>
        </w:tc>
        <w:tc>
          <w:tcPr>
            <w:tcW w:w="1626" w:type="dxa"/>
            <w:shd w:val="clear" w:color="auto" w:fill="D9D9D9"/>
            <w:vAlign w:val="center"/>
          </w:tcPr>
          <w:p w14:paraId="250ECCC9" w14:textId="7D737FF2" w:rsidR="00993E30" w:rsidRPr="003D23A4" w:rsidRDefault="006F612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  <w:r w:rsidRPr="006F6120"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Sco</w:t>
            </w:r>
            <w:r>
              <w:rPr>
                <w:rFonts w:ascii="Corbel" w:eastAsia="Times New Roman" w:hAnsi="Corbel"/>
                <w:b/>
                <w:sz w:val="18"/>
                <w:szCs w:val="18"/>
                <w:lang w:val="en-GB"/>
              </w:rPr>
              <w:t>re</w:t>
            </w:r>
            <w:r w:rsidR="00763375" w:rsidRPr="003D23A4"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  <w:t xml:space="preserve"> 0-4:</w:t>
            </w:r>
          </w:p>
        </w:tc>
      </w:tr>
      <w:tr w:rsidR="00993E30" w:rsidRPr="003D23A4" w14:paraId="6B681747" w14:textId="77777777" w:rsidTr="006F6120">
        <w:trPr>
          <w:trHeight w:val="504"/>
        </w:trPr>
        <w:tc>
          <w:tcPr>
            <w:tcW w:w="20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70372B" w14:textId="77777777" w:rsidR="00993E30" w:rsidRPr="003D23A4" w:rsidRDefault="00993E30" w:rsidP="008A6A9D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  <w:tc>
          <w:tcPr>
            <w:tcW w:w="6520" w:type="dxa"/>
            <w:vMerge/>
            <w:shd w:val="clear" w:color="auto" w:fill="D9D9D9"/>
          </w:tcPr>
          <w:p w14:paraId="5F0116A8" w14:textId="77777777" w:rsidR="00993E30" w:rsidRPr="003D23A4" w:rsidRDefault="00993E30" w:rsidP="008A6A9D">
            <w:pPr>
              <w:rPr>
                <w:rFonts w:ascii="Corbel" w:eastAsia="Times New Roman" w:hAnsi="Corbel"/>
                <w:sz w:val="18"/>
                <w:szCs w:val="18"/>
                <w:lang w:val="nb-NO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CF010C" w14:textId="77777777" w:rsidR="00993E30" w:rsidRPr="003D23A4" w:rsidRDefault="00993E30" w:rsidP="00993E30">
            <w:pPr>
              <w:jc w:val="center"/>
              <w:rPr>
                <w:rFonts w:ascii="Corbel" w:eastAsia="Times New Roman" w:hAnsi="Corbel"/>
                <w:b/>
                <w:sz w:val="18"/>
                <w:szCs w:val="18"/>
                <w:lang w:val="nb-NO"/>
              </w:rPr>
            </w:pPr>
          </w:p>
        </w:tc>
      </w:tr>
    </w:tbl>
    <w:p w14:paraId="1351EA8B" w14:textId="77777777" w:rsidR="00446638" w:rsidRPr="003D23A4" w:rsidRDefault="005E1F5A" w:rsidP="008C455B">
      <w:pPr>
        <w:rPr>
          <w:rFonts w:ascii="Corbel" w:hAnsi="Corbel"/>
          <w:sz w:val="18"/>
          <w:szCs w:val="18"/>
          <w:lang w:val="nb-NO"/>
        </w:rPr>
      </w:pPr>
    </w:p>
    <w:sectPr w:rsidR="00446638" w:rsidRPr="003D23A4" w:rsidSect="006F6120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A9D"/>
    <w:rsid w:val="00032756"/>
    <w:rsid w:val="00085B6F"/>
    <w:rsid w:val="000E2511"/>
    <w:rsid w:val="000F5CF2"/>
    <w:rsid w:val="001D53EE"/>
    <w:rsid w:val="00273387"/>
    <w:rsid w:val="002B0091"/>
    <w:rsid w:val="002E0311"/>
    <w:rsid w:val="00316041"/>
    <w:rsid w:val="00364009"/>
    <w:rsid w:val="0039270D"/>
    <w:rsid w:val="003C3E59"/>
    <w:rsid w:val="003D23A4"/>
    <w:rsid w:val="00407EAD"/>
    <w:rsid w:val="00474710"/>
    <w:rsid w:val="00476C2E"/>
    <w:rsid w:val="004B47F1"/>
    <w:rsid w:val="004C1511"/>
    <w:rsid w:val="00557058"/>
    <w:rsid w:val="005774D9"/>
    <w:rsid w:val="005B706B"/>
    <w:rsid w:val="005C49AE"/>
    <w:rsid w:val="005E1F5A"/>
    <w:rsid w:val="006062D2"/>
    <w:rsid w:val="0061029A"/>
    <w:rsid w:val="00651447"/>
    <w:rsid w:val="006F6120"/>
    <w:rsid w:val="00762365"/>
    <w:rsid w:val="00763375"/>
    <w:rsid w:val="008A6A9D"/>
    <w:rsid w:val="008A6CFB"/>
    <w:rsid w:val="008A7E72"/>
    <w:rsid w:val="008B77D5"/>
    <w:rsid w:val="008C455B"/>
    <w:rsid w:val="00993E30"/>
    <w:rsid w:val="00995EF4"/>
    <w:rsid w:val="009F3EC6"/>
    <w:rsid w:val="00A036F7"/>
    <w:rsid w:val="00C34119"/>
    <w:rsid w:val="00C573AE"/>
    <w:rsid w:val="00C6167F"/>
    <w:rsid w:val="00C83399"/>
    <w:rsid w:val="00D124DB"/>
    <w:rsid w:val="00D44BB7"/>
    <w:rsid w:val="00DA2143"/>
    <w:rsid w:val="00DE0E45"/>
    <w:rsid w:val="00E96F1F"/>
    <w:rsid w:val="00ED7816"/>
    <w:rsid w:val="00F43703"/>
    <w:rsid w:val="00FC669C"/>
    <w:rsid w:val="00FF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AA69"/>
  <w15:docId w15:val="{DB09FE36-EB40-4A5A-949C-E0983E561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96F1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8A6A9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763375"/>
    <w:rPr>
      <w:rFonts w:ascii="Times New Roman" w:hAnsi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3375"/>
    <w:rPr>
      <w:rFonts w:ascii="Times New Roman" w:hAnsi="Times New Roman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6337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63375"/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63375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6337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63375"/>
    <w:rPr>
      <w:b/>
      <w:bCs/>
    </w:rPr>
  </w:style>
  <w:style w:type="paragraph" w:styleId="Revisjon">
    <w:name w:val="Revision"/>
    <w:hidden/>
    <w:uiPriority w:val="99"/>
    <w:semiHidden/>
    <w:rsid w:val="00DE0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389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Universität Hamburg - Department Chemie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Juergen Kasper</dc:creator>
  <cp:lastModifiedBy>simone kienlin</cp:lastModifiedBy>
  <cp:revision>4</cp:revision>
  <cp:lastPrinted>2018-04-07T09:38:00Z</cp:lastPrinted>
  <dcterms:created xsi:type="dcterms:W3CDTF">2020-09-07T07:53:00Z</dcterms:created>
  <dcterms:modified xsi:type="dcterms:W3CDTF">2020-09-07T14:29:00Z</dcterms:modified>
</cp:coreProperties>
</file>