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FB588" w14:textId="71651E87" w:rsidR="004D202B" w:rsidRDefault="004D202B" w:rsidP="00EE49A1">
      <w:pPr>
        <w:pStyle w:val="Heading1"/>
        <w:keepNext w:val="0"/>
        <w:keepLines w:val="0"/>
        <w:widowControl w:val="0"/>
        <w:jc w:val="left"/>
      </w:pPr>
      <w:bookmarkStart w:id="0" w:name="_Toc30105021"/>
      <w:r>
        <w:t>Title Page</w:t>
      </w:r>
    </w:p>
    <w:p w14:paraId="355C3162" w14:textId="77777777" w:rsidR="004D202B" w:rsidRDefault="004D202B" w:rsidP="00EE49A1">
      <w:pPr>
        <w:pStyle w:val="Title"/>
        <w:widowControl w:val="0"/>
      </w:pPr>
    </w:p>
    <w:p w14:paraId="092C4FD6" w14:textId="65C7BD28" w:rsidR="004D202B" w:rsidRDefault="00057EB8" w:rsidP="00EE49A1">
      <w:pPr>
        <w:pStyle w:val="Title"/>
        <w:widowControl w:val="0"/>
      </w:pPr>
      <w:r>
        <w:t xml:space="preserve">Persisting workarounds in Electronic </w:t>
      </w:r>
      <w:r w:rsidR="004D202B" w:rsidRPr="003137B2">
        <w:t xml:space="preserve">Health Record </w:t>
      </w:r>
      <w:r w:rsidR="004D202B">
        <w:t>S</w:t>
      </w:r>
      <w:r w:rsidR="004D202B" w:rsidRPr="003137B2">
        <w:t>ystem</w:t>
      </w:r>
      <w:r w:rsidR="004D202B" w:rsidRPr="00CE41A2">
        <w:t xml:space="preserve"> </w:t>
      </w:r>
      <w:r>
        <w:t xml:space="preserve">use: </w:t>
      </w:r>
      <w:r>
        <w:br/>
      </w:r>
      <w:bookmarkStart w:id="1" w:name="_GoBack"/>
      <w:bookmarkEnd w:id="1"/>
      <w:r>
        <w:t>types, risks and benefits</w:t>
      </w:r>
    </w:p>
    <w:p w14:paraId="09B593D0" w14:textId="77777777" w:rsidR="004D202B" w:rsidRPr="004D202B" w:rsidRDefault="004D202B" w:rsidP="00EE49A1">
      <w:pPr>
        <w:pStyle w:val="Heading2"/>
        <w:keepNext w:val="0"/>
        <w:keepLines w:val="0"/>
        <w:widowControl w:val="0"/>
        <w:rPr>
          <w:rStyle w:val="Emphasis"/>
          <w:rFonts w:ascii="Arial" w:hAnsi="Arial" w:cs="Arial"/>
          <w:sz w:val="28"/>
          <w:szCs w:val="28"/>
        </w:rPr>
      </w:pPr>
      <w:r w:rsidRPr="004D202B">
        <w:rPr>
          <w:rStyle w:val="Emphasis"/>
          <w:rFonts w:ascii="Arial" w:hAnsi="Arial" w:cs="Arial"/>
          <w:sz w:val="28"/>
          <w:szCs w:val="28"/>
        </w:rPr>
        <w:t>Authors</w:t>
      </w:r>
    </w:p>
    <w:p w14:paraId="7E78695A" w14:textId="77777777" w:rsidR="004D202B" w:rsidRDefault="004D202B" w:rsidP="00EE49A1">
      <w:pPr>
        <w:widowControl w:val="0"/>
        <w:rPr>
          <w:lang w:val="nl-NL"/>
        </w:rPr>
      </w:pPr>
      <w:r w:rsidRPr="00EF2829">
        <w:rPr>
          <w:highlight w:val="yellow"/>
          <w:lang w:val="nl-NL"/>
        </w:rPr>
        <w:t>Albert Boonstra</w:t>
      </w:r>
      <w:r w:rsidRPr="00EF2829">
        <w:rPr>
          <w:highlight w:val="yellow"/>
          <w:vertAlign w:val="superscript"/>
          <w:lang w:val="nl-NL"/>
        </w:rPr>
        <w:t>1*</w:t>
      </w:r>
      <w:r w:rsidRPr="00EF2829">
        <w:rPr>
          <w:highlight w:val="yellow"/>
          <w:lang w:val="nl-NL"/>
        </w:rPr>
        <w:t>,</w:t>
      </w:r>
      <w:r w:rsidRPr="008D2F01">
        <w:rPr>
          <w:lang w:val="nl-NL"/>
        </w:rPr>
        <w:t xml:space="preserve"> Tess L. Jonker</w:t>
      </w:r>
      <w:r>
        <w:rPr>
          <w:vertAlign w:val="superscript"/>
          <w:lang w:val="nl-NL"/>
        </w:rPr>
        <w:t>2</w:t>
      </w:r>
      <w:r w:rsidRPr="008D2F01">
        <w:rPr>
          <w:lang w:val="nl-NL"/>
        </w:rPr>
        <w:t>, Marjolein A.G. van Offenbeek</w:t>
      </w:r>
      <w:r w:rsidRPr="00236332">
        <w:rPr>
          <w:vertAlign w:val="superscript"/>
          <w:lang w:val="nl-NL"/>
        </w:rPr>
        <w:t>1</w:t>
      </w:r>
      <w:r w:rsidRPr="008D2F01">
        <w:rPr>
          <w:lang w:val="nl-NL"/>
        </w:rPr>
        <w:t xml:space="preserve"> &amp; Ja</w:t>
      </w:r>
      <w:r>
        <w:rPr>
          <w:lang w:val="nl-NL"/>
        </w:rPr>
        <w:t>nita F.J. Vos</w:t>
      </w:r>
      <w:r>
        <w:rPr>
          <w:vertAlign w:val="superscript"/>
          <w:lang w:val="nl-NL"/>
        </w:rPr>
        <w:t>1</w:t>
      </w:r>
    </w:p>
    <w:p w14:paraId="6C6E9E00" w14:textId="77777777" w:rsidR="004D202B" w:rsidRDefault="004D202B" w:rsidP="00EE49A1">
      <w:pPr>
        <w:pStyle w:val="ListParagraph"/>
        <w:widowControl w:val="0"/>
        <w:numPr>
          <w:ilvl w:val="0"/>
          <w:numId w:val="2"/>
        </w:numPr>
        <w:rPr>
          <w:lang w:val="en-US"/>
        </w:rPr>
      </w:pPr>
      <w:r w:rsidRPr="00236332">
        <w:rPr>
          <w:lang w:val="en-US"/>
        </w:rPr>
        <w:t>Faculty of Economics and B</w:t>
      </w:r>
      <w:r>
        <w:rPr>
          <w:lang w:val="en-US"/>
        </w:rPr>
        <w:t>usiness, University of Groningen, The Netherlands</w:t>
      </w:r>
    </w:p>
    <w:p w14:paraId="6AB04D06" w14:textId="26AE32AA" w:rsidR="004D202B" w:rsidRPr="004D202B" w:rsidRDefault="004D202B" w:rsidP="00EE49A1">
      <w:pPr>
        <w:pStyle w:val="ListParagraph"/>
        <w:widowControl w:val="0"/>
        <w:numPr>
          <w:ilvl w:val="0"/>
          <w:numId w:val="2"/>
        </w:numPr>
        <w:rPr>
          <w:lang w:val="en-US"/>
        </w:rPr>
      </w:pPr>
      <w:bookmarkStart w:id="2" w:name="_Hlk56687127"/>
      <w:r w:rsidRPr="004D202B">
        <w:rPr>
          <w:lang w:val="en-US"/>
        </w:rPr>
        <w:t xml:space="preserve">Customer Service ERP, AFAS, </w:t>
      </w:r>
      <w:proofErr w:type="spellStart"/>
      <w:r w:rsidRPr="004D202B">
        <w:rPr>
          <w:lang w:val="en-US"/>
        </w:rPr>
        <w:t>L</w:t>
      </w:r>
      <w:r>
        <w:rPr>
          <w:lang w:val="en-US"/>
        </w:rPr>
        <w:t>eusden</w:t>
      </w:r>
      <w:proofErr w:type="spellEnd"/>
      <w:r>
        <w:rPr>
          <w:lang w:val="en-US"/>
        </w:rPr>
        <w:t>, The Netherlands</w:t>
      </w:r>
    </w:p>
    <w:bookmarkEnd w:id="2"/>
    <w:p w14:paraId="2D6A8A42" w14:textId="4D713B7E" w:rsidR="004D202B" w:rsidRPr="00E12C89" w:rsidRDefault="004D202B" w:rsidP="00EE49A1">
      <w:pPr>
        <w:widowControl w:val="0"/>
        <w:spacing w:before="0"/>
        <w:ind w:left="360"/>
        <w:rPr>
          <w:rStyle w:val="Emphasis"/>
          <w:b w:val="0"/>
          <w:bCs w:val="0"/>
          <w:lang w:val="en-US"/>
        </w:rPr>
      </w:pPr>
      <w:r w:rsidRPr="00EF2829">
        <w:rPr>
          <w:lang w:val="en-US"/>
        </w:rPr>
        <w:t xml:space="preserve">*Correspondence to </w:t>
      </w:r>
      <w:hyperlink r:id="rId7" w:history="1">
        <w:r w:rsidRPr="00963490">
          <w:rPr>
            <w:rStyle w:val="Hyperlink"/>
            <w:lang w:val="en-US"/>
          </w:rPr>
          <w:t>Albert.Boonstra@rug.nl</w:t>
        </w:r>
      </w:hyperlink>
      <w:r w:rsidRPr="004D202B">
        <w:rPr>
          <w:rStyle w:val="Emphasis"/>
        </w:rPr>
        <w:br w:type="page"/>
      </w:r>
    </w:p>
    <w:p w14:paraId="515AC7BB" w14:textId="2E37CAC4" w:rsidR="00B76A2B" w:rsidRPr="003137B2" w:rsidRDefault="00B76A2B" w:rsidP="00EE49A1">
      <w:pPr>
        <w:pStyle w:val="Heading1"/>
        <w:keepNext w:val="0"/>
        <w:keepLines w:val="0"/>
        <w:widowControl w:val="0"/>
      </w:pPr>
      <w:r w:rsidRPr="003137B2">
        <w:lastRenderedPageBreak/>
        <w:t>Additional File 1: Observation scheme</w:t>
      </w:r>
      <w:bookmarkEnd w:id="0"/>
    </w:p>
    <w:p w14:paraId="22AD2FDF" w14:textId="77777777" w:rsidR="00B76A2B" w:rsidRPr="003137B2" w:rsidRDefault="00B76A2B" w:rsidP="00EE49A1">
      <w:pPr>
        <w:widowControl w:val="0"/>
        <w:spacing w:line="276" w:lineRule="auto"/>
      </w:pPr>
      <w:r w:rsidRPr="00C20247">
        <w:rPr>
          <w:noProof/>
          <w:lang w:val="en-IN" w:eastAsia="en-IN"/>
        </w:rPr>
        <mc:AlternateContent>
          <mc:Choice Requires="wps">
            <w:drawing>
              <wp:anchor distT="45720" distB="45720" distL="114300" distR="114300" simplePos="0" relativeHeight="251659264" behindDoc="0" locked="0" layoutInCell="1" allowOverlap="1" wp14:anchorId="3C15A14C" wp14:editId="24D9C384">
                <wp:simplePos x="0" y="0"/>
                <wp:positionH relativeFrom="margin">
                  <wp:align>right</wp:align>
                </wp:positionH>
                <wp:positionV relativeFrom="paragraph">
                  <wp:posOffset>11350</wp:posOffset>
                </wp:positionV>
                <wp:extent cx="1082040" cy="302260"/>
                <wp:effectExtent l="0" t="0" r="22860" b="2159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302260"/>
                        </a:xfrm>
                        <a:prstGeom prst="rect">
                          <a:avLst/>
                        </a:prstGeom>
                        <a:solidFill>
                          <a:srgbClr val="FFFFFF"/>
                        </a:solidFill>
                        <a:ln w="9525">
                          <a:solidFill>
                            <a:srgbClr val="000000"/>
                          </a:solidFill>
                          <a:miter lim="800000"/>
                          <a:headEnd/>
                          <a:tailEnd/>
                        </a:ln>
                      </wps:spPr>
                      <wps:txbx>
                        <w:txbxContent>
                          <w:p w14:paraId="118761FF" w14:textId="77777777" w:rsidR="00B76A2B" w:rsidRDefault="00B76A2B" w:rsidP="00B76A2B">
                            <w:pPr>
                              <w:rPr>
                                <w:lang w:val="nl-NL"/>
                              </w:rPr>
                            </w:pPr>
                            <w:r>
                              <w:rPr>
                                <w:lang w:val="nl-NL"/>
                              </w:rPr>
                              <w:t>Yes</w:t>
                            </w:r>
                          </w:p>
                          <w:p w14:paraId="11C7307B" w14:textId="77777777" w:rsidR="00B76A2B" w:rsidRPr="005A3A64" w:rsidRDefault="00B76A2B" w:rsidP="00B76A2B">
                            <w:pPr>
                              <w:rPr>
                                <w:lang w:val="nl-NL"/>
                              </w:rPr>
                            </w:pPr>
                            <w:r>
                              <w:rPr>
                                <w:lang w:val="nl-NL"/>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3C15A14C" id="_x0000_t202" coordsize="21600,21600" o:spt="202" path="m,l,21600r21600,l21600,xe">
                <v:stroke joinstyle="miter"/>
                <v:path gradientshapeok="t" o:connecttype="rect"/>
              </v:shapetype>
              <v:shape id="Tekstvak 2" o:spid="_x0000_s1026" type="#_x0000_t202" style="position:absolute;left:0;text-align:left;margin-left:34pt;margin-top:.9pt;width:85.2pt;height:23.8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">
                <v:textbox>
                  <w:txbxContent>
                    <w:p w14:paraId="118761FF" w14:textId="77777777" w:rsidR="00B76A2B" w:rsidRDefault="00B76A2B" w:rsidP="00B76A2B">
                      <w:pPr>
                        <w:rPr>
                          <w:lang w:val="nl-NL"/>
                        </w:rPr>
                      </w:pPr>
                      <w:r>
                        <w:rPr>
                          <w:lang w:val="nl-NL"/>
                        </w:rPr>
                        <w:t>Yes</w:t>
                      </w:r>
                    </w:p>
                    <w:p w14:paraId="11C7307B" w14:textId="77777777" w:rsidR="00B76A2B" w:rsidRPr="005A3A64" w:rsidRDefault="00B76A2B" w:rsidP="00B76A2B">
                      <w:pPr>
                        <w:rPr>
                          <w:lang w:val="nl-NL"/>
                        </w:rPr>
                      </w:pPr>
                      <w:r>
                        <w:rPr>
                          <w:lang w:val="nl-NL"/>
                        </w:rPr>
                        <w:t>No</w:t>
                      </w:r>
                    </w:p>
                  </w:txbxContent>
                </v:textbox>
                <w10:wrap type="square" anchorx="margin"/>
              </v:shape>
            </w:pict>
          </mc:Fallback>
        </mc:AlternateContent>
      </w:r>
      <w:r w:rsidRPr="00C20247">
        <w:rPr>
          <w:noProof/>
          <w:lang w:val="en-IN" w:eastAsia="en-IN"/>
        </w:rPr>
        <mc:AlternateContent>
          <mc:Choice Requires="wps">
            <w:drawing>
              <wp:anchor distT="45720" distB="45720" distL="114300" distR="114300" simplePos="0" relativeHeight="251660288" behindDoc="0" locked="0" layoutInCell="1" allowOverlap="1" wp14:anchorId="512E6FCD" wp14:editId="7D83E4EF">
                <wp:simplePos x="0" y="0"/>
                <wp:positionH relativeFrom="margin">
                  <wp:align>right</wp:align>
                </wp:positionH>
                <wp:positionV relativeFrom="paragraph">
                  <wp:posOffset>459447</wp:posOffset>
                </wp:positionV>
                <wp:extent cx="1082040" cy="302260"/>
                <wp:effectExtent l="0" t="0" r="22860" b="21590"/>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302260"/>
                        </a:xfrm>
                        <a:prstGeom prst="rect">
                          <a:avLst/>
                        </a:prstGeom>
                        <a:solidFill>
                          <a:srgbClr val="FFFFFF"/>
                        </a:solidFill>
                        <a:ln w="9525">
                          <a:solidFill>
                            <a:srgbClr val="000000"/>
                          </a:solidFill>
                          <a:miter lim="800000"/>
                          <a:headEnd/>
                          <a:tailEnd/>
                        </a:ln>
                      </wps:spPr>
                      <wps:txbx>
                        <w:txbxContent>
                          <w:p w14:paraId="6B175FF9" w14:textId="77777777" w:rsidR="00B76A2B" w:rsidRDefault="00B76A2B" w:rsidP="00B76A2B">
                            <w:pPr>
                              <w:rPr>
                                <w:lang w:val="nl-NL"/>
                              </w:rPr>
                            </w:pPr>
                            <w:r>
                              <w:rPr>
                                <w:lang w:val="nl-NL"/>
                              </w:rPr>
                              <w:t>No</w:t>
                            </w:r>
                          </w:p>
                          <w:p w14:paraId="7AC9D082" w14:textId="77777777" w:rsidR="00B76A2B" w:rsidRPr="005A3A64" w:rsidRDefault="00B76A2B" w:rsidP="00B76A2B">
                            <w:pPr>
                              <w:rPr>
                                <w:lang w:val="nl-NL"/>
                              </w:rPr>
                            </w:pPr>
                            <w:r>
                              <w:rPr>
                                <w:lang w:val="nl-NL"/>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512E6FCD" id="_x0000_s1027" type="#_x0000_t202" style="position:absolute;left:0;text-align:left;margin-left:34pt;margin-top:36.2pt;width:85.2pt;height:23.8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">
                <v:textbox>
                  <w:txbxContent>
                    <w:p w14:paraId="6B175FF9" w14:textId="77777777" w:rsidR="00B76A2B" w:rsidRDefault="00B76A2B" w:rsidP="00B76A2B">
                      <w:pPr>
                        <w:rPr>
                          <w:lang w:val="nl-NL"/>
                        </w:rPr>
                      </w:pPr>
                      <w:r>
                        <w:rPr>
                          <w:lang w:val="nl-NL"/>
                        </w:rPr>
                        <w:t>No</w:t>
                      </w:r>
                    </w:p>
                    <w:p w14:paraId="7AC9D082" w14:textId="77777777" w:rsidR="00B76A2B" w:rsidRPr="005A3A64" w:rsidRDefault="00B76A2B" w:rsidP="00B76A2B">
                      <w:pPr>
                        <w:rPr>
                          <w:lang w:val="nl-NL"/>
                        </w:rPr>
                      </w:pPr>
                      <w:r>
                        <w:rPr>
                          <w:lang w:val="nl-NL"/>
                        </w:rPr>
                        <w:t>No</w:t>
                      </w:r>
                    </w:p>
                  </w:txbxContent>
                </v:textbox>
                <w10:wrap type="square" anchorx="margin"/>
              </v:shape>
            </w:pict>
          </mc:Fallback>
        </mc:AlternateContent>
      </w:r>
      <w:r w:rsidRPr="003137B2">
        <w:t xml:space="preserve">Observant </w:t>
      </w:r>
      <w:r>
        <w:t>display</w:t>
      </w:r>
      <w:r w:rsidRPr="003137B2">
        <w:t xml:space="preserve">s a different way of working than is prescribed </w:t>
      </w:r>
      <w:r>
        <w:t>in</w:t>
      </w:r>
      <w:r w:rsidRPr="003137B2">
        <w:t xml:space="preserve"> the hospital’s Governance for Data Registration </w:t>
      </w:r>
    </w:p>
    <w:p w14:paraId="691236CE" w14:textId="77777777" w:rsidR="00B76A2B" w:rsidRPr="003137B2" w:rsidRDefault="00B76A2B" w:rsidP="00EE49A1">
      <w:pPr>
        <w:widowControl w:val="0"/>
        <w:spacing w:line="276" w:lineRule="auto"/>
      </w:pPr>
      <w:r w:rsidRPr="003137B2">
        <w:t>Additional notes</w:t>
      </w:r>
    </w:p>
    <w:p w14:paraId="7ACD70E6" w14:textId="77777777" w:rsidR="00B76A2B" w:rsidRPr="003137B2" w:rsidRDefault="00B76A2B" w:rsidP="00EE49A1">
      <w:pPr>
        <w:widowControl w:val="0"/>
        <w:spacing w:line="276" w:lineRule="auto"/>
      </w:pPr>
      <w:r w:rsidRPr="003137B2">
        <w:t>………………………………………………………………………………………………</w:t>
      </w:r>
    </w:p>
    <w:p w14:paraId="36710F42" w14:textId="77777777" w:rsidR="00B76A2B" w:rsidRPr="003137B2" w:rsidRDefault="00B76A2B" w:rsidP="00EE49A1">
      <w:pPr>
        <w:widowControl w:val="0"/>
        <w:spacing w:line="276" w:lineRule="auto"/>
      </w:pPr>
    </w:p>
    <w:p w14:paraId="2A631971" w14:textId="77777777" w:rsidR="00B76A2B" w:rsidRPr="003137B2" w:rsidRDefault="00B76A2B" w:rsidP="00EE49A1">
      <w:pPr>
        <w:widowControl w:val="0"/>
        <w:spacing w:line="276" w:lineRule="auto"/>
      </w:pPr>
      <w:r w:rsidRPr="00C20247">
        <w:rPr>
          <w:noProof/>
          <w:lang w:val="en-IN" w:eastAsia="en-IN"/>
        </w:rPr>
        <mc:AlternateContent>
          <mc:Choice Requires="wps">
            <w:drawing>
              <wp:anchor distT="45720" distB="45720" distL="114300" distR="114300" simplePos="0" relativeHeight="251662336" behindDoc="0" locked="0" layoutInCell="1" allowOverlap="1" wp14:anchorId="47F2A061" wp14:editId="41FF974F">
                <wp:simplePos x="0" y="0"/>
                <wp:positionH relativeFrom="margin">
                  <wp:align>right</wp:align>
                </wp:positionH>
                <wp:positionV relativeFrom="paragraph">
                  <wp:posOffset>10160</wp:posOffset>
                </wp:positionV>
                <wp:extent cx="1082040" cy="302260"/>
                <wp:effectExtent l="0" t="0" r="22860" b="21590"/>
                <wp:wrapSquare wrapText="bothSides"/>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302260"/>
                        </a:xfrm>
                        <a:prstGeom prst="rect">
                          <a:avLst/>
                        </a:prstGeom>
                        <a:solidFill>
                          <a:srgbClr val="FFFFFF"/>
                        </a:solidFill>
                        <a:ln w="9525">
                          <a:solidFill>
                            <a:srgbClr val="000000"/>
                          </a:solidFill>
                          <a:miter lim="800000"/>
                          <a:headEnd/>
                          <a:tailEnd/>
                        </a:ln>
                      </wps:spPr>
                      <wps:txbx>
                        <w:txbxContent>
                          <w:p w14:paraId="601C021A" w14:textId="77777777" w:rsidR="00B76A2B" w:rsidRDefault="00B76A2B" w:rsidP="00B76A2B">
                            <w:pPr>
                              <w:rPr>
                                <w:lang w:val="nl-NL"/>
                              </w:rPr>
                            </w:pPr>
                            <w:r>
                              <w:rPr>
                                <w:lang w:val="nl-NL"/>
                              </w:rPr>
                              <w:t>Yes</w:t>
                            </w:r>
                          </w:p>
                          <w:p w14:paraId="2D898726" w14:textId="77777777" w:rsidR="00B76A2B" w:rsidRPr="005A3A64" w:rsidRDefault="00B76A2B" w:rsidP="00B76A2B">
                            <w:pPr>
                              <w:rPr>
                                <w:lang w:val="nl-NL"/>
                              </w:rPr>
                            </w:pPr>
                            <w:r>
                              <w:rPr>
                                <w:lang w:val="nl-NL"/>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47F2A061" id="_x0000_s1028" type="#_x0000_t202" style="position:absolute;left:0;text-align:left;margin-left:34pt;margin-top:.8pt;width:85.2pt;height:23.8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">
                <v:textbox>
                  <w:txbxContent>
                    <w:p w14:paraId="601C021A" w14:textId="77777777" w:rsidR="00B76A2B" w:rsidRDefault="00B76A2B" w:rsidP="00B76A2B">
                      <w:pPr>
                        <w:rPr>
                          <w:lang w:val="nl-NL"/>
                        </w:rPr>
                      </w:pPr>
                      <w:r>
                        <w:rPr>
                          <w:lang w:val="nl-NL"/>
                        </w:rPr>
                        <w:t>Yes</w:t>
                      </w:r>
                    </w:p>
                    <w:p w14:paraId="2D898726" w14:textId="77777777" w:rsidR="00B76A2B" w:rsidRPr="005A3A64" w:rsidRDefault="00B76A2B" w:rsidP="00B76A2B">
                      <w:pPr>
                        <w:rPr>
                          <w:lang w:val="nl-NL"/>
                        </w:rPr>
                      </w:pPr>
                      <w:r>
                        <w:rPr>
                          <w:lang w:val="nl-NL"/>
                        </w:rPr>
                        <w:t>No</w:t>
                      </w:r>
                    </w:p>
                  </w:txbxContent>
                </v:textbox>
                <w10:wrap type="square" anchorx="margin"/>
              </v:shape>
            </w:pict>
          </mc:Fallback>
        </mc:AlternateContent>
      </w:r>
      <w:r w:rsidRPr="00C20247">
        <w:rPr>
          <w:noProof/>
          <w:lang w:val="en-IN" w:eastAsia="en-IN"/>
        </w:rPr>
        <mc:AlternateContent>
          <mc:Choice Requires="wps">
            <w:drawing>
              <wp:anchor distT="45720" distB="45720" distL="114300" distR="114300" simplePos="0" relativeHeight="251661312" behindDoc="0" locked="0" layoutInCell="1" allowOverlap="1" wp14:anchorId="055C8506" wp14:editId="4967EA0E">
                <wp:simplePos x="0" y="0"/>
                <wp:positionH relativeFrom="margin">
                  <wp:align>right</wp:align>
                </wp:positionH>
                <wp:positionV relativeFrom="paragraph">
                  <wp:posOffset>459447</wp:posOffset>
                </wp:positionV>
                <wp:extent cx="1082040" cy="302260"/>
                <wp:effectExtent l="0" t="0" r="22860" b="2159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302260"/>
                        </a:xfrm>
                        <a:prstGeom prst="rect">
                          <a:avLst/>
                        </a:prstGeom>
                        <a:solidFill>
                          <a:srgbClr val="FFFFFF"/>
                        </a:solidFill>
                        <a:ln w="9525">
                          <a:solidFill>
                            <a:srgbClr val="000000"/>
                          </a:solidFill>
                          <a:miter lim="800000"/>
                          <a:headEnd/>
                          <a:tailEnd/>
                        </a:ln>
                      </wps:spPr>
                      <wps:txbx>
                        <w:txbxContent>
                          <w:p w14:paraId="30A931F7" w14:textId="77777777" w:rsidR="00B76A2B" w:rsidRDefault="00B76A2B" w:rsidP="00B76A2B">
                            <w:pPr>
                              <w:rPr>
                                <w:lang w:val="nl-NL"/>
                              </w:rPr>
                            </w:pPr>
                            <w:r>
                              <w:rPr>
                                <w:lang w:val="nl-NL"/>
                              </w:rPr>
                              <w:t>No</w:t>
                            </w:r>
                          </w:p>
                          <w:p w14:paraId="65EE9789" w14:textId="77777777" w:rsidR="00B76A2B" w:rsidRPr="005A3A64" w:rsidRDefault="00B76A2B" w:rsidP="00B76A2B">
                            <w:pPr>
                              <w:rPr>
                                <w:lang w:val="nl-NL"/>
                              </w:rPr>
                            </w:pPr>
                            <w:r>
                              <w:rPr>
                                <w:lang w:val="nl-NL"/>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55C8506" id="_x0000_s1029" type="#_x0000_t202" style="position:absolute;left:0;text-align:left;margin-left:34pt;margin-top:36.2pt;width:85.2pt;height:23.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">
                <v:textbox>
                  <w:txbxContent>
                    <w:p w14:paraId="30A931F7" w14:textId="77777777" w:rsidR="00B76A2B" w:rsidRDefault="00B76A2B" w:rsidP="00B76A2B">
                      <w:pPr>
                        <w:rPr>
                          <w:lang w:val="nl-NL"/>
                        </w:rPr>
                      </w:pPr>
                      <w:r>
                        <w:rPr>
                          <w:lang w:val="nl-NL"/>
                        </w:rPr>
                        <w:t>No</w:t>
                      </w:r>
                    </w:p>
                    <w:p w14:paraId="65EE9789" w14:textId="77777777" w:rsidR="00B76A2B" w:rsidRPr="005A3A64" w:rsidRDefault="00B76A2B" w:rsidP="00B76A2B">
                      <w:pPr>
                        <w:rPr>
                          <w:lang w:val="nl-NL"/>
                        </w:rPr>
                      </w:pPr>
                      <w:r>
                        <w:rPr>
                          <w:lang w:val="nl-NL"/>
                        </w:rPr>
                        <w:t>No</w:t>
                      </w:r>
                    </w:p>
                  </w:txbxContent>
                </v:textbox>
                <w10:wrap type="square" anchorx="margin"/>
              </v:shape>
            </w:pict>
          </mc:Fallback>
        </mc:AlternateContent>
      </w:r>
      <w:r w:rsidRPr="003137B2">
        <w:t>Observant asks member</w:t>
      </w:r>
      <w:r>
        <w:t>s</w:t>
      </w:r>
      <w:r w:rsidRPr="003137B2">
        <w:t xml:space="preserve"> of the support team for tips/tricks to improve workflow </w:t>
      </w:r>
      <w:r>
        <w:t>using</w:t>
      </w:r>
      <w:r w:rsidRPr="003137B2">
        <w:t xml:space="preserve"> the EHR</w:t>
      </w:r>
    </w:p>
    <w:p w14:paraId="36D3BBF3" w14:textId="77777777" w:rsidR="00B76A2B" w:rsidRPr="003137B2" w:rsidRDefault="00B76A2B" w:rsidP="00EE49A1">
      <w:pPr>
        <w:widowControl w:val="0"/>
        <w:spacing w:line="276" w:lineRule="auto"/>
      </w:pPr>
      <w:r w:rsidRPr="003137B2">
        <w:t>Additional notes</w:t>
      </w:r>
    </w:p>
    <w:p w14:paraId="73DE2015" w14:textId="77777777" w:rsidR="00B76A2B" w:rsidRPr="003137B2" w:rsidRDefault="00B76A2B" w:rsidP="00EE49A1">
      <w:pPr>
        <w:widowControl w:val="0"/>
        <w:spacing w:line="276" w:lineRule="auto"/>
      </w:pPr>
      <w:r w:rsidRPr="003137B2">
        <w:t>…………………………………………………………………………………………………</w:t>
      </w:r>
    </w:p>
    <w:p w14:paraId="2B81B86C" w14:textId="77777777" w:rsidR="00B76A2B" w:rsidRPr="003137B2" w:rsidRDefault="00B76A2B" w:rsidP="00EE49A1">
      <w:pPr>
        <w:widowControl w:val="0"/>
        <w:spacing w:line="276" w:lineRule="auto"/>
      </w:pPr>
    </w:p>
    <w:p w14:paraId="2A8CC534" w14:textId="77777777" w:rsidR="00B76A2B" w:rsidRPr="003137B2" w:rsidRDefault="00B76A2B" w:rsidP="00EE49A1">
      <w:pPr>
        <w:widowControl w:val="0"/>
        <w:spacing w:line="276" w:lineRule="auto"/>
      </w:pPr>
      <w:r w:rsidRPr="00C20247">
        <w:rPr>
          <w:noProof/>
          <w:lang w:val="en-IN" w:eastAsia="en-IN"/>
        </w:rPr>
        <mc:AlternateContent>
          <mc:Choice Requires="wps">
            <w:drawing>
              <wp:anchor distT="45720" distB="45720" distL="114300" distR="114300" simplePos="0" relativeHeight="251666432" behindDoc="0" locked="0" layoutInCell="1" allowOverlap="1" wp14:anchorId="328B01BD" wp14:editId="19CE83A8">
                <wp:simplePos x="0" y="0"/>
                <wp:positionH relativeFrom="margin">
                  <wp:align>right</wp:align>
                </wp:positionH>
                <wp:positionV relativeFrom="paragraph">
                  <wp:posOffset>10160</wp:posOffset>
                </wp:positionV>
                <wp:extent cx="1082040" cy="302260"/>
                <wp:effectExtent l="0" t="0" r="22860" b="21590"/>
                <wp:wrapSquare wrapText="bothSides"/>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302260"/>
                        </a:xfrm>
                        <a:prstGeom prst="rect">
                          <a:avLst/>
                        </a:prstGeom>
                        <a:solidFill>
                          <a:srgbClr val="FFFFFF"/>
                        </a:solidFill>
                        <a:ln w="9525">
                          <a:solidFill>
                            <a:srgbClr val="000000"/>
                          </a:solidFill>
                          <a:miter lim="800000"/>
                          <a:headEnd/>
                          <a:tailEnd/>
                        </a:ln>
                      </wps:spPr>
                      <wps:txbx>
                        <w:txbxContent>
                          <w:p w14:paraId="45373347" w14:textId="77777777" w:rsidR="00B76A2B" w:rsidRDefault="00B76A2B" w:rsidP="00B76A2B">
                            <w:pPr>
                              <w:rPr>
                                <w:lang w:val="nl-NL"/>
                              </w:rPr>
                            </w:pPr>
                            <w:r>
                              <w:rPr>
                                <w:lang w:val="nl-NL"/>
                              </w:rPr>
                              <w:t>Yes</w:t>
                            </w:r>
                          </w:p>
                          <w:p w14:paraId="71B70CF2" w14:textId="77777777" w:rsidR="00B76A2B" w:rsidRPr="005A3A64" w:rsidRDefault="00B76A2B" w:rsidP="00B76A2B">
                            <w:pPr>
                              <w:rPr>
                                <w:lang w:val="nl-NL"/>
                              </w:rPr>
                            </w:pPr>
                            <w:r>
                              <w:rPr>
                                <w:lang w:val="nl-NL"/>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328B01BD" id="_x0000_s1030" type="#_x0000_t202" style="position:absolute;left:0;text-align:left;margin-left:34pt;margin-top:.8pt;width:85.2pt;height:23.8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">
                <v:textbox>
                  <w:txbxContent>
                    <w:p w14:paraId="45373347" w14:textId="77777777" w:rsidR="00B76A2B" w:rsidRDefault="00B76A2B" w:rsidP="00B76A2B">
                      <w:pPr>
                        <w:rPr>
                          <w:lang w:val="nl-NL"/>
                        </w:rPr>
                      </w:pPr>
                      <w:r>
                        <w:rPr>
                          <w:lang w:val="nl-NL"/>
                        </w:rPr>
                        <w:t>Yes</w:t>
                      </w:r>
                    </w:p>
                    <w:p w14:paraId="71B70CF2" w14:textId="77777777" w:rsidR="00B76A2B" w:rsidRPr="005A3A64" w:rsidRDefault="00B76A2B" w:rsidP="00B76A2B">
                      <w:pPr>
                        <w:rPr>
                          <w:lang w:val="nl-NL"/>
                        </w:rPr>
                      </w:pPr>
                      <w:r>
                        <w:rPr>
                          <w:lang w:val="nl-NL"/>
                        </w:rPr>
                        <w:t>No</w:t>
                      </w:r>
                    </w:p>
                  </w:txbxContent>
                </v:textbox>
                <w10:wrap type="square" anchorx="margin"/>
              </v:shape>
            </w:pict>
          </mc:Fallback>
        </mc:AlternateContent>
      </w:r>
      <w:r w:rsidRPr="00C20247">
        <w:rPr>
          <w:noProof/>
          <w:lang w:val="en-IN" w:eastAsia="en-IN"/>
        </w:rPr>
        <mc:AlternateContent>
          <mc:Choice Requires="wps">
            <w:drawing>
              <wp:anchor distT="45720" distB="45720" distL="114300" distR="114300" simplePos="0" relativeHeight="251665408" behindDoc="0" locked="0" layoutInCell="1" allowOverlap="1" wp14:anchorId="229D8F43" wp14:editId="118DBEE8">
                <wp:simplePos x="0" y="0"/>
                <wp:positionH relativeFrom="margin">
                  <wp:align>right</wp:align>
                </wp:positionH>
                <wp:positionV relativeFrom="paragraph">
                  <wp:posOffset>459447</wp:posOffset>
                </wp:positionV>
                <wp:extent cx="1082040" cy="302260"/>
                <wp:effectExtent l="0" t="0" r="22860" b="21590"/>
                <wp:wrapSquare wrapText="bothSides"/>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302260"/>
                        </a:xfrm>
                        <a:prstGeom prst="rect">
                          <a:avLst/>
                        </a:prstGeom>
                        <a:solidFill>
                          <a:srgbClr val="FFFFFF"/>
                        </a:solidFill>
                        <a:ln w="9525">
                          <a:solidFill>
                            <a:srgbClr val="000000"/>
                          </a:solidFill>
                          <a:miter lim="800000"/>
                          <a:headEnd/>
                          <a:tailEnd/>
                        </a:ln>
                      </wps:spPr>
                      <wps:txbx>
                        <w:txbxContent>
                          <w:p w14:paraId="2C58B402" w14:textId="77777777" w:rsidR="00B76A2B" w:rsidRDefault="00B76A2B" w:rsidP="00B76A2B">
                            <w:pPr>
                              <w:rPr>
                                <w:lang w:val="nl-NL"/>
                              </w:rPr>
                            </w:pPr>
                            <w:r>
                              <w:rPr>
                                <w:lang w:val="nl-NL"/>
                              </w:rPr>
                              <w:t>No</w:t>
                            </w:r>
                          </w:p>
                          <w:p w14:paraId="61FE8924" w14:textId="77777777" w:rsidR="00B76A2B" w:rsidRPr="005A3A64" w:rsidRDefault="00B76A2B" w:rsidP="00B76A2B">
                            <w:pPr>
                              <w:rPr>
                                <w:lang w:val="nl-NL"/>
                              </w:rPr>
                            </w:pPr>
                            <w:r>
                              <w:rPr>
                                <w:lang w:val="nl-NL"/>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229D8F43" id="_x0000_s1031" type="#_x0000_t202" style="position:absolute;left:0;text-align:left;margin-left:34pt;margin-top:36.2pt;width:85.2pt;height:23.8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">
                <v:textbox>
                  <w:txbxContent>
                    <w:p w14:paraId="2C58B402" w14:textId="77777777" w:rsidR="00B76A2B" w:rsidRDefault="00B76A2B" w:rsidP="00B76A2B">
                      <w:pPr>
                        <w:rPr>
                          <w:lang w:val="nl-NL"/>
                        </w:rPr>
                      </w:pPr>
                      <w:r>
                        <w:rPr>
                          <w:lang w:val="nl-NL"/>
                        </w:rPr>
                        <w:t>No</w:t>
                      </w:r>
                    </w:p>
                    <w:p w14:paraId="61FE8924" w14:textId="77777777" w:rsidR="00B76A2B" w:rsidRPr="005A3A64" w:rsidRDefault="00B76A2B" w:rsidP="00B76A2B">
                      <w:pPr>
                        <w:rPr>
                          <w:lang w:val="nl-NL"/>
                        </w:rPr>
                      </w:pPr>
                      <w:r>
                        <w:rPr>
                          <w:lang w:val="nl-NL"/>
                        </w:rPr>
                        <w:t>No</w:t>
                      </w:r>
                    </w:p>
                  </w:txbxContent>
                </v:textbox>
                <w10:wrap type="square" anchorx="margin"/>
              </v:shape>
            </w:pict>
          </mc:Fallback>
        </mc:AlternateContent>
      </w:r>
      <w:r w:rsidRPr="003137B2">
        <w:t>Member of the support team int</w:t>
      </w:r>
      <w:r>
        <w:t>rudes into</w:t>
      </w:r>
      <w:r w:rsidRPr="003137B2">
        <w:t xml:space="preserve"> the </w:t>
      </w:r>
      <w:proofErr w:type="spellStart"/>
      <w:r w:rsidRPr="003137B2">
        <w:t>observant’s</w:t>
      </w:r>
      <w:proofErr w:type="spellEnd"/>
      <w:r w:rsidRPr="003137B2">
        <w:t xml:space="preserve"> way of working to express possible improvement</w:t>
      </w:r>
      <w:r>
        <w:t>s to</w:t>
      </w:r>
      <w:r w:rsidRPr="003137B2">
        <w:t xml:space="preserve"> the way of working with the EHR</w:t>
      </w:r>
    </w:p>
    <w:p w14:paraId="757617AE" w14:textId="77777777" w:rsidR="00B76A2B" w:rsidRPr="003137B2" w:rsidRDefault="00B76A2B" w:rsidP="00EE49A1">
      <w:pPr>
        <w:widowControl w:val="0"/>
        <w:spacing w:line="276" w:lineRule="auto"/>
      </w:pPr>
      <w:r w:rsidRPr="003137B2">
        <w:t>Additional notes</w:t>
      </w:r>
    </w:p>
    <w:p w14:paraId="4E776C77" w14:textId="77777777" w:rsidR="00B76A2B" w:rsidRPr="003137B2" w:rsidRDefault="00B76A2B" w:rsidP="00EE49A1">
      <w:pPr>
        <w:widowControl w:val="0"/>
        <w:spacing w:line="276" w:lineRule="auto"/>
      </w:pPr>
      <w:r w:rsidRPr="003137B2">
        <w:t>…………………………………………………………………………………………………</w:t>
      </w:r>
    </w:p>
    <w:p w14:paraId="5688ED9E" w14:textId="77777777" w:rsidR="00B76A2B" w:rsidRPr="003137B2" w:rsidRDefault="00B76A2B" w:rsidP="00EE49A1">
      <w:pPr>
        <w:widowControl w:val="0"/>
        <w:spacing w:line="276" w:lineRule="auto"/>
      </w:pPr>
    </w:p>
    <w:p w14:paraId="5E109ED0" w14:textId="77777777" w:rsidR="00B76A2B" w:rsidRPr="003137B2" w:rsidRDefault="00B76A2B" w:rsidP="00EE49A1">
      <w:pPr>
        <w:widowControl w:val="0"/>
        <w:spacing w:line="276" w:lineRule="auto"/>
      </w:pPr>
      <w:r w:rsidRPr="00C20247">
        <w:rPr>
          <w:noProof/>
          <w:lang w:val="en-IN" w:eastAsia="en-IN"/>
        </w:rPr>
        <mc:AlternateContent>
          <mc:Choice Requires="wps">
            <w:drawing>
              <wp:anchor distT="45720" distB="45720" distL="114300" distR="114300" simplePos="0" relativeHeight="251664384" behindDoc="0" locked="0" layoutInCell="1" allowOverlap="1" wp14:anchorId="05E17B4A" wp14:editId="3643716B">
                <wp:simplePos x="0" y="0"/>
                <wp:positionH relativeFrom="margin">
                  <wp:align>right</wp:align>
                </wp:positionH>
                <wp:positionV relativeFrom="paragraph">
                  <wp:posOffset>10160</wp:posOffset>
                </wp:positionV>
                <wp:extent cx="1082040" cy="302260"/>
                <wp:effectExtent l="0" t="0" r="22860" b="21590"/>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302260"/>
                        </a:xfrm>
                        <a:prstGeom prst="rect">
                          <a:avLst/>
                        </a:prstGeom>
                        <a:solidFill>
                          <a:srgbClr val="FFFFFF"/>
                        </a:solidFill>
                        <a:ln w="9525">
                          <a:solidFill>
                            <a:srgbClr val="000000"/>
                          </a:solidFill>
                          <a:miter lim="800000"/>
                          <a:headEnd/>
                          <a:tailEnd/>
                        </a:ln>
                      </wps:spPr>
                      <wps:txbx>
                        <w:txbxContent>
                          <w:p w14:paraId="3AF189CD" w14:textId="77777777" w:rsidR="00B76A2B" w:rsidRDefault="00B76A2B" w:rsidP="00B76A2B">
                            <w:pPr>
                              <w:rPr>
                                <w:lang w:val="nl-NL"/>
                              </w:rPr>
                            </w:pPr>
                            <w:r>
                              <w:rPr>
                                <w:lang w:val="nl-NL"/>
                              </w:rPr>
                              <w:t>Yes</w:t>
                            </w:r>
                          </w:p>
                          <w:p w14:paraId="5F4044BA" w14:textId="77777777" w:rsidR="00B76A2B" w:rsidRPr="005A3A64" w:rsidRDefault="00B76A2B" w:rsidP="00B76A2B">
                            <w:pPr>
                              <w:rPr>
                                <w:lang w:val="nl-NL"/>
                              </w:rPr>
                            </w:pPr>
                            <w:r>
                              <w:rPr>
                                <w:lang w:val="nl-NL"/>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5E17B4A" id="_x0000_s1032" type="#_x0000_t202" style="position:absolute;left:0;text-align:left;margin-left:34pt;margin-top:.8pt;width:85.2pt;height:23.8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">
                <v:textbox>
                  <w:txbxContent>
                    <w:p w14:paraId="3AF189CD" w14:textId="77777777" w:rsidR="00B76A2B" w:rsidRDefault="00B76A2B" w:rsidP="00B76A2B">
                      <w:pPr>
                        <w:rPr>
                          <w:lang w:val="nl-NL"/>
                        </w:rPr>
                      </w:pPr>
                      <w:r>
                        <w:rPr>
                          <w:lang w:val="nl-NL"/>
                        </w:rPr>
                        <w:t>Yes</w:t>
                      </w:r>
                    </w:p>
                    <w:p w14:paraId="5F4044BA" w14:textId="77777777" w:rsidR="00B76A2B" w:rsidRPr="005A3A64" w:rsidRDefault="00B76A2B" w:rsidP="00B76A2B">
                      <w:pPr>
                        <w:rPr>
                          <w:lang w:val="nl-NL"/>
                        </w:rPr>
                      </w:pPr>
                      <w:r>
                        <w:rPr>
                          <w:lang w:val="nl-NL"/>
                        </w:rPr>
                        <w:t>No</w:t>
                      </w:r>
                    </w:p>
                  </w:txbxContent>
                </v:textbox>
                <w10:wrap type="square" anchorx="margin"/>
              </v:shape>
            </w:pict>
          </mc:Fallback>
        </mc:AlternateContent>
      </w:r>
      <w:r w:rsidRPr="00C20247">
        <w:rPr>
          <w:noProof/>
          <w:lang w:val="en-IN" w:eastAsia="en-IN"/>
        </w:rPr>
        <mc:AlternateContent>
          <mc:Choice Requires="wps">
            <w:drawing>
              <wp:anchor distT="45720" distB="45720" distL="114300" distR="114300" simplePos="0" relativeHeight="251663360" behindDoc="0" locked="0" layoutInCell="1" allowOverlap="1" wp14:anchorId="5462DDCD" wp14:editId="6FE3E9B2">
                <wp:simplePos x="0" y="0"/>
                <wp:positionH relativeFrom="margin">
                  <wp:align>right</wp:align>
                </wp:positionH>
                <wp:positionV relativeFrom="paragraph">
                  <wp:posOffset>459447</wp:posOffset>
                </wp:positionV>
                <wp:extent cx="1082040" cy="302260"/>
                <wp:effectExtent l="0" t="0" r="22860" b="21590"/>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302260"/>
                        </a:xfrm>
                        <a:prstGeom prst="rect">
                          <a:avLst/>
                        </a:prstGeom>
                        <a:solidFill>
                          <a:srgbClr val="FFFFFF"/>
                        </a:solidFill>
                        <a:ln w="9525">
                          <a:solidFill>
                            <a:srgbClr val="000000"/>
                          </a:solidFill>
                          <a:miter lim="800000"/>
                          <a:headEnd/>
                          <a:tailEnd/>
                        </a:ln>
                      </wps:spPr>
                      <wps:txbx>
                        <w:txbxContent>
                          <w:p w14:paraId="004895CE" w14:textId="77777777" w:rsidR="00B76A2B" w:rsidRDefault="00B76A2B" w:rsidP="00B76A2B">
                            <w:pPr>
                              <w:rPr>
                                <w:lang w:val="nl-NL"/>
                              </w:rPr>
                            </w:pPr>
                            <w:r>
                              <w:rPr>
                                <w:lang w:val="nl-NL"/>
                              </w:rPr>
                              <w:t>No</w:t>
                            </w:r>
                          </w:p>
                          <w:p w14:paraId="7BA7BDE0" w14:textId="77777777" w:rsidR="00B76A2B" w:rsidRPr="005A3A64" w:rsidRDefault="00B76A2B" w:rsidP="00B76A2B">
                            <w:pPr>
                              <w:rPr>
                                <w:lang w:val="nl-NL"/>
                              </w:rPr>
                            </w:pPr>
                            <w:r>
                              <w:rPr>
                                <w:lang w:val="nl-NL"/>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5462DDCD" id="_x0000_s1033" type="#_x0000_t202" style="position:absolute;left:0;text-align:left;margin-left:34pt;margin-top:36.2pt;width:85.2pt;height:23.8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">
                <v:textbox>
                  <w:txbxContent>
                    <w:p w14:paraId="004895CE" w14:textId="77777777" w:rsidR="00B76A2B" w:rsidRDefault="00B76A2B" w:rsidP="00B76A2B">
                      <w:pPr>
                        <w:rPr>
                          <w:lang w:val="nl-NL"/>
                        </w:rPr>
                      </w:pPr>
                      <w:r>
                        <w:rPr>
                          <w:lang w:val="nl-NL"/>
                        </w:rPr>
                        <w:t>No</w:t>
                      </w:r>
                    </w:p>
                    <w:p w14:paraId="7BA7BDE0" w14:textId="77777777" w:rsidR="00B76A2B" w:rsidRPr="005A3A64" w:rsidRDefault="00B76A2B" w:rsidP="00B76A2B">
                      <w:pPr>
                        <w:rPr>
                          <w:lang w:val="nl-NL"/>
                        </w:rPr>
                      </w:pPr>
                      <w:r>
                        <w:rPr>
                          <w:lang w:val="nl-NL"/>
                        </w:rPr>
                        <w:t>No</w:t>
                      </w:r>
                    </w:p>
                  </w:txbxContent>
                </v:textbox>
                <w10:wrap type="square" anchorx="margin"/>
              </v:shape>
            </w:pict>
          </mc:Fallback>
        </mc:AlternateContent>
      </w:r>
      <w:r w:rsidRPr="003137B2">
        <w:t xml:space="preserve">Member of the support team introduces a workaround as a tip/trick to improve workflow </w:t>
      </w:r>
      <w:r>
        <w:t>using</w:t>
      </w:r>
      <w:r w:rsidRPr="003137B2">
        <w:t xml:space="preserve"> the EHR</w:t>
      </w:r>
    </w:p>
    <w:p w14:paraId="3EA9784A" w14:textId="77777777" w:rsidR="00B76A2B" w:rsidRPr="003137B2" w:rsidRDefault="00B76A2B" w:rsidP="00EE49A1">
      <w:pPr>
        <w:widowControl w:val="0"/>
        <w:spacing w:line="276" w:lineRule="auto"/>
      </w:pPr>
      <w:r w:rsidRPr="003137B2">
        <w:t>Additional notes</w:t>
      </w:r>
    </w:p>
    <w:p w14:paraId="067889D9" w14:textId="77777777" w:rsidR="00B76A2B" w:rsidRPr="003137B2" w:rsidRDefault="00B76A2B" w:rsidP="00EE49A1">
      <w:pPr>
        <w:widowControl w:val="0"/>
        <w:spacing w:line="276" w:lineRule="auto"/>
      </w:pPr>
      <w:r w:rsidRPr="003137B2">
        <w:t>…………………………………………………………………………………………………</w:t>
      </w:r>
    </w:p>
    <w:p w14:paraId="594D10F0" w14:textId="77777777" w:rsidR="00B76A2B" w:rsidRPr="003137B2" w:rsidRDefault="00B76A2B" w:rsidP="00EE49A1">
      <w:pPr>
        <w:widowControl w:val="0"/>
        <w:spacing w:line="276" w:lineRule="auto"/>
      </w:pPr>
      <w:r w:rsidRPr="003137B2">
        <w:t>Observant expresses opinion about the EHR</w:t>
      </w:r>
    </w:p>
    <w:p w14:paraId="7C8FAF7C" w14:textId="77777777" w:rsidR="00B76A2B" w:rsidRPr="003137B2" w:rsidRDefault="00B76A2B" w:rsidP="00EE49A1">
      <w:pPr>
        <w:widowControl w:val="0"/>
        <w:spacing w:line="276" w:lineRule="auto"/>
      </w:pPr>
      <w:r w:rsidRPr="003137B2">
        <w:t>…………………………………………………………………………………………………</w:t>
      </w:r>
    </w:p>
    <w:p w14:paraId="2F4C2242" w14:textId="77777777" w:rsidR="00B76A2B" w:rsidRPr="003137B2" w:rsidRDefault="00B76A2B" w:rsidP="00EE49A1">
      <w:pPr>
        <w:widowControl w:val="0"/>
        <w:rPr>
          <w:rFonts w:eastAsiaTheme="majorEastAsia"/>
          <w:szCs w:val="24"/>
        </w:rPr>
      </w:pPr>
      <w:r w:rsidRPr="003137B2">
        <w:br w:type="page"/>
      </w:r>
    </w:p>
    <w:p w14:paraId="16CAFB58" w14:textId="77777777" w:rsidR="00B76A2B" w:rsidRPr="003137B2" w:rsidRDefault="00B76A2B" w:rsidP="00EE49A1">
      <w:pPr>
        <w:pStyle w:val="Heading1"/>
        <w:keepNext w:val="0"/>
        <w:keepLines w:val="0"/>
        <w:widowControl w:val="0"/>
      </w:pPr>
      <w:bookmarkStart w:id="3" w:name="_Toc30105022"/>
      <w:r w:rsidRPr="003137B2">
        <w:lastRenderedPageBreak/>
        <w:t>Additional File 2: Interview protocol</w:t>
      </w:r>
      <w:bookmarkEnd w:id="3"/>
      <w:r w:rsidRPr="003137B2">
        <w:t xml:space="preserve"> </w:t>
      </w:r>
    </w:p>
    <w:p w14:paraId="04192FBF" w14:textId="77777777" w:rsidR="00B76A2B" w:rsidRPr="003137B2" w:rsidRDefault="00B76A2B" w:rsidP="00EE49A1">
      <w:pPr>
        <w:widowControl w:val="0"/>
        <w:spacing w:line="360" w:lineRule="auto"/>
        <w:rPr>
          <w:rStyle w:val="Emphasis"/>
        </w:rPr>
      </w:pPr>
      <w:r w:rsidRPr="004D202B">
        <w:rPr>
          <w:rStyle w:val="Emphasis"/>
        </w:rPr>
        <w:t>General</w:t>
      </w:r>
    </w:p>
    <w:p w14:paraId="55495E85" w14:textId="77777777" w:rsidR="00B76A2B" w:rsidRPr="003137B2" w:rsidRDefault="00B76A2B" w:rsidP="00EE49A1">
      <w:pPr>
        <w:pStyle w:val="ListParagraph"/>
        <w:widowControl w:val="0"/>
        <w:numPr>
          <w:ilvl w:val="0"/>
          <w:numId w:val="1"/>
        </w:numPr>
        <w:spacing w:line="360" w:lineRule="auto"/>
      </w:pPr>
      <w:r w:rsidRPr="003137B2">
        <w:t xml:space="preserve">Please explain your </w:t>
      </w:r>
      <w:r>
        <w:t>main</w:t>
      </w:r>
      <w:r w:rsidRPr="003137B2">
        <w:t xml:space="preserve"> role at the hospital and daily activities as related to the EHR? </w:t>
      </w:r>
    </w:p>
    <w:p w14:paraId="7ABBEDA1" w14:textId="77777777" w:rsidR="00B76A2B" w:rsidRPr="003137B2" w:rsidRDefault="00B76A2B" w:rsidP="00EE49A1">
      <w:pPr>
        <w:pStyle w:val="ListParagraph"/>
        <w:widowControl w:val="0"/>
        <w:numPr>
          <w:ilvl w:val="0"/>
          <w:numId w:val="1"/>
        </w:numPr>
        <w:spacing w:line="360" w:lineRule="auto"/>
      </w:pPr>
      <w:r w:rsidRPr="003137B2">
        <w:t>What is your personal opinion about the EHR?</w:t>
      </w:r>
    </w:p>
    <w:p w14:paraId="1698271C" w14:textId="77777777" w:rsidR="00B76A2B" w:rsidRPr="003137B2" w:rsidRDefault="00B76A2B" w:rsidP="00EE49A1">
      <w:pPr>
        <w:widowControl w:val="0"/>
        <w:spacing w:line="360" w:lineRule="auto"/>
        <w:rPr>
          <w:rStyle w:val="Emphasis"/>
        </w:rPr>
      </w:pPr>
      <w:r w:rsidRPr="003137B2">
        <w:rPr>
          <w:rStyle w:val="Emphasis"/>
        </w:rPr>
        <w:t>Workarounds, reasons for workaround, possible consequences</w:t>
      </w:r>
    </w:p>
    <w:p w14:paraId="66212D1E" w14:textId="77777777" w:rsidR="00B76A2B" w:rsidRPr="003137B2" w:rsidRDefault="00B76A2B" w:rsidP="00EE49A1">
      <w:pPr>
        <w:pStyle w:val="ListParagraph"/>
        <w:widowControl w:val="0"/>
        <w:numPr>
          <w:ilvl w:val="0"/>
          <w:numId w:val="1"/>
        </w:numPr>
        <w:spacing w:line="360" w:lineRule="auto"/>
      </w:pPr>
      <w:r w:rsidRPr="003137B2">
        <w:t>Case A: During a patient visit, the healthcare provider takes notes on paper instead of directly entering the data into the EHR.</w:t>
      </w:r>
    </w:p>
    <w:p w14:paraId="21CCD0D6" w14:textId="77777777" w:rsidR="00B76A2B" w:rsidRPr="003137B2" w:rsidRDefault="00B76A2B" w:rsidP="00EE49A1">
      <w:pPr>
        <w:pStyle w:val="ListParagraph"/>
        <w:widowControl w:val="0"/>
        <w:spacing w:line="360" w:lineRule="auto"/>
      </w:pPr>
      <w:r w:rsidRPr="003137B2">
        <w:t xml:space="preserve">a. What is your first thought after reading this </w:t>
      </w:r>
      <w:r>
        <w:t>scenario</w:t>
      </w:r>
      <w:r w:rsidRPr="003137B2">
        <w:t>?</w:t>
      </w:r>
    </w:p>
    <w:p w14:paraId="49745BA9" w14:textId="77777777" w:rsidR="00B76A2B" w:rsidRPr="003137B2" w:rsidRDefault="00B76A2B" w:rsidP="00EE49A1">
      <w:pPr>
        <w:pStyle w:val="ListParagraph"/>
        <w:widowControl w:val="0"/>
        <w:spacing w:line="360" w:lineRule="auto"/>
      </w:pPr>
      <w:r>
        <w:t>b</w:t>
      </w:r>
      <w:r w:rsidRPr="003137B2">
        <w:t>. What could be possible positive consequence</w:t>
      </w:r>
      <w:r>
        <w:t>s</w:t>
      </w:r>
      <w:r w:rsidRPr="003137B2">
        <w:t xml:space="preserve"> of this method?</w:t>
      </w:r>
    </w:p>
    <w:p w14:paraId="0FED4BE6" w14:textId="77777777" w:rsidR="00B76A2B" w:rsidRPr="003137B2" w:rsidRDefault="00B76A2B" w:rsidP="00EE49A1">
      <w:pPr>
        <w:pStyle w:val="ListParagraph"/>
        <w:widowControl w:val="0"/>
        <w:spacing w:line="360" w:lineRule="auto"/>
      </w:pPr>
      <w:r w:rsidRPr="003137B2">
        <w:t>Follow up: Who will be affected by th</w:t>
      </w:r>
      <w:r>
        <w:t>ese</w:t>
      </w:r>
      <w:r w:rsidRPr="003137B2">
        <w:t xml:space="preserve"> consequence</w:t>
      </w:r>
      <w:r>
        <w:t>s</w:t>
      </w:r>
      <w:r w:rsidRPr="003137B2">
        <w:t>?</w:t>
      </w:r>
    </w:p>
    <w:p w14:paraId="1D856071" w14:textId="77777777" w:rsidR="00B76A2B" w:rsidRPr="003137B2" w:rsidRDefault="00B76A2B" w:rsidP="00EE49A1">
      <w:pPr>
        <w:pStyle w:val="ListParagraph"/>
        <w:widowControl w:val="0"/>
        <w:spacing w:line="360" w:lineRule="auto"/>
      </w:pPr>
      <w:r>
        <w:t>c</w:t>
      </w:r>
      <w:r w:rsidRPr="003137B2">
        <w:t>. What could be a possible negative consequence of this method?</w:t>
      </w:r>
    </w:p>
    <w:p w14:paraId="20D19722" w14:textId="77777777" w:rsidR="00B76A2B" w:rsidRPr="003137B2" w:rsidRDefault="00B76A2B" w:rsidP="00EE49A1">
      <w:pPr>
        <w:pStyle w:val="ListParagraph"/>
        <w:widowControl w:val="0"/>
        <w:spacing w:line="360" w:lineRule="auto"/>
      </w:pPr>
      <w:r w:rsidRPr="003137B2">
        <w:t>Follow up: Who will be affected by this consequence?</w:t>
      </w:r>
    </w:p>
    <w:p w14:paraId="239FC327" w14:textId="77777777" w:rsidR="00B76A2B" w:rsidRPr="003137B2" w:rsidRDefault="00B76A2B" w:rsidP="00EE49A1">
      <w:pPr>
        <w:pStyle w:val="ListParagraph"/>
        <w:widowControl w:val="0"/>
        <w:numPr>
          <w:ilvl w:val="0"/>
          <w:numId w:val="1"/>
        </w:numPr>
        <w:spacing w:line="360" w:lineRule="auto"/>
      </w:pPr>
      <w:r w:rsidRPr="003137B2">
        <w:t xml:space="preserve">Case B: A nurse believes that </w:t>
      </w:r>
      <w:r>
        <w:t>a</w:t>
      </w:r>
      <w:r w:rsidRPr="003137B2">
        <w:t xml:space="preserve"> patient needs medication, but is not allowed to order this in the EHR (</w:t>
      </w:r>
      <w:r>
        <w:t>they are</w:t>
      </w:r>
      <w:r w:rsidRPr="003137B2">
        <w:t xml:space="preserve"> not authorised in the EHR to perform that action). As a solution, the doctor in question shares </w:t>
      </w:r>
      <w:r>
        <w:t>their</w:t>
      </w:r>
      <w:r w:rsidRPr="003137B2">
        <w:t xml:space="preserve"> login details with the nurse so that </w:t>
      </w:r>
      <w:r>
        <w:t>t</w:t>
      </w:r>
      <w:r w:rsidRPr="003137B2">
        <w:t>he</w:t>
      </w:r>
      <w:r>
        <w:t xml:space="preserve">y </w:t>
      </w:r>
      <w:r w:rsidRPr="003137B2">
        <w:t>can order the medication.</w:t>
      </w:r>
    </w:p>
    <w:p w14:paraId="430E73CD" w14:textId="77777777" w:rsidR="00B76A2B" w:rsidRPr="003137B2" w:rsidRDefault="00B76A2B" w:rsidP="00EE49A1">
      <w:pPr>
        <w:pStyle w:val="ListParagraph"/>
        <w:widowControl w:val="0"/>
        <w:spacing w:line="360" w:lineRule="auto"/>
      </w:pPr>
      <w:r w:rsidRPr="003137B2">
        <w:t xml:space="preserve">a. What is your first thought after reading this </w:t>
      </w:r>
      <w:r>
        <w:t>scenario</w:t>
      </w:r>
      <w:r w:rsidRPr="003137B2">
        <w:t>?</w:t>
      </w:r>
    </w:p>
    <w:p w14:paraId="1C7D6800" w14:textId="77777777" w:rsidR="00B76A2B" w:rsidRPr="003137B2" w:rsidRDefault="00B76A2B" w:rsidP="00EE49A1">
      <w:pPr>
        <w:pStyle w:val="ListParagraph"/>
        <w:widowControl w:val="0"/>
        <w:spacing w:line="360" w:lineRule="auto"/>
      </w:pPr>
      <w:r>
        <w:t>b</w:t>
      </w:r>
      <w:r w:rsidRPr="003137B2">
        <w:t>. What could be a possible positive consequence of this method?</w:t>
      </w:r>
    </w:p>
    <w:p w14:paraId="120B8A64" w14:textId="77777777" w:rsidR="00B76A2B" w:rsidRPr="003137B2" w:rsidRDefault="00B76A2B" w:rsidP="00EE49A1">
      <w:pPr>
        <w:pStyle w:val="ListParagraph"/>
        <w:widowControl w:val="0"/>
        <w:spacing w:line="360" w:lineRule="auto"/>
      </w:pPr>
      <w:r w:rsidRPr="003137B2">
        <w:t>Follow up: Who will be affected by this consequence?</w:t>
      </w:r>
    </w:p>
    <w:p w14:paraId="5FC8CF41" w14:textId="77777777" w:rsidR="00B76A2B" w:rsidRPr="003137B2" w:rsidRDefault="00B76A2B" w:rsidP="00EE49A1">
      <w:pPr>
        <w:pStyle w:val="ListParagraph"/>
        <w:widowControl w:val="0"/>
        <w:spacing w:line="360" w:lineRule="auto"/>
      </w:pPr>
      <w:r>
        <w:t>c</w:t>
      </w:r>
      <w:r w:rsidRPr="003137B2">
        <w:t>. What could be a possible negative consequence of this method?</w:t>
      </w:r>
    </w:p>
    <w:p w14:paraId="35C3E1E8" w14:textId="77777777" w:rsidR="00B76A2B" w:rsidRPr="003137B2" w:rsidRDefault="00B76A2B" w:rsidP="00EE49A1">
      <w:pPr>
        <w:pStyle w:val="ListParagraph"/>
        <w:widowControl w:val="0"/>
        <w:spacing w:line="360" w:lineRule="auto"/>
      </w:pPr>
      <w:r w:rsidRPr="003137B2">
        <w:t>Follow up: Who will be affected by this consequence?</w:t>
      </w:r>
    </w:p>
    <w:p w14:paraId="36BE4D56" w14:textId="77777777" w:rsidR="00B76A2B" w:rsidRPr="003137B2" w:rsidRDefault="00B76A2B" w:rsidP="00EE49A1">
      <w:pPr>
        <w:pStyle w:val="ListParagraph"/>
        <w:widowControl w:val="0"/>
        <w:spacing w:line="360" w:lineRule="auto"/>
      </w:pPr>
    </w:p>
    <w:p w14:paraId="3DA99DBB" w14:textId="77777777" w:rsidR="00B76A2B" w:rsidRPr="003137B2" w:rsidRDefault="00B76A2B" w:rsidP="00EE49A1">
      <w:pPr>
        <w:widowControl w:val="0"/>
        <w:spacing w:line="360" w:lineRule="auto"/>
      </w:pPr>
      <w:r w:rsidRPr="003137B2">
        <w:t>The previous two cases are examples of so-called “workarounds”. As</w:t>
      </w:r>
      <w:r>
        <w:t xml:space="preserve"> explained earlier</w:t>
      </w:r>
      <w:r w:rsidRPr="003137B2">
        <w:t>, workarounds are ways of working with the system</w:t>
      </w:r>
      <w:r>
        <w:t xml:space="preserve"> other than those</w:t>
      </w:r>
      <w:r w:rsidRPr="003137B2">
        <w:t xml:space="preserve"> prescribed or requested by the EHR.</w:t>
      </w:r>
    </w:p>
    <w:p w14:paraId="2F14DF55" w14:textId="77777777" w:rsidR="00B76A2B" w:rsidRPr="003137B2" w:rsidRDefault="00B76A2B" w:rsidP="00EE49A1">
      <w:pPr>
        <w:pStyle w:val="ListParagraph"/>
        <w:widowControl w:val="0"/>
        <w:numPr>
          <w:ilvl w:val="0"/>
          <w:numId w:val="1"/>
        </w:numPr>
        <w:spacing w:line="360" w:lineRule="auto"/>
      </w:pPr>
      <w:r w:rsidRPr="003137B2">
        <w:t>Could you think of workarounds that are used in your work environment?</w:t>
      </w:r>
    </w:p>
    <w:p w14:paraId="4EC895E5" w14:textId="77777777" w:rsidR="00B76A2B" w:rsidRPr="003137B2" w:rsidRDefault="00B76A2B" w:rsidP="00EE49A1">
      <w:pPr>
        <w:pStyle w:val="ListParagraph"/>
        <w:widowControl w:val="0"/>
        <w:spacing w:line="360" w:lineRule="auto"/>
      </w:pPr>
      <w:r>
        <w:t>a</w:t>
      </w:r>
      <w:r w:rsidRPr="003137B2">
        <w:t xml:space="preserve">. What could be a possible positive consequence of this workaround? </w:t>
      </w:r>
    </w:p>
    <w:p w14:paraId="002B601E" w14:textId="77777777" w:rsidR="00B76A2B" w:rsidRPr="003137B2" w:rsidRDefault="00B76A2B" w:rsidP="00EE49A1">
      <w:pPr>
        <w:pStyle w:val="ListParagraph"/>
        <w:widowControl w:val="0"/>
        <w:spacing w:line="360" w:lineRule="auto"/>
      </w:pPr>
      <w:r w:rsidRPr="003137B2">
        <w:t>Follow up: Who will be affected by this consequence?</w:t>
      </w:r>
    </w:p>
    <w:p w14:paraId="1B12FDEC" w14:textId="77777777" w:rsidR="00B76A2B" w:rsidRPr="003137B2" w:rsidRDefault="00B76A2B" w:rsidP="00EE49A1">
      <w:pPr>
        <w:pStyle w:val="ListParagraph"/>
        <w:widowControl w:val="0"/>
        <w:spacing w:line="360" w:lineRule="auto"/>
      </w:pPr>
      <w:r>
        <w:t>b</w:t>
      </w:r>
      <w:r w:rsidRPr="003137B2">
        <w:t>. What could be a possible negative consequence of this workaround?</w:t>
      </w:r>
    </w:p>
    <w:p w14:paraId="42A401DB" w14:textId="77777777" w:rsidR="00B76A2B" w:rsidRPr="003137B2" w:rsidRDefault="00B76A2B" w:rsidP="00EE49A1">
      <w:pPr>
        <w:pStyle w:val="ListParagraph"/>
        <w:widowControl w:val="0"/>
        <w:spacing w:line="360" w:lineRule="auto"/>
      </w:pPr>
      <w:r w:rsidRPr="003137B2">
        <w:t>Follow up: Who will be affected by this consequence?</w:t>
      </w:r>
    </w:p>
    <w:p w14:paraId="28E7FC7C" w14:textId="77777777" w:rsidR="00B76A2B" w:rsidRPr="003137B2" w:rsidRDefault="00B76A2B" w:rsidP="00EE49A1">
      <w:pPr>
        <w:pStyle w:val="ListParagraph"/>
        <w:widowControl w:val="0"/>
        <w:spacing w:line="360" w:lineRule="auto"/>
      </w:pPr>
      <w:r>
        <w:t>c</w:t>
      </w:r>
      <w:r w:rsidRPr="003137B2">
        <w:t>. Repeat this question until no more examples can be thought of</w:t>
      </w:r>
      <w:bookmarkStart w:id="4" w:name="_Toc30105023"/>
      <w:r>
        <w:t>.</w:t>
      </w:r>
      <w:r w:rsidRPr="003137B2">
        <w:br w:type="page"/>
      </w:r>
    </w:p>
    <w:p w14:paraId="66CDF74A" w14:textId="77777777" w:rsidR="00B76A2B" w:rsidRPr="003137B2" w:rsidRDefault="00B76A2B" w:rsidP="00EE49A1">
      <w:pPr>
        <w:pStyle w:val="Heading1"/>
        <w:keepNext w:val="0"/>
        <w:keepLines w:val="0"/>
        <w:widowControl w:val="0"/>
      </w:pPr>
      <w:r w:rsidRPr="003137B2">
        <w:lastRenderedPageBreak/>
        <w:t>Additional file 3: Codebook</w:t>
      </w:r>
      <w:bookmarkEnd w:id="4"/>
    </w:p>
    <w:p w14:paraId="0694AE59" w14:textId="77777777" w:rsidR="00B76A2B" w:rsidRPr="003137B2" w:rsidRDefault="00B76A2B" w:rsidP="00EE49A1">
      <w:pPr>
        <w:widowControl w:val="0"/>
      </w:pPr>
      <w:r w:rsidRPr="003137B2">
        <w:rPr>
          <w:i/>
        </w:rPr>
        <w:t>Note</w:t>
      </w:r>
      <w:r w:rsidRPr="003137B2">
        <w:t>: D = deductive code; I = inductive code.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7372"/>
      </w:tblGrid>
      <w:tr w:rsidR="00B76A2B" w:rsidRPr="003137B2" w14:paraId="4627154F" w14:textId="77777777" w:rsidTr="00700960">
        <w:tc>
          <w:tcPr>
            <w:tcW w:w="936" w:type="pct"/>
            <w:tcBorders>
              <w:top w:val="single" w:sz="4" w:space="0" w:color="auto"/>
              <w:bottom w:val="single" w:sz="4" w:space="0" w:color="auto"/>
            </w:tcBorders>
          </w:tcPr>
          <w:p w14:paraId="10F1455B" w14:textId="77777777" w:rsidR="00B76A2B" w:rsidRPr="003137B2" w:rsidRDefault="00B76A2B" w:rsidP="00EE49A1">
            <w:pPr>
              <w:widowControl w:val="0"/>
              <w:spacing w:before="0" w:line="276" w:lineRule="auto"/>
              <w:rPr>
                <w:rFonts w:ascii="Calibri" w:hAnsi="Calibri" w:cs="Calibri"/>
                <w:i/>
                <w:iCs/>
                <w:sz w:val="20"/>
                <w:szCs w:val="20"/>
              </w:rPr>
            </w:pPr>
            <w:r w:rsidRPr="003137B2">
              <w:rPr>
                <w:rFonts w:ascii="Calibri" w:hAnsi="Calibri" w:cs="Calibri"/>
                <w:i/>
                <w:iCs/>
                <w:sz w:val="20"/>
                <w:szCs w:val="20"/>
              </w:rPr>
              <w:t>Descriptive code</w:t>
            </w:r>
          </w:p>
        </w:tc>
        <w:tc>
          <w:tcPr>
            <w:tcW w:w="4064" w:type="pct"/>
            <w:tcBorders>
              <w:top w:val="single" w:sz="4" w:space="0" w:color="auto"/>
              <w:bottom w:val="single" w:sz="4" w:space="0" w:color="auto"/>
            </w:tcBorders>
          </w:tcPr>
          <w:p w14:paraId="12FE704E" w14:textId="77777777" w:rsidR="00B76A2B" w:rsidRPr="003137B2" w:rsidRDefault="00B76A2B" w:rsidP="00EE49A1">
            <w:pPr>
              <w:widowControl w:val="0"/>
              <w:spacing w:before="0" w:line="276" w:lineRule="auto"/>
              <w:rPr>
                <w:rFonts w:ascii="Calibri" w:hAnsi="Calibri" w:cs="Calibri"/>
                <w:i/>
                <w:iCs/>
                <w:sz w:val="20"/>
                <w:szCs w:val="20"/>
              </w:rPr>
            </w:pPr>
            <w:r w:rsidRPr="003137B2">
              <w:rPr>
                <w:rFonts w:ascii="Calibri" w:hAnsi="Calibri" w:cs="Calibri"/>
                <w:i/>
                <w:iCs/>
                <w:sz w:val="20"/>
                <w:szCs w:val="20"/>
              </w:rPr>
              <w:t>Representative quotation</w:t>
            </w:r>
          </w:p>
        </w:tc>
      </w:tr>
      <w:tr w:rsidR="00B76A2B" w:rsidRPr="003137B2" w14:paraId="39D3F100" w14:textId="77777777" w:rsidTr="00700960">
        <w:tc>
          <w:tcPr>
            <w:tcW w:w="5000" w:type="pct"/>
            <w:gridSpan w:val="2"/>
          </w:tcPr>
          <w:p w14:paraId="646961A5"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In-system: data entry workaround</w:t>
            </w:r>
          </w:p>
        </w:tc>
      </w:tr>
      <w:tr w:rsidR="00B76A2B" w:rsidRPr="003137B2" w14:paraId="717346B1" w14:textId="77777777" w:rsidTr="00700960">
        <w:tc>
          <w:tcPr>
            <w:tcW w:w="936" w:type="pct"/>
          </w:tcPr>
          <w:p w14:paraId="12D162B9"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Copy-paste (D)</w:t>
            </w:r>
          </w:p>
        </w:tc>
        <w:tc>
          <w:tcPr>
            <w:tcW w:w="4064" w:type="pct"/>
          </w:tcPr>
          <w:p w14:paraId="05C4FEE5"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“What a whole lot of physicians do is instead of discretely registering, they just select a piece of text and copy-paste it</w:t>
            </w:r>
            <w:r>
              <w:rPr>
                <w:rFonts w:ascii="Calibri" w:hAnsi="Calibri" w:cs="Calibri"/>
                <w:sz w:val="20"/>
                <w:szCs w:val="20"/>
              </w:rPr>
              <w:t xml:space="preserve"> in</w:t>
            </w:r>
            <w:r w:rsidRPr="003137B2">
              <w:rPr>
                <w:rFonts w:ascii="Calibri" w:hAnsi="Calibri" w:cs="Calibri"/>
                <w:sz w:val="20"/>
                <w:szCs w:val="20"/>
              </w:rPr>
              <w:t>to their letters.” (I_PH4)</w:t>
            </w:r>
          </w:p>
        </w:tc>
      </w:tr>
      <w:tr w:rsidR="00B76A2B" w:rsidRPr="003137B2" w14:paraId="7FEA8E23" w14:textId="77777777" w:rsidTr="00700960">
        <w:tc>
          <w:tcPr>
            <w:tcW w:w="936" w:type="pct"/>
          </w:tcPr>
          <w:p w14:paraId="6E6BFAA5"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Share login details (D)</w:t>
            </w:r>
          </w:p>
        </w:tc>
        <w:tc>
          <w:tcPr>
            <w:tcW w:w="4064" w:type="pct"/>
          </w:tcPr>
          <w:p w14:paraId="3F7B8001"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 xml:space="preserve">“It takes time. This is often </w:t>
            </w:r>
            <w:r>
              <w:rPr>
                <w:rFonts w:ascii="Calibri" w:hAnsi="Calibri" w:cs="Calibri"/>
                <w:sz w:val="20"/>
                <w:szCs w:val="20"/>
              </w:rPr>
              <w:t>over</w:t>
            </w:r>
            <w:r w:rsidRPr="003137B2">
              <w:rPr>
                <w:rFonts w:ascii="Calibri" w:hAnsi="Calibri" w:cs="Calibri"/>
                <w:sz w:val="20"/>
                <w:szCs w:val="20"/>
              </w:rPr>
              <w:t xml:space="preserve"> the phone, the physician is often someplace else busy with something. I don’t know </w:t>
            </w:r>
            <w:r>
              <w:rPr>
                <w:rFonts w:ascii="Calibri" w:hAnsi="Calibri" w:cs="Calibri"/>
                <w:sz w:val="20"/>
                <w:szCs w:val="20"/>
              </w:rPr>
              <w:t>in</w:t>
            </w:r>
            <w:r w:rsidRPr="003137B2">
              <w:rPr>
                <w:rFonts w:ascii="Calibri" w:hAnsi="Calibri" w:cs="Calibri"/>
                <w:sz w:val="20"/>
                <w:szCs w:val="20"/>
              </w:rPr>
              <w:t xml:space="preserve"> what department this happens, but I can imagine that when one picks up the phone and is asked ‘May this patient have that medicine’ he might say</w:t>
            </w:r>
            <w:r>
              <w:rPr>
                <w:rFonts w:ascii="Calibri" w:hAnsi="Calibri" w:cs="Calibri"/>
                <w:sz w:val="20"/>
                <w:szCs w:val="20"/>
              </w:rPr>
              <w:t xml:space="preserve"> ‘</w:t>
            </w:r>
            <w:r w:rsidRPr="003137B2">
              <w:rPr>
                <w:rFonts w:ascii="Calibri" w:hAnsi="Calibri" w:cs="Calibri"/>
                <w:sz w:val="20"/>
                <w:szCs w:val="20"/>
              </w:rPr>
              <w:t>Just fix it because I’m busy</w:t>
            </w:r>
            <w:r>
              <w:rPr>
                <w:rFonts w:ascii="Calibri" w:hAnsi="Calibri" w:cs="Calibri"/>
                <w:sz w:val="20"/>
                <w:szCs w:val="20"/>
              </w:rPr>
              <w:t>’</w:t>
            </w:r>
            <w:r w:rsidRPr="003137B2">
              <w:rPr>
                <w:rFonts w:ascii="Calibri" w:hAnsi="Calibri" w:cs="Calibri"/>
                <w:sz w:val="20"/>
                <w:szCs w:val="20"/>
              </w:rPr>
              <w:t>.” (I_PH5)</w:t>
            </w:r>
          </w:p>
        </w:tc>
      </w:tr>
      <w:tr w:rsidR="00B76A2B" w:rsidRPr="003137B2" w14:paraId="0A38A255" w14:textId="77777777" w:rsidTr="00700960">
        <w:tc>
          <w:tcPr>
            <w:tcW w:w="936" w:type="pct"/>
          </w:tcPr>
          <w:p w14:paraId="645BC482"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Entering false data (I)</w:t>
            </w:r>
          </w:p>
        </w:tc>
        <w:tc>
          <w:tcPr>
            <w:tcW w:w="4064" w:type="pct"/>
          </w:tcPr>
          <w:p w14:paraId="2F8E895E"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“We can enter fluid balances in the EHR and you have to do that within one day. The EHR will "click" to the next day at ten o'clock in the evening: this was one day. So then, even if you empty the catheter bag at eleven in the evening, you enter it a</w:t>
            </w:r>
            <w:r>
              <w:rPr>
                <w:rFonts w:ascii="Calibri" w:hAnsi="Calibri" w:cs="Calibri"/>
                <w:sz w:val="20"/>
                <w:szCs w:val="20"/>
              </w:rPr>
              <w:t>s</w:t>
            </w:r>
            <w:r w:rsidRPr="003137B2">
              <w:rPr>
                <w:rFonts w:ascii="Calibri" w:hAnsi="Calibri" w:cs="Calibri"/>
                <w:sz w:val="20"/>
                <w:szCs w:val="20"/>
              </w:rPr>
              <w:t xml:space="preserve"> 9:59 PM.” (I_NU1)</w:t>
            </w:r>
          </w:p>
        </w:tc>
      </w:tr>
      <w:tr w:rsidR="00B76A2B" w:rsidRPr="003137B2" w14:paraId="29FB6A0E" w14:textId="77777777" w:rsidTr="00700960">
        <w:tc>
          <w:tcPr>
            <w:tcW w:w="936" w:type="pct"/>
          </w:tcPr>
          <w:p w14:paraId="39B85FC9"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Not filling in data fields (I)</w:t>
            </w:r>
          </w:p>
        </w:tc>
        <w:tc>
          <w:tcPr>
            <w:tcW w:w="4064" w:type="pct"/>
          </w:tcPr>
          <w:p w14:paraId="713F71BE"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“I am against all that registering. Everything needs to be registered. […] I will start registering when I see the purpose of it. […]</w:t>
            </w:r>
            <w:r>
              <w:rPr>
                <w:rFonts w:ascii="Calibri" w:hAnsi="Calibri" w:cs="Calibri"/>
                <w:sz w:val="20"/>
                <w:szCs w:val="20"/>
              </w:rPr>
              <w:t xml:space="preserve"> </w:t>
            </w:r>
            <w:r w:rsidRPr="003137B2">
              <w:rPr>
                <w:rFonts w:ascii="Calibri" w:hAnsi="Calibri" w:cs="Calibri"/>
                <w:sz w:val="20"/>
                <w:szCs w:val="20"/>
              </w:rPr>
              <w:t>Look, if I need it</w:t>
            </w:r>
            <w:r>
              <w:rPr>
                <w:rFonts w:ascii="Calibri" w:hAnsi="Calibri" w:cs="Calibri"/>
                <w:sz w:val="20"/>
                <w:szCs w:val="20"/>
              </w:rPr>
              <w:t>,</w:t>
            </w:r>
            <w:r w:rsidRPr="003137B2">
              <w:rPr>
                <w:rFonts w:ascii="Calibri" w:hAnsi="Calibri" w:cs="Calibri"/>
                <w:sz w:val="20"/>
                <w:szCs w:val="20"/>
              </w:rPr>
              <w:t xml:space="preserve"> I will ask it then. What is the purpose of registering language? […] I don’t need that information, I just want to know the exception, well, </w:t>
            </w:r>
            <w:proofErr w:type="gramStart"/>
            <w:r w:rsidRPr="003137B2">
              <w:rPr>
                <w:rFonts w:ascii="Calibri" w:hAnsi="Calibri" w:cs="Calibri"/>
                <w:sz w:val="20"/>
                <w:szCs w:val="20"/>
              </w:rPr>
              <w:t>I</w:t>
            </w:r>
            <w:proofErr w:type="gramEnd"/>
            <w:r w:rsidRPr="003137B2">
              <w:rPr>
                <w:rFonts w:ascii="Calibri" w:hAnsi="Calibri" w:cs="Calibri"/>
                <w:sz w:val="20"/>
                <w:szCs w:val="20"/>
              </w:rPr>
              <w:t xml:space="preserve"> know those by heart.” (I_PH2)</w:t>
            </w:r>
          </w:p>
        </w:tc>
      </w:tr>
      <w:tr w:rsidR="00B76A2B" w:rsidRPr="003137B2" w14:paraId="18F2C863" w14:textId="77777777" w:rsidTr="00700960">
        <w:tc>
          <w:tcPr>
            <w:tcW w:w="936" w:type="pct"/>
          </w:tcPr>
          <w:p w14:paraId="2D206172"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Separate text field (I)</w:t>
            </w:r>
          </w:p>
        </w:tc>
        <w:tc>
          <w:tcPr>
            <w:tcW w:w="4064" w:type="pct"/>
          </w:tcPr>
          <w:p w14:paraId="4E471B65"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“A problem list is a problem list and then you also have 15 other problems that I m</w:t>
            </w:r>
            <w:r>
              <w:rPr>
                <w:rFonts w:ascii="Calibri" w:hAnsi="Calibri" w:cs="Calibri"/>
                <w:sz w:val="20"/>
                <w:szCs w:val="20"/>
              </w:rPr>
              <w:t>ight</w:t>
            </w:r>
            <w:r w:rsidRPr="003137B2">
              <w:rPr>
                <w:rFonts w:ascii="Calibri" w:hAnsi="Calibri" w:cs="Calibri"/>
                <w:sz w:val="20"/>
                <w:szCs w:val="20"/>
              </w:rPr>
              <w:t xml:space="preserve"> not find interesting at all. I also understand that as a doctor you need a compact overview of the problems in your field. So, yes, it has to do with the fact that you cannot filter properly for</w:t>
            </w:r>
            <w:r>
              <w:rPr>
                <w:rFonts w:ascii="Calibri" w:hAnsi="Calibri" w:cs="Calibri"/>
                <w:sz w:val="20"/>
                <w:szCs w:val="20"/>
              </w:rPr>
              <w:t xml:space="preserve"> just</w:t>
            </w:r>
            <w:r w:rsidRPr="003137B2">
              <w:rPr>
                <w:rFonts w:ascii="Calibri" w:hAnsi="Calibri" w:cs="Calibri"/>
                <w:sz w:val="20"/>
                <w:szCs w:val="20"/>
              </w:rPr>
              <w:t xml:space="preserve"> your own information in the EHR. And that can even change per patient. So that's why you make a sort of summary for yourself, yes that's actually what you do in those notes.” (I_PH5)</w:t>
            </w:r>
          </w:p>
        </w:tc>
      </w:tr>
      <w:tr w:rsidR="00B76A2B" w:rsidRPr="003137B2" w14:paraId="17A46340" w14:textId="77777777" w:rsidTr="00700960">
        <w:tc>
          <w:tcPr>
            <w:tcW w:w="5000" w:type="pct"/>
            <w:gridSpan w:val="2"/>
          </w:tcPr>
          <w:p w14:paraId="34FE3783"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In-system: workflow sequence workaround</w:t>
            </w:r>
          </w:p>
        </w:tc>
      </w:tr>
      <w:tr w:rsidR="00B76A2B" w:rsidRPr="003137B2" w14:paraId="414347D7" w14:textId="77777777" w:rsidTr="00700960">
        <w:tc>
          <w:tcPr>
            <w:tcW w:w="936" w:type="pct"/>
          </w:tcPr>
          <w:p w14:paraId="18804CBE"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Ignoring pop-ups (I)</w:t>
            </w:r>
          </w:p>
        </w:tc>
        <w:tc>
          <w:tcPr>
            <w:tcW w:w="4064" w:type="pct"/>
          </w:tcPr>
          <w:p w14:paraId="0D0CDB3C"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 xml:space="preserve">“There are a few warnings that keep popping up, for example the one </w:t>
            </w:r>
            <w:r>
              <w:rPr>
                <w:rFonts w:ascii="Calibri" w:hAnsi="Calibri" w:cs="Calibri"/>
                <w:sz w:val="20"/>
                <w:szCs w:val="20"/>
              </w:rPr>
              <w:t>concerning</w:t>
            </w:r>
            <w:r w:rsidRPr="003137B2">
              <w:rPr>
                <w:rFonts w:ascii="Calibri" w:hAnsi="Calibri" w:cs="Calibri"/>
                <w:sz w:val="20"/>
                <w:szCs w:val="20"/>
              </w:rPr>
              <w:t xml:space="preserve"> allergy verification. These pop up so often, that you become blind to </w:t>
            </w:r>
            <w:r>
              <w:rPr>
                <w:rFonts w:ascii="Calibri" w:hAnsi="Calibri" w:cs="Calibri"/>
                <w:sz w:val="20"/>
                <w:szCs w:val="20"/>
              </w:rPr>
              <w:t>them</w:t>
            </w:r>
            <w:r w:rsidRPr="003137B2">
              <w:rPr>
                <w:rFonts w:ascii="Calibri" w:hAnsi="Calibri" w:cs="Calibri"/>
                <w:sz w:val="20"/>
                <w:szCs w:val="20"/>
              </w:rPr>
              <w:t xml:space="preserve">. Imagine being in a conversation with a patient, you want to look something up and that thing </w:t>
            </w:r>
            <w:r>
              <w:rPr>
                <w:rFonts w:ascii="Calibri" w:hAnsi="Calibri" w:cs="Calibri"/>
                <w:sz w:val="20"/>
                <w:szCs w:val="20"/>
              </w:rPr>
              <w:t>appears o</w:t>
            </w:r>
            <w:r w:rsidRPr="003137B2">
              <w:rPr>
                <w:rFonts w:ascii="Calibri" w:hAnsi="Calibri" w:cs="Calibri"/>
                <w:sz w:val="20"/>
                <w:szCs w:val="20"/>
              </w:rPr>
              <w:t xml:space="preserve">n your screen. This </w:t>
            </w:r>
            <w:r>
              <w:rPr>
                <w:rFonts w:ascii="Calibri" w:hAnsi="Calibri" w:cs="Calibri"/>
                <w:sz w:val="20"/>
                <w:szCs w:val="20"/>
              </w:rPr>
              <w:t xml:space="preserve">would </w:t>
            </w:r>
            <w:r w:rsidRPr="003137B2">
              <w:rPr>
                <w:rFonts w:ascii="Calibri" w:hAnsi="Calibri" w:cs="Calibri"/>
                <w:sz w:val="20"/>
                <w:szCs w:val="20"/>
              </w:rPr>
              <w:t>mean I have to interrupt my conversation to ask this question, which I don’t want, so I close it. At a certain point you don’t even read what the pop-up says anymore” (I_NU1)</w:t>
            </w:r>
          </w:p>
        </w:tc>
      </w:tr>
      <w:tr w:rsidR="00B76A2B" w:rsidRPr="003137B2" w14:paraId="3581D173" w14:textId="77777777" w:rsidTr="00700960">
        <w:trPr>
          <w:trHeight w:val="647"/>
        </w:trPr>
        <w:tc>
          <w:tcPr>
            <w:tcW w:w="936" w:type="pct"/>
          </w:tcPr>
          <w:p w14:paraId="4D27E20A"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Pre-start patient's visit (I)</w:t>
            </w:r>
          </w:p>
        </w:tc>
        <w:tc>
          <w:tcPr>
            <w:tcW w:w="4064" w:type="pct"/>
          </w:tcPr>
          <w:p w14:paraId="0E1778CC"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 xml:space="preserve">“There is a workaround </w:t>
            </w:r>
            <w:r>
              <w:rPr>
                <w:rFonts w:ascii="Calibri" w:hAnsi="Calibri" w:cs="Calibri"/>
                <w:sz w:val="20"/>
                <w:szCs w:val="20"/>
              </w:rPr>
              <w:t>to</w:t>
            </w:r>
            <w:r w:rsidRPr="003137B2">
              <w:rPr>
                <w:rFonts w:ascii="Calibri" w:hAnsi="Calibri" w:cs="Calibri"/>
                <w:sz w:val="20"/>
                <w:szCs w:val="20"/>
              </w:rPr>
              <w:t xml:space="preserve"> saying the patient is not here yet, but I will already start his visit in </w:t>
            </w:r>
            <w:r>
              <w:rPr>
                <w:rFonts w:ascii="Calibri" w:hAnsi="Calibri" w:cs="Calibri"/>
                <w:sz w:val="20"/>
                <w:szCs w:val="20"/>
              </w:rPr>
              <w:t>the</w:t>
            </w:r>
            <w:r w:rsidRPr="003137B2">
              <w:rPr>
                <w:rFonts w:ascii="Calibri" w:hAnsi="Calibri" w:cs="Calibri"/>
                <w:sz w:val="20"/>
                <w:szCs w:val="20"/>
              </w:rPr>
              <w:t xml:space="preserve"> EHR so I can enter my orders.” (I_PH4)</w:t>
            </w:r>
          </w:p>
        </w:tc>
      </w:tr>
      <w:tr w:rsidR="00B76A2B" w:rsidRPr="003137B2" w14:paraId="31BE435C" w14:textId="77777777" w:rsidTr="00700960">
        <w:tc>
          <w:tcPr>
            <w:tcW w:w="5000" w:type="pct"/>
            <w:gridSpan w:val="2"/>
          </w:tcPr>
          <w:p w14:paraId="504CEA1D"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Out-system workaround</w:t>
            </w:r>
          </w:p>
        </w:tc>
      </w:tr>
      <w:tr w:rsidR="00B76A2B" w:rsidRPr="003137B2" w14:paraId="268DEA1B" w14:textId="77777777" w:rsidTr="00700960">
        <w:tc>
          <w:tcPr>
            <w:tcW w:w="936" w:type="pct"/>
          </w:tcPr>
          <w:p w14:paraId="6B2AFEAE"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lastRenderedPageBreak/>
              <w:t>Using pieces of paper to make notes (D)</w:t>
            </w:r>
          </w:p>
        </w:tc>
        <w:tc>
          <w:tcPr>
            <w:tcW w:w="4064" w:type="pct"/>
          </w:tcPr>
          <w:p w14:paraId="6B794661"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“I prepare my outpatient clinic. I do that a few days in advance in order not to be surprised and then</w:t>
            </w:r>
            <w:r>
              <w:rPr>
                <w:rFonts w:ascii="Calibri" w:hAnsi="Calibri" w:cs="Calibri"/>
                <w:sz w:val="20"/>
                <w:szCs w:val="20"/>
              </w:rPr>
              <w:t xml:space="preserve"> </w:t>
            </w:r>
            <w:r w:rsidRPr="003137B2">
              <w:rPr>
                <w:rFonts w:ascii="Calibri" w:hAnsi="Calibri" w:cs="Calibri"/>
                <w:sz w:val="20"/>
                <w:szCs w:val="20"/>
              </w:rPr>
              <w:t>have to sort things out</w:t>
            </w:r>
            <w:r>
              <w:rPr>
                <w:rFonts w:ascii="Calibri" w:hAnsi="Calibri" w:cs="Calibri"/>
                <w:sz w:val="20"/>
                <w:szCs w:val="20"/>
              </w:rPr>
              <w:t>.</w:t>
            </w:r>
            <w:r w:rsidRPr="003137B2">
              <w:rPr>
                <w:rFonts w:ascii="Calibri" w:hAnsi="Calibri" w:cs="Calibri"/>
                <w:sz w:val="20"/>
                <w:szCs w:val="20"/>
              </w:rPr>
              <w:t xml:space="preserve"> I know a lot, but then I just make old-fashioned notes on a</w:t>
            </w:r>
            <w:r>
              <w:rPr>
                <w:rFonts w:ascii="Calibri" w:hAnsi="Calibri" w:cs="Calibri"/>
                <w:sz w:val="20"/>
                <w:szCs w:val="20"/>
              </w:rPr>
              <w:t>n</w:t>
            </w:r>
            <w:r w:rsidRPr="003137B2">
              <w:rPr>
                <w:rFonts w:ascii="Calibri" w:hAnsi="Calibri" w:cs="Calibri"/>
                <w:sz w:val="20"/>
                <w:szCs w:val="20"/>
              </w:rPr>
              <w:t xml:space="preserve"> A4 sheet, points of interest that are also important at the time of consultation at the emergency shelter and I just fill it in on paper.” (I_PH1)</w:t>
            </w:r>
          </w:p>
        </w:tc>
      </w:tr>
      <w:tr w:rsidR="00B76A2B" w:rsidRPr="003137B2" w14:paraId="619CFE9B" w14:textId="77777777" w:rsidTr="00700960">
        <w:tc>
          <w:tcPr>
            <w:tcW w:w="936" w:type="pct"/>
          </w:tcPr>
          <w:p w14:paraId="2D5AD2D2"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Using a shadow system (D)</w:t>
            </w:r>
          </w:p>
        </w:tc>
        <w:tc>
          <w:tcPr>
            <w:tcW w:w="4064" w:type="pct"/>
          </w:tcPr>
          <w:p w14:paraId="105680EF"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“We have an Excel file for the donors, screening lists with when they will arrive. Someone just had to be placed in between</w:t>
            </w:r>
            <w:r>
              <w:rPr>
                <w:rFonts w:ascii="Calibri" w:hAnsi="Calibri" w:cs="Calibri"/>
                <w:sz w:val="20"/>
                <w:szCs w:val="20"/>
              </w:rPr>
              <w:t xml:space="preserve"> others, </w:t>
            </w:r>
            <w:r w:rsidRPr="003137B2">
              <w:rPr>
                <w:rFonts w:ascii="Calibri" w:hAnsi="Calibri" w:cs="Calibri"/>
                <w:sz w:val="20"/>
                <w:szCs w:val="20"/>
              </w:rPr>
              <w:t>so I have to paste and copy everything. We also keep track of things like that from donors. We plan the screening and send it to the patients. We do that in an Excel file for the two-day screening.” (I_MA2)</w:t>
            </w:r>
          </w:p>
        </w:tc>
      </w:tr>
      <w:tr w:rsidR="00B76A2B" w:rsidRPr="003137B2" w14:paraId="1669A9B2" w14:textId="77777777" w:rsidTr="00700960">
        <w:tc>
          <w:tcPr>
            <w:tcW w:w="936" w:type="pct"/>
          </w:tcPr>
          <w:p w14:paraId="5EE05979"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Bringing scanner into patient room (I)</w:t>
            </w:r>
          </w:p>
        </w:tc>
        <w:tc>
          <w:tcPr>
            <w:tcW w:w="4064" w:type="pct"/>
          </w:tcPr>
          <w:p w14:paraId="5FD556A4"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 xml:space="preserve">“When I have to hang a new infusion bag </w:t>
            </w:r>
            <w:r>
              <w:rPr>
                <w:rFonts w:ascii="Calibri" w:hAnsi="Calibri" w:cs="Calibri"/>
                <w:sz w:val="20"/>
                <w:szCs w:val="20"/>
              </w:rPr>
              <w:t>for a</w:t>
            </w:r>
            <w:r w:rsidRPr="003137B2">
              <w:rPr>
                <w:rFonts w:ascii="Calibri" w:hAnsi="Calibri" w:cs="Calibri"/>
                <w:sz w:val="20"/>
                <w:szCs w:val="20"/>
              </w:rPr>
              <w:t xml:space="preserve"> patient, for example, I will not take the COW with me in</w:t>
            </w:r>
            <w:r>
              <w:rPr>
                <w:rFonts w:ascii="Calibri" w:hAnsi="Calibri" w:cs="Calibri"/>
                <w:sz w:val="20"/>
                <w:szCs w:val="20"/>
              </w:rPr>
              <w:t>to</w:t>
            </w:r>
            <w:r w:rsidRPr="003137B2">
              <w:rPr>
                <w:rFonts w:ascii="Calibri" w:hAnsi="Calibri" w:cs="Calibri"/>
                <w:sz w:val="20"/>
                <w:szCs w:val="20"/>
              </w:rPr>
              <w:t xml:space="preserve"> the corridor. </w:t>
            </w:r>
            <w:r>
              <w:rPr>
                <w:rFonts w:ascii="Calibri" w:hAnsi="Calibri" w:cs="Calibri"/>
                <w:sz w:val="20"/>
                <w:szCs w:val="20"/>
              </w:rPr>
              <w:t>This is b</w:t>
            </w:r>
            <w:r w:rsidRPr="003137B2">
              <w:rPr>
                <w:rFonts w:ascii="Calibri" w:hAnsi="Calibri" w:cs="Calibri"/>
                <w:sz w:val="20"/>
                <w:szCs w:val="20"/>
              </w:rPr>
              <w:t xml:space="preserve">ecause </w:t>
            </w:r>
            <w:r>
              <w:rPr>
                <w:rFonts w:ascii="Calibri" w:hAnsi="Calibri" w:cs="Calibri"/>
                <w:sz w:val="20"/>
                <w:szCs w:val="20"/>
              </w:rPr>
              <w:t>it</w:t>
            </w:r>
            <w:r w:rsidRPr="003137B2">
              <w:rPr>
                <w:rFonts w:ascii="Calibri" w:hAnsi="Calibri" w:cs="Calibri"/>
                <w:sz w:val="20"/>
                <w:szCs w:val="20"/>
              </w:rPr>
              <w:t xml:space="preserve"> just makes a lot of noise. So what I do then is that I take the scanner with me. Then I always hope that it goes well, scan the patient and scan the bag and that you get no system errors that you cannot continue and that way.” (I_NU3)</w:t>
            </w:r>
          </w:p>
        </w:tc>
      </w:tr>
      <w:tr w:rsidR="00B76A2B" w:rsidRPr="003137B2" w14:paraId="557EF82D" w14:textId="77777777" w:rsidTr="00700960">
        <w:tc>
          <w:tcPr>
            <w:tcW w:w="936" w:type="pct"/>
          </w:tcPr>
          <w:p w14:paraId="6E9FDC84"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Giving verbal consent (I)</w:t>
            </w:r>
          </w:p>
        </w:tc>
        <w:tc>
          <w:tcPr>
            <w:tcW w:w="4064" w:type="pct"/>
          </w:tcPr>
          <w:p w14:paraId="05DB9F67"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“What I sometimes try, and th</w:t>
            </w:r>
            <w:r>
              <w:rPr>
                <w:rFonts w:ascii="Calibri" w:hAnsi="Calibri" w:cs="Calibri"/>
                <w:sz w:val="20"/>
                <w:szCs w:val="20"/>
              </w:rPr>
              <w:t>is</w:t>
            </w:r>
            <w:r w:rsidRPr="003137B2">
              <w:rPr>
                <w:rFonts w:ascii="Calibri" w:hAnsi="Calibri" w:cs="Calibri"/>
                <w:sz w:val="20"/>
                <w:szCs w:val="20"/>
              </w:rPr>
              <w:t xml:space="preserve"> depends a bit on the nurse, I say that very honestly, then I say: here you have my assignment and carry it o</w:t>
            </w:r>
            <w:r>
              <w:rPr>
                <w:rFonts w:ascii="Calibri" w:hAnsi="Calibri" w:cs="Calibri"/>
                <w:sz w:val="20"/>
                <w:szCs w:val="20"/>
              </w:rPr>
              <w:t>ut</w:t>
            </w:r>
            <w:r w:rsidRPr="003137B2">
              <w:rPr>
                <w:rFonts w:ascii="Calibri" w:hAnsi="Calibri" w:cs="Calibri"/>
                <w:sz w:val="20"/>
                <w:szCs w:val="20"/>
              </w:rPr>
              <w:t xml:space="preserve">, then we will place the order later, or send me an e-mail in a moment, that says I have to order later. Or </w:t>
            </w:r>
            <w:r>
              <w:rPr>
                <w:rFonts w:ascii="Calibri" w:hAnsi="Calibri" w:cs="Calibri"/>
                <w:sz w:val="20"/>
                <w:szCs w:val="20"/>
              </w:rPr>
              <w:t xml:space="preserve">I </w:t>
            </w:r>
            <w:r w:rsidRPr="003137B2">
              <w:rPr>
                <w:rFonts w:ascii="Calibri" w:hAnsi="Calibri" w:cs="Calibri"/>
                <w:sz w:val="20"/>
                <w:szCs w:val="20"/>
              </w:rPr>
              <w:t>give it because it is something acute, I will create that order within half an hour. That's how I do it.” (I_PH2)</w:t>
            </w:r>
          </w:p>
        </w:tc>
      </w:tr>
      <w:tr w:rsidR="00B76A2B" w:rsidRPr="003137B2" w14:paraId="40290BFF" w14:textId="77777777" w:rsidTr="00700960">
        <w:trPr>
          <w:trHeight w:val="197"/>
        </w:trPr>
        <w:tc>
          <w:tcPr>
            <w:tcW w:w="5000" w:type="pct"/>
            <w:gridSpan w:val="2"/>
          </w:tcPr>
          <w:p w14:paraId="0303B450"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Expected risks of workaround</w:t>
            </w:r>
          </w:p>
        </w:tc>
      </w:tr>
      <w:tr w:rsidR="00B76A2B" w:rsidRPr="003137B2" w14:paraId="203B337B" w14:textId="77777777" w:rsidTr="00700960">
        <w:trPr>
          <w:trHeight w:val="197"/>
        </w:trPr>
        <w:tc>
          <w:tcPr>
            <w:tcW w:w="936" w:type="pct"/>
          </w:tcPr>
          <w:p w14:paraId="01BE128E"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Cascading errors (D)</w:t>
            </w:r>
          </w:p>
        </w:tc>
        <w:tc>
          <w:tcPr>
            <w:tcW w:w="4064" w:type="pct"/>
          </w:tcPr>
          <w:p w14:paraId="73DA7EB1"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 xml:space="preserve">“People register things they in fact did not do. And then people </w:t>
            </w:r>
            <w:r>
              <w:rPr>
                <w:rFonts w:ascii="Calibri" w:hAnsi="Calibri" w:cs="Calibri"/>
                <w:sz w:val="20"/>
                <w:szCs w:val="20"/>
              </w:rPr>
              <w:t xml:space="preserve">compound </w:t>
            </w:r>
            <w:r w:rsidRPr="003137B2">
              <w:rPr>
                <w:rFonts w:ascii="Calibri" w:hAnsi="Calibri" w:cs="Calibri"/>
                <w:sz w:val="20"/>
                <w:szCs w:val="20"/>
              </w:rPr>
              <w:t>mistakes from their colleagues.”</w:t>
            </w:r>
            <w:r>
              <w:rPr>
                <w:rFonts w:ascii="Calibri" w:hAnsi="Calibri" w:cs="Calibri"/>
                <w:sz w:val="20"/>
                <w:szCs w:val="20"/>
              </w:rPr>
              <w:t xml:space="preserve"> </w:t>
            </w:r>
            <w:r w:rsidRPr="003137B2">
              <w:rPr>
                <w:rFonts w:ascii="Calibri" w:hAnsi="Calibri" w:cs="Calibri"/>
                <w:sz w:val="20"/>
                <w:szCs w:val="20"/>
              </w:rPr>
              <w:t>(I_PH3)</w:t>
            </w:r>
          </w:p>
        </w:tc>
      </w:tr>
      <w:tr w:rsidR="00B76A2B" w:rsidRPr="003137B2" w14:paraId="564DDAD4" w14:textId="77777777" w:rsidTr="00700960">
        <w:tc>
          <w:tcPr>
            <w:tcW w:w="936" w:type="pct"/>
          </w:tcPr>
          <w:p w14:paraId="1A32C4BC"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Extra work (D)</w:t>
            </w:r>
          </w:p>
        </w:tc>
        <w:tc>
          <w:tcPr>
            <w:tcW w:w="4064" w:type="pct"/>
          </w:tcPr>
          <w:p w14:paraId="28B22BFA"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 xml:space="preserve">“It entails a lot of double work. There are a couple of notes that you can pull into another note very easily. It is sad to hear that people keep copy-pasting.” (I_SS5) </w:t>
            </w:r>
          </w:p>
        </w:tc>
      </w:tr>
      <w:tr w:rsidR="00B76A2B" w:rsidRPr="003137B2" w14:paraId="485AD988" w14:textId="77777777" w:rsidTr="00700960">
        <w:tc>
          <w:tcPr>
            <w:tcW w:w="936" w:type="pct"/>
          </w:tcPr>
          <w:p w14:paraId="03D0DC06"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Jeopardize patient safety (D)</w:t>
            </w:r>
          </w:p>
        </w:tc>
        <w:tc>
          <w:tcPr>
            <w:tcW w:w="4064" w:type="pct"/>
          </w:tcPr>
          <w:p w14:paraId="7E957FF5"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“A nurse is not educated to order certain medications so doesn't know whether there will be any complication</w:t>
            </w:r>
            <w:r>
              <w:rPr>
                <w:rFonts w:ascii="Calibri" w:hAnsi="Calibri" w:cs="Calibri"/>
                <w:sz w:val="20"/>
                <w:szCs w:val="20"/>
              </w:rPr>
              <w:t>s</w:t>
            </w:r>
            <w:r w:rsidRPr="003137B2">
              <w:rPr>
                <w:rFonts w:ascii="Calibri" w:hAnsi="Calibri" w:cs="Calibri"/>
                <w:sz w:val="20"/>
                <w:szCs w:val="20"/>
              </w:rPr>
              <w:t xml:space="preserve"> or whatever. Imagine giving someone two medications that form a poisonous mixture.” (I_SS5)</w:t>
            </w:r>
          </w:p>
        </w:tc>
      </w:tr>
      <w:tr w:rsidR="00B76A2B" w:rsidRPr="003137B2" w14:paraId="4EF9E897" w14:textId="77777777" w:rsidTr="00700960">
        <w:tc>
          <w:tcPr>
            <w:tcW w:w="936" w:type="pct"/>
          </w:tcPr>
          <w:p w14:paraId="6058163D"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Loss of information (D)</w:t>
            </w:r>
          </w:p>
        </w:tc>
        <w:tc>
          <w:tcPr>
            <w:tcW w:w="4064" w:type="pct"/>
          </w:tcPr>
          <w:p w14:paraId="2E5A0837"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“I you forget to write things down or you leave it for too long, then the information could be a little less complete.”</w:t>
            </w:r>
            <w:r>
              <w:rPr>
                <w:rFonts w:ascii="Calibri" w:hAnsi="Calibri" w:cs="Calibri"/>
                <w:sz w:val="20"/>
                <w:szCs w:val="20"/>
              </w:rPr>
              <w:t xml:space="preserve"> </w:t>
            </w:r>
            <w:r w:rsidRPr="003137B2">
              <w:rPr>
                <w:rFonts w:ascii="Calibri" w:hAnsi="Calibri" w:cs="Calibri"/>
                <w:sz w:val="20"/>
                <w:szCs w:val="20"/>
              </w:rPr>
              <w:t>(I_PH1)</w:t>
            </w:r>
          </w:p>
        </w:tc>
      </w:tr>
      <w:tr w:rsidR="00B76A2B" w:rsidRPr="003137B2" w14:paraId="64982BD8" w14:textId="77777777" w:rsidTr="00700960">
        <w:tc>
          <w:tcPr>
            <w:tcW w:w="936" w:type="pct"/>
          </w:tcPr>
          <w:p w14:paraId="645CD50D"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Abuse of details (I)</w:t>
            </w:r>
          </w:p>
        </w:tc>
        <w:tc>
          <w:tcPr>
            <w:tcW w:w="4064" w:type="pct"/>
          </w:tcPr>
          <w:p w14:paraId="586638A6" w14:textId="77777777" w:rsidR="00B76A2B" w:rsidRPr="003137B2" w:rsidRDefault="00B76A2B" w:rsidP="00EE49A1">
            <w:pPr>
              <w:widowControl w:val="0"/>
              <w:spacing w:before="0" w:line="276" w:lineRule="auto"/>
              <w:rPr>
                <w:rFonts w:ascii="Calibri" w:hAnsi="Calibri" w:cs="Calibri"/>
                <w:iCs/>
                <w:sz w:val="20"/>
                <w:szCs w:val="20"/>
              </w:rPr>
            </w:pPr>
            <w:r w:rsidRPr="003137B2">
              <w:rPr>
                <w:rFonts w:ascii="Calibri" w:hAnsi="Calibri" w:cs="Calibri"/>
                <w:sz w:val="20"/>
                <w:szCs w:val="20"/>
              </w:rPr>
              <w:t>“You never know whether these details will be used again without your knowing.” (I_PH1)</w:t>
            </w:r>
          </w:p>
        </w:tc>
      </w:tr>
      <w:tr w:rsidR="00B76A2B" w:rsidRPr="003137B2" w14:paraId="3710F3DF" w14:textId="77777777" w:rsidTr="00700960">
        <w:tc>
          <w:tcPr>
            <w:tcW w:w="936" w:type="pct"/>
          </w:tcPr>
          <w:p w14:paraId="3CD6DAC1"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False sense of safety (I)</w:t>
            </w:r>
          </w:p>
        </w:tc>
        <w:tc>
          <w:tcPr>
            <w:tcW w:w="4064" w:type="pct"/>
          </w:tcPr>
          <w:p w14:paraId="1992FD6D"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“So what happens is that you just fill in something, you know, you just want to continue your work. But yes, it creates a false sense of safety.” (I_PH1)</w:t>
            </w:r>
          </w:p>
        </w:tc>
      </w:tr>
      <w:tr w:rsidR="00B76A2B" w:rsidRPr="003137B2" w14:paraId="5F7152D6" w14:textId="77777777" w:rsidTr="00700960">
        <w:tc>
          <w:tcPr>
            <w:tcW w:w="936" w:type="pct"/>
          </w:tcPr>
          <w:p w14:paraId="20689179"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Hindering research (I)</w:t>
            </w:r>
          </w:p>
        </w:tc>
        <w:tc>
          <w:tcPr>
            <w:tcW w:w="4064" w:type="pct"/>
          </w:tcPr>
          <w:p w14:paraId="66A1922A"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 xml:space="preserve">“If you do not register </w:t>
            </w:r>
            <w:r>
              <w:rPr>
                <w:rFonts w:ascii="Calibri" w:hAnsi="Calibri" w:cs="Calibri"/>
                <w:sz w:val="20"/>
                <w:szCs w:val="20"/>
              </w:rPr>
              <w:t>precisely</w:t>
            </w:r>
            <w:r w:rsidRPr="003137B2">
              <w:rPr>
                <w:rFonts w:ascii="Calibri" w:hAnsi="Calibri" w:cs="Calibri"/>
                <w:sz w:val="20"/>
                <w:szCs w:val="20"/>
              </w:rPr>
              <w:t xml:space="preserve">, which is part of the agreement, there are lots of things we cannot do in the future, reports or ensure </w:t>
            </w:r>
            <w:r>
              <w:rPr>
                <w:rFonts w:ascii="Calibri" w:hAnsi="Calibri" w:cs="Calibri"/>
                <w:sz w:val="20"/>
                <w:szCs w:val="20"/>
              </w:rPr>
              <w:t xml:space="preserve">the </w:t>
            </w:r>
            <w:r w:rsidRPr="003137B2">
              <w:rPr>
                <w:rFonts w:ascii="Calibri" w:hAnsi="Calibri" w:cs="Calibri"/>
                <w:sz w:val="20"/>
                <w:szCs w:val="20"/>
              </w:rPr>
              <w:t>quality of research or whatever.”(I_PH2)</w:t>
            </w:r>
          </w:p>
        </w:tc>
      </w:tr>
      <w:tr w:rsidR="00B76A2B" w:rsidRPr="003137B2" w14:paraId="42FB1FCF" w14:textId="77777777" w:rsidTr="00700960">
        <w:tc>
          <w:tcPr>
            <w:tcW w:w="936" w:type="pct"/>
          </w:tcPr>
          <w:p w14:paraId="1983C611"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 xml:space="preserve">Loss of overview </w:t>
            </w:r>
            <w:r w:rsidRPr="003137B2">
              <w:rPr>
                <w:rFonts w:ascii="Calibri" w:hAnsi="Calibri" w:cs="Calibri"/>
                <w:sz w:val="20"/>
                <w:szCs w:val="20"/>
              </w:rPr>
              <w:lastRenderedPageBreak/>
              <w:t>(I)</w:t>
            </w:r>
          </w:p>
        </w:tc>
        <w:tc>
          <w:tcPr>
            <w:tcW w:w="4064" w:type="pct"/>
          </w:tcPr>
          <w:p w14:paraId="6F524A59" w14:textId="77777777" w:rsidR="00B76A2B" w:rsidRPr="003137B2" w:rsidRDefault="00B76A2B" w:rsidP="00EE49A1">
            <w:pPr>
              <w:widowControl w:val="0"/>
              <w:spacing w:before="0" w:line="276" w:lineRule="auto"/>
              <w:rPr>
                <w:rFonts w:ascii="Calibri" w:hAnsi="Calibri" w:cs="Calibri"/>
                <w:iCs/>
                <w:sz w:val="20"/>
                <w:szCs w:val="20"/>
              </w:rPr>
            </w:pPr>
            <w:r w:rsidRPr="003137B2">
              <w:rPr>
                <w:rFonts w:ascii="Calibri" w:hAnsi="Calibri" w:cs="Calibri"/>
                <w:sz w:val="20"/>
                <w:szCs w:val="20"/>
              </w:rPr>
              <w:lastRenderedPageBreak/>
              <w:t>“It is a like a toilet roll from w</w:t>
            </w:r>
            <w:r>
              <w:rPr>
                <w:rFonts w:ascii="Calibri" w:hAnsi="Calibri" w:cs="Calibri"/>
                <w:sz w:val="20"/>
                <w:szCs w:val="20"/>
              </w:rPr>
              <w:t>hich</w:t>
            </w:r>
            <w:r w:rsidRPr="003137B2">
              <w:rPr>
                <w:rFonts w:ascii="Calibri" w:hAnsi="Calibri" w:cs="Calibri"/>
                <w:sz w:val="20"/>
                <w:szCs w:val="20"/>
              </w:rPr>
              <w:t xml:space="preserve"> all </w:t>
            </w:r>
            <w:r>
              <w:rPr>
                <w:rFonts w:ascii="Calibri" w:hAnsi="Calibri" w:cs="Calibri"/>
                <w:sz w:val="20"/>
                <w:szCs w:val="20"/>
              </w:rPr>
              <w:t xml:space="preserve">the </w:t>
            </w:r>
            <w:r w:rsidRPr="003137B2">
              <w:rPr>
                <w:rFonts w:ascii="Calibri" w:hAnsi="Calibri" w:cs="Calibri"/>
                <w:sz w:val="20"/>
                <w:szCs w:val="20"/>
              </w:rPr>
              <w:t xml:space="preserve">sheets </w:t>
            </w:r>
            <w:r>
              <w:rPr>
                <w:rFonts w:ascii="Calibri" w:hAnsi="Calibri" w:cs="Calibri"/>
                <w:sz w:val="20"/>
                <w:szCs w:val="20"/>
              </w:rPr>
              <w:t xml:space="preserve">have been </w:t>
            </w:r>
            <w:r w:rsidRPr="003137B2">
              <w:rPr>
                <w:rFonts w:ascii="Calibri" w:hAnsi="Calibri" w:cs="Calibri"/>
                <w:sz w:val="20"/>
                <w:szCs w:val="20"/>
              </w:rPr>
              <w:t xml:space="preserve">torn, you have to </w:t>
            </w:r>
            <w:r>
              <w:rPr>
                <w:rFonts w:ascii="Calibri" w:hAnsi="Calibri" w:cs="Calibri"/>
                <w:sz w:val="20"/>
                <w:szCs w:val="20"/>
              </w:rPr>
              <w:t>read</w:t>
            </w:r>
            <w:r w:rsidRPr="003137B2">
              <w:rPr>
                <w:rFonts w:ascii="Calibri" w:hAnsi="Calibri" w:cs="Calibri"/>
                <w:sz w:val="20"/>
                <w:szCs w:val="20"/>
              </w:rPr>
              <w:t xml:space="preserve"> through </w:t>
            </w:r>
            <w:r w:rsidRPr="003137B2">
              <w:rPr>
                <w:rFonts w:ascii="Calibri" w:hAnsi="Calibri" w:cs="Calibri"/>
                <w:sz w:val="20"/>
                <w:szCs w:val="20"/>
              </w:rPr>
              <w:lastRenderedPageBreak/>
              <w:t xml:space="preserve">100 notes? 200 notes? </w:t>
            </w:r>
            <w:r>
              <w:rPr>
                <w:rFonts w:ascii="Calibri" w:hAnsi="Calibri" w:cs="Calibri"/>
                <w:sz w:val="20"/>
                <w:szCs w:val="20"/>
              </w:rPr>
              <w:t>The slightest inconvenience experienced by a</w:t>
            </w:r>
            <w:r w:rsidRPr="003137B2">
              <w:rPr>
                <w:rFonts w:ascii="Calibri" w:hAnsi="Calibri" w:cs="Calibri"/>
                <w:sz w:val="20"/>
                <w:szCs w:val="20"/>
              </w:rPr>
              <w:t xml:space="preserve"> patient will have a note allocated to </w:t>
            </w:r>
            <w:r>
              <w:rPr>
                <w:rFonts w:ascii="Calibri" w:hAnsi="Calibri" w:cs="Calibri"/>
                <w:sz w:val="20"/>
                <w:szCs w:val="20"/>
              </w:rPr>
              <w:t>it</w:t>
            </w:r>
            <w:r w:rsidRPr="003137B2">
              <w:rPr>
                <w:rFonts w:ascii="Calibri" w:hAnsi="Calibri" w:cs="Calibri"/>
                <w:sz w:val="20"/>
                <w:szCs w:val="20"/>
              </w:rPr>
              <w:t>.” (I_PH3)</w:t>
            </w:r>
          </w:p>
        </w:tc>
      </w:tr>
      <w:tr w:rsidR="00B76A2B" w:rsidRPr="003137B2" w14:paraId="1C126542" w14:textId="77777777" w:rsidTr="00700960">
        <w:tc>
          <w:tcPr>
            <w:tcW w:w="936" w:type="pct"/>
          </w:tcPr>
          <w:p w14:paraId="37001C32"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lastRenderedPageBreak/>
              <w:t>Loss of up-to date data (I)</w:t>
            </w:r>
          </w:p>
        </w:tc>
        <w:tc>
          <w:tcPr>
            <w:tcW w:w="4064" w:type="pct"/>
          </w:tcPr>
          <w:p w14:paraId="1A467565"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“The advantage of such a system is that you can have real-time information. That’s the advantage of a generic work process. It is disappointing this doesn’t happen.” (I_SS6)</w:t>
            </w:r>
          </w:p>
        </w:tc>
      </w:tr>
      <w:tr w:rsidR="00B76A2B" w:rsidRPr="003137B2" w14:paraId="7F1E6D8E" w14:textId="77777777" w:rsidTr="00700960">
        <w:tc>
          <w:tcPr>
            <w:tcW w:w="936" w:type="pct"/>
          </w:tcPr>
          <w:p w14:paraId="08C345FC"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Loss of potential system support (I)</w:t>
            </w:r>
          </w:p>
        </w:tc>
        <w:tc>
          <w:tcPr>
            <w:tcW w:w="4064" w:type="pct"/>
          </w:tcPr>
          <w:p w14:paraId="46608015"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“The EHR only works properly is everyone uses it well, and that’s not happening in this hospital right now.” (I_PH5)</w:t>
            </w:r>
          </w:p>
        </w:tc>
      </w:tr>
      <w:tr w:rsidR="00B76A2B" w:rsidRPr="003137B2" w14:paraId="4107785B" w14:textId="77777777" w:rsidTr="00700960">
        <w:trPr>
          <w:trHeight w:val="598"/>
        </w:trPr>
        <w:tc>
          <w:tcPr>
            <w:tcW w:w="936" w:type="pct"/>
          </w:tcPr>
          <w:p w14:paraId="4D5DEF2D"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Wrong billing (I)</w:t>
            </w:r>
          </w:p>
        </w:tc>
        <w:tc>
          <w:tcPr>
            <w:tcW w:w="4064" w:type="pct"/>
          </w:tcPr>
          <w:p w14:paraId="27AD5E4D"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 xml:space="preserve">“If someone doesn’t show up </w:t>
            </w:r>
            <w:r>
              <w:rPr>
                <w:rFonts w:ascii="Calibri" w:hAnsi="Calibri" w:cs="Calibri"/>
                <w:sz w:val="20"/>
                <w:szCs w:val="20"/>
              </w:rPr>
              <w:t>but</w:t>
            </w:r>
            <w:r w:rsidRPr="003137B2">
              <w:rPr>
                <w:rFonts w:ascii="Calibri" w:hAnsi="Calibri" w:cs="Calibri"/>
                <w:sz w:val="20"/>
                <w:szCs w:val="20"/>
              </w:rPr>
              <w:t xml:space="preserve"> you make it seem like </w:t>
            </w:r>
            <w:r>
              <w:rPr>
                <w:rFonts w:ascii="Calibri" w:hAnsi="Calibri" w:cs="Calibri"/>
                <w:sz w:val="20"/>
                <w:szCs w:val="20"/>
              </w:rPr>
              <w:t>t</w:t>
            </w:r>
            <w:r w:rsidRPr="003137B2">
              <w:rPr>
                <w:rFonts w:ascii="Calibri" w:hAnsi="Calibri" w:cs="Calibri"/>
                <w:sz w:val="20"/>
                <w:szCs w:val="20"/>
              </w:rPr>
              <w:t>he</w:t>
            </w:r>
            <w:r>
              <w:rPr>
                <w:rFonts w:ascii="Calibri" w:hAnsi="Calibri" w:cs="Calibri"/>
                <w:sz w:val="20"/>
                <w:szCs w:val="20"/>
              </w:rPr>
              <w:t>y</w:t>
            </w:r>
            <w:r w:rsidRPr="003137B2">
              <w:rPr>
                <w:rFonts w:ascii="Calibri" w:hAnsi="Calibri" w:cs="Calibri"/>
                <w:sz w:val="20"/>
                <w:szCs w:val="20"/>
              </w:rPr>
              <w:t xml:space="preserve"> did by pre-starting a patient’s visit, then billing starts.” (I_PH2)</w:t>
            </w:r>
          </w:p>
        </w:tc>
      </w:tr>
      <w:tr w:rsidR="00B76A2B" w:rsidRPr="003137B2" w14:paraId="7997F0A9" w14:textId="77777777" w:rsidTr="00700960">
        <w:tc>
          <w:tcPr>
            <w:tcW w:w="5000" w:type="pct"/>
            <w:gridSpan w:val="2"/>
          </w:tcPr>
          <w:p w14:paraId="56A1005E"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Expected benefits of workaround</w:t>
            </w:r>
          </w:p>
        </w:tc>
      </w:tr>
      <w:tr w:rsidR="00B76A2B" w:rsidRPr="003137B2" w14:paraId="30DB453D" w14:textId="77777777" w:rsidTr="00700960">
        <w:tc>
          <w:tcPr>
            <w:tcW w:w="936" w:type="pct"/>
          </w:tcPr>
          <w:p w14:paraId="54F86D6B"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Increased patient contact (D)</w:t>
            </w:r>
          </w:p>
        </w:tc>
        <w:tc>
          <w:tcPr>
            <w:tcW w:w="4064" w:type="pct"/>
          </w:tcPr>
          <w:p w14:paraId="598A7C9C"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 xml:space="preserve">“I make time for my patients, I can allocate time to them, explain things, </w:t>
            </w:r>
            <w:proofErr w:type="gramStart"/>
            <w:r w:rsidRPr="003137B2">
              <w:rPr>
                <w:rFonts w:ascii="Calibri" w:hAnsi="Calibri" w:cs="Calibri"/>
                <w:sz w:val="20"/>
                <w:szCs w:val="20"/>
              </w:rPr>
              <w:t>ask</w:t>
            </w:r>
            <w:proofErr w:type="gramEnd"/>
            <w:r w:rsidRPr="003137B2">
              <w:rPr>
                <w:rFonts w:ascii="Calibri" w:hAnsi="Calibri" w:cs="Calibri"/>
                <w:sz w:val="20"/>
                <w:szCs w:val="20"/>
              </w:rPr>
              <w:t xml:space="preserve"> things. Whil</w:t>
            </w:r>
            <w:r>
              <w:rPr>
                <w:rFonts w:ascii="Calibri" w:hAnsi="Calibri" w:cs="Calibri"/>
                <w:sz w:val="20"/>
                <w:szCs w:val="20"/>
              </w:rPr>
              <w:t>e,</w:t>
            </w:r>
            <w:r w:rsidRPr="003137B2">
              <w:rPr>
                <w:rFonts w:ascii="Calibri" w:hAnsi="Calibri" w:cs="Calibri"/>
                <w:sz w:val="20"/>
                <w:szCs w:val="20"/>
              </w:rPr>
              <w:t xml:space="preserve"> when I have to type things, it takes me so much more time [...] and through writing </w:t>
            </w:r>
            <w:r>
              <w:rPr>
                <w:rFonts w:ascii="Calibri" w:hAnsi="Calibri" w:cs="Calibri"/>
                <w:sz w:val="20"/>
                <w:szCs w:val="20"/>
              </w:rPr>
              <w:t xml:space="preserve">[on paper] </w:t>
            </w:r>
            <w:r w:rsidRPr="003137B2">
              <w:rPr>
                <w:rFonts w:ascii="Calibri" w:hAnsi="Calibri" w:cs="Calibri"/>
                <w:sz w:val="20"/>
                <w:szCs w:val="20"/>
              </w:rPr>
              <w:t>I can use that time to spend talking to my patient.” (I_PH1)</w:t>
            </w:r>
          </w:p>
        </w:tc>
      </w:tr>
      <w:tr w:rsidR="00B76A2B" w:rsidRPr="003137B2" w14:paraId="2373A0B7" w14:textId="77777777" w:rsidTr="00700960">
        <w:tc>
          <w:tcPr>
            <w:tcW w:w="936" w:type="pct"/>
          </w:tcPr>
          <w:p w14:paraId="66FC0375"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Improved workflow (D)</w:t>
            </w:r>
          </w:p>
        </w:tc>
        <w:tc>
          <w:tcPr>
            <w:tcW w:w="4064" w:type="pct"/>
          </w:tcPr>
          <w:p w14:paraId="6D1D9896"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“I mean it enabled them to track the patients that they wanted to track, make sure they were able to follow up on them, and kind of like have a place where it is more manual but at least it is not a piece of paper wh</w:t>
            </w:r>
            <w:r>
              <w:rPr>
                <w:rFonts w:ascii="Calibri" w:hAnsi="Calibri" w:cs="Calibri"/>
                <w:sz w:val="20"/>
                <w:szCs w:val="20"/>
              </w:rPr>
              <w:t>ich</w:t>
            </w:r>
            <w:r w:rsidRPr="003137B2">
              <w:rPr>
                <w:rFonts w:ascii="Calibri" w:hAnsi="Calibri" w:cs="Calibri"/>
                <w:sz w:val="20"/>
                <w:szCs w:val="20"/>
              </w:rPr>
              <w:t xml:space="preserve"> you write everybody’s name on.” (I_SS4)</w:t>
            </w:r>
          </w:p>
        </w:tc>
      </w:tr>
      <w:tr w:rsidR="00B76A2B" w:rsidRPr="003137B2" w14:paraId="627C024D" w14:textId="77777777" w:rsidTr="00700960">
        <w:tc>
          <w:tcPr>
            <w:tcW w:w="936" w:type="pct"/>
          </w:tcPr>
          <w:p w14:paraId="25E94773"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Time savings (D)</w:t>
            </w:r>
          </w:p>
        </w:tc>
        <w:tc>
          <w:tcPr>
            <w:tcW w:w="4064" w:type="pct"/>
          </w:tcPr>
          <w:p w14:paraId="0166DEBF"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 xml:space="preserve">“A positive consequence would be that the physician is saving time because </w:t>
            </w:r>
            <w:r>
              <w:rPr>
                <w:rFonts w:ascii="Calibri" w:hAnsi="Calibri" w:cs="Calibri"/>
                <w:sz w:val="20"/>
                <w:szCs w:val="20"/>
              </w:rPr>
              <w:t>t</w:t>
            </w:r>
            <w:r w:rsidRPr="003137B2">
              <w:rPr>
                <w:rFonts w:ascii="Calibri" w:hAnsi="Calibri" w:cs="Calibri"/>
                <w:sz w:val="20"/>
                <w:szCs w:val="20"/>
              </w:rPr>
              <w:t>he</w:t>
            </w:r>
            <w:r>
              <w:rPr>
                <w:rFonts w:ascii="Calibri" w:hAnsi="Calibri" w:cs="Calibri"/>
                <w:sz w:val="20"/>
                <w:szCs w:val="20"/>
              </w:rPr>
              <w:t>y</w:t>
            </w:r>
            <w:r w:rsidRPr="003137B2">
              <w:rPr>
                <w:rFonts w:ascii="Calibri" w:hAnsi="Calibri" w:cs="Calibri"/>
                <w:sz w:val="20"/>
                <w:szCs w:val="20"/>
              </w:rPr>
              <w:t xml:space="preserve"> do not have to place the order now.” (I_SS2)</w:t>
            </w:r>
          </w:p>
        </w:tc>
      </w:tr>
      <w:tr w:rsidR="00B76A2B" w:rsidRPr="003137B2" w14:paraId="387405AE" w14:textId="77777777" w:rsidTr="00700960">
        <w:tc>
          <w:tcPr>
            <w:tcW w:w="936" w:type="pct"/>
          </w:tcPr>
          <w:p w14:paraId="4A7137AA"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Improvement of the system (D)</w:t>
            </w:r>
          </w:p>
        </w:tc>
        <w:tc>
          <w:tcPr>
            <w:tcW w:w="4064" w:type="pct"/>
          </w:tcPr>
          <w:p w14:paraId="74714514"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“We have become much more critical towards the EHR.” (I_SS6)</w:t>
            </w:r>
          </w:p>
        </w:tc>
      </w:tr>
      <w:tr w:rsidR="00B76A2B" w:rsidRPr="003137B2" w14:paraId="63909AA2" w14:textId="77777777" w:rsidTr="00700960">
        <w:tc>
          <w:tcPr>
            <w:tcW w:w="936" w:type="pct"/>
          </w:tcPr>
          <w:p w14:paraId="560AAFF6"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Better overview (I)</w:t>
            </w:r>
          </w:p>
        </w:tc>
        <w:tc>
          <w:tcPr>
            <w:tcW w:w="4064" w:type="pct"/>
          </w:tcPr>
          <w:p w14:paraId="730D62B4"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 xml:space="preserve">“I think it helps them look at </w:t>
            </w:r>
            <w:r>
              <w:rPr>
                <w:rFonts w:ascii="Calibri" w:hAnsi="Calibri" w:cs="Calibri"/>
                <w:sz w:val="20"/>
                <w:szCs w:val="20"/>
              </w:rPr>
              <w:t xml:space="preserve">the </w:t>
            </w:r>
            <w:r w:rsidRPr="003137B2">
              <w:rPr>
                <w:rFonts w:ascii="Calibri" w:hAnsi="Calibri" w:cs="Calibri"/>
                <w:sz w:val="20"/>
                <w:szCs w:val="20"/>
              </w:rPr>
              <w:t>different therapies they are giving to these patients, see how these cases are evolving, discuss it as a group and</w:t>
            </w:r>
            <w:r>
              <w:rPr>
                <w:rFonts w:ascii="Calibri" w:hAnsi="Calibri" w:cs="Calibri"/>
                <w:sz w:val="20"/>
                <w:szCs w:val="20"/>
              </w:rPr>
              <w:t xml:space="preserve"> it</w:t>
            </w:r>
            <w:r w:rsidRPr="003137B2">
              <w:rPr>
                <w:rFonts w:ascii="Calibri" w:hAnsi="Calibri" w:cs="Calibri"/>
                <w:sz w:val="20"/>
                <w:szCs w:val="20"/>
              </w:rPr>
              <w:t xml:space="preserve"> enable</w:t>
            </w:r>
            <w:r>
              <w:rPr>
                <w:rFonts w:ascii="Calibri" w:hAnsi="Calibri" w:cs="Calibri"/>
                <w:sz w:val="20"/>
                <w:szCs w:val="20"/>
              </w:rPr>
              <w:t>s</w:t>
            </w:r>
            <w:r w:rsidRPr="003137B2">
              <w:rPr>
                <w:rFonts w:ascii="Calibri" w:hAnsi="Calibri" w:cs="Calibri"/>
                <w:sz w:val="20"/>
                <w:szCs w:val="20"/>
              </w:rPr>
              <w:t xml:space="preserve"> </w:t>
            </w:r>
            <w:r>
              <w:rPr>
                <w:rFonts w:ascii="Calibri" w:hAnsi="Calibri" w:cs="Calibri"/>
                <w:sz w:val="20"/>
                <w:szCs w:val="20"/>
              </w:rPr>
              <w:t xml:space="preserve">them </w:t>
            </w:r>
            <w:r w:rsidRPr="003137B2">
              <w:rPr>
                <w:rFonts w:ascii="Calibri" w:hAnsi="Calibri" w:cs="Calibri"/>
                <w:sz w:val="20"/>
                <w:szCs w:val="20"/>
              </w:rPr>
              <w:t>to follow up on it instead of having these things fall</w:t>
            </w:r>
            <w:r>
              <w:rPr>
                <w:rFonts w:ascii="Calibri" w:hAnsi="Calibri" w:cs="Calibri"/>
                <w:sz w:val="20"/>
                <w:szCs w:val="20"/>
              </w:rPr>
              <w:t>ing</w:t>
            </w:r>
            <w:r w:rsidRPr="003137B2">
              <w:rPr>
                <w:rFonts w:ascii="Calibri" w:hAnsi="Calibri" w:cs="Calibri"/>
                <w:sz w:val="20"/>
                <w:szCs w:val="20"/>
              </w:rPr>
              <w:t xml:space="preserve"> through the cracks.” (I_SS4)</w:t>
            </w:r>
          </w:p>
        </w:tc>
      </w:tr>
      <w:tr w:rsidR="00B76A2B" w:rsidRPr="003137B2" w14:paraId="25E2BA86" w14:textId="77777777" w:rsidTr="00700960">
        <w:trPr>
          <w:trHeight w:val="587"/>
        </w:trPr>
        <w:tc>
          <w:tcPr>
            <w:tcW w:w="936" w:type="pct"/>
            <w:tcBorders>
              <w:bottom w:val="single" w:sz="4" w:space="0" w:color="auto"/>
            </w:tcBorders>
          </w:tcPr>
          <w:p w14:paraId="3D8933CF" w14:textId="77777777" w:rsidR="00B76A2B" w:rsidRPr="003137B2" w:rsidRDefault="00B76A2B" w:rsidP="00EE49A1">
            <w:pPr>
              <w:widowControl w:val="0"/>
              <w:spacing w:before="0" w:line="276" w:lineRule="auto"/>
              <w:jc w:val="left"/>
              <w:rPr>
                <w:rFonts w:ascii="Calibri" w:hAnsi="Calibri" w:cs="Calibri"/>
                <w:sz w:val="20"/>
                <w:szCs w:val="20"/>
              </w:rPr>
            </w:pPr>
            <w:r w:rsidRPr="003137B2">
              <w:rPr>
                <w:rFonts w:ascii="Calibri" w:hAnsi="Calibri" w:cs="Calibri"/>
                <w:sz w:val="20"/>
                <w:szCs w:val="20"/>
              </w:rPr>
              <w:t>Improved patient care (I)</w:t>
            </w:r>
          </w:p>
        </w:tc>
        <w:tc>
          <w:tcPr>
            <w:tcW w:w="4064" w:type="pct"/>
            <w:tcBorders>
              <w:bottom w:val="single" w:sz="4" w:space="0" w:color="auto"/>
            </w:tcBorders>
          </w:tcPr>
          <w:p w14:paraId="539568CF" w14:textId="77777777" w:rsidR="00B76A2B" w:rsidRPr="003137B2" w:rsidRDefault="00B76A2B" w:rsidP="00EE49A1">
            <w:pPr>
              <w:widowControl w:val="0"/>
              <w:spacing w:before="0" w:line="276" w:lineRule="auto"/>
              <w:rPr>
                <w:rFonts w:ascii="Calibri" w:hAnsi="Calibri" w:cs="Calibri"/>
                <w:sz w:val="20"/>
                <w:szCs w:val="20"/>
              </w:rPr>
            </w:pPr>
            <w:r w:rsidRPr="003137B2">
              <w:rPr>
                <w:rFonts w:ascii="Calibri" w:hAnsi="Calibri" w:cs="Calibri"/>
                <w:sz w:val="20"/>
                <w:szCs w:val="20"/>
              </w:rPr>
              <w:t xml:space="preserve">“I think it has to do with the fact that if your patient is in pain, you want </w:t>
            </w:r>
            <w:r>
              <w:rPr>
                <w:rFonts w:ascii="Calibri" w:hAnsi="Calibri" w:cs="Calibri"/>
                <w:sz w:val="20"/>
                <w:szCs w:val="20"/>
              </w:rPr>
              <w:t>them</w:t>
            </w:r>
            <w:r w:rsidRPr="003137B2">
              <w:rPr>
                <w:rFonts w:ascii="Calibri" w:hAnsi="Calibri" w:cs="Calibri"/>
                <w:sz w:val="20"/>
                <w:szCs w:val="20"/>
              </w:rPr>
              <w:t xml:space="preserve"> to feel comfortable. </w:t>
            </w:r>
            <w:proofErr w:type="spellStart"/>
            <w:r w:rsidRPr="003137B2">
              <w:rPr>
                <w:rFonts w:ascii="Calibri" w:hAnsi="Calibri" w:cs="Calibri"/>
                <w:sz w:val="20"/>
                <w:szCs w:val="20"/>
              </w:rPr>
              <w:t>Patientcare</w:t>
            </w:r>
            <w:proofErr w:type="spellEnd"/>
            <w:r w:rsidRPr="003137B2">
              <w:rPr>
                <w:rFonts w:ascii="Calibri" w:hAnsi="Calibri" w:cs="Calibri"/>
                <w:sz w:val="20"/>
                <w:szCs w:val="20"/>
              </w:rPr>
              <w:t xml:space="preserve"> comes first, before the administrative part.” (I_NU3)</w:t>
            </w:r>
          </w:p>
        </w:tc>
      </w:tr>
    </w:tbl>
    <w:p w14:paraId="061A5AAF" w14:textId="77777777" w:rsidR="00B76A2B" w:rsidRPr="003137B2" w:rsidRDefault="00B76A2B" w:rsidP="00EE49A1">
      <w:pPr>
        <w:widowControl w:val="0"/>
      </w:pPr>
    </w:p>
    <w:p w14:paraId="7263BB30" w14:textId="77777777" w:rsidR="008B369C" w:rsidRDefault="008B369C" w:rsidP="00EE49A1">
      <w:pPr>
        <w:widowControl w:val="0"/>
      </w:pPr>
    </w:p>
    <w:sectPr w:rsidR="008B369C" w:rsidSect="00EE49A1">
      <w:footerReference w:type="default" r:id="rId8"/>
      <w:foot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9F291" w14:textId="77777777" w:rsidR="0028323D" w:rsidRDefault="0028323D" w:rsidP="00B76A2B">
      <w:pPr>
        <w:spacing w:before="0" w:after="0" w:line="240" w:lineRule="auto"/>
      </w:pPr>
      <w:r>
        <w:separator/>
      </w:r>
    </w:p>
  </w:endnote>
  <w:endnote w:type="continuationSeparator" w:id="0">
    <w:p w14:paraId="6433F907" w14:textId="77777777" w:rsidR="0028323D" w:rsidRDefault="0028323D" w:rsidP="00B76A2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39052"/>
      <w:docPartObj>
        <w:docPartGallery w:val="Page Numbers (Bottom of Page)"/>
        <w:docPartUnique/>
      </w:docPartObj>
    </w:sdtPr>
    <w:sdtEndPr>
      <w:rPr>
        <w:noProof/>
      </w:rPr>
    </w:sdtEndPr>
    <w:sdtContent>
      <w:p w14:paraId="5B0FA9B3" w14:textId="3B53FEC4" w:rsidR="00B76A2B" w:rsidRDefault="00B76A2B">
        <w:pPr>
          <w:pStyle w:val="Footer"/>
          <w:jc w:val="center"/>
        </w:pPr>
        <w:r>
          <w:fldChar w:fldCharType="begin"/>
        </w:r>
        <w:r>
          <w:instrText xml:space="preserve"> PAGE   \* MERGEFORMAT </w:instrText>
        </w:r>
        <w:r>
          <w:fldChar w:fldCharType="separate"/>
        </w:r>
        <w:r w:rsidR="00EE49A1">
          <w:rPr>
            <w:noProof/>
          </w:rPr>
          <w:t>5</w:t>
        </w:r>
        <w:r>
          <w:rPr>
            <w:noProof/>
          </w:rPr>
          <w:fldChar w:fldCharType="end"/>
        </w:r>
      </w:p>
    </w:sdtContent>
  </w:sdt>
  <w:p w14:paraId="4E2539D8" w14:textId="77777777" w:rsidR="008D2F01" w:rsidRDefault="002832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5E5A4" w14:textId="77777777" w:rsidR="008D2F01" w:rsidRDefault="004E05F5">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10209" w14:textId="77777777" w:rsidR="0028323D" w:rsidRDefault="0028323D" w:rsidP="00B76A2B">
      <w:pPr>
        <w:spacing w:before="0" w:after="0" w:line="240" w:lineRule="auto"/>
      </w:pPr>
      <w:r>
        <w:separator/>
      </w:r>
    </w:p>
  </w:footnote>
  <w:footnote w:type="continuationSeparator" w:id="0">
    <w:p w14:paraId="7A6820DE" w14:textId="77777777" w:rsidR="0028323D" w:rsidRDefault="0028323D" w:rsidP="00B76A2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995956"/>
    <w:multiLevelType w:val="hybridMultilevel"/>
    <w:tmpl w:val="03D414B6"/>
    <w:lvl w:ilvl="0" w:tplc="0413000F">
      <w:start w:val="1"/>
      <w:numFmt w:val="decimal"/>
      <w:lvlText w:val="%1."/>
      <w:lvlJc w:val="left"/>
      <w:pPr>
        <w:ind w:left="502"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1C25F2"/>
    <w:multiLevelType w:val="hybridMultilevel"/>
    <w:tmpl w:val="5D422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A2B"/>
    <w:rsid w:val="00057EB8"/>
    <w:rsid w:val="0006186C"/>
    <w:rsid w:val="0028323D"/>
    <w:rsid w:val="004D202B"/>
    <w:rsid w:val="004D2C3D"/>
    <w:rsid w:val="004E05F5"/>
    <w:rsid w:val="005818B1"/>
    <w:rsid w:val="008B369C"/>
    <w:rsid w:val="00B76A2B"/>
    <w:rsid w:val="00E12C89"/>
    <w:rsid w:val="00EE49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88F2"/>
  <w15:chartTrackingRefBased/>
  <w15:docId w15:val="{41CC3002-A371-4836-8EB7-D022A76B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A2B"/>
    <w:pPr>
      <w:spacing w:before="240" w:after="240" w:line="480" w:lineRule="auto"/>
      <w:jc w:val="both"/>
    </w:pPr>
    <w:rPr>
      <w:rFonts w:ascii="Times New Roman" w:hAnsi="Times New Roman" w:cs="Times New Roman"/>
      <w:lang w:val="en-GB"/>
    </w:rPr>
  </w:style>
  <w:style w:type="paragraph" w:styleId="Heading1">
    <w:name w:val="heading 1"/>
    <w:basedOn w:val="Normal"/>
    <w:next w:val="Normal"/>
    <w:link w:val="Heading1Char"/>
    <w:uiPriority w:val="9"/>
    <w:qFormat/>
    <w:rsid w:val="00B76A2B"/>
    <w:pPr>
      <w:keepNext/>
      <w:keepLines/>
      <w:spacing w:line="360" w:lineRule="auto"/>
      <w:outlineLvl w:val="0"/>
    </w:pPr>
    <w:rPr>
      <w:rFonts w:ascii="Arial" w:eastAsiaTheme="majorEastAsia" w:hAnsi="Arial"/>
      <w:b/>
      <w:sz w:val="28"/>
      <w:szCs w:val="32"/>
    </w:rPr>
  </w:style>
  <w:style w:type="paragraph" w:styleId="Heading2">
    <w:name w:val="heading 2"/>
    <w:basedOn w:val="Normal"/>
    <w:next w:val="Normal"/>
    <w:link w:val="Heading2Char"/>
    <w:uiPriority w:val="9"/>
    <w:unhideWhenUsed/>
    <w:qFormat/>
    <w:rsid w:val="004D20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A2B"/>
    <w:rPr>
      <w:rFonts w:ascii="Arial" w:eastAsiaTheme="majorEastAsia" w:hAnsi="Arial" w:cs="Times New Roman"/>
      <w:b/>
      <w:sz w:val="28"/>
      <w:szCs w:val="32"/>
      <w:lang w:val="en-GB"/>
    </w:rPr>
  </w:style>
  <w:style w:type="paragraph" w:styleId="Footer">
    <w:name w:val="footer"/>
    <w:basedOn w:val="Normal"/>
    <w:link w:val="FooterChar"/>
    <w:uiPriority w:val="99"/>
    <w:unhideWhenUsed/>
    <w:rsid w:val="00B76A2B"/>
    <w:pPr>
      <w:tabs>
        <w:tab w:val="center" w:pos="4536"/>
        <w:tab w:val="right" w:pos="9072"/>
      </w:tabs>
    </w:pPr>
  </w:style>
  <w:style w:type="character" w:customStyle="1" w:styleId="FooterChar">
    <w:name w:val="Footer Char"/>
    <w:basedOn w:val="DefaultParagraphFont"/>
    <w:link w:val="Footer"/>
    <w:uiPriority w:val="99"/>
    <w:rsid w:val="00B76A2B"/>
    <w:rPr>
      <w:rFonts w:ascii="Times New Roman" w:hAnsi="Times New Roman" w:cs="Times New Roman"/>
      <w:lang w:val="en-GB"/>
    </w:rPr>
  </w:style>
  <w:style w:type="table" w:styleId="TableGrid">
    <w:name w:val="Table Grid"/>
    <w:basedOn w:val="TableNormal"/>
    <w:uiPriority w:val="39"/>
    <w:rsid w:val="00B76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6A2B"/>
    <w:pPr>
      <w:ind w:left="720"/>
      <w:contextualSpacing/>
    </w:pPr>
  </w:style>
  <w:style w:type="character" w:styleId="Emphasis">
    <w:name w:val="Emphasis"/>
    <w:uiPriority w:val="20"/>
    <w:qFormat/>
    <w:rsid w:val="004D202B"/>
    <w:rPr>
      <w:rFonts w:ascii="Times New Roman" w:hAnsi="Times New Roman" w:cs="Times New Roman"/>
      <w:b/>
      <w:bCs/>
      <w:color w:val="auto"/>
      <w:sz w:val="22"/>
      <w:szCs w:val="22"/>
    </w:rPr>
  </w:style>
  <w:style w:type="character" w:styleId="LineNumber">
    <w:name w:val="line number"/>
    <w:basedOn w:val="DefaultParagraphFont"/>
    <w:uiPriority w:val="99"/>
    <w:semiHidden/>
    <w:unhideWhenUsed/>
    <w:rsid w:val="00B76A2B"/>
  </w:style>
  <w:style w:type="paragraph" w:styleId="Header">
    <w:name w:val="header"/>
    <w:basedOn w:val="Normal"/>
    <w:link w:val="HeaderChar"/>
    <w:uiPriority w:val="99"/>
    <w:unhideWhenUsed/>
    <w:rsid w:val="00B76A2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B76A2B"/>
    <w:rPr>
      <w:rFonts w:ascii="Times New Roman" w:hAnsi="Times New Roman" w:cs="Times New Roman"/>
      <w:lang w:val="en-GB"/>
    </w:rPr>
  </w:style>
  <w:style w:type="paragraph" w:styleId="BalloonText">
    <w:name w:val="Balloon Text"/>
    <w:basedOn w:val="Normal"/>
    <w:link w:val="BalloonTextChar"/>
    <w:uiPriority w:val="99"/>
    <w:semiHidden/>
    <w:unhideWhenUsed/>
    <w:rsid w:val="0006186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86C"/>
    <w:rPr>
      <w:rFonts w:ascii="Segoe UI" w:hAnsi="Segoe UI" w:cs="Segoe UI"/>
      <w:sz w:val="18"/>
      <w:szCs w:val="18"/>
      <w:lang w:val="en-GB"/>
    </w:rPr>
  </w:style>
  <w:style w:type="paragraph" w:styleId="Title">
    <w:name w:val="Title"/>
    <w:basedOn w:val="Normal"/>
    <w:next w:val="Normal"/>
    <w:link w:val="TitleChar"/>
    <w:uiPriority w:val="10"/>
    <w:qFormat/>
    <w:rsid w:val="004D202B"/>
    <w:pPr>
      <w:contextualSpacing/>
      <w:jc w:val="center"/>
    </w:pPr>
    <w:rPr>
      <w:rFonts w:eastAsiaTheme="majorEastAsia" w:cstheme="majorBidi"/>
      <w:spacing w:val="-10"/>
      <w:kern w:val="28"/>
      <w:sz w:val="32"/>
      <w:szCs w:val="44"/>
    </w:rPr>
  </w:style>
  <w:style w:type="character" w:customStyle="1" w:styleId="TitleChar">
    <w:name w:val="Title Char"/>
    <w:basedOn w:val="DefaultParagraphFont"/>
    <w:link w:val="Title"/>
    <w:uiPriority w:val="10"/>
    <w:rsid w:val="004D202B"/>
    <w:rPr>
      <w:rFonts w:ascii="Times New Roman" w:eastAsiaTheme="majorEastAsia" w:hAnsi="Times New Roman" w:cstheme="majorBidi"/>
      <w:spacing w:val="-10"/>
      <w:kern w:val="28"/>
      <w:sz w:val="32"/>
      <w:szCs w:val="44"/>
      <w:lang w:val="en-GB"/>
    </w:rPr>
  </w:style>
  <w:style w:type="character" w:customStyle="1" w:styleId="Heading2Char">
    <w:name w:val="Heading 2 Char"/>
    <w:basedOn w:val="DefaultParagraphFont"/>
    <w:link w:val="Heading2"/>
    <w:uiPriority w:val="9"/>
    <w:rsid w:val="004D202B"/>
    <w:rPr>
      <w:rFonts w:asciiTheme="majorHAnsi" w:eastAsiaTheme="majorEastAsia" w:hAnsiTheme="majorHAnsi" w:cstheme="majorBidi"/>
      <w:color w:val="2F5496" w:themeColor="accent1" w:themeShade="BF"/>
      <w:sz w:val="26"/>
      <w:szCs w:val="26"/>
      <w:lang w:val="en-GB"/>
    </w:rPr>
  </w:style>
  <w:style w:type="character" w:styleId="Hyperlink">
    <w:name w:val="Hyperlink"/>
    <w:basedOn w:val="DefaultParagraphFont"/>
    <w:uiPriority w:val="99"/>
    <w:unhideWhenUsed/>
    <w:rsid w:val="004D20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lbert.Boonstra@rug.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1549</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janita vos</dc:creator>
  <cp:keywords/>
  <dc:description/>
  <cp:lastModifiedBy>Charles Amaladoss R.S.</cp:lastModifiedBy>
  <cp:revision>3</cp:revision>
  <dcterms:created xsi:type="dcterms:W3CDTF">2021-05-26T13:53:00Z</dcterms:created>
  <dcterms:modified xsi:type="dcterms:W3CDTF">2021-06-04T07:52:00Z</dcterms:modified>
</cp:coreProperties>
</file>