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60" w:rsidRPr="00517681" w:rsidRDefault="00416960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color w:val="000000" w:themeColor="text1"/>
          <w:sz w:val="20"/>
          <w:szCs w:val="20"/>
          <w:lang w:bidi="fa-IR"/>
        </w:rPr>
      </w:pPr>
      <w:bookmarkStart w:id="0" w:name="_GoBack"/>
      <w:bookmarkEnd w:id="0"/>
      <w:r w:rsidRPr="00517681"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  <w:t>Table1.</w:t>
      </w:r>
      <w:r w:rsidRPr="00517681">
        <w:rPr>
          <w:rFonts w:asciiTheme="majorBidi" w:eastAsia="Calibri" w:hAnsiTheme="majorBidi" w:cs="B Nazanin"/>
          <w:color w:val="000000" w:themeColor="text1"/>
          <w:sz w:val="20"/>
          <w:szCs w:val="20"/>
          <w:lang w:bidi="fa-IR"/>
        </w:rPr>
        <w:t xml:space="preserve"> Discrimination indices for </w:t>
      </w:r>
      <w:r w:rsidRPr="0051768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differentiation </w:t>
      </w:r>
      <w:r w:rsidRPr="00517681">
        <w:rPr>
          <w:rFonts w:asciiTheme="majorBidi" w:eastAsia="Calibri" w:hAnsiTheme="majorBidi" w:cs="B Nazanin"/>
          <w:color w:val="000000" w:themeColor="text1"/>
          <w:sz w:val="20"/>
          <w:szCs w:val="20"/>
          <w:lang w:bidi="fa-IR"/>
        </w:rPr>
        <w:t xml:space="preserve">between </w:t>
      </w:r>
      <w:r w:rsidRPr="00517681">
        <w:rPr>
          <w:rFonts w:asciiTheme="majorBidi" w:hAnsiTheme="majorBidi" w:cstheme="majorBidi"/>
          <w:color w:val="000000" w:themeColor="text1"/>
          <w:sz w:val="20"/>
          <w:szCs w:val="20"/>
        </w:rPr>
        <w:t>iron deficiency anemia (IDA) and β</w:t>
      </w:r>
      <w:r w:rsidRPr="00517681">
        <w:rPr>
          <w:rFonts w:asciiTheme="majorHAnsi" w:eastAsia="AdvTTa9c1b374+20" w:hAnsiTheme="majorHAnsi" w:cstheme="majorBidi"/>
          <w:color w:val="000000" w:themeColor="text1"/>
          <w:sz w:val="20"/>
          <w:szCs w:val="20"/>
        </w:rPr>
        <w:t>‐</w:t>
      </w:r>
      <w:r w:rsidRPr="00517681">
        <w:rPr>
          <w:rFonts w:asciiTheme="majorBidi" w:hAnsiTheme="majorBidi" w:cstheme="majorBidi"/>
          <w:color w:val="000000" w:themeColor="text1"/>
          <w:sz w:val="20"/>
          <w:szCs w:val="20"/>
        </w:rPr>
        <w:t>thalassemia trait (</w:t>
      </w:r>
      <w:r w:rsidRPr="00517681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βTT</w:t>
      </w:r>
      <w:r w:rsidRPr="00517681" w:rsidDel="00D0193A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517681">
        <w:rPr>
          <w:rFonts w:asciiTheme="majorBidi" w:eastAsia="Calibri" w:hAnsiTheme="majorBidi" w:cs="B Nazanin"/>
          <w:color w:val="000000" w:themeColor="text1"/>
          <w:sz w:val="20"/>
          <w:szCs w:val="20"/>
          <w:lang w:bidi="fa-IR"/>
        </w:rPr>
        <w:t>.</w:t>
      </w:r>
    </w:p>
    <w:tbl>
      <w:tblPr>
        <w:tblStyle w:val="TableGrid"/>
        <w:tblpPr w:leftFromText="180" w:rightFromText="180" w:vertAnchor="page" w:horzAnchor="margin" w:tblpXSpec="center" w:tblpY="1951"/>
        <w:tblW w:w="11148" w:type="dxa"/>
        <w:tblLayout w:type="fixed"/>
        <w:tblLook w:val="04A0" w:firstRow="1" w:lastRow="0" w:firstColumn="1" w:lastColumn="0" w:noHBand="0" w:noVBand="1"/>
      </w:tblPr>
      <w:tblGrid>
        <w:gridCol w:w="2717"/>
        <w:gridCol w:w="1275"/>
        <w:gridCol w:w="4888"/>
        <w:gridCol w:w="1134"/>
        <w:gridCol w:w="1134"/>
      </w:tblGrid>
      <w:tr w:rsidR="00FA7F68" w:rsidRPr="00517681" w:rsidTr="00FA7F68">
        <w:trPr>
          <w:trHeight w:val="176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Discriminant method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Calculation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 xml:space="preserve">Cut–off </w:t>
            </w:r>
            <w:r w:rsidRPr="00517681">
              <w:rPr>
                <w:rFonts w:asciiTheme="majorBidi" w:eastAsia="Calibri" w:hAnsiTheme="majorBidi" w:cs="B Nazanin"/>
                <w:b/>
                <w:bCs/>
                <w:iCs/>
                <w:color w:val="000000" w:themeColor="text1"/>
                <w:sz w:val="20"/>
                <w:szCs w:val="20"/>
              </w:rPr>
              <w:t>βTT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Cut–off IDA</w:t>
            </w:r>
          </w:p>
        </w:tc>
      </w:tr>
      <w:tr w:rsidR="00FA7F68" w:rsidRPr="00517681" w:rsidTr="00FA7F68">
        <w:trPr>
          <w:trHeight w:val="332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England and Fraser (E&amp;F)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&lt;EndNote&gt;&lt;Cite&gt;&lt;Author&gt;England&lt;/Author&gt;&lt;Year&gt;1973&lt;/Year&gt;&lt;RecNum&gt;149&lt;/RecNum&gt;&lt;DisplayText&gt;(17)&lt;/DisplayText&gt;&lt;record&gt;&lt;rec-number&gt;149&lt;/rec-number&gt;&lt;foreign-keys&gt;&lt;key app="EN" db-id="x2pdzvp05dsrz5e2fr35razdve0rv0xsp00t"&gt;149&lt;/key&gt;&lt;/foreign-keys&gt;&lt;ref-type name="Journal Article"&gt;17&lt;/ref-type&gt;&lt;contributors&gt;&lt;authors&gt;&lt;author&gt;England, JM&lt;/author&gt;&lt;author&gt;Fraser, PatriciaM&lt;/author&gt;&lt;/authors&gt;&lt;/contributors&gt;&lt;titles&gt;&lt;title&gt;Differentiation of iron deficiency from thalassaemia trait by routine blood-count&lt;/title&gt;&lt;secondary-title&gt;The Lancet&lt;/secondary-title&gt;&lt;/titles&gt;&lt;periodical&gt;&lt;full-title&gt;The Lancet&lt;/full-title&gt;&lt;/periodical&gt;&lt;pages&gt;449-452&lt;/pages&gt;&lt;volume&gt;301&lt;/volume&gt;&lt;number&gt;7801&lt;/number&gt;&lt;dates&gt;&lt;year&gt;1973&lt;/year&gt;&lt;/dates&gt;&lt;isbn&gt;0140-6736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(17)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MCV </w:t>
            </w:r>
            <m:oMath>
              <m:r>
                <w:rPr>
                  <w:rFonts w:ascii="Cambria Math" w:eastAsia="Calibri" w:hAnsi="Cambria Math" w:cstheme="majorBidi"/>
                  <w:color w:val="000000" w:themeColor="text1"/>
                  <w:sz w:val="20"/>
                  <w:szCs w:val="20"/>
                  <w:rtl/>
                </w:rPr>
                <m:t>–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RBC  </w:t>
            </w:r>
            <m:oMath>
              <m:r>
                <w:rPr>
                  <w:rFonts w:ascii="Cambria Math" w:eastAsia="Calibri" w:hAnsi="Cambria Math" w:cstheme="majorBidi"/>
                  <w:color w:val="000000" w:themeColor="text1"/>
                  <w:sz w:val="20"/>
                  <w:szCs w:val="20"/>
                  <w:rtl/>
                </w:rPr>
                <m:t>–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(5 HB) </w:t>
            </w:r>
            <m:oMath>
              <m:r>
                <w:rPr>
                  <w:rFonts w:ascii="Cambria Math" w:eastAsia="Calibri" w:hAnsi="Cambria Math" w:cstheme="majorBidi"/>
                  <w:color w:val="000000" w:themeColor="text1"/>
                  <w:sz w:val="20"/>
                  <w:szCs w:val="20"/>
                  <w:rtl/>
                </w:rPr>
                <m:t>–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3.4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ind w:left="127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   &lt; 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     &gt; 0    </w:t>
            </w:r>
          </w:p>
        </w:tc>
      </w:tr>
      <w:tr w:rsidR="00FA7F68" w:rsidRPr="00517681" w:rsidTr="00FA7F68">
        <w:trPr>
          <w:trHeight w:val="17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&lt;EndNote&gt;&lt;Cite&gt;&lt;Author&gt;Klee&lt;/Author&gt;&lt;Year&gt;1976&lt;/Year&gt;&lt;RecNum&gt;368&lt;/RecNum&gt;&lt;DisplayText&gt;(18)&lt;/DisplayText&gt;&lt;record&gt;&lt;rec-number&gt;368&lt;/rec-number&gt;&lt;foreign-keys&gt;&lt;key app="EN" db-id="x2pdzvp05dsrz5e2fr35razdve0rv0xsp00t"&gt;368&lt;/key&gt;&lt;/foreign-keys&gt;&lt;ref-type name="Journal Article"&gt;17&lt;/ref-type&gt;&lt;contributors&gt;&lt;authors&gt;&lt;author&gt;Klee, George G&lt;/author&gt;&lt;author&gt;Fairbanks, Virgil F&lt;/author&gt;&lt;author&gt;Pierre, Robert V&lt;/author&gt;&lt;author&gt;O’sullivan, Michael B&lt;/author&gt;&lt;/authors&gt;&lt;/contributors&gt;&lt;titles&gt;&lt;title&gt;Routine erythrocyte measurements in diagnosis of iron-deficiency anemia and thalassemia minor&lt;/title&gt;&lt;secondary-title&gt;American Journal of Clinical Pathology&lt;/secondary-title&gt;&lt;/titles&gt;&lt;periodical&gt;&lt;full-title&gt;American Journal of Clinical Pathology&lt;/full-title&gt;&lt;/periodical&gt;&lt;pages&gt;870-877&lt;/pages&gt;&lt;volume&gt;66&lt;/volume&gt;&lt;number&gt;5&lt;/number&gt;&lt;dates&gt;&lt;year&gt;1976&lt;/year&gt;&lt;/dates&gt;&lt;isbn&gt;1943-7722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(18)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     &gt; 5          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    &lt; 5</w:t>
            </w:r>
          </w:p>
        </w:tc>
      </w:tr>
      <w:tr w:rsidR="00FA7F68" w:rsidRPr="00517681" w:rsidTr="00FA7F68">
        <w:trPr>
          <w:trHeight w:val="287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Mentzer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&lt;EndNote&gt;&lt;Cite&gt;&lt;Author&gt;Mentzer&lt;/Author&gt;&lt;Year&gt;1973&lt;/Year&gt;&lt;RecNum&gt;21&lt;/RecNum&gt;&lt;DisplayText&gt;(19)&lt;/DisplayText&gt;&lt;record&gt;&lt;rec-number&gt;21&lt;/rec-number&gt;&lt;foreign-keys&gt;&lt;key app="EN" db-id="rvpexvd5nfzzwleaa9gpsrwxxtdeaz99zd0d" timestamp="1561864848"&gt;21&lt;/key&gt;&lt;/foreign-keys&gt;&lt;ref-type name="Journal Article"&gt;17&lt;/ref-type&gt;&lt;contributors&gt;&lt;authors&gt;&lt;author&gt;Mentzer, WilliamC&lt;/author&gt;&lt;/authors&gt;&lt;/contributors&gt;&lt;titles&gt;&lt;title&gt;Differentiation of iron deficiency from thalassaemia trait&lt;/title&gt;&lt;secondary-title&gt;The Lancet&lt;/secondary-title&gt;&lt;/titles&gt;&lt;periodical&gt;&lt;full-title&gt;The Lancet&lt;/full-title&gt;&lt;/periodical&gt;&lt;pages&gt;882&lt;/pages&gt;&lt;volume&gt;301&lt;/volume&gt;&lt;number&gt;7808&lt;/number&gt;&lt;dates&gt;&lt;year&gt;1973&lt;/year&gt;&lt;/dates&gt;&lt;isbn&gt;0140-6736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(19)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MCV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13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13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Srivastava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&lt;EndNote&gt;&lt;Cite&gt;&lt;Author&gt;Srivastava&lt;/Author&gt;&lt;Year&gt;1973&lt;/Year&gt;&lt;RecNum&gt;147&lt;/RecNum&gt;&lt;DisplayText&gt;(20)&lt;/DisplayText&gt;&lt;record&gt;&lt;rec-number&gt;147&lt;/rec-number&gt;&lt;foreign-keys&gt;&lt;key app="EN" db-id="x2pdzvp05dsrz5e2fr35razdve0rv0xsp00t"&gt;147&lt;/key&gt;&lt;/foreign-keys&gt;&lt;ref-type name="Journal Article"&gt;17&lt;/ref-type&gt;&lt;contributors&gt;&lt;authors&gt;&lt;author&gt;Srivastava, PC&lt;/author&gt;&lt;author&gt;Bevington, JM&lt;/author&gt;&lt;/authors&gt;&lt;/contributors&gt;&lt;titles&gt;&lt;title&gt;Iron deficiency and/or Thalassaemia trait&lt;/title&gt;&lt;secondary-title&gt;The Lancet&lt;/secondary-title&gt;&lt;/titles&gt;&lt;periodical&gt;&lt;full-title&gt;The Lancet&lt;/full-title&gt;&lt;/periodical&gt;&lt;pages&gt;832&lt;/pages&gt;&lt;volume&gt;301&lt;/volume&gt;&lt;number&gt;7807&lt;/number&gt;&lt;dates&gt;&lt;year&gt;1973&lt;/year&gt;&lt;/dates&gt;&lt;isbn&gt;0140-6736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(20)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MCH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3.8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3.8</w:t>
            </w:r>
          </w:p>
        </w:tc>
      </w:tr>
      <w:tr w:rsidR="00FA7F68" w:rsidRPr="00517681" w:rsidTr="00FA7F68">
        <w:trPr>
          <w:trHeight w:val="336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Shine and Lal (S&amp;L)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&lt;EndNote&gt;&lt;Cite&gt;&lt;Author&gt;Shine&lt;/Author&gt;&lt;Year&gt;1977&lt;/Year&gt;&lt;RecNum&gt;146&lt;/RecNum&gt;&lt;DisplayText&gt;(21)&lt;/DisplayText&gt;&lt;record&gt;&lt;rec-number&gt;146&lt;/rec-number&gt;&lt;foreign-keys&gt;&lt;key app="EN" db-id="x2pdzvp05dsrz5e2fr35razdve0rv0xsp00t"&gt;146&lt;/key&gt;&lt;/foreign-keys&gt;&lt;ref-type name="Journal Article"&gt;17&lt;/ref-type&gt;&lt;contributors&gt;&lt;authors&gt;&lt;author&gt;Shine, Ian&lt;/author&gt;&lt;author&gt;Lal, S&lt;/author&gt;&lt;/authors&gt;&lt;/contributors&gt;&lt;titles&gt;&lt;title&gt;A strategy to detect β-thalassaemia minor&lt;/title&gt;&lt;secondary-title&gt;The Lancet&lt;/secondary-title&gt;&lt;/titles&gt;&lt;periodical&gt;&lt;full-title&gt;The Lancet&lt;/full-title&gt;&lt;/periodical&gt;&lt;pages&gt;692-694&lt;/pages&gt;&lt;volume&gt;309&lt;/volume&gt;&lt;number&gt;8013&lt;/number&gt;&lt;dates&gt;&lt;year&gt;1977&lt;/year&gt;&lt;/dates&gt;&lt;isbn&gt;0140-6736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(21)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MCV</w:t>
            </w: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  <w:rtl/>
              </w:rPr>
              <w:t xml:space="preserve">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MCH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0.01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1530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1530</w:t>
            </w:r>
          </w:p>
        </w:tc>
      </w:tr>
      <w:tr w:rsidR="00FA7F68" w:rsidRPr="00517681" w:rsidTr="00FA7F68">
        <w:trPr>
          <w:trHeight w:val="188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Bessman (RDW)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&lt;EndNote&gt;&lt;Cite&gt;&lt;Author&gt;Bessman&lt;/Author&gt;&lt;Year&gt;1979&lt;/Year&gt;&lt;RecNum&gt;24&lt;/RecNum&gt;&lt;DisplayText&gt;(22)&lt;/DisplayText&gt;&lt;record&gt;&lt;rec-number&gt;24&lt;/rec-number&gt;&lt;foreign-keys&gt;&lt;key app="EN" db-id="rvpexvd5nfzzwleaa9gpsrwxxtdeaz99zd0d" timestamp="1561864849"&gt;24&lt;/key&gt;&lt;/foreign-keys&gt;&lt;ref-type name="Journal Article"&gt;17&lt;/ref-type&gt;&lt;contributors&gt;&lt;authors&gt;&lt;author&gt;Bessman, J David&lt;/author&gt;&lt;author&gt;Feinstein, DI&lt;/author&gt;&lt;/authors&gt;&lt;/contributors&gt;&lt;titles&gt;&lt;title&gt;Quantitative anisocytosis as a discriminant between iron deficiency and thalassemia minor&lt;/title&gt;&lt;secondary-title&gt;Blood&lt;/secondary-title&gt;&lt;/titles&gt;&lt;periodical&gt;&lt;full-title&gt;Blood&lt;/full-title&gt;&lt;/periodical&gt;&lt;pages&gt;288-293&lt;/pages&gt;&lt;volume&gt;53&lt;/volume&gt;&lt;number&gt;2&lt;/number&gt;&lt;dates&gt;&lt;year&gt;1979&lt;/year&gt;&lt;/dates&gt;&lt;isbn&gt;0006-4971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(22)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RDW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&lt; 14 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14</w:t>
            </w:r>
          </w:p>
        </w:tc>
      </w:tr>
      <w:tr w:rsidR="00FA7F68" w:rsidRPr="00517681" w:rsidTr="00FA7F68">
        <w:trPr>
          <w:trHeight w:val="215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Ricerca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&lt;EndNote&gt;&lt;Cite&gt;&lt;Author&gt;Ricerca&lt;/Author&gt;&lt;Year&gt;1986&lt;/Year&gt;&lt;RecNum&gt;183&lt;/RecNum&gt;&lt;DisplayText&gt;(23)&lt;/DisplayText&gt;&lt;record&gt;&lt;rec-number&gt;183&lt;/rec-number&gt;&lt;foreign-keys&gt;&lt;key app="EN" db-id="x2pdzvp05dsrz5e2fr35razdve0rv0xsp00t"&gt;183&lt;/key&gt;&lt;/foreign-keys&gt;&lt;ref-type name="Journal Article"&gt;17&lt;/ref-type&gt;&lt;contributors&gt;&lt;authors&gt;&lt;author&gt;Ricerca, BM&lt;/author&gt;&lt;author&gt;Storti, S&lt;/author&gt;&lt;author&gt;d&amp;apos;Onofrio, G&lt;/author&gt;&lt;author&gt;Mancini, S&lt;/author&gt;&lt;author&gt;Vittori, M&lt;/author&gt;&lt;author&gt;Campisi, S&lt;/author&gt;&lt;author&gt;Mango, G&lt;/author&gt;&lt;author&gt;Bizzi, B&lt;/author&gt;&lt;/authors&gt;&lt;/contributors&gt;&lt;titles&gt;&lt;title&gt;Differentiation of iron deficiency from thalassaemia trait: a new approach&lt;/title&gt;&lt;secondary-title&gt;Haematologica&lt;/secondary-title&gt;&lt;/titles&gt;&lt;periodical&gt;&lt;full-title&gt;Haematologica&lt;/full-title&gt;&lt;/periodical&gt;&lt;pages&gt;409-413&lt;/pages&gt;&lt;volume&gt;72&lt;/volume&gt;&lt;number&gt;5&lt;/number&gt;&lt;dates&gt;&lt;year&gt;1986&lt;/year&gt;&lt;/dates&gt;&lt;isbn&gt;0390-6078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(23)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RDW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&lt; 4.4 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4.4</w:t>
            </w:r>
          </w:p>
        </w:tc>
      </w:tr>
      <w:tr w:rsidR="00FA7F68" w:rsidRPr="00517681" w:rsidTr="00FA7F68">
        <w:trPr>
          <w:trHeight w:val="332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Green and King (G&amp;K)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&lt;EndNote&gt;&lt;Cite&gt;&lt;Author&gt;Green&lt;/Author&gt;&lt;Year&gt;1989&lt;/Year&gt;&lt;RecNum&gt;344&lt;/RecNum&gt;&lt;DisplayText&gt;(24)&lt;/DisplayText&gt;&lt;record&gt;&lt;rec-number&gt;344&lt;/rec-number&gt;&lt;foreign-keys&gt;&lt;key app="EN" db-id="x2pdzvp05dsrz5e2fr35razdve0rv0xsp00t"&gt;344&lt;/key&gt;&lt;/foreign-keys&gt;&lt;ref-type name="Journal Article"&gt;17&lt;/ref-type&gt;&lt;contributors&gt;&lt;authors&gt;&lt;author&gt;Green, R&lt;/author&gt;&lt;author&gt;King, R&lt;/author&gt;&lt;/authors&gt;&lt;/contributors&gt;&lt;titles&gt;&lt;title&gt;A new red cell discriminant incorporating volume dispersion for differentiating iron deficiency anemia from thalassemia minor&lt;/title&gt;&lt;secondary-title&gt;Blood cells&lt;/secondary-title&gt;&lt;/titles&gt;&lt;periodical&gt;&lt;full-title&gt;Blood cells&lt;/full-title&gt;&lt;/periodical&gt;&lt;pages&gt;481-495&lt;/pages&gt;&lt;volume&gt;15&lt;/volume&gt;&lt;number&gt;3&lt;/number&gt;&lt;dates&gt;&lt;year&gt;1989&lt;/year&gt;&lt;/dates&gt;&lt;isbn&gt;0340-4684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(24)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(MCV</w:t>
            </w: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RDW)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(100 HB)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65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65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Das Gupta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&lt;EndNote&gt;&lt;Cite&gt;&lt;Author&gt;Gupta&lt;/Author&gt;&lt;Year&gt;1994&lt;/Year&gt;&lt;RecNum&gt;354&lt;/RecNum&gt;&lt;DisplayText&gt;(25)&lt;/DisplayText&gt;&lt;record&gt;&lt;rec-number&gt;354&lt;/rec-number&gt;&lt;foreign-keys&gt;&lt;key app="EN" db-id="x2pdzvp05dsrz5e2fr35razdve0rv0xsp00t"&gt;354&lt;/key&gt;&lt;/foreign-keys&gt;&lt;ref-type name="Journal Article"&gt;17&lt;/ref-type&gt;&lt;contributors&gt;&lt;authors&gt;&lt;author&gt;Gupta, A Das&lt;/author&gt;&lt;author&gt;Hegde, C&lt;/author&gt;&lt;author&gt;Mistri, R&lt;/author&gt;&lt;/authors&gt;&lt;/contributors&gt;&lt;titles&gt;&lt;title&gt;Red cell distribution width as a measure of severity of iron deficiency in iron deficiency anemia&lt;/title&gt;&lt;secondary-title&gt;Indian J Med Res&lt;/secondary-title&gt;&lt;/titles&gt;&lt;periodical&gt;&lt;full-title&gt;Indian J Med Res&lt;/full-title&gt;&lt;/periodical&gt;&lt;pages&gt;177-183&lt;/pages&gt;&lt;volume&gt;100&lt;/volume&gt;&lt;dates&gt;&lt;year&gt;1994&lt;/year&gt;&lt;/dates&gt;&lt;urls&gt;&lt;/urls&gt;&lt;/record&gt;&lt;/Cite&gt;&lt;/EndNote&gt;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(25)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1.89 RBC – 0.33 RDW –3.28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0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Jayabose (RDWI)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&lt;EndNote&gt;&lt;Cite&gt;&lt;Author&gt;Jayabose&lt;/Author&gt;&lt;Year&gt;1999&lt;/Year&gt;&lt;RecNum&gt;151&lt;/RecNum&gt;&lt;DisplayText&gt;(26)&lt;/DisplayText&gt;&lt;record&gt;&lt;rec-number&gt;151&lt;/rec-number&gt;&lt;foreign-keys&gt;&lt;key app="EN" db-id="x2pdzvp05dsrz5e2fr35razdve0rv0xsp00t"&gt;151&lt;/key&gt;&lt;/foreign-keys&gt;&lt;ref-type name="Journal Article"&gt;17&lt;/ref-type&gt;&lt;contributors&gt;&lt;authors&gt;&lt;author&gt;Jayabose, S&lt;/author&gt;&lt;author&gt;Giamelli, J&lt;/author&gt;&lt;author&gt;LevondogluTugal, O&lt;/author&gt;&lt;author&gt;Sandoval, C&lt;/author&gt;&lt;author&gt;Ozkaynak, F&lt;/author&gt;&lt;author&gt;Visintainer, P&lt;/author&gt;&lt;/authors&gt;&lt;/contributors&gt;&lt;titles&gt;&lt;title&gt;# 262 Differentiating iron deficiency anemia from thalassemia minor by using an RDW-based index&lt;/title&gt;&lt;secondary-title&gt;Journal of Pediatric Hematology/Oncology&lt;/secondary-title&gt;&lt;/titles&gt;&lt;periodical&gt;&lt;full-title&gt;Journal of Pediatric Hematology/Oncology&lt;/full-title&gt;&lt;/periodical&gt;&lt;pages&gt;314&lt;/pages&gt;&lt;volume&gt;21&lt;/volume&gt;&lt;number&gt;4&lt;/number&gt;&lt;dates&gt;&lt;year&gt;1999&lt;/year&gt;&lt;/dates&gt;&lt;isbn&gt;1077-4114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(26)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(MCV</w:t>
            </w:r>
            <m:oMath>
              <m:r>
                <m:rPr>
                  <m:sty m:val="p"/>
                </m:rP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RDW)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220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220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Telmissani – MCHD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&lt;EndNote&gt;&lt;Cite&gt;&lt;Author&gt;TELMISSANI&lt;/Author&gt;&lt;Year&gt;1999&lt;/Year&gt;&lt;RecNum&gt;163&lt;/RecNum&gt;&lt;DisplayText&gt;(27)&lt;/DisplayText&gt;&lt;record&gt;&lt;rec-number&gt;163&lt;/rec-number&gt;&lt;foreign-keys&gt;&lt;key app="EN" db-id="x2pdzvp05dsrz5e2fr35razdve0rv0xsp00t"&gt;163&lt;/key&gt;&lt;/foreign-keys&gt;&lt;ref-type name="Journal Article"&gt;17&lt;/ref-type&gt;&lt;contributors&gt;&lt;authors&gt;&lt;author&gt;TELMISSANI, OMAR A&lt;/author&gt;&lt;author&gt;KHALIL, SALEM&lt;/author&gt;&lt;author&gt;ROBERTS, GEORGE T&lt;/author&gt;&lt;/authors&gt;&lt;/contributors&gt;&lt;titles&gt;&lt;title&gt;Mean density of hemoglobin per liter of blood: a new hematologic parameter with an inherent discriminant function&lt;/title&gt;&lt;secondary-title&gt;Laboratory Hematology&lt;/secondary-title&gt;&lt;/titles&gt;&lt;periodical&gt;&lt;full-title&gt;Laboratory Hematology&lt;/full-title&gt;&lt;/periodical&gt;&lt;pages&gt;149-152&lt;/pages&gt;&lt;volume&gt;5&lt;/volume&gt;&lt;dates&gt;&lt;year&gt;1999&lt;/year&gt;&lt;/dates&gt;&lt;isbn&gt;1080-2924&lt;/isbn&gt;&lt;urls&gt;&lt;/urls&gt;&lt;/record&gt;&lt;/Cite&gt;&lt;/EndNote&gt;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(27)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MCH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MCV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0.34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0.34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Telmissani – MDHL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&lt;EndNote&gt;&lt;Cite&gt;&lt;Author&gt;TELMISSANI&lt;/Author&gt;&lt;Year&gt;1999&lt;/Year&gt;&lt;RecNum&gt;163&lt;/RecNum&gt;&lt;DisplayText&gt;(27)&lt;/DisplayText&gt;&lt;record&gt;&lt;rec-number&gt;163&lt;/rec-number&gt;&lt;foreign-keys&gt;&lt;key app="EN" db-id="x2pdzvp05dsrz5e2fr35razdve0rv0xsp00t"&gt;163&lt;/key&gt;&lt;/foreign-keys&gt;&lt;ref-type name="Journal Article"&gt;17&lt;/ref-type&gt;&lt;contributors&gt;&lt;authors&gt;&lt;author&gt;TELMISSANI, OMAR A&lt;/author&gt;&lt;author&gt;KHALIL, SALEM&lt;/author&gt;&lt;author&gt;ROBERTS, GEORGE T&lt;/author&gt;&lt;/authors&gt;&lt;/contributors&gt;&lt;titles&gt;&lt;title&gt;Mean density of hemoglobin per liter of blood: a new hematologic parameter with an inherent discriminant function&lt;/title&gt;&lt;secondary-title&gt;Laboratory Hematology&lt;/secondary-title&gt;&lt;/titles&gt;&lt;periodical&gt;&lt;full-title&gt;Laboratory Hematology&lt;/full-title&gt;&lt;/periodical&gt;&lt;pages&gt;149-152&lt;/pages&gt;&lt;volume&gt;5&lt;/volume&gt;&lt;dates&gt;&lt;year&gt;1999&lt;/year&gt;&lt;/dates&gt;&lt;isbn&gt;1080-2924&lt;/isbn&gt;&lt;urls&gt;&lt;/urls&gt;&lt;/record&gt;&lt;/Cite&gt;&lt;/EndNote&gt;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(27)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(MCH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RBC)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MCV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1.75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1.75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Huber– Herklotz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&lt;EndNote&gt;&lt;Cite&gt;&lt;Author&gt;Huber&lt;/Author&gt;&lt;Year&gt;2004&lt;/Year&gt;&lt;RecNum&gt;356&lt;/RecNum&gt;&lt;DisplayText&gt;(28)&lt;/DisplayText&gt;&lt;record&gt;&lt;rec-number&gt;356&lt;/rec-number&gt;&lt;foreign-keys&gt;&lt;key app="EN" db-id="x2pdzvp05dsrz5e2fr35razdve0rv0xsp00t"&gt;356&lt;/key&gt;&lt;/foreign-keys&gt;&lt;ref-type name="Conference Proceedings"&gt;10&lt;/ref-type&gt;&lt;contributors&gt;&lt;authors&gt;&lt;author&gt;Huber, Andreas R&lt;/author&gt;&lt;author&gt;Ottiger, C&lt;/author&gt;&lt;author&gt;Risch, L&lt;/author&gt;&lt;author&gt;Regenass, St&lt;/author&gt;&lt;author&gt;Hergersberg, M&lt;/author&gt;&lt;author&gt;Herklotz, R&lt;/author&gt;&lt;/authors&gt;&lt;/contributors&gt;&lt;titles&gt;&lt;title&gt;Thalassemie-syndrome: klinik und diagnose&lt;/title&gt;&lt;secondary-title&gt;Schweiz Med Forum&lt;/secondary-title&gt;&lt;/titles&gt;&lt;pages&gt;947-52&lt;/pages&gt;&lt;volume&gt;4&lt;/volume&gt;&lt;dates&gt;&lt;year&gt;2004&lt;/year&gt;&lt;/dates&gt;&lt;urls&gt;&lt;/urls&gt;&lt;/record&gt;&lt;/Cite&gt;&lt;/EndNote&gt;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(28)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(MCH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RDW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10 RBC) + RDW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20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20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Kerman I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&lt;EndNote&gt;&lt;Cite&gt;&lt;Author&gt;KOHAN&lt;/Author&gt;&lt;Year&gt;2008&lt;/Year&gt;&lt;RecNum&gt;342&lt;/RecNum&gt;&lt;DisplayText&gt;(29)&lt;/DisplayText&gt;&lt;record&gt;&lt;rec-number&gt;342&lt;/rec-number&gt;&lt;foreign-keys&gt;&lt;key app="EN" db-id="x2pdzvp05dsrz5e2fr35razdve0rv0xsp00t"&gt;342&lt;/key&gt;&lt;/foreign-keys&gt;&lt;ref-type name="Journal Article"&gt;17&lt;/ref-type&gt;&lt;contributors&gt;&lt;authors&gt;&lt;author&gt;KOHAN, N&lt;/author&gt;&lt;author&gt;Ramzi, M&lt;/author&gt;&lt;/authors&gt;&lt;/contributors&gt;&lt;titles&gt;&lt;title&gt;Evaluation of sensitivity and specificity of Kerman index I and II in screening beta thalassemia minor&lt;/title&gt;&lt;/titles&gt;&lt;dates&gt;&lt;year&gt;2008&lt;/year&gt;&lt;/dates&gt;&lt;urls&gt;&lt;/urls&gt;&lt;/record&gt;&lt;/Cite&gt;&lt;/EndNote&gt;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(29)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(MCV</w:t>
            </w:r>
            <m:oMath>
              <m:r>
                <m:rPr>
                  <m:sty m:val="p"/>
                </m:rP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MCH)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300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300 – 400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Kerman II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&lt;EndNote&gt;&lt;Cite&gt;&lt;Author&gt;KOHAN&lt;/Author&gt;&lt;Year&gt;2008&lt;/Year&gt;&lt;RecNum&gt;342&lt;/RecNum&gt;&lt;DisplayText&gt;(29)&lt;/DisplayText&gt;&lt;record&gt;&lt;rec-number&gt;342&lt;/rec-number&gt;&lt;foreign-keys&gt;&lt;key app="EN" db-id="x2pdzvp05dsrz5e2fr35razdve0rv0xsp00t"&gt;342&lt;/key&gt;&lt;/foreign-keys&gt;&lt;ref-type name="Journal Article"&gt;17&lt;/ref-type&gt;&lt;contributors&gt;&lt;authors&gt;&lt;author&gt;KOHAN, N&lt;/author&gt;&lt;author&gt;Ramzi, M&lt;/author&gt;&lt;/authors&gt;&lt;/contributors&gt;&lt;titles&gt;&lt;title&gt;Evaluation of sensitivity and specificity of Kerman index I and II in screening beta thalassemia minor&lt;/title&gt;&lt;/titles&gt;&lt;dates&gt;&lt;year&gt;2008&lt;/year&gt;&lt;/dates&gt;&lt;urls&gt;&lt;/urls&gt;&lt;/record&gt;&lt;/Cite&gt;&lt;/EndNote&gt;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(29)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(MCV</w:t>
            </w:r>
            <m:oMath>
              <m:r>
                <m:rPr>
                  <m:sty m:val="p"/>
                </m:rP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MCH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10)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(RBC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MCHC)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85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85 – 105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Sirdah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&lt;EndNote&gt;&lt;Cite&gt;&lt;Author&gt;Sirdah&lt;/Author&gt;&lt;Year&gt;2008&lt;/Year&gt;&lt;RecNum&gt;130&lt;/RecNum&gt;&lt;DisplayText&gt;(30)&lt;/DisplayText&gt;&lt;record&gt;&lt;rec-number&gt;130&lt;/rec-number&gt;&lt;foreign-keys&gt;&lt;key app="EN" db-id="x2pdzvp05dsrz5e2fr35razdve0rv0xsp00t"&gt;130&lt;/key&gt;&lt;/foreign-keys&gt;&lt;ref-type name="Journal Article"&gt;17&lt;/ref-type&gt;&lt;contributors&gt;&lt;authors&gt;&lt;author&gt;Sirdah, M&lt;/author&gt;&lt;author&gt;Tarazi, I&lt;/author&gt;&lt;author&gt;Al Najjar, E&lt;/author&gt;&lt;author&gt;Al Haddad, R&lt;/author&gt;&lt;/authors&gt;&lt;/contributors&gt;&lt;titles&gt;&lt;title&gt;Evaluation of the diagnostic reliability of different RBC indices and formulas in the differentiation of the β</w:instrText>
            </w:r>
            <w:r w:rsidRPr="00517681">
              <w:rPr>
                <w:rFonts w:ascii="Cambria Math" w:eastAsia="Calibri" w:hAnsi="Cambria Math" w:cs="Cambria Math"/>
                <w:color w:val="000000" w:themeColor="text1"/>
                <w:sz w:val="20"/>
                <w:szCs w:val="20"/>
              </w:rPr>
              <w:instrText>‐</w:instrText>
            </w: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instrText>thalassaemia minor from iron deficiency in Palestinian population&lt;/title&gt;&lt;secondary-title&gt;International Journal of Laboratory Hematology&lt;/secondary-title&gt;&lt;/titles&gt;&lt;periodical&gt;&lt;full-title&gt;International Journal of Laboratory Hematology&lt;/full-titl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>e&gt;&lt;/periodical&gt;&lt;pages&gt;324-330&lt;/pages&gt;&lt;volume&gt;30&lt;/volume&gt;&lt;number&gt;4&lt;/number&gt;&lt;dates&gt;&lt;year&gt;2008&lt;/year&gt;&lt;/dates&gt;&lt;isbn&gt;1751-553X&lt;/isbn&gt;&lt;urls&gt;&lt;/urls&gt;&lt;/record&gt;&lt;/Cite&gt;&lt;/EndNote&gt;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(30)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MCV </w:t>
            </w:r>
            <w:r w:rsidRPr="00517681">
              <w:rPr>
                <w:rFonts w:asciiTheme="majorBidi" w:eastAsia="MinionMath-Regular" w:hAnsiTheme="majorBidi" w:cs="B Nazanin"/>
                <w:color w:val="000000" w:themeColor="text1"/>
                <w:sz w:val="20"/>
                <w:szCs w:val="20"/>
              </w:rPr>
              <w:t xml:space="preserve">−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RBC </w:t>
            </w:r>
            <w:r w:rsidRPr="00517681">
              <w:rPr>
                <w:rFonts w:asciiTheme="majorBidi" w:eastAsia="MinionMath-Regular" w:hAnsiTheme="majorBidi" w:cs="B Nazanin"/>
                <w:color w:val="000000" w:themeColor="text1"/>
                <w:sz w:val="20"/>
                <w:szCs w:val="20"/>
              </w:rPr>
              <w:t xml:space="preserve">−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(3</w:t>
            </w:r>
            <w:r w:rsidRPr="00517681">
              <w:rPr>
                <w:rFonts w:asciiTheme="majorBidi" w:eastAsia="MinionMath-Regular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Hb)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&lt; 27 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27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Ehsani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&lt;EndNote&gt;&lt;Cite&gt;&lt;Author&gt;Ehsani&lt;/Author&gt;&lt;Year&gt;2009&lt;/Year&gt;&lt;RecNum&gt;181&lt;/RecNum&gt;&lt;DisplayText&gt;(31)&lt;/DisplayText&gt;&lt;record&gt;&lt;rec-number&gt;181&lt;/rec-number&gt;&lt;foreign-keys&gt;&lt;key app="EN" db-id="x2pdzvp05dsrz5e2fr35razdve0rv0xsp00t"&gt;181&lt;/key&gt;&lt;/foreign-keys&gt;&lt;ref-type name="Journal Article"&gt;17&lt;/ref-type&gt;&lt;contributors&gt;&lt;authors&gt;&lt;author&gt;Ehsani, MA&lt;/author&gt;&lt;author&gt;Shahgholi, E&lt;/author&gt;&lt;author&gt;Rahiminejad, MS&lt;/author&gt;&lt;author&gt;Seighali, F&lt;/author&gt;&lt;author&gt;Rashidi, A&lt;/author&gt;&lt;/authors&gt;&lt;/contributors&gt;&lt;titles&gt;&lt;title&gt;A new index for discrimination between iron deficiency anemia and beta-thalassemia minor: results in 284 patients&lt;/title&gt;&lt;secondary-title&gt;Pakistan journal of biological sciences: PJBS&lt;/secondary-title&gt;&lt;/titles&gt;&lt;periodical&gt;&lt;full-title&gt;Pakistan journal of biological sciences: PJBS&lt;/full-title&gt;&lt;/periodical&gt;&lt;pages&gt;473-475&lt;/pages&gt;&lt;volume&gt;12&lt;/volume&gt;&lt;number&gt;5&lt;/number&gt;&lt;dates&gt;&lt;year&gt;2009&lt;/year&gt;&lt;/dates&gt;&lt;isbn&gt;1028-8880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(31)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MCV </w:t>
            </w:r>
            <w:r w:rsidRPr="00517681">
              <w:rPr>
                <w:rFonts w:asciiTheme="majorBidi" w:eastAsia="MinionMath-Regular" w:hAnsiTheme="majorBidi" w:cs="B Nazanin"/>
                <w:color w:val="000000" w:themeColor="text1"/>
                <w:sz w:val="20"/>
                <w:szCs w:val="20"/>
              </w:rPr>
              <w:t xml:space="preserve">−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(10</w:t>
            </w:r>
            <w:r w:rsidRPr="00517681">
              <w:rPr>
                <w:rFonts w:asciiTheme="majorBidi" w:eastAsia="MinionMath-Regular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RBC)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15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&gt; 15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Keikhaei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&lt;EndNote&gt;&lt;Cite&gt;&lt;Author&gt;Keikhaei&lt;/Author&gt;&lt;Year&gt;2010&lt;/Year&gt;&lt;RecNum&gt;358&lt;/RecNum&gt;&lt;DisplayText&gt;(32)&lt;/DisplayText&gt;&lt;record&gt;&lt;rec-number&gt;358&lt;/rec-number&gt;&lt;foreign-keys&gt;&lt;key app="EN" db-id="x2pdzvp05dsrz5e2fr35razdve0rv0xsp00t"&gt;358&lt;/key&gt;&lt;/foreign-keys&gt;&lt;ref-type name="Journal Article"&gt;17&lt;/ref-type&gt;&lt;contributors&gt;&lt;authors&gt;&lt;author&gt;Keikhaei, Bijan&lt;/author&gt;&lt;/authors&gt;&lt;/contributors&gt;&lt;titles&gt;&lt;title&gt;A new valid formula in differentiating iron deficiency anemia from ß-thalassemia trait&lt;/title&gt;&lt;secondary-title&gt;Pakist J Med Sci&lt;/secondary-title&gt;&lt;/titles&gt;&lt;periodical&gt;&lt;full-title&gt;Pakist J Med Sci&lt;/full-title&gt;&lt;/periodical&gt;&lt;pages&gt;368-73&lt;/pages&gt;&lt;volume&gt;26&lt;/volume&gt;&lt;dates&gt;&lt;year&gt;2010&lt;/year&gt;&lt;/dates&gt;&lt;urls&gt;&lt;/urls&gt;&lt;/record&gt;&lt;/Cite&gt;&lt;/EndNote&gt;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(32)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(HB</w:t>
            </w:r>
            <m:oMath>
              <m:r>
                <m:rPr>
                  <m:sty m:val="p"/>
                </m:rP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RDW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100)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>(RBC</w:t>
            </w:r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MCHC)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21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21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Nishad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&lt;EndNote&gt;&lt;Cite&gt;&lt;Author&gt;Nishad&lt;/Author&gt;&lt;Year&gt;2012&lt;/Year&gt;&lt;RecNum&gt;359&lt;/RecNum&gt;&lt;DisplayText&gt;(33)&lt;/DisplayText&gt;&lt;record&gt;&lt;rec-number&gt;359&lt;/rec-number&gt;&lt;foreign-keys&gt;&lt;key app="EN" db-id="x2pdzvp05dsrz5e2fr35razdve0rv0xsp00t"&gt;359&lt;/key&gt;&lt;/foreign-keys&gt;&lt;ref-type name="Journal Article"&gt;17&lt;/ref-type&gt;&lt;contributors&gt;&lt;authors&gt;&lt;author&gt;Nishad, Ahangama Arachchige Nilanga&lt;/author&gt;&lt;author&gt;Pathmeswaran, Arunasalam&lt;/author&gt;&lt;author&gt;Wickremasinghe, AR&lt;/author&gt;&lt;author&gt;Premawardhena, Anuja&lt;/author&gt;&lt;/authors&gt;&lt;/contributors&gt;&lt;titles&gt;&lt;title&gt;The Thal-index with the BTT prediction. exe to discriminate ß-thalassaemia traits from other microcytic anaemias&lt;/title&gt;&lt;/titles&gt;&lt;dates&gt;&lt;year&gt;2012&lt;/year&gt;&lt;/dates&gt;&lt;isbn&gt;2039-4365&lt;/isbn&gt;&lt;urls&gt;&lt;/urls&gt;&lt;/record&gt;&lt;/Cite&gt;&lt;/EndNote&gt;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(33)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0.615 MCV + 0.518 MCH + 0.446 RDW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59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59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Wongprachum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&lt;EndNote&gt;&lt;Cite&gt;&lt;Author&gt;Wongprachum&lt;/Author&gt;&lt;Year&gt;2012&lt;/Year&gt;&lt;RecNum&gt;360&lt;/RecNum&gt;&lt;DisplayText&gt;(34)&lt;/DisplayText&gt;&lt;record&gt;&lt;rec-number&gt;360&lt;/rec-number&gt;&lt;foreign-keys&gt;&lt;key app="EN" db-id="x2pdzvp05dsrz5e2fr35razdve0rv0xsp00t"&gt;360&lt;/key&gt;&lt;/foreign-keys&gt;&lt;ref-type name="Journal Article"&gt;17&lt;/ref-type&gt;&lt;contributors&gt;&lt;authors&gt;&lt;author&gt;Wongprachum, Kasama&lt;/author&gt;&lt;author&gt;Sanchaisuriya, Kanokwan&lt;/author&gt;&lt;author&gt;Sanchaisuriya, Pattara&lt;/author&gt;&lt;author&gt;Siridamrongvattana, Sirivara&lt;/author&gt;&lt;author&gt;Manpeun, Suwanna&lt;/author&gt;&lt;author&gt;Schlep, Frank P&lt;/author&gt;&lt;/authors&gt;&lt;/contributors&gt;&lt;titles&gt;&lt;title&gt;Proxy indicators for identifying iron deficiency among anemic vegetarians in an area prevalent for thalassemia and hemoglobinopathies&lt;/title&gt;&lt;secondary-title&gt;Acta haematologica&lt;/secondary-title&gt;&lt;/titles&gt;&lt;periodical&gt;&lt;full-title&gt;Acta haematologica&lt;/full-title&gt;&lt;/periodical&gt;&lt;pages&gt;250-255&lt;/pages&gt;&lt;volume&gt;127&lt;/volume&gt;&lt;number&gt;4&lt;/number&gt;&lt;dates&gt;&lt;year&gt;2012&lt;/year&gt;&lt;/dates&gt;&lt;isbn&gt;0001-5792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(34)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(MCV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  <w:rtl/>
                </w:rPr>
                <m:t>×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RDW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RBC) – 10 HB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104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104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Sehgal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&lt;EndNote&gt;&lt;Cite&gt;&lt;Author&gt;Dharmani&lt;/Author&gt;&lt;Year&gt;2013&lt;/Year&gt;&lt;RecNum&gt;361&lt;/RecNum&gt;&lt;DisplayText&gt;(35)&lt;/DisplayText&gt;&lt;record&gt;&lt;rec-number&gt;361&lt;/rec-number&gt;&lt;foreign-keys&gt;&lt;key app="EN" db-id="x2pdzvp05dsrz5e2fr35razdve0rv0xsp00t"&gt;361&lt;/key&gt;&lt;/foreign-keys&gt;&lt;ref-type name="Journal Article"&gt;17&lt;/ref-type&gt;&lt;contributors&gt;&lt;authors&gt;&lt;author&gt;Dharmani, Preeti&lt;/author&gt;&lt;author&gt;Sehgal, Kunal&lt;/author&gt;&lt;author&gt;Dadu, Tina&lt;/author&gt;&lt;author&gt;Mankeshwar, Ranjit&lt;/author&gt;&lt;author&gt;Shaikh, Anjum&lt;/author&gt;&lt;author&gt;Khodaiji, Shanaz&lt;/author&gt;&lt;/authors&gt;&lt;/contributors&gt;&lt;titles&gt;&lt;title&gt;Developing a new index and its comparison with other CBC-based indices for screening of beta thalassemia trait in a tertiary care hospital&lt;/title&gt;&lt;secondary-title&gt;International Journal of Laboratory Hematology&lt;/secondary-title&gt;&lt;/titles&gt;&lt;periodical&gt;&lt;full-title&gt;International Journal of Laboratory Hematology&lt;/full-title&gt;&lt;/periodical&gt;&lt;pages&gt;118&lt;/pages&gt;&lt;volume&gt;35&lt;/volume&gt;&lt;dates&gt;&lt;year&gt;2013&lt;/year&gt;&lt;/dates&gt;&lt;isbn&gt;1751-5521&lt;/isbn&gt;&lt;urls&gt;&lt;/urls&gt;&lt;/record&gt;&lt;/Cite&gt;&lt;/EndNote&gt;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(35)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MCV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  <w:vertAlign w:val="superscript"/>
              </w:rPr>
              <w:t>2</w:t>
            </w:r>
            <m:oMath>
              <m:r>
                <w:rPr>
                  <w:rFonts w:ascii="Cambria Math" w:eastAsia="Calibri" w:hAnsiTheme="majorBidi" w:cs="B Nazanin"/>
                  <w:color w:val="000000" w:themeColor="text1"/>
                  <w:sz w:val="20"/>
                  <w:szCs w:val="20"/>
                </w:rPr>
                <m:t>/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972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972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Pornprasert (MCHC)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&lt;EndNote&gt;&lt;Cite&gt;&lt;Author&gt;Pornprasert&lt;/Author&gt;&lt;Year&gt;2014&lt;/Year&gt;&lt;RecNum&gt;362&lt;/RecNum&gt;&lt;DisplayText&gt;(36)&lt;/DisplayText&gt;&lt;record&gt;&lt;rec-number&gt;362&lt;/rec-number&gt;&lt;foreign-keys&gt;&lt;key app="EN" db-id="x2pdzvp05dsrz5e2fr35razdve0rv0xsp00t"&gt;362&lt;/key&gt;&lt;/foreign-keys&gt;&lt;ref-type name="Journal Article"&gt;17&lt;/ref-type&gt;&lt;contributors&gt;&lt;authors&gt;&lt;author&gt;Pornprasert, Sakorn&lt;/author&gt;&lt;author&gt;Panya, Auttapon&lt;/author&gt;&lt;author&gt;Punyamung, Manoo&lt;/author&gt;&lt;author&gt;Yanola, Jintana&lt;/author&gt;&lt;author&gt;Kongpan, Chatpat&lt;/author&gt;&lt;/authors&gt;&lt;/contributors&gt;&lt;titles&gt;&lt;title&gt;Red cell indices and formulas used in differentiation of β-thalassemia trait from iron deficiency in Thai school children&lt;/title&gt;&lt;secondary-title&gt;Hemoglobin&lt;/secondary-title&gt;&lt;/titles&gt;&lt;periodical&gt;&lt;full-title&gt;Hemoglobin&lt;/full-title&gt;&lt;/periodical&gt;&lt;pages&gt;258-261&lt;/pages&gt;&lt;volume&gt;38&lt;/volume&gt;&lt;number&gt;4&lt;/number&gt;&lt;dates&gt;&lt;year&gt;2014&lt;/year&gt;&lt;/dates&gt;&lt;isbn&gt;0363-0269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(36)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MCHC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31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31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Sirachainan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&lt;EndNote&gt;&lt;Cite&gt;&lt;Author&gt;Sirachainan&lt;/Author&gt;&lt;Year&gt;2014&lt;/Year&gt;&lt;RecNum&gt;363&lt;/RecNum&gt;&lt;DisplayText&gt;(37)&lt;/DisplayText&gt;&lt;record&gt;&lt;rec-number&gt;363&lt;/rec-number&gt;&lt;foreign-keys&gt;&lt;key app="EN" db-id="x2pdzvp05dsrz5e2fr35razdve0rv0xsp00t"&gt;363&lt;/key&gt;&lt;/foreign-keys&gt;&lt;ref-type name="Journal Article"&gt;17&lt;/ref-type&gt;&lt;contributors&gt;&lt;authors&gt;&lt;author&gt;Sirachainan, Nongnuch&lt;/author&gt;&lt;author&gt;Iamsirirak, Pornchanok&lt;/author&gt;&lt;author&gt;Charoenkwan, Pimlak&lt;/author&gt;&lt;author&gt;Kadegasem, Praguywan&lt;/author&gt;&lt;author&gt;Wongwerawattanakoon, Pakawan&lt;/author&gt;&lt;author&gt;Sasanakul, Werasak&lt;/author&gt;&lt;author&gt;Chansatitporn, Natkamol&lt;/author&gt;&lt;author&gt;Chuansumrit, Ampaiwan&lt;/author&gt;&lt;/authors&gt;&lt;/contributors&gt;&lt;titles&gt;&lt;title&gt;New mathematical formula for differentiating thalassemia trait and iron deficiency anemia in thalassemia prevalent area: a study in healthy school-age children&lt;/title&gt;&lt;secondary-title&gt;Southeast Asian Journal of Tropical Medicine and Public Health&lt;/secondary-title&gt;&lt;/titles&gt;&lt;periodical&gt;&lt;full-title&gt;Southeast Asian Journal of Tropical Medicine and Public Health&lt;/full-title&gt;&lt;/periodical&gt;&lt;pages&gt;174&lt;/pages&gt;&lt;volume&gt;45&lt;/volume&gt;&lt;number&gt;1&lt;/number&gt;&lt;dates&gt;&lt;year&gt;2014&lt;/year&gt;&lt;/dates&gt;&lt;isbn&gt;0125-1562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(37)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1.5 HB – 0.05 MCV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14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14</w:t>
            </w:r>
          </w:p>
        </w:tc>
      </w:tr>
      <w:tr w:rsidR="00FA7F68" w:rsidRPr="00517681" w:rsidTr="00FA7F68">
        <w:trPr>
          <w:trHeight w:val="26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Bordbar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&lt;EndNote&gt;&lt;Cite&gt;&lt;Author&gt;Bordbar&lt;/Author&gt;&lt;Year&gt;2015&lt;/Year&gt;&lt;RecNum&gt;364&lt;/RecNum&gt;&lt;DisplayText&gt;(38)&lt;/DisplayText&gt;&lt;record&gt;&lt;rec-number&gt;364&lt;/rec-number&gt;&lt;foreign-keys&gt;&lt;key app="EN" db-id="x2pdzvp05dsrz5e2fr35razdve0rv0xsp00t"&gt;364&lt;/key&gt;&lt;/foreign-keys&gt;&lt;ref-type name="Journal Article"&gt;17&lt;/ref-type&gt;&lt;contributors&gt;&lt;authors&gt;&lt;author&gt;Bordbar, Elahe&lt;/author&gt;&lt;author&gt;Taghipour, Mehdi&lt;/author&gt;&lt;author&gt;Zucconi, Beth E&lt;/author&gt;&lt;/authors&gt;&lt;/contributors&gt;&lt;titles&gt;&lt;title&gt;Reliability of different RBC indices and formulas in discriminating between β-thalassemia minor and other microcytic hypochromic cases&lt;/title&gt;&lt;secondary-title&gt;Mediterranean journal of hematology and infectious diseases&lt;/secondary-title&gt;&lt;/titles&gt;&lt;periodical&gt;&lt;full-title&gt;Mediterranean journal of hematology and infectious diseases&lt;/full-title&gt;&lt;/periodical&gt;&lt;volume&gt;7&lt;/volume&gt;&lt;number&gt;1&lt;/number&gt;&lt;dates&gt;&lt;year&gt;2015&lt;/year&gt;&lt;/dates&gt;&lt;urls&gt;&lt;/urls&gt;&lt;/record&gt;&lt;/Cite&gt;&lt;/EndNote&gt;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(38)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517681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Theme="majorBidi" w:cs="B Nazanin"/>
                      <w:i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Calibri" w:hAnsiTheme="majorBidi" w:cs="B Nazanin"/>
                      <w:color w:val="000000" w:themeColor="text1"/>
                      <w:sz w:val="20"/>
                      <w:szCs w:val="20"/>
                    </w:rPr>
                    <m:t>80</m:t>
                  </m:r>
                  <m:r>
                    <w:rPr>
                      <w:rFonts w:ascii="Cambria Math" w:eastAsia="Calibri" w:hAnsi="Cambria Math" w:cs="B Nazanin"/>
                      <w:color w:val="000000" w:themeColor="text1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Theme="majorBidi" w:cs="B Nazanin"/>
                      <w:color w:val="000000" w:themeColor="text1"/>
                      <w:sz w:val="20"/>
                      <w:szCs w:val="20"/>
                    </w:rPr>
                    <m:t>MCV</m:t>
                  </m:r>
                </m:e>
              </m:d>
            </m:oMath>
            <w:r w:rsidR="00FA7F68"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×</m:t>
              </m:r>
            </m:oMath>
            <w:r w:rsidR="00FA7F68"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Theme="majorBidi" w:cs="B Nazanin"/>
                      <w:i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Calibri" w:hAnsiTheme="majorBidi" w:cs="B Nazanin"/>
                      <w:color w:val="000000" w:themeColor="text1"/>
                      <w:sz w:val="20"/>
                      <w:szCs w:val="20"/>
                    </w:rPr>
                    <m:t>27</m:t>
                  </m:r>
                  <m:r>
                    <w:rPr>
                      <w:rFonts w:ascii="Cambria Math" w:eastAsia="Calibri" w:hAnsi="Cambria Math" w:cs="B Nazanin"/>
                      <w:color w:val="000000" w:themeColor="text1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Theme="majorBidi" w:cs="B Nazanin"/>
                      <w:color w:val="000000" w:themeColor="text1"/>
                      <w:sz w:val="20"/>
                      <w:szCs w:val="20"/>
                    </w:rPr>
                    <m:t>MCH</m:t>
                  </m:r>
                </m:e>
              </m:d>
            </m:oMath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44.76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44.76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Matos and Carvalho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&lt;EndNote&gt;&lt;Cite&gt;&lt;Author&gt;Matos&lt;/Author&gt;&lt;Year&gt;2016&lt;/Year&gt;&lt;RecNum&gt;348&lt;/RecNum&gt;&lt;DisplayText&gt;(41)&lt;/DisplayText&gt;&lt;record&gt;&lt;rec-number&gt;348&lt;/rec-number&gt;&lt;foreign-keys&gt;&lt;key app="EN" db-id="x2pdzvp05dsrz5e2fr35razdve0rv0xsp00t"&gt;348&lt;/key&gt;&lt;/foreign-keys&gt;&lt;ref-type name="Journal Article"&gt;17&lt;/ref-type&gt;&lt;contributors&gt;&lt;authors&gt;&lt;author&gt;Matos, Januária F&lt;/author&gt;&lt;author&gt;Dusse, Luci&lt;/author&gt;&lt;author&gt;Borges, Karina BG&lt;/author&gt;&lt;author&gt;de Castro, Ricardo LV&lt;/author&gt;&lt;author&gt;Coura-Vital, Wendel&lt;/author&gt;&lt;author&gt;Carvalho, Maria das G&lt;/author&gt;&lt;/authors&gt;&lt;/contributors&gt;&lt;titles&gt;&lt;title&gt;A new index to discriminate between iron deficiency anemia and thalassemia trait&lt;/title&gt;&lt;secondary-title&gt;Revista brasileira de hematologia e hemoterapia&lt;/secondary-title&gt;&lt;/titles&gt;&lt;periodical&gt;&lt;full-title&gt;Revista brasileira de hematologia e hemoterapia&lt;/full-title&gt;&lt;/periodical&gt;&lt;pages&gt;214-219&lt;/pages&gt;&lt;volume&gt;38&lt;/volume&gt;&lt;number&gt;3&lt;/number&gt;&lt;dates&gt;&lt;year&gt;2016&lt;/year&gt;&lt;/dates&gt;&lt;isbn&gt;1516-8484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(41)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1.91 RBC + 0.44 MCHC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&gt; 23.85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23.85</w:t>
            </w:r>
          </w:p>
        </w:tc>
      </w:tr>
      <w:tr w:rsidR="00FA7F68" w:rsidRPr="00517681" w:rsidTr="00FA7F68">
        <w:trPr>
          <w:trHeight w:val="561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Janel (11T)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&lt;EndNote&gt;&lt;Cite&gt;&lt;Author&gt;Janel&lt;/Author&gt;&lt;Year&gt;2011&lt;/Year&gt;&lt;RecNum&gt;365&lt;/RecNum&gt;&lt;DisplayText&gt;(39)&lt;/DisplayText&gt;&lt;record&gt;&lt;rec-number&gt;365&lt;/rec-number&gt;&lt;foreign-keys&gt;&lt;key app="EN" db-id="x2pdzvp05dsrz5e2fr35razdve0rv0xsp00t"&gt;365&lt;/key&gt;&lt;/foreign-keys&gt;&lt;ref-type name="Journal Article"&gt;17&lt;/ref-type&gt;&lt;contributors&gt;&lt;authors&gt;&lt;author&gt;Janel, Alexandre&lt;/author&gt;&lt;author&gt;Roszyk, Laurence&lt;/author&gt;&lt;author&gt;Rapatel, Chantal&lt;/author&gt;&lt;author&gt;Mareynat, Gabrielle&lt;/author&gt;&lt;author&gt;Berger, Marc G&lt;/author&gt;&lt;author&gt;Serre</w:instrText>
            </w:r>
            <w:r w:rsidRPr="00517681">
              <w:rPr>
                <w:rFonts w:ascii="Cambria Math" w:eastAsia="Calibri" w:hAnsi="Cambria Math" w:cs="Cambria Math"/>
                <w:color w:val="000000" w:themeColor="text1"/>
                <w:sz w:val="20"/>
                <w:szCs w:val="20"/>
              </w:rPr>
              <w:instrText>‐</w:instrText>
            </w: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instrText>Sapin, Anne</w:instrText>
            </w:r>
            <w:r w:rsidRPr="00517681">
              <w:rPr>
                <w:rFonts w:ascii="Cambria Math" w:eastAsia="Calibri" w:hAnsi="Cambria Math" w:cs="Cambria Math"/>
                <w:color w:val="000000" w:themeColor="text1"/>
                <w:sz w:val="20"/>
                <w:szCs w:val="20"/>
              </w:rPr>
              <w:instrText>‐</w:instrText>
            </w: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instrText>Françoise&lt;/author&gt;&lt;/authors&gt;&lt;/contributors&gt;&lt;titles&gt;&lt;title&gt;Proposal of a scor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>e combining red blood cell indices for early differentiation of beta</w:instrText>
            </w:r>
            <w:r w:rsidRPr="00517681">
              <w:rPr>
                <w:rFonts w:ascii="Cambria Math" w:eastAsia="Calibri" w:hAnsi="Cambria Math" w:cs="Cambria Math"/>
                <w:color w:val="000000" w:themeColor="text1"/>
                <w:sz w:val="20"/>
                <w:szCs w:val="20"/>
              </w:rPr>
              <w:instrText>‐</w:instrText>
            </w: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instrText>thalassemia minor from iron deficiency anemia&lt;/title&gt;&lt;secondary-title&gt;Hemato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>logy&lt;/secondary-title&gt;&lt;/titles&gt;&lt;periodical&gt;&lt;full-title&gt;Hematology&lt;/full-title&gt;&lt;/periodical&gt;&lt;pages&gt;123-127&lt;/pages&gt;&lt;volume&gt;16&lt;/volume&gt;&lt;number&gt;2&lt;/number&gt;&lt;dates&gt;&lt;year&gt;2011&lt;/year&gt;&lt;/dates&gt;&lt;isbn&gt;1024-5332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(39)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Combination of RBC, Mentzer, S&amp;L, E&amp;F, Srivastava, G&amp;K, RDW, RDWI,  Ricerca, Ehsani and Sirdah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8</w:t>
            </w:r>
          </w:p>
        </w:tc>
      </w:tr>
      <w:tr w:rsidR="00FA7F68" w:rsidRPr="00517681" w:rsidTr="00FA7F68">
        <w:trPr>
          <w:trHeight w:val="323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CRUISE Index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&lt;EndNote&gt;&lt;Cite&gt;&lt;Author&gt;Jahangiri&lt;/Author&gt;&lt;Year&gt;2019&lt;/Year&gt;&lt;RecNum&gt;569&lt;/RecNum&gt;&lt;DisplayText&gt;(40)&lt;/DisplayText&gt;&lt;record&gt;&lt;rec-number&gt;569&lt;/rec-number&gt;&lt;foreign-keys&gt;&lt;key app="EN" db-id="x2pdzvp05dsrz5e2fr35razdve0rv0xsp00t"&gt;569&lt;/key&gt;&lt;/foreign-keys&gt;&lt;ref-type name="Journal Article"&gt;17&lt;/ref-type&gt;&lt;contributors&gt;&lt;authors&gt;&lt;author&gt;Jahangiri, Mina&lt;/author&gt;&lt;author&gt;Rahim, Fakher&lt;/author&gt;&lt;author&gt;Malehi, Amal Saki&lt;/author&gt;&lt;/authors&gt;&lt;/contributors&gt;&lt;titles&gt;&lt;title&gt;Diagnostic performance of hematological discrimination indices to discriminate between βeta thalassemia trait and iron deficiency anemia and using cluster analysis: Introducing two new indices tested in Iranian population&lt;/title&gt;&lt;secondary-title&gt;Scientific Reports&lt;/secondary-title&gt;&lt;/titles&gt;&lt;periodical&gt;&lt;full-title&gt;Scientific Reports&lt;/full-title&gt;&lt;/periodical&gt;&lt;pages&gt;1-13&lt;/pages&gt;&lt;volume&gt;9&lt;/volume&gt;&lt;number&gt;1&lt;/number&gt;&lt;dates&gt;&lt;year&gt;2019&lt;/year&gt;&lt;/dates&gt;&lt;isbn&gt;2045-2322&lt;/isbn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(40)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MCHC + 0.603 RBC + 0.523 RDW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Times New Roman" w:hAnsiTheme="majorBidi" w:cs="B Nazanin"/>
                <w:color w:val="000000" w:themeColor="text1"/>
                <w:sz w:val="20"/>
                <w:szCs w:val="20"/>
              </w:rPr>
              <w:t xml:space="preserve"> 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42.63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42.63</w:t>
            </w:r>
          </w:p>
        </w:tc>
      </w:tr>
      <w:tr w:rsidR="00FA7F68" w:rsidRPr="00517681" w:rsidTr="00FA7F68">
        <w:trPr>
          <w:trHeight w:val="3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Index26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&lt;EndNote&gt;&lt;Cite&gt;&lt;Author&gt;Jahangiri&lt;/Author&gt;&lt;Year&gt;2019&lt;/Year&gt;&lt;RecNum&gt;569&lt;/RecNum&gt;&lt;DisplayText&gt;(40)&lt;/DisplayText&gt;&lt;record&gt;&lt;rec-number&gt;569&lt;/rec-number&gt;&lt;foreign-keys&gt;&lt;key app="EN" db-id="x2pdzvp05dsrz5e2fr35razdve0rv0xsp00t"&gt;569&lt;/key&gt;&lt;/foreign-keys&gt;&lt;ref-type name="Journal Article"&gt;17&lt;/ref-type&gt;&lt;contributors&gt;&lt;authors&gt;&lt;author&gt;Jahangiri, Mina&lt;/author&gt;&lt;author&gt;Rahim, Fakher&lt;/author&gt;&lt;author&gt;Malehi, Amal Saki&lt;/author&gt;&lt;/authors&gt;&lt;/contributors&gt;&lt;titles&gt;&lt;title&gt;Diagnostic performance of hematological discrimination indices to discriminate between βeta thalassemia trait and iron deficiency anemia and using cluster analysis: Introducing two new indices tested in Iranian population&lt;/title&gt;&lt;secondary-title&gt;Scientific Reports&lt;/secondary-title&gt;&lt;/titles&gt;&lt;periodical&gt;&lt;full-title&gt;Scientific Reports&lt;/full-title&gt;&lt;/periodical&gt;&lt;pages&gt;1-13&lt;/pages&gt;&lt;volume&gt;9&lt;/volume&gt;&lt;number&gt;1&lt;/number&gt;&lt;dates&gt;&lt;year&gt;2019&lt;/year&gt;&lt;/dates&gt;&lt;isbn&gt;2045-2322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(40)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Combination of all indices except Janel (11T) index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16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16</w:t>
            </w:r>
          </w:p>
        </w:tc>
      </w:tr>
      <w:tr w:rsidR="00FA7F68" w:rsidRPr="00517681" w:rsidTr="00FA7F68">
        <w:trPr>
          <w:trHeight w:val="15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Hisham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&lt;EndNote&gt;&lt;Cite&gt;&lt;Author&gt;Getta&lt;/Author&gt;&lt;Year&gt;2015&lt;/Year&gt;&lt;RecNum&gt;581&lt;/RecNum&gt;&lt;DisplayText&gt;(92)&lt;/DisplayText&gt;&lt;record&gt;&lt;rec-number&gt;581&lt;/rec-number&gt;&lt;foreign-keys&gt;&lt;key app="EN" db-id="x2pdzvp05dsrz5e2fr35razdve0rv0xsp00t"&gt;581&lt;/key&gt;&lt;/foreign-keys&gt;&lt;ref-type name="Journal Article"&gt;17&lt;/ref-type&gt;&lt;contributors&gt;&lt;authors&gt;&lt;author&gt;Getta, Hisham A&lt;/author&gt;&lt;author&gt;Yasseen, Hadeel A&lt;/author&gt;&lt;author&gt;Said, Hameed M&lt;/author&gt;&lt;/authors&gt;&lt;/contributors&gt;&lt;titles&gt;&lt;title&gt;Hi &amp;amp; Ha, are new indices in differentiation between Iron deficiency anemia and beta-Thalassaemia trait&lt;/title&gt;&lt;secondary-title&gt;A Study in Sulaimani City-Kurdistan/Iraq. IOSR-JDMS&lt;/secondary-title&gt;&lt;/titles&gt;&lt;periodical&gt;&lt;full-title&gt;A Study in Sulaimani City-Kurdistan/Iraq. IOSR-JDMS&lt;/full-title&gt;&lt;/periodical&gt;&lt;pages&gt;67-72&lt;/pages&gt;&lt;volume&gt;14&lt;/volume&gt;&lt;number&gt;7&lt;/number&gt;&lt;dates&gt;&lt;year&gt;2015&lt;/year&gt;&lt;/dates&gt;&lt;urls&gt;&lt;/urls&gt;&lt;/record&gt;&lt;/Cite&gt;&lt;/EndNote&gt;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(92)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="B Nazanin"/>
                <w:color w:val="000000" w:themeColor="text1"/>
                <w:sz w:val="20"/>
                <w:szCs w:val="20"/>
              </w:rPr>
              <w:t>MCH × RDW / 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67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67</w:t>
            </w:r>
          </w:p>
        </w:tc>
      </w:tr>
      <w:tr w:rsidR="00FA7F68" w:rsidRPr="00517681" w:rsidTr="00FA7F68">
        <w:trPr>
          <w:trHeight w:val="95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Hameed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instrText xml:space="preserve"> ADDIN EN.CITE &lt;EndNote&gt;&lt;Cite&gt;&lt;Author&gt;Getta&lt;/Author&gt;&lt;Year&gt;2015&lt;/Year&gt;&lt;RecNum&gt;581&lt;/RecNum&gt;&lt;DisplayText&gt;(92)&lt;/DisplayText&gt;&lt;record&gt;&lt;rec-number&gt;581&lt;/rec-number&gt;&lt;foreign-keys&gt;&lt;key app="EN" db-id="x2pdzvp05dsrz5e2fr35razdve0rv0xsp00t"&gt;581&lt;/key&gt;&lt;/foreign-keys&gt;&lt;ref-type name="Journal Article"&gt;17&lt;/ref-type&gt;&lt;contributors&gt;&lt;authors&gt;&lt;author&gt;Getta, Hisham A&lt;/author&gt;&lt;author&gt;Yasseen, Hadeel A&lt;/author&gt;&lt;author&gt;Said, Hameed M&lt;/author&gt;&lt;/authors&gt;&lt;/contributors&gt;&lt;titles&gt;&lt;title&gt;Hi &amp;amp; Ha, are new indices in differentiation between Iron deficiency anemia and beta-Thalassaemia trait&lt;/title&gt;&lt;secondary-title&gt;A Study in Sulaimani City-Kurdistan/Iraq. IOSR-JDMS&lt;/secondary-title&gt;&lt;/titles&gt;&lt;periodical&gt;&lt;full-title&gt;A Study in Sulaimani City-Kurdistan/Iraq. IOSR-JDMS&lt;/full-title&gt;&lt;/periodical&gt;&lt;pages&gt;67-72&lt;/pages&gt;&lt;volume&gt;14&lt;/volume&gt;&lt;number&gt;7&lt;/number&gt;&lt;dates&gt;&lt;year&gt;2015&lt;/year&gt;&lt;/dates&gt;&lt;urls&gt;&lt;/urls&gt;&lt;/record&gt;&lt;/Cite&gt;&lt;/EndNote&gt;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="B Nazanin"/>
                <w:noProof/>
                <w:color w:val="000000" w:themeColor="text1"/>
                <w:sz w:val="20"/>
                <w:szCs w:val="20"/>
              </w:rPr>
              <w:t>(92)</w:t>
            </w: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="B Nazanin"/>
                <w:color w:val="000000" w:themeColor="text1"/>
                <w:sz w:val="20"/>
                <w:szCs w:val="20"/>
              </w:rPr>
              <w:t>MCH × HCT × RDW / (RBC × Hb)</w:t>
            </w:r>
            <w:r w:rsidRPr="00517681">
              <w:rPr>
                <w:rFonts w:asciiTheme="majorBidi" w:eastAsia="HelveticaNeueLTStd-Cn" w:hAnsiTheme="majorBidi" w:cs="B Nazani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>&lt; 220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220</w:t>
            </w:r>
          </w:p>
        </w:tc>
      </w:tr>
      <w:tr w:rsidR="00FA7F68" w:rsidRPr="00517681" w:rsidTr="00FA7F68">
        <w:trPr>
          <w:trHeight w:val="95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Ravanbakhsh-F1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&lt;EndNote&gt;&lt;Cite&gt;&lt;Author&gt;Ravanbakhsh&lt;/Author&gt;&lt;Year&gt;2016&lt;/Year&gt;&lt;RecNum&gt;582&lt;/RecNum&gt;&lt;DisplayText&gt;(93)&lt;/DisplayText&gt;&lt;record&gt;&lt;rec-number&gt;582&lt;/rec-number&gt;&lt;foreign-keys&gt;&lt;key app="EN" db-id="x2pdzvp05dsrz5e2fr35razdve0rv0xsp00t"&gt;582&lt;/key&gt;&lt;/foreign-keys&gt;&lt;ref-type name="Journal Article"&gt;17&lt;/ref-type&gt;&lt;contributors&gt;&lt;authors&gt;&lt;author&gt;Ravanbakhsh, Mostafa&lt;/author&gt;&lt;author&gt;Mousavi, Seyed Abdollah&lt;/author&gt;&lt;/authors&gt;&lt;/contributors&gt;&lt;titles&gt;&lt;title&gt;Diagnostic reliability check of red cell indices in differentiating Iron Deficiency Anemia (IDA) from Beta Thalassemia Minor (BTT)&lt;/title&gt;&lt;secondary-title&gt;Hormozgan Medical Journal&lt;/secondary-title&gt;&lt;/titles&gt;&lt;periodical&gt;&lt;full-title&gt;Hormozgan Medical Journal&lt;/full-title&gt;&lt;/periodical&gt;&lt;pages&gt;151-157&lt;/pages&gt;&lt;volume&gt;20&lt;/volume&gt;&lt;number&gt;3&lt;/number&gt;&lt;dates&gt;&lt;year&gt;2016&lt;/year&gt;&lt;/dates&gt;&lt;isbn&gt;2423-3528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(93)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MCV / HCT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2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FA7F68" w:rsidRPr="00517681" w:rsidTr="00FA7F68">
        <w:trPr>
          <w:trHeight w:val="12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Ravanbakhsh-F2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&lt;EndNote&gt;&lt;Cite&gt;&lt;Author&gt;Ravanbakhsh&lt;/Author&gt;&lt;Year&gt;2016&lt;/Year&gt;&lt;RecNum&gt;582&lt;/RecNum&gt;&lt;DisplayText&gt;(93)&lt;/DisplayText&gt;&lt;record&gt;&lt;rec-number&gt;582&lt;/rec-number&gt;&lt;foreign-keys&gt;&lt;key app="EN" db-id="x2pdzvp05dsrz5e2fr35razdve0rv0xsp00t"&gt;582&lt;/key&gt;&lt;/foreign-keys&gt;&lt;ref-type name="Journal Article"&gt;17&lt;/ref-type&gt;&lt;contributors&gt;&lt;authors&gt;&lt;author&gt;Ravanbakhsh, Mostafa&lt;/author&gt;&lt;author&gt;Mousavi, Seyed Abdollah&lt;/author&gt;&lt;/authors&gt;&lt;/contributors&gt;&lt;titles&gt;&lt;title&gt;Diagnostic reliability check of red cell indices in differentiating Iron Deficiency Anemia (IDA) from Beta Thalassemia Minor (BTT)&lt;/title&gt;&lt;secondary-title&gt;Hormozgan Medical Journal&lt;/secondary-title&gt;&lt;/titles&gt;&lt;periodical&gt;&lt;full-title&gt;Hormozgan Medical Journal&lt;/full-title&gt;&lt;/periodical&gt;&lt;pages&gt;151-157&lt;/pages&gt;&lt;volume&gt;20&lt;/volume&gt;&lt;number&gt;3&lt;/number&gt;&lt;dates&gt;&lt;year&gt;2016&lt;/year&gt;&lt;/dates&gt;&lt;isbn&gt;2423-3528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(93)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RDW – 3 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1.50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1.50</w:t>
            </w:r>
          </w:p>
        </w:tc>
      </w:tr>
      <w:tr w:rsidR="00FA7F68" w:rsidRPr="00517681" w:rsidTr="00FA7F68">
        <w:trPr>
          <w:trHeight w:val="12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Ravanbakhsh-F3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&lt;EndNote&gt;&lt;Cite&gt;&lt;Author&gt;Ravanbakhsh&lt;/Author&gt;&lt;Year&gt;2016&lt;/Year&gt;&lt;RecNum&gt;582&lt;/RecNum&gt;&lt;DisplayText&gt;(93)&lt;/DisplayText&gt;&lt;record&gt;&lt;rec-number&gt;582&lt;/rec-number&gt;&lt;foreign-keys&gt;&lt;key app="EN" db-id="x2pdzvp05dsrz5e2fr35razdve0rv0xsp00t"&gt;582&lt;/key&gt;&lt;/foreign-keys&gt;&lt;ref-type name="Journal Article"&gt;17&lt;/ref-type&gt;&lt;contributors&gt;&lt;authors&gt;&lt;author&gt;Ravanbakhsh, Mostafa&lt;/author&gt;&lt;author&gt;Mousavi, Seyed Abdollah&lt;/author&gt;&lt;/authors&gt;&lt;/contributors&gt;&lt;titles&gt;&lt;title&gt;Diagnostic reliability check of red cell indices in differentiating Iron Deficiency Anemia (IDA) from Beta Thalassemia Minor (BTT)&lt;/title&gt;&lt;secondary-title&gt;Hormozgan Medical Journal&lt;/secondary-title&gt;&lt;/titles&gt;&lt;periodical&gt;&lt;full-title&gt;Hormozgan Medical Journal&lt;/full-title&gt;&lt;/periodical&gt;&lt;pages&gt;151-157&lt;/pages&gt;&lt;volume&gt;20&lt;/volume&gt;&lt;number&gt;3&lt;/number&gt;&lt;dates&gt;&lt;year&gt;2016&lt;/year&gt;&lt;/dates&gt;&lt;isbn&gt;2423-3528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(93)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MCV × RDW – 100 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600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600</w:t>
            </w:r>
          </w:p>
        </w:tc>
      </w:tr>
      <w:tr w:rsidR="00FA7F68" w:rsidRPr="00517681" w:rsidTr="00FA7F68">
        <w:trPr>
          <w:trHeight w:val="105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Ravanbakhsh-F4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&lt;EndNote&gt;&lt;Cite&gt;&lt;Author&gt;Ravanbakhsh&lt;/Author&gt;&lt;Year&gt;2016&lt;/Year&gt;&lt;RecNum&gt;582&lt;/RecNum&gt;&lt;DisplayText&gt;(93)&lt;/DisplayText&gt;&lt;record&gt;&lt;rec-number&gt;582&lt;/rec-number&gt;&lt;foreign-keys&gt;&lt;key app="EN" db-id="x2pdzvp05dsrz5e2fr35razdve0rv0xsp00t"&gt;582&lt;/key&gt;&lt;/foreign-keys&gt;&lt;ref-type name="Journal Article"&gt;17&lt;/ref-type&gt;&lt;contributors&gt;&lt;authors&gt;&lt;author&gt;Ravanbakhsh, Mostafa&lt;/author&gt;&lt;author&gt;Mousavi, Seyed Abdollah&lt;/author&gt;&lt;/authors&gt;&lt;/contributors&gt;&lt;titles&gt;&lt;title&gt;Diagnostic reliability check of red cell indices in differentiating Iron Deficiency Anemia (IDA) from Beta Thalassemia Minor (BTT)&lt;/title&gt;&lt;secondary-title&gt;Hormozgan Medical Journal&lt;/secondary-title&gt;&lt;/titles&gt;&lt;periodical&gt;&lt;full-title&gt;Hormozgan Medical Journal&lt;/full-title&gt;&lt;/periodical&gt;&lt;pages&gt;151-157&lt;/pages&gt;&lt;volume&gt;20&lt;/volume&gt;&lt;number&gt;3&lt;/number&gt;&lt;dates&gt;&lt;year&gt;2016&lt;/year&gt;&lt;/dates&gt;&lt;isbn&gt;2423-3528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(93)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MCV × Hb / RDW × 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10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10</w:t>
            </w:r>
          </w:p>
        </w:tc>
      </w:tr>
      <w:tr w:rsidR="00FA7F68" w:rsidRPr="00517681" w:rsidTr="00FA7F68">
        <w:trPr>
          <w:trHeight w:val="110"/>
        </w:trPr>
        <w:tc>
          <w:tcPr>
            <w:tcW w:w="2717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Zaghloul1</w:t>
            </w:r>
          </w:p>
        </w:tc>
        <w:tc>
          <w:tcPr>
            <w:tcW w:w="1275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&lt;EndNote&gt;&lt;Cite&gt;&lt;Author&gt;Zaghloul&lt;/Author&gt;&lt;Year&gt;2016&lt;/Year&gt;&lt;RecNum&gt;583&lt;/RecNum&gt;&lt;DisplayText&gt;(94)&lt;/DisplayText&gt;&lt;record&gt;&lt;rec-number&gt;583&lt;/rec-number&gt;&lt;foreign-keys&gt;&lt;key app="EN" db-id="x2pdzvp05dsrz5e2fr35razdve0rv0xsp00t"&gt;583&lt;/key&gt;&lt;/foreign-keys&gt;&lt;ref-type name="Journal Article"&gt;17&lt;/ref-type&gt;&lt;contributors&gt;&lt;authors&gt;&lt;author&gt;Zaghloul, Amal&lt;/author&gt;&lt;author&gt;Al-bukhari, TAMA&lt;/author&gt;&lt;author&gt;Bajuaifer, Nada&lt;/author&gt;&lt;author&gt;Shalaby, Maged&lt;/author&gt;&lt;author&gt;Al-Pakistani, HA&lt;/author&gt;&lt;author&gt;Halawani, Saeed H&lt;/author&gt;&lt;author&gt;Teama, Shirin H&lt;/author&gt;&lt;author&gt;Wassif, Ghada A&lt;/author&gt;&lt;/authors&gt;&lt;/contributors&gt;&lt;titles&gt;&lt;title&gt;Introduction of new formulas and evaluation of the previous red blood cell indices and formulas in the differentiation between beta thalassemia trait and iron deficiency anemia in the Makkah region&lt;/title&gt;&lt;secondary-title&gt;Hematology&lt;/secondary-title&gt;&lt;/titles&gt;&lt;periodical&gt;&lt;full-title&gt;Hematology&lt;/full-title&gt;&lt;/periodical&gt;&lt;pages&gt;351-358&lt;/pages&gt;&lt;volume&gt;21&lt;/volume&gt;&lt;number&gt;6&lt;/number&gt;&lt;dates&gt;&lt;year&gt;2016&lt;/year&gt;&lt;/dates&gt;&lt;isbn&gt;1607-8454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(94)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Hb + HCT + RBC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&gt; 52.50</w:t>
            </w:r>
          </w:p>
        </w:tc>
        <w:tc>
          <w:tcPr>
            <w:tcW w:w="1134" w:type="dxa"/>
            <w:vAlign w:val="center"/>
          </w:tcPr>
          <w:p w:rsidR="00FA7F68" w:rsidRPr="00517681" w:rsidRDefault="00FA7F68" w:rsidP="00FA7F68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≤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52.50</w:t>
            </w:r>
          </w:p>
        </w:tc>
      </w:tr>
      <w:tr w:rsidR="00FA7F68" w:rsidRPr="00517681" w:rsidTr="00FA7F68">
        <w:trPr>
          <w:trHeight w:val="80"/>
        </w:trPr>
        <w:tc>
          <w:tcPr>
            <w:tcW w:w="11148" w:type="dxa"/>
            <w:gridSpan w:val="5"/>
            <w:vAlign w:val="center"/>
          </w:tcPr>
          <w:p w:rsidR="00FA7F68" w:rsidRPr="00517681" w:rsidRDefault="00FA7F68" w:rsidP="00FA7F68">
            <w:pPr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Continue on next page</w:t>
            </w:r>
          </w:p>
        </w:tc>
      </w:tr>
    </w:tbl>
    <w:p w:rsidR="00416960" w:rsidRPr="00517681" w:rsidRDefault="00416960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color w:val="000000" w:themeColor="text1"/>
          <w:sz w:val="20"/>
          <w:szCs w:val="20"/>
          <w:lang w:bidi="fa-IR"/>
        </w:rPr>
      </w:pPr>
    </w:p>
    <w:p w:rsidR="00416960" w:rsidRPr="00517681" w:rsidRDefault="00416960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416960" w:rsidRPr="00517681" w:rsidRDefault="00416960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37562A" w:rsidRPr="00517681" w:rsidRDefault="0037562A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A80E96" w:rsidRPr="00517681" w:rsidRDefault="00A80E96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A80E96" w:rsidRPr="00517681" w:rsidRDefault="00A80E96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37562A" w:rsidRPr="00517681" w:rsidRDefault="0037562A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37562A" w:rsidRPr="00517681" w:rsidRDefault="0037562A" w:rsidP="00416960">
      <w:pPr>
        <w:autoSpaceDE w:val="0"/>
        <w:autoSpaceDN w:val="0"/>
        <w:adjustRightInd w:val="0"/>
        <w:spacing w:after="0" w:line="240" w:lineRule="auto"/>
        <w:ind w:left="-994" w:right="-619"/>
        <w:jc w:val="both"/>
        <w:rPr>
          <w:rFonts w:asciiTheme="majorBidi" w:eastAsia="Calibri" w:hAnsiTheme="majorBidi" w:cs="B Nazanin"/>
          <w:b/>
          <w:bCs/>
          <w:color w:val="000000" w:themeColor="text1"/>
          <w:sz w:val="20"/>
          <w:szCs w:val="20"/>
          <w:lang w:bidi="fa-IR"/>
        </w:rPr>
      </w:pPr>
    </w:p>
    <w:p w:rsidR="00416960" w:rsidRPr="00517681" w:rsidRDefault="00EB68AF" w:rsidP="00EB68AF">
      <w:pPr>
        <w:ind w:left="-900"/>
        <w:rPr>
          <w:rFonts w:asciiTheme="majorBidi" w:hAnsiTheme="majorBidi" w:cstheme="majorBidi"/>
          <w:b/>
          <w:bCs/>
          <w:sz w:val="20"/>
          <w:szCs w:val="20"/>
        </w:rPr>
      </w:pPr>
      <w:r w:rsidRPr="00517681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1 (continued)</w:t>
      </w:r>
    </w:p>
    <w:tbl>
      <w:tblPr>
        <w:tblStyle w:val="TableGrid"/>
        <w:tblpPr w:leftFromText="180" w:rightFromText="180" w:vertAnchor="page" w:horzAnchor="margin" w:tblpXSpec="center" w:tblpY="2101"/>
        <w:tblW w:w="11042" w:type="dxa"/>
        <w:tblLook w:val="04A0" w:firstRow="1" w:lastRow="0" w:firstColumn="1" w:lastColumn="0" w:noHBand="0" w:noVBand="1"/>
      </w:tblPr>
      <w:tblGrid>
        <w:gridCol w:w="2537"/>
        <w:gridCol w:w="1275"/>
        <w:gridCol w:w="4962"/>
        <w:gridCol w:w="1134"/>
        <w:gridCol w:w="1134"/>
      </w:tblGrid>
      <w:tr w:rsidR="00EB68AF" w:rsidRPr="00517681" w:rsidTr="00EB68AF"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Discriminant method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Calculation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 xml:space="preserve">Cut–off </w:t>
            </w:r>
            <w:r w:rsidRPr="00517681">
              <w:rPr>
                <w:rFonts w:asciiTheme="majorBidi" w:eastAsia="Calibri" w:hAnsiTheme="majorBidi" w:cs="B Nazanin"/>
                <w:b/>
                <w:bCs/>
                <w:iCs/>
                <w:color w:val="000000" w:themeColor="text1"/>
                <w:sz w:val="20"/>
                <w:szCs w:val="20"/>
              </w:rPr>
              <w:t>βTT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Cut–off IDA</w:t>
            </w:r>
          </w:p>
        </w:tc>
      </w:tr>
      <w:tr w:rsidR="00EB68AF" w:rsidRPr="00517681" w:rsidTr="00EB68AF">
        <w:trPr>
          <w:trHeight w:val="400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Zaghloul2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&lt;EndNote&gt;&lt;Cite&gt;&lt;Author&gt;Zaghloul&lt;/Author&gt;&lt;Year&gt;2016&lt;/Year&gt;&lt;RecNum&gt;583&lt;/RecNum&gt;&lt;DisplayText&gt;(94)&lt;/DisplayText&gt;&lt;record&gt;&lt;rec-number&gt;583&lt;/rec-number&gt;&lt;foreign-keys&gt;&lt;key app="EN" db-id="x2pdzvp05dsrz5e2fr35razdve0rv0xsp00t"&gt;583&lt;/key&gt;&lt;/foreign-keys&gt;&lt;ref-type name="Journal Article"&gt;17&lt;/ref-type&gt;&lt;contributors&gt;&lt;authors&gt;&lt;author&gt;Zaghloul, Amal&lt;/author&gt;&lt;author&gt;Al-bukhari, TAMA&lt;/author&gt;&lt;author&gt;Bajuaifer, Nada&lt;/author&gt;&lt;author&gt;Shalaby, Maged&lt;/author&gt;&lt;author&gt;Al-Pakistani, HA&lt;/author&gt;&lt;author&gt;Halawani, Saeed H&lt;/author&gt;&lt;author&gt;Teama, Shirin H&lt;/author&gt;&lt;author&gt;Wassif, Ghada A&lt;/author&gt;&lt;/authors&gt;&lt;/contributors&gt;&lt;titles&gt;&lt;title&gt;Introduction of new formulas and evaluation of the previous red blood cell indices and formulas in the differentiation between beta thalassemia trait and iron deficiency anemia in the Makkah region&lt;/title&gt;&lt;secondary-title&gt;Hematology&lt;/secondary-title&gt;&lt;/titles&gt;&lt;periodical&gt;&lt;full-title&gt;Hematology&lt;/full-title&gt;&lt;/periodical&gt;&lt;pages&gt;351-358&lt;/pages&gt;&lt;volume&gt;21&lt;/volume&gt;&lt;number&gt;6&lt;/number&gt;&lt;dates&gt;&lt;year&gt;2016&lt;/year&gt;&lt;/dates&gt;&lt;isbn&gt;1607-8454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(94)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Hb + HCT + RBC − RDW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&gt; 37.10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≤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37.10</w:t>
            </w:r>
          </w:p>
        </w:tc>
      </w:tr>
      <w:tr w:rsidR="00EB68AF" w:rsidRPr="00517681" w:rsidTr="00EB68AF">
        <w:trPr>
          <w:trHeight w:val="421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Kandhro1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&lt;EndNote&gt;&lt;Cite&gt;&lt;Author&gt;Hafeez Kandhro&lt;/Author&gt;&lt;Year&gt;2017&lt;/Year&gt;&lt;RecNum&gt;584&lt;/RecNum&gt;&lt;DisplayText&gt;(95)&lt;/DisplayText&gt;&lt;record&gt;&lt;rec-number&gt;584&lt;/rec-number&gt;&lt;foreign-keys&gt;&lt;key app="EN" db-id="x2pdzvp05dsrz5e2fr35razdve0rv0xsp00t"&gt;584&lt;/key&gt;&lt;/foreign-keys&gt;&lt;ref-type name="Journal Article"&gt;17&lt;/ref-type&gt;&lt;contributors&gt;&lt;authors&gt;&lt;author&gt;Hafeez Kandhro, Abdul&lt;/author&gt;&lt;author&gt;Shoombuatong, Watshara&lt;/author&gt;&lt;author&gt;Prachayasittikul, Virapong&lt;/author&gt;&lt;author&gt;Nuchnoi, Pornlada&lt;/author&gt;&lt;/authors&gt;&lt;/contributors&gt;&lt;titles&gt;&lt;title&gt;New bioinformatics-based discrimination formulas for differentiation of thalassemia traits from iron deficiency anemia&lt;/title&gt;&lt;secondary-title&gt;Laboratory Medicine&lt;/secondary-title&gt;&lt;/titles&gt;&lt;periodical&gt;&lt;full-title&gt;Laboratory Medicine&lt;/full-title&gt;&lt;/periodical&gt;&lt;pages&gt;230-237&lt;/pages&gt;&lt;volume&gt;48&lt;/volume&gt;&lt;number&gt;3&lt;/number&gt;&lt;dates&gt;&lt;year&gt;2017&lt;/year&gt;&lt;/dates&gt;&lt;isbn&gt;0007-5027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(95)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RBC / HCT + 0.5 RDW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8.20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8.20</w:t>
            </w:r>
          </w:p>
        </w:tc>
      </w:tr>
      <w:tr w:rsidR="00EB68AF" w:rsidRPr="00517681" w:rsidTr="00EB68AF">
        <w:trPr>
          <w:trHeight w:val="413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Kandhro2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&lt;EndNote&gt;&lt;Cite&gt;&lt;Author&gt;Hafeez Kandhro&lt;/Author&gt;&lt;Year&gt;2017&lt;/Year&gt;&lt;RecNum&gt;584&lt;/RecNum&gt;&lt;DisplayText&gt;(95)&lt;/DisplayText&gt;&lt;record&gt;&lt;rec-number&gt;584&lt;/rec-number&gt;&lt;foreign-keys&gt;&lt;key app="EN" db-id="x2pdzvp05dsrz5e2fr35razdve0rv0xsp00t"&gt;584&lt;/key&gt;&lt;/foreign-keys&gt;&lt;ref-type name="Journal Article"&gt;17&lt;/ref-type&gt;&lt;contributors&gt;&lt;authors&gt;&lt;author&gt;Hafeez Kandhro, Abdul&lt;/author&gt;&lt;author&gt;Shoombuatong, Watshara&lt;/author&gt;&lt;author&gt;Prachayasittikul, Virapong&lt;/author&gt;&lt;author&gt;Nuchnoi, Pornlada&lt;/author&gt;&lt;/authors&gt;&lt;/contributors&gt;&lt;titles&gt;&lt;title&gt;New bioinformatics-based discrimination formulas for differentiation of thalassemia traits from iron deficiency anemia&lt;/title&gt;&lt;secondary-title&gt;Laboratory Medicine&lt;/secondary-title&gt;&lt;/titles&gt;&lt;periodical&gt;&lt;full-title&gt;Laboratory Medicine&lt;/full-title&gt;&lt;/periodical&gt;&lt;pages&gt;230-237&lt;/pages&gt;&lt;volume&gt;48&lt;/volume&gt;&lt;number&gt;3&lt;/number&gt;&lt;dates&gt;&lt;year&gt;2017&lt;/year&gt;&lt;/dates&gt;&lt;isbn&gt;0007-5027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(95)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RDW × 5 / RBC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16.8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16.8</w:t>
            </w:r>
          </w:p>
        </w:tc>
      </w:tr>
      <w:tr w:rsidR="00EB68AF" w:rsidRPr="00517681" w:rsidTr="00EB68AF">
        <w:trPr>
          <w:trHeight w:val="418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Alparslan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&lt;EndNote&gt;&lt;Cite&gt;&lt;Author&gt;Merdin&lt;/Author&gt;&lt;Year&gt;2018&lt;/Year&gt;&lt;RecNum&gt;585&lt;/RecNum&gt;&lt;DisplayText&gt;(96)&lt;/DisplayText&gt;&lt;record&gt;&lt;rec-number&gt;585&lt;/rec-number&gt;&lt;foreign-keys&gt;&lt;key app="EN" db-id="x2pdzvp05dsrz5e2fr35razdve0rv0xsp00t"&gt;585&lt;/key&gt;&lt;/foreign-keys&gt;&lt;ref-type name="Journal Article"&gt;17&lt;/ref-type&gt;&lt;contributors&gt;&lt;authors&gt;&lt;author&gt;Merdin, Alparslan&lt;/author&gt;&lt;/authors&gt;&lt;/contributors&gt;&lt;titles&gt;&lt;title&gt;Suggestion of new formulae to be used in distinguishing beta thalasemia trait from iron deficiency anemia&lt;/title&gt;&lt;secondary-title&gt;Acta Med Mediter&lt;/secondary-title&gt;&lt;/titles&gt;&lt;periodical&gt;&lt;full-title&gt;Acta Med Mediter&lt;/full-title&gt;&lt;/periodical&gt;&lt;pages&gt;393-395&lt;/pages&gt;&lt;volume&gt;34&lt;/volume&gt;&lt;dates&gt;&lt;year&gt;2018&lt;/year&gt;&lt;/dates&gt;&lt;urls&gt;&lt;/urls&gt;&lt;/record&gt;&lt;/Cite&gt;&lt;/EndNote&gt;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(96)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log</w:t>
            </w: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  <w:vertAlign w:val="subscript"/>
              </w:rPr>
              <w:t>10</w:t>
            </w: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 xml:space="preserve"> (MCH × MCHC × RDW / RBC)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3.34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3.34</w:t>
            </w:r>
          </w:p>
        </w:tc>
      </w:tr>
      <w:tr w:rsidR="00EB68AF" w:rsidRPr="00517681" w:rsidTr="00EB68AF">
        <w:trPr>
          <w:trHeight w:val="411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Merdin1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&lt;EndNote&gt;&lt;Cite&gt;&lt;Author&gt;Merdin&lt;/Author&gt;&lt;Year&gt;2018&lt;/Year&gt;&lt;RecNum&gt;585&lt;/RecNum&gt;&lt;DisplayText&gt;(96)&lt;/DisplayText&gt;&lt;record&gt;&lt;rec-number&gt;585&lt;/rec-number&gt;&lt;foreign-keys&gt;&lt;key app="EN" db-id="x2pdzvp05dsrz5e2fr35razdve0rv0xsp00t"&gt;585&lt;/key&gt;&lt;/foreign-keys&gt;&lt;ref-type name="Journal Article"&gt;17&lt;/ref-type&gt;&lt;contributors&gt;&lt;authors&gt;&lt;author&gt;Merdin, Alparslan&lt;/author&gt;&lt;/authors&gt;&lt;/contributors&gt;&lt;titles&gt;&lt;title&gt;Suggestion of new formulae to be used in distinguishing beta thalasemia trait from iron deficiency anemia&lt;/title&gt;&lt;secondary-title&gt;Acta Med Mediter&lt;/secondary-title&gt;&lt;/titles&gt;&lt;periodical&gt;&lt;full-title&gt;Acta Med Mediter&lt;/full-title&gt;&lt;/periodical&gt;&lt;pages&gt;393-395&lt;/pages&gt;&lt;volume&gt;34&lt;/volume&gt;&lt;dates&gt;&lt;year&gt;2018&lt;/year&gt;&lt;/dates&gt;&lt;urls&gt;&lt;/urls&gt;&lt;/record&gt;&lt;/Cite&gt;&lt;/EndNote&gt;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(96)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RDW × RBC / MCV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&gt; 1.27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≤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1.27</w:t>
            </w:r>
          </w:p>
        </w:tc>
      </w:tr>
      <w:tr w:rsidR="00EB68AF" w:rsidRPr="00517681" w:rsidTr="00EB68AF">
        <w:trPr>
          <w:trHeight w:val="417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Merdin2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&lt;EndNote&gt;&lt;Cite&gt;&lt;Author&gt;Merdin&lt;/Author&gt;&lt;Year&gt;2018&lt;/Year&gt;&lt;RecNum&gt;585&lt;/RecNum&gt;&lt;DisplayText&gt;(96)&lt;/DisplayText&gt;&lt;record&gt;&lt;rec-number&gt;585&lt;/rec-number&gt;&lt;foreign-keys&gt;&lt;key app="EN" db-id="x2pdzvp05dsrz5e2fr35razdve0rv0xsp00t"&gt;585&lt;/key&gt;&lt;/foreign-keys&gt;&lt;ref-type name="Journal Article"&gt;17&lt;/ref-type&gt;&lt;contributors&gt;&lt;authors&gt;&lt;author&gt;Merdin, Alparslan&lt;/author&gt;&lt;/authors&gt;&lt;/contributors&gt;&lt;titles&gt;&lt;title&gt;Suggestion of new formulae to be used in distinguishing beta thalasemia trait from iron deficiency anemia&lt;/title&gt;&lt;secondary-title&gt;Acta Med Mediter&lt;/secondary-title&gt;&lt;/titles&gt;&lt;periodical&gt;&lt;full-title&gt;Acta Med Mediter&lt;/full-title&gt;&lt;/periodical&gt;&lt;pages&gt;393-395&lt;/pages&gt;&lt;volume&gt;34&lt;/volume&gt;&lt;dates&gt;&lt;year&gt;2018&lt;/year&gt;&lt;/dates&gt;&lt;urls&gt;&lt;/urls&gt;&lt;/record&gt;&lt;/Cite&gt;&lt;/EndNote&gt;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(96)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RDW × RBC × Hb / MCV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&gt; 14.70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≤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14.70</w:t>
            </w:r>
          </w:p>
        </w:tc>
      </w:tr>
      <w:tr w:rsidR="00EB68AF" w:rsidRPr="00517681" w:rsidTr="00EB68AF"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0"/>
                <w:szCs w:val="20"/>
              </w:rPr>
              <w:t>Roth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&lt;EndNote&gt;&lt;Cite&gt;&lt;Author&gt;Roth&lt;/Author&gt;&lt;Year&gt;2018&lt;/Year&gt;&lt;RecNum&gt;586&lt;/RecNum&gt;&lt;DisplayText&gt;(51)&lt;/DisplayText&gt;&lt;record&gt;&lt;rec-number&gt;586&lt;/rec-number&gt;&lt;foreign-keys&gt;&lt;key app="EN" db-id="x2pdzvp05dsrz5e2fr35razdve0rv0xsp00t"&gt;586&lt;/key&gt;&lt;/foreign-keys&gt;&lt;ref-type name="Journal Article"&gt;17&lt;/ref-type&gt;&lt;contributors&gt;&lt;authors&gt;&lt;author&gt;Roth, Idit Lachover&lt;/author&gt;&lt;author&gt;Lachover, Boaz&lt;/author&gt;&lt;author&gt;Koren, Guy&lt;/author&gt;&lt;author&gt;Levin, Carina&lt;/author&gt;&lt;author&gt;Zalman, Luci&lt;/author&gt;&lt;author&gt;Koren, Ariel&lt;/author&gt;&lt;/authors&gt;&lt;/contributors&gt;&lt;titles&gt;&lt;title&gt;Detection of β-thalassemia carriers by red cell parameters obtained from automatic counters using mathematical formulas&lt;/title&gt;&lt;secondary-title&gt;Mediterranean journal of hematology and infectious diseases&lt;/secondary-title&gt;&lt;/titles&gt;&lt;periodical&gt;&lt;full-title&gt;Mediterranean journal of hematology and infectious diseases&lt;/full-title&gt;&lt;/periodical&gt;&lt;volume&gt;10&lt;/volume&gt;&lt;number&gt;1&lt;/number&gt;&lt;dates&gt;&lt;year&gt;2018&lt;/year&gt;&lt;/dates&gt;&lt;urls&gt;&lt;/urls&gt;&lt;/record&gt;&lt;/Cite&gt;&lt;/EndNote&gt;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(51)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1.45 ×(MCV − 82.8) / 10.28 + 0.66 × (MCH − 27.0) / 3.9 + 0.98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0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  <w:tr w:rsidR="00EB68AF" w:rsidRPr="00517681" w:rsidTr="00EB68AF">
        <w:trPr>
          <w:trHeight w:val="459"/>
        </w:trPr>
        <w:tc>
          <w:tcPr>
            <w:tcW w:w="2537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b/>
                <w:bCs/>
                <w:color w:val="000000" w:themeColor="text1"/>
                <w:sz w:val="20"/>
                <w:szCs w:val="20"/>
              </w:rPr>
              <w:t>Sargolzaie</w:t>
            </w:r>
          </w:p>
        </w:tc>
        <w:tc>
          <w:tcPr>
            <w:tcW w:w="1275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&lt;EndNote&gt;&lt;Cite&gt;&lt;Author&gt;Sargolzaie&lt;/Author&gt;&lt;Year&gt;2014&lt;/Year&gt;&lt;RecNum&gt;587&lt;/RecNum&gt;&lt;DisplayText&gt;(97)&lt;/DisplayText&gt;&lt;record&gt;&lt;rec-number&gt;587&lt;/rec-number&gt;&lt;foreign-keys&gt;&lt;key app="EN" db-id="x2pdzvp05dsrz5e2fr35razdve0rv0xsp00t"&gt;587&lt;/key&gt;&lt;/foreign-keys&gt;&lt;ref-type name="Journal Article"&gt;17&lt;/ref-type&gt;&lt;contributors&gt;&lt;authors&gt;&lt;author&gt;Sargolzaie, Narjes&lt;/author&gt;&lt;author&gt;Miri-Moghaddam, Ebrahim&lt;/author&gt;&lt;/authors&gt;&lt;/contributors&gt;&lt;titles&gt;&lt;title&gt;A local equation for differential diagnosis of β-thalassemia trait and iron deficiency anemia by logistic regression analysis in Southeast Iran&lt;/title&gt;&lt;secondary-title&gt;Hemoglobin&lt;/secondary-title&gt;&lt;/titles&gt;&lt;periodical&gt;&lt;full-title&gt;Hemoglobin&lt;/full-title&gt;&lt;/periodical&gt;&lt;pages&gt;355-358&lt;/pages&gt;&lt;volume&gt;38&lt;/volume&gt;&lt;number&gt;5&lt;/number&gt;&lt;dates&gt;&lt;year&gt;2014&lt;/year&gt;&lt;/dates&gt;&lt;isbn&gt;0363-0269&lt;/isbn&gt;&lt;urls&gt;&lt;/urls&gt;&lt;/record&gt;&lt;/Cite&gt;&lt;/EndNote&gt;</w:instrTex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517681">
              <w:rPr>
                <w:rFonts w:asciiTheme="majorBidi" w:eastAsia="Calibri" w:hAnsiTheme="majorBidi" w:cstheme="majorBidi"/>
                <w:noProof/>
                <w:color w:val="000000" w:themeColor="text1"/>
                <w:sz w:val="20"/>
                <w:szCs w:val="20"/>
              </w:rPr>
              <w:t>(97)</w:t>
            </w:r>
            <w:r w:rsidRPr="00517681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</w:pPr>
            <w:r w:rsidRPr="00517681">
              <w:rPr>
                <w:rFonts w:asciiTheme="majorBidi" w:eastAsia="HelveticaNeueLTStd-Cn" w:hAnsiTheme="majorBidi" w:cstheme="majorBidi"/>
                <w:color w:val="000000" w:themeColor="text1"/>
                <w:sz w:val="20"/>
                <w:szCs w:val="20"/>
              </w:rPr>
              <w:t>125.6 + 44.3 RBC – 20.9 Hb – 2.5 MCV + 20.3 MCH –12.18 MCHC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&lt; 0.50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jc w:val="center"/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B Nazanin"/>
                  <w:color w:val="000000" w:themeColor="text1"/>
                  <w:sz w:val="20"/>
                  <w:szCs w:val="20"/>
                </w:rPr>
                <m:t>≥</m:t>
              </m:r>
            </m:oMath>
            <w:r w:rsidRPr="00517681">
              <w:rPr>
                <w:rFonts w:asciiTheme="majorBidi" w:eastAsia="Calibri" w:hAnsiTheme="majorBidi" w:cs="B Nazanin"/>
                <w:color w:val="000000" w:themeColor="text1"/>
                <w:sz w:val="20"/>
                <w:szCs w:val="20"/>
              </w:rPr>
              <w:t xml:space="preserve"> 0.50</w:t>
            </w:r>
          </w:p>
        </w:tc>
      </w:tr>
    </w:tbl>
    <w:p w:rsidR="00EB68AF" w:rsidRPr="00517681" w:rsidRDefault="00EB68AF">
      <w:pPr>
        <w:rPr>
          <w:sz w:val="20"/>
          <w:szCs w:val="20"/>
        </w:rPr>
      </w:pPr>
    </w:p>
    <w:p w:rsidR="00A80E96" w:rsidRPr="00517681" w:rsidRDefault="00A80E96" w:rsidP="00EB68A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B Nazanin"/>
          <w:b/>
          <w:bCs/>
          <w:color w:val="000000"/>
          <w:sz w:val="20"/>
          <w:szCs w:val="20"/>
        </w:rPr>
      </w:pPr>
    </w:p>
    <w:p w:rsidR="00EB68AF" w:rsidRPr="00517681" w:rsidRDefault="00EB68AF" w:rsidP="00EB68A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B Nazanin"/>
          <w:color w:val="000000"/>
          <w:sz w:val="20"/>
          <w:szCs w:val="20"/>
        </w:rPr>
      </w:pPr>
      <w:r w:rsidRPr="00517681">
        <w:rPr>
          <w:rFonts w:ascii="Times New Roman" w:eastAsia="Calibri" w:hAnsi="Times New Roman" w:cs="B Nazanin"/>
          <w:b/>
          <w:bCs/>
          <w:color w:val="000000"/>
          <w:sz w:val="20"/>
          <w:szCs w:val="20"/>
        </w:rPr>
        <w:t xml:space="preserve">Table 2. 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</w:rPr>
        <w:t>Descriptive statistics of blood parameters</w:t>
      </w:r>
      <w:r w:rsidRPr="00517681">
        <w:rPr>
          <w:rFonts w:ascii="Times New Roman" w:eastAsia="Times New Roman" w:hAnsi="Times New Roman" w:cs="B Nazanin"/>
          <w:b/>
          <w:bCs/>
          <w:color w:val="000000"/>
          <w:sz w:val="20"/>
          <w:szCs w:val="20"/>
        </w:rPr>
        <w:t xml:space="preserve"> 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</w:rPr>
        <w:t>of the study groups</w:t>
      </w:r>
      <w:r w:rsidRPr="00517681">
        <w:rPr>
          <w:rFonts w:ascii="Times New Roman" w:eastAsia="Calibri" w:hAnsi="Times New Roman" w:cs="B Nazanin"/>
          <w:b/>
          <w:bCs/>
          <w:color w:val="000000"/>
          <w:sz w:val="20"/>
          <w:szCs w:val="20"/>
        </w:rPr>
        <w:t xml:space="preserve"> 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</w:rPr>
        <w:t>and normalized importance (%) of hematological parameters</w:t>
      </w:r>
      <w:r w:rsidRPr="00517681">
        <w:rPr>
          <w:rFonts w:ascii="Times New Roman" w:eastAsia="Times New Roman" w:hAnsi="Times New Roman" w:cs="B Nazanin"/>
          <w:b/>
          <w:bCs/>
          <w:color w:val="000000"/>
          <w:sz w:val="20"/>
          <w:szCs w:val="20"/>
        </w:rPr>
        <w:t xml:space="preserve"> 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</w:rPr>
        <w:t>based on the CRUISE tree algorithm</w:t>
      </w:r>
      <w:r w:rsidR="002F3564" w:rsidRPr="00517681">
        <w:rPr>
          <w:rFonts w:ascii="Times New Roman" w:eastAsia="Calibri" w:hAnsi="Times New Roman" w:cs="B Nazanin"/>
          <w:color w:val="000000"/>
          <w:sz w:val="20"/>
          <w:szCs w:val="20"/>
        </w:rPr>
        <w:t xml:space="preserve"> (SD: </w:t>
      </w:r>
      <w:r w:rsidR="002F3564" w:rsidRPr="00517681">
        <w:rPr>
          <w:rFonts w:ascii="Times New Roman" w:eastAsia="Calibri" w:hAnsi="Times New Roman" w:cs="Times New Roman"/>
          <w:sz w:val="20"/>
          <w:szCs w:val="20"/>
        </w:rPr>
        <w:t>standard deviation</w:t>
      </w:r>
      <w:r w:rsidR="002F3564" w:rsidRPr="00517681">
        <w:rPr>
          <w:rFonts w:ascii="Times New Roman" w:eastAsia="Calibri" w:hAnsi="Times New Roman" w:cs="B Nazanin"/>
          <w:color w:val="000000"/>
          <w:sz w:val="20"/>
          <w:szCs w:val="20"/>
        </w:rPr>
        <w:t xml:space="preserve"> and IQR: </w:t>
      </w:r>
      <w:r w:rsidR="002F3564" w:rsidRPr="00517681">
        <w:rPr>
          <w:rFonts w:ascii="Times New Roman" w:eastAsia="Calibri" w:hAnsi="Times New Roman" w:cs="Times New Roman"/>
          <w:sz w:val="20"/>
          <w:szCs w:val="20"/>
        </w:rPr>
        <w:t>interquartile range</w:t>
      </w:r>
      <w:r w:rsidR="002F3564" w:rsidRPr="00517681">
        <w:rPr>
          <w:rFonts w:ascii="Times New Roman" w:eastAsia="Calibri" w:hAnsi="Times New Roman" w:cs="B Nazanin"/>
          <w:color w:val="000000"/>
          <w:sz w:val="20"/>
          <w:szCs w:val="20"/>
        </w:rPr>
        <w:t>)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</w:rPr>
        <w:t xml:space="preserve">. </w:t>
      </w:r>
    </w:p>
    <w:p w:rsidR="00EB68AF" w:rsidRPr="00517681" w:rsidRDefault="00EB68AF" w:rsidP="00EB68A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B Nazanin"/>
          <w:color w:val="000000"/>
          <w:sz w:val="20"/>
          <w:szCs w:val="20"/>
        </w:rPr>
      </w:pPr>
    </w:p>
    <w:tbl>
      <w:tblPr>
        <w:tblStyle w:val="TableGrid"/>
        <w:tblW w:w="10553" w:type="dxa"/>
        <w:tblInd w:w="-772" w:type="dxa"/>
        <w:tblLayout w:type="fixed"/>
        <w:tblLook w:val="04A0" w:firstRow="1" w:lastRow="0" w:firstColumn="1" w:lastColumn="0" w:noHBand="0" w:noVBand="1"/>
      </w:tblPr>
      <w:tblGrid>
        <w:gridCol w:w="1593"/>
        <w:gridCol w:w="1559"/>
        <w:gridCol w:w="1559"/>
        <w:gridCol w:w="1385"/>
        <w:gridCol w:w="1559"/>
        <w:gridCol w:w="1134"/>
        <w:gridCol w:w="1764"/>
      </w:tblGrid>
      <w:tr w:rsidR="00EB68AF" w:rsidRPr="00517681" w:rsidTr="00FC0F01">
        <w:trPr>
          <w:trHeight w:val="747"/>
        </w:trPr>
        <w:tc>
          <w:tcPr>
            <w:tcW w:w="1593" w:type="dxa"/>
            <w:vMerge w:val="restart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Hematological parameter</w:t>
            </w:r>
          </w:p>
        </w:tc>
        <w:tc>
          <w:tcPr>
            <w:tcW w:w="3118" w:type="dxa"/>
            <w:gridSpan w:val="2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eastAsia="Calibri" w:hAnsi="Times New Roman" w:cs="B Nazanin"/>
                  <w:color w:val="000000"/>
                  <w:sz w:val="20"/>
                  <w:szCs w:val="20"/>
                </w:rPr>
                <m:t>β</m:t>
              </m:r>
            </m:oMath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TT</w:t>
            </w:r>
          </w:p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(n = 708)</w:t>
            </w:r>
          </w:p>
        </w:tc>
        <w:tc>
          <w:tcPr>
            <w:tcW w:w="2944" w:type="dxa"/>
            <w:gridSpan w:val="2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IDA</w:t>
            </w:r>
          </w:p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(n = 470)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vertAlign w:val="superscript"/>
                <w:rtl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P-value</w:t>
            </w:r>
            <w:r w:rsidRPr="00517681">
              <w:rPr>
                <w:rFonts w:ascii="Times New Roman" w:eastAsia="Calibri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>*</w:t>
            </w:r>
          </w:p>
        </w:tc>
        <w:tc>
          <w:tcPr>
            <w:tcW w:w="1764" w:type="dxa"/>
            <w:vMerge w:val="restart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Normalized importance (%)</w:t>
            </w:r>
          </w:p>
        </w:tc>
      </w:tr>
      <w:tr w:rsidR="00EB68AF" w:rsidRPr="00517681" w:rsidTr="00FC0F01">
        <w:trPr>
          <w:trHeight w:val="760"/>
        </w:trPr>
        <w:tc>
          <w:tcPr>
            <w:tcW w:w="1593" w:type="dxa"/>
            <w:vMerge/>
            <w:vAlign w:val="center"/>
            <w:hideMark/>
          </w:tcPr>
          <w:p w:rsidR="00EB68AF" w:rsidRPr="00517681" w:rsidRDefault="00EB68AF" w:rsidP="00EB68AF">
            <w:pPr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Mean</w:t>
            </w: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  <w:rtl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559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385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Mean</w:t>
            </w: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  <w:rtl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559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134" w:type="dxa"/>
            <w:vMerge/>
            <w:vAlign w:val="center"/>
            <w:hideMark/>
          </w:tcPr>
          <w:p w:rsidR="00EB68AF" w:rsidRPr="00517681" w:rsidRDefault="00EB68AF" w:rsidP="00EB68AF">
            <w:pPr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64" w:type="dxa"/>
            <w:vMerge/>
            <w:vAlign w:val="center"/>
          </w:tcPr>
          <w:p w:rsidR="00EB68AF" w:rsidRPr="00517681" w:rsidRDefault="00EB68AF" w:rsidP="00EB68AF">
            <w:pPr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EB68AF" w:rsidRPr="00517681" w:rsidTr="00FC0F01">
        <w:trPr>
          <w:trHeight w:val="569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MCV</w:t>
            </w:r>
          </w:p>
        </w:tc>
        <w:tc>
          <w:tcPr>
            <w:tcW w:w="1559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  <w:t xml:space="preserve">61.37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Times New Roman" w:hAnsi="Times New Roman" w:cs="B Nazanin"/>
                <w:iCs/>
                <w:color w:val="000000"/>
                <w:sz w:val="20"/>
                <w:szCs w:val="20"/>
              </w:rPr>
              <w:t xml:space="preserve"> 4.47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  <w:t>61.30 (5.98)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</w:rPr>
              <w:t xml:space="preserve">71.65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Times New Roman" w:hAnsi="Times New Roman" w:cs="B Nazanin"/>
                <w:iCs/>
                <w:color w:val="000000"/>
                <w:sz w:val="20"/>
                <w:szCs w:val="20"/>
              </w:rPr>
              <w:t xml:space="preserve"> 6.69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72.15 (9)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100</w:t>
            </w:r>
          </w:p>
        </w:tc>
      </w:tr>
      <w:tr w:rsidR="00EB68AF" w:rsidRPr="00517681" w:rsidTr="00FC0F01">
        <w:trPr>
          <w:trHeight w:val="549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MCH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19.52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1.63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19.40 (1.90)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22.08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2.94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22.30 (3.90)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59.50</w:t>
            </w:r>
          </w:p>
        </w:tc>
      </w:tr>
      <w:tr w:rsidR="00EB68AF" w:rsidRPr="00517681" w:rsidTr="00FC0F01">
        <w:trPr>
          <w:trHeight w:val="571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MCHC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31.73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1.64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31.84 (1.55)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30.85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30.70 (3.12)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48.70</w:t>
            </w:r>
          </w:p>
        </w:tc>
      </w:tr>
      <w:tr w:rsidR="00EB68AF" w:rsidRPr="00517681" w:rsidTr="00FC0F01">
        <w:trPr>
          <w:trHeight w:val="551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Hb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10.93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1.39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10.75 (1.60)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10.62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2.22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10.20 (2.10)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37.20</w:t>
            </w:r>
          </w:p>
        </w:tc>
      </w:tr>
      <w:tr w:rsidR="00EB68AF" w:rsidRPr="00517681" w:rsidTr="00FC0F01">
        <w:trPr>
          <w:trHeight w:val="529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HCT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34.47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4.65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33.80 (4.98)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34.44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6.41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32.80 (6.52)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13.40</w:t>
            </w:r>
          </w:p>
        </w:tc>
      </w:tr>
      <w:tr w:rsidR="00EB68AF" w:rsidRPr="00517681" w:rsidTr="00FC0F01">
        <w:trPr>
          <w:trHeight w:val="581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RDW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16.43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2.22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15.90 (2)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15.99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2.28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15.70 (3.30)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17.90</w:t>
            </w:r>
          </w:p>
        </w:tc>
      </w:tr>
      <w:tr w:rsidR="00EB68AF" w:rsidRPr="00517681" w:rsidTr="00FC0F01">
        <w:trPr>
          <w:trHeight w:val="573"/>
        </w:trPr>
        <w:tc>
          <w:tcPr>
            <w:tcW w:w="1593" w:type="dxa"/>
            <w:vAlign w:val="center"/>
            <w:hideMark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</w:rPr>
              <w:t>RBC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5.61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0.64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5.54 (0.77)</w:t>
            </w:r>
          </w:p>
        </w:tc>
        <w:tc>
          <w:tcPr>
            <w:tcW w:w="1385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4.79 </w:t>
            </w:r>
            <m:oMath>
              <m:r>
                <w:rPr>
                  <w:rFonts w:ascii="Cambria Math" w:eastAsia="Calibri" w:hAnsi="Cambria Math" w:cs="B Nazanin"/>
                  <w:color w:val="000000"/>
                  <w:sz w:val="20"/>
                  <w:szCs w:val="20"/>
                </w:rPr>
                <m:t>±</m:t>
              </m:r>
            </m:oMath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0.68</w:t>
            </w:r>
          </w:p>
        </w:tc>
        <w:tc>
          <w:tcPr>
            <w:tcW w:w="1559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4.70 (0.79)</w:t>
            </w:r>
          </w:p>
        </w:tc>
        <w:tc>
          <w:tcPr>
            <w:tcW w:w="113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64" w:type="dxa"/>
            <w:vAlign w:val="center"/>
          </w:tcPr>
          <w:p w:rsidR="00EB68AF" w:rsidRPr="00517681" w:rsidRDefault="00EB68AF" w:rsidP="00EB68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90.80</w:t>
            </w:r>
          </w:p>
        </w:tc>
      </w:tr>
    </w:tbl>
    <w:p w:rsidR="00EB68AF" w:rsidRPr="00517681" w:rsidRDefault="00EB68AF" w:rsidP="00EB68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B Nazanin"/>
          <w:color w:val="000000"/>
          <w:sz w:val="20"/>
          <w:szCs w:val="20"/>
        </w:rPr>
      </w:pPr>
    </w:p>
    <w:p w:rsidR="00EB68AF" w:rsidRPr="00517681" w:rsidRDefault="00EB68AF" w:rsidP="00EB68A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  <w:r w:rsidRPr="00517681">
        <w:rPr>
          <w:rFonts w:ascii="Times New Roman" w:eastAsia="Calibri" w:hAnsi="Times New Roman" w:cs="B Nazanin" w:hint="cs"/>
          <w:color w:val="000000"/>
          <w:sz w:val="20"/>
          <w:szCs w:val="20"/>
          <w:rtl/>
          <w:lang w:bidi="fa-IR"/>
        </w:rPr>
        <w:t>:*</w:t>
      </w:r>
      <w:r w:rsidRPr="00517681"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  <w:t xml:space="preserve"> Mann-Whitney U test</w:t>
      </w:r>
    </w:p>
    <w:p w:rsidR="00991104" w:rsidRPr="00517681" w:rsidRDefault="00991104" w:rsidP="00EB68A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991104" w:rsidRPr="00517681" w:rsidRDefault="00991104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991104" w:rsidRPr="00517681" w:rsidRDefault="00991104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37562A" w:rsidRPr="00517681" w:rsidRDefault="0037562A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37562A" w:rsidRPr="00517681" w:rsidRDefault="0037562A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A80E96" w:rsidRPr="00517681" w:rsidRDefault="00A80E96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A80E96" w:rsidRPr="00517681" w:rsidRDefault="00A80E96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37562A" w:rsidRPr="00517681" w:rsidRDefault="0037562A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p w:rsidR="00991104" w:rsidRPr="00517681" w:rsidRDefault="00991104" w:rsidP="00991104">
      <w:pPr>
        <w:autoSpaceDE w:val="0"/>
        <w:autoSpaceDN w:val="0"/>
        <w:adjustRightInd w:val="0"/>
        <w:spacing w:after="0" w:line="240" w:lineRule="auto"/>
        <w:ind w:left="-720" w:right="-612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bidi="fa-IR"/>
        </w:rPr>
      </w:pPr>
      <w:r w:rsidRPr="0051768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fa-IR"/>
        </w:rPr>
        <w:lastRenderedPageBreak/>
        <w:t>Table 3.</w:t>
      </w:r>
      <w:r w:rsidRPr="00517681">
        <w:rPr>
          <w:rFonts w:ascii="Times New Roman" w:eastAsia="Calibri" w:hAnsi="Times New Roman" w:cs="Times New Roman"/>
          <w:color w:val="000000"/>
          <w:sz w:val="20"/>
          <w:szCs w:val="20"/>
          <w:lang w:bidi="fa-IR"/>
        </w:rPr>
        <w:t xml:space="preserve"> Sensitivity (TPR), specificity (TNR), false positive rate (FPR), false negative rate (FNR), positive predictive values (PPV) and negative predictive values (NPV) of each hematological index and classification tree algorithm for </w:t>
      </w:r>
      <w:r w:rsidRPr="00517681">
        <w:rPr>
          <w:rFonts w:ascii="Times New Roman" w:eastAsia="Calibri" w:hAnsi="Times New Roman" w:cs="Times New Roman"/>
          <w:color w:val="000000"/>
          <w:sz w:val="20"/>
          <w:szCs w:val="20"/>
        </w:rPr>
        <w:t>differentiation between iron deficiency anemia (IDA) and β</w:t>
      </w:r>
      <w:r w:rsidRPr="00517681">
        <w:rPr>
          <w:rFonts w:ascii="Cambria Math" w:eastAsia="AdvTTa9c1b374+20" w:hAnsi="Cambria Math" w:cs="Cambria Math"/>
          <w:color w:val="000000"/>
          <w:sz w:val="20"/>
          <w:szCs w:val="20"/>
        </w:rPr>
        <w:t>‐</w:t>
      </w:r>
      <w:r w:rsidRPr="00517681">
        <w:rPr>
          <w:rFonts w:ascii="Times New Roman" w:eastAsia="Calibri" w:hAnsi="Times New Roman" w:cs="Times New Roman"/>
          <w:color w:val="000000"/>
          <w:sz w:val="20"/>
          <w:szCs w:val="20"/>
        </w:rPr>
        <w:t>thalassemia trait (</w:t>
      </w:r>
      <w:r w:rsidRPr="00517681">
        <w:rPr>
          <w:rFonts w:ascii="Times New Roman" w:eastAsia="Times New Roman" w:hAnsi="Times New Roman" w:cs="Times New Roman"/>
          <w:color w:val="000000"/>
          <w:sz w:val="20"/>
          <w:szCs w:val="20"/>
        </w:rPr>
        <w:t>βTT</w:t>
      </w:r>
      <w:r w:rsidRPr="00517681" w:rsidDel="00D0193A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  <w:r w:rsidRPr="0051768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fa-IR"/>
        </w:rPr>
        <w:t xml:space="preserve"> </w:t>
      </w:r>
      <w:r w:rsidRPr="00517681">
        <w:rPr>
          <w:rFonts w:ascii="Times New Roman" w:eastAsia="Calibri" w:hAnsi="Times New Roman" w:cs="Times New Roman"/>
          <w:color w:val="000000"/>
          <w:sz w:val="20"/>
          <w:szCs w:val="20"/>
          <w:lang w:bidi="fa-IR"/>
        </w:rPr>
        <w:t>with their 95% confidence interval.</w:t>
      </w:r>
    </w:p>
    <w:p w:rsidR="00991104" w:rsidRPr="00517681" w:rsidRDefault="00991104" w:rsidP="00EB68A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alibri" w:hAnsi="Times New Roman" w:cs="B Nazanin"/>
          <w:color w:val="000000"/>
          <w:sz w:val="20"/>
          <w:szCs w:val="20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65"/>
        <w:tblW w:w="11726" w:type="dxa"/>
        <w:tblLayout w:type="fixed"/>
        <w:tblLook w:val="04A0" w:firstRow="1" w:lastRow="0" w:firstColumn="1" w:lastColumn="0" w:noHBand="0" w:noVBand="1"/>
      </w:tblPr>
      <w:tblGrid>
        <w:gridCol w:w="2245"/>
        <w:gridCol w:w="1440"/>
        <w:gridCol w:w="1520"/>
        <w:gridCol w:w="1701"/>
        <w:gridCol w:w="1701"/>
        <w:gridCol w:w="1559"/>
        <w:gridCol w:w="1560"/>
      </w:tblGrid>
      <w:tr w:rsidR="00991104" w:rsidRPr="00517681" w:rsidTr="00257ADE">
        <w:trPr>
          <w:trHeight w:val="120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Discriminant method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TPR (%)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TNR (%)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FNR (%)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FPR (%)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PPV (%)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NPV (%)</w:t>
            </w:r>
          </w:p>
        </w:tc>
      </w:tr>
      <w:tr w:rsidR="00537216" w:rsidRPr="00517681" w:rsidTr="00257ADE">
        <w:trPr>
          <w:trHeight w:val="95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CART/GUIDE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94.35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(92.39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95.93)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87.23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90.12)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5.65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(4.07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7.61)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12.77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16.12)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91.76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93.65)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91.11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(88.09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93.57)</w:t>
            </w:r>
          </w:p>
        </w:tc>
      </w:tr>
      <w:tr w:rsidR="00537216" w:rsidRPr="00517681" w:rsidTr="00257ADE">
        <w:trPr>
          <w:trHeight w:val="120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J48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96.61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(94.99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97.82)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88.51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(85.28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91.25)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3.39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5.01)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11.49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(8.75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14.72)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92.68   (90.56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94.46)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94.55   (91.99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96.47)</w:t>
            </w:r>
          </w:p>
        </w:tc>
      </w:tr>
      <w:tr w:rsidR="00537216" w:rsidRPr="00517681" w:rsidTr="00257ADE">
        <w:trPr>
          <w:trHeight w:val="105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QUEST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92.51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(90.32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94.34)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87.45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90.31)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7.49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9.68)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12.55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(9.69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15.89)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91.74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(89.47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93.65)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88.58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(85.33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91.33)</w:t>
            </w:r>
          </w:p>
        </w:tc>
      </w:tr>
      <w:tr w:rsidR="00537216" w:rsidRPr="00517681" w:rsidTr="00257ADE">
        <w:trPr>
          <w:trHeight w:val="110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CRUISE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96.75   (95.17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97.93)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91.28   (88.35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93.67)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3.25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(2.07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4.83)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8.72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(6.33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11.65)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94.35   (92.42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95.92)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94.91   (92.46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96.75)</w:t>
            </w:r>
          </w:p>
        </w:tc>
      </w:tr>
      <w:tr w:rsidR="00537216" w:rsidRPr="00517681" w:rsidTr="00257ADE">
        <w:trPr>
          <w:trHeight w:val="80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Ctree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93.79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(91.75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95.45)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87.45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90.31)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6.21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(4.55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8.25)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12.55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(9.69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15.89)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91.84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(89.59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93.73)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90.33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(87.24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92.89)</w:t>
            </w:r>
          </w:p>
        </w:tc>
      </w:tr>
      <w:tr w:rsidR="00537216" w:rsidRPr="00517681" w:rsidTr="00257ADE">
        <w:trPr>
          <w:trHeight w:val="255"/>
        </w:trPr>
        <w:tc>
          <w:tcPr>
            <w:tcW w:w="2245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Evtree</w:t>
            </w:r>
          </w:p>
        </w:tc>
        <w:tc>
          <w:tcPr>
            <w:tcW w:w="144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96.05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(94.33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97.36)</w:t>
            </w:r>
          </w:p>
        </w:tc>
        <w:tc>
          <w:tcPr>
            <w:tcW w:w="152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87.45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90.31)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3.95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5.67)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12.13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15.43)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92.02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(89.82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93.87)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93.62  </w:t>
            </w:r>
          </w:p>
          <w:p w:rsidR="00537216" w:rsidRPr="00517681" w:rsidRDefault="0053721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(90.91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95.72)</w:t>
            </w:r>
          </w:p>
        </w:tc>
      </w:tr>
      <w:tr w:rsidR="00FC0F01" w:rsidRPr="00517681" w:rsidTr="00257ADE">
        <w:trPr>
          <w:trHeight w:val="105"/>
        </w:trPr>
        <w:tc>
          <w:tcPr>
            <w:tcW w:w="2245" w:type="dxa"/>
            <w:vAlign w:val="center"/>
          </w:tcPr>
          <w:p w:rsidR="00FC0F01" w:rsidRPr="00517681" w:rsidRDefault="00A80E9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C50</w:t>
            </w:r>
          </w:p>
        </w:tc>
        <w:tc>
          <w:tcPr>
            <w:tcW w:w="1440" w:type="dxa"/>
            <w:vAlign w:val="center"/>
          </w:tcPr>
          <w:p w:rsidR="006C3973" w:rsidRPr="00517681" w:rsidRDefault="00A80E9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97.60   (96.18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98.60)</w:t>
            </w:r>
          </w:p>
        </w:tc>
        <w:tc>
          <w:tcPr>
            <w:tcW w:w="1520" w:type="dxa"/>
            <w:vAlign w:val="center"/>
          </w:tcPr>
          <w:p w:rsidR="00A80E96" w:rsidRPr="00517681" w:rsidRDefault="00A80E9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90.21   </w:t>
            </w:r>
          </w:p>
          <w:p w:rsidR="00F44EDC" w:rsidRPr="00517681" w:rsidRDefault="00A80E96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(87.16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92.74)</w:t>
            </w:r>
          </w:p>
        </w:tc>
        <w:tc>
          <w:tcPr>
            <w:tcW w:w="1701" w:type="dxa"/>
            <w:vAlign w:val="center"/>
          </w:tcPr>
          <w:p w:rsidR="00C728B2" w:rsidRPr="00517681" w:rsidRDefault="00C51A73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2.40</w:t>
            </w:r>
          </w:p>
          <w:p w:rsidR="00C51A73" w:rsidRPr="00517681" w:rsidRDefault="00C51A73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(1.40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3.82)</w:t>
            </w:r>
          </w:p>
        </w:tc>
        <w:tc>
          <w:tcPr>
            <w:tcW w:w="1701" w:type="dxa"/>
            <w:vAlign w:val="center"/>
          </w:tcPr>
          <w:p w:rsidR="00C728B2" w:rsidRPr="00517681" w:rsidRDefault="00C51A73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9.79</w:t>
            </w:r>
          </w:p>
          <w:p w:rsidR="000744C4" w:rsidRPr="00517681" w:rsidRDefault="000744C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(7.26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12.84)</w:t>
            </w:r>
          </w:p>
        </w:tc>
        <w:tc>
          <w:tcPr>
            <w:tcW w:w="1559" w:type="dxa"/>
            <w:vAlign w:val="center"/>
          </w:tcPr>
          <w:p w:rsidR="000553E9" w:rsidRPr="00517681" w:rsidRDefault="000553E9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93.76   </w:t>
            </w:r>
          </w:p>
          <w:p w:rsidR="00FF01ED" w:rsidRPr="00517681" w:rsidRDefault="000553E9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(91.76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95.39)</w:t>
            </w:r>
          </w:p>
        </w:tc>
        <w:tc>
          <w:tcPr>
            <w:tcW w:w="1560" w:type="dxa"/>
            <w:vAlign w:val="center"/>
          </w:tcPr>
          <w:p w:rsidR="000553E9" w:rsidRPr="00517681" w:rsidRDefault="000553E9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96.14  </w:t>
            </w:r>
          </w:p>
          <w:p w:rsidR="00FF01ED" w:rsidRPr="00517681" w:rsidRDefault="000553E9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(93.90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97.74)</w:t>
            </w:r>
          </w:p>
        </w:tc>
      </w:tr>
      <w:tr w:rsidR="00FC0F01" w:rsidRPr="00517681" w:rsidTr="00257ADE">
        <w:trPr>
          <w:trHeight w:val="330"/>
        </w:trPr>
        <w:tc>
          <w:tcPr>
            <w:tcW w:w="2245" w:type="dxa"/>
            <w:vAlign w:val="center"/>
          </w:tcPr>
          <w:p w:rsidR="00FC0F01" w:rsidRPr="00517681" w:rsidRDefault="00A80E96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LOTUS</w:t>
            </w:r>
          </w:p>
        </w:tc>
        <w:tc>
          <w:tcPr>
            <w:tcW w:w="1440" w:type="dxa"/>
            <w:vAlign w:val="center"/>
          </w:tcPr>
          <w:p w:rsidR="003E7ECF" w:rsidRPr="00517681" w:rsidRDefault="003E7ECF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75.85 </w:t>
            </w:r>
          </w:p>
          <w:p w:rsidR="00B7614C" w:rsidRPr="00517681" w:rsidRDefault="003E7ECF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(72.52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78.96)</w:t>
            </w:r>
          </w:p>
        </w:tc>
        <w:tc>
          <w:tcPr>
            <w:tcW w:w="1520" w:type="dxa"/>
            <w:vAlign w:val="center"/>
          </w:tcPr>
          <w:p w:rsidR="00844491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63.62 </w:t>
            </w:r>
          </w:p>
          <w:p w:rsidR="00B7614C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(59.09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67.98)</w:t>
            </w:r>
          </w:p>
        </w:tc>
        <w:tc>
          <w:tcPr>
            <w:tcW w:w="1701" w:type="dxa"/>
            <w:vAlign w:val="center"/>
          </w:tcPr>
          <w:p w:rsidR="00B7614C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24.15</w:t>
            </w:r>
          </w:p>
          <w:p w:rsidR="00844491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(21.04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28.48)</w:t>
            </w:r>
          </w:p>
        </w:tc>
        <w:tc>
          <w:tcPr>
            <w:tcW w:w="1701" w:type="dxa"/>
            <w:vAlign w:val="center"/>
          </w:tcPr>
          <w:p w:rsidR="00B7614C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36.38</w:t>
            </w:r>
          </w:p>
          <w:p w:rsidR="00844491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(32.02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41.99)</w:t>
            </w:r>
          </w:p>
        </w:tc>
        <w:tc>
          <w:tcPr>
            <w:tcW w:w="1559" w:type="dxa"/>
            <w:vAlign w:val="center"/>
          </w:tcPr>
          <w:p w:rsidR="00844491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75.85 </w:t>
            </w:r>
          </w:p>
          <w:p w:rsidR="00B7614C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(72.52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78.96)</w:t>
            </w:r>
          </w:p>
        </w:tc>
        <w:tc>
          <w:tcPr>
            <w:tcW w:w="1560" w:type="dxa"/>
            <w:vAlign w:val="center"/>
          </w:tcPr>
          <w:p w:rsidR="00844491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63.62 </w:t>
            </w:r>
          </w:p>
          <w:p w:rsidR="00B7614C" w:rsidRPr="00517681" w:rsidRDefault="0084449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(59.09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67.98)</w:t>
            </w:r>
          </w:p>
        </w:tc>
      </w:tr>
      <w:tr w:rsidR="00FC0F01" w:rsidRPr="00517681" w:rsidTr="00257ADE">
        <w:trPr>
          <w:trHeight w:val="135"/>
        </w:trPr>
        <w:tc>
          <w:tcPr>
            <w:tcW w:w="2245" w:type="dxa"/>
            <w:vAlign w:val="center"/>
          </w:tcPr>
          <w:p w:rsidR="00FC0F01" w:rsidRPr="00517681" w:rsidRDefault="006D1842" w:rsidP="00257ADE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SVM</w:t>
            </w:r>
          </w:p>
        </w:tc>
        <w:tc>
          <w:tcPr>
            <w:tcW w:w="1440" w:type="dxa"/>
            <w:vAlign w:val="center"/>
          </w:tcPr>
          <w:p w:rsidR="00FC0F01" w:rsidRPr="00517681" w:rsidRDefault="002C3FA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</w:t>
            </w:r>
            <w:r w:rsidR="00755D73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755D73" w:rsidRPr="00517681" w:rsidRDefault="00755D73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88.4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520" w:type="dxa"/>
            <w:vAlign w:val="center"/>
          </w:tcPr>
          <w:p w:rsidR="00FC0F01" w:rsidRPr="00517681" w:rsidRDefault="002C3FA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81.92</w:t>
            </w:r>
          </w:p>
          <w:p w:rsidR="00755D73" w:rsidRPr="00517681" w:rsidRDefault="00755D73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FC0F01" w:rsidRPr="00517681" w:rsidRDefault="00AE5DEE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13.98</w:t>
            </w:r>
          </w:p>
          <w:p w:rsidR="00D13667" w:rsidRPr="00517681" w:rsidRDefault="00AE5DEE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(11.5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FC0F01" w:rsidRPr="00517681" w:rsidRDefault="00AE5DEE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D13667" w:rsidRPr="00517681" w:rsidRDefault="00AE5DEE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FC0F01" w:rsidRPr="00517681" w:rsidRDefault="002C3FA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</w:t>
            </w:r>
            <w:r w:rsidR="00D13667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  <w:p w:rsidR="00D13667" w:rsidRPr="00517681" w:rsidRDefault="00D13667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FC0F01" w:rsidRPr="00517681" w:rsidRDefault="002C3FA1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79.54</w:t>
            </w:r>
          </w:p>
          <w:p w:rsidR="00D13667" w:rsidRPr="00517681" w:rsidRDefault="00D13667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2C3FA1"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91104" w:rsidRPr="00517681" w:rsidTr="00257ADE">
        <w:trPr>
          <w:trHeight w:val="518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England and Fraser (E&amp;F)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60.73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(57.03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64.35)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88.08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(84.81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90.87)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39.26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(35.65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42.97)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11.92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(9.13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15.19)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88.48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(85.30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91.18)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59.83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(56.07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63.50)</w:t>
            </w:r>
          </w:p>
        </w:tc>
      </w:tr>
      <w:tr w:rsidR="00991104" w:rsidRPr="00517681" w:rsidTr="00257ADE">
        <w:trPr>
          <w:trHeight w:val="437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RBC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85.31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(82.49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87.84)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69.57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(65.20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73.71)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14.69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(12.16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17.51)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30.43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(26.29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34.80)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80.86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(77.85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83.62)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75.87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(71.54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79.84)</w:t>
            </w:r>
          </w:p>
        </w:tc>
      </w:tr>
      <w:tr w:rsidR="00991104" w:rsidRPr="00517681" w:rsidTr="00257ADE">
        <w:trPr>
          <w:trHeight w:val="49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Mentzer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89.12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(86.60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91.32)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82.13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(78.36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85.49)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10.88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(8.68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13.40)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17.87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(14.51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21.64)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88.25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90.52)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83.37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86.65)</w:t>
            </w:r>
          </w:p>
        </w:tc>
      </w:tr>
      <w:tr w:rsidR="00991104" w:rsidRPr="00517681" w:rsidTr="00257ADE">
        <w:trPr>
          <w:trHeight w:val="50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Srivastava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74.58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(71.20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77.75)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84.26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(80.64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87.43)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25.42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(22.25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28.80)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15.74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87.71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(84.82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90.22)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68.75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(64.79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72.52)</w:t>
            </w:r>
          </w:p>
        </w:tc>
      </w:tr>
      <w:tr w:rsidR="00991104" w:rsidRPr="00517681" w:rsidTr="00257ADE">
        <w:trPr>
          <w:trHeight w:val="398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Shine and Lal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(S&amp;L)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(99.48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15.32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18.90)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84.68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(81.10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87.82)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64.01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(61.11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66.85)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991104" w:rsidRPr="00517681" w:rsidTr="00257ADE">
        <w:trPr>
          <w:trHeight w:val="362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Bessman (RDW)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3.95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5.67)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80.21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(76.32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83.72)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96.04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(94.33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97.36)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19.79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(16.28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23.68)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23.14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(15.96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31.68)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35.67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(32.78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38.64)</w:t>
            </w:r>
          </w:p>
        </w:tc>
      </w:tr>
      <w:tr w:rsidR="00991104" w:rsidRPr="00517681" w:rsidTr="00257ADE">
        <w:trPr>
          <w:trHeight w:val="33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Ricerca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96.89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(95.33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98.04)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6.81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(4.70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(1.96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4.67)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93.19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(99.91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95.30)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61.03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(58.11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63.89)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59.26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(45.03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72.43)</w:t>
            </w:r>
          </w:p>
        </w:tc>
      </w:tr>
      <w:tr w:rsidR="00991104" w:rsidRPr="00517681" w:rsidTr="00257ADE">
        <w:trPr>
          <w:trHeight w:val="407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Green and King (G&amp;K)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81.36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(78.29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84.16)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80.85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(76.80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84.31)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18.64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(15.84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21.71)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19.15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(15.69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23.20)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86.49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(83.65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88.99)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74.22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(70.20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77.96)</w:t>
            </w:r>
          </w:p>
        </w:tc>
      </w:tr>
      <w:tr w:rsidR="00991104" w:rsidRPr="00517681" w:rsidTr="00257ADE">
        <w:trPr>
          <w:trHeight w:val="200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Das Gupta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91.38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(89.07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93.35)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41.49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(36.99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46.09)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8.62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(6.65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10.93)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58.51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(53.91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63.01)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70.17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(67.10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73.11)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76.17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(70.47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81.26)</w:t>
            </w:r>
          </w:p>
        </w:tc>
      </w:tr>
      <w:tr w:rsidR="00991104" w:rsidRPr="00517681" w:rsidTr="00257ADE">
        <w:trPr>
          <w:trHeight w:val="173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Jayabose (RDWI)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88.56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(85.98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90.81)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68.72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(64.32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72.89)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11.44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(9.19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14.02)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31.28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(27.11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35.68)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81.01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(78.06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83.71)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79.95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83.75)</w:t>
            </w:r>
          </w:p>
        </w:tc>
      </w:tr>
      <w:tr w:rsidR="00991104" w:rsidRPr="00517681" w:rsidTr="00257ADE">
        <w:trPr>
          <w:trHeight w:val="24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Telmissani–MCHD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97.03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(95.50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98.16)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5.74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(3.82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8.25)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2.97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(1.84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4.50)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94.26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(91.75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96.18)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60.80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(57.88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63.66)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56.25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(41.18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70.52)</w:t>
            </w:r>
          </w:p>
        </w:tc>
      </w:tr>
      <w:tr w:rsidR="00991104" w:rsidRPr="00517681" w:rsidTr="00257ADE">
        <w:trPr>
          <w:trHeight w:val="128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Telmissani–MDHL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52.82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(49.07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56.55)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87.87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(84.57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90.68)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47.18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(43.45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50.93)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12.13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15.43)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86.78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(83.21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89.83)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55.29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(51.64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58.89)</w:t>
            </w:r>
          </w:p>
        </w:tc>
      </w:tr>
      <w:tr w:rsidR="00991104" w:rsidRPr="00517681" w:rsidTr="00257ADE">
        <w:trPr>
          <w:trHeight w:val="362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Huber– Herklotz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18.78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(15.97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21.86)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87.23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90.12)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81.22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(78.14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84.03)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12.77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16.12)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68.91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(61.87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75.36)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41.62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(38.52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44.78)</w:t>
            </w:r>
          </w:p>
        </w:tc>
      </w:tr>
      <w:tr w:rsidR="00991104" w:rsidRPr="00517681" w:rsidTr="00257ADE">
        <w:trPr>
          <w:trHeight w:val="33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Kerman I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94.92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(93.03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96.41)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65.74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(61.26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70.03)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(3.59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6.97)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34.26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(29.97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38.74)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80.67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(77.82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83.30)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89.56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(85.85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92.58)</w:t>
            </w:r>
          </w:p>
        </w:tc>
      </w:tr>
      <w:tr w:rsidR="00991104" w:rsidRPr="00517681" w:rsidTr="00257ADE">
        <w:trPr>
          <w:trHeight w:val="317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Kerman II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88.70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(86.14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90.94)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84.26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(80.64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87.43)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11.30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(9.06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13.86)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15.74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(12.57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89.46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(86.95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91.63)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83.19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86.44)</w:t>
            </w:r>
          </w:p>
        </w:tc>
      </w:tr>
      <w:tr w:rsidR="00991104" w:rsidRPr="00517681" w:rsidTr="00257ADE">
        <w:trPr>
          <w:trHeight w:val="272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Sirdah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80.22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(77.10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83.10)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90.64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(87.64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93.12)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19.77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(16.90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22.90)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9.36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92.81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(90.47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94.73)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75.26  (71.50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78.77)</w:t>
            </w:r>
          </w:p>
        </w:tc>
      </w:tr>
      <w:tr w:rsidR="00991104" w:rsidRPr="00517681" w:rsidTr="00257ADE">
        <w:trPr>
          <w:trHeight w:val="335"/>
        </w:trPr>
        <w:tc>
          <w:tcPr>
            <w:tcW w:w="2245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Ehsani</w:t>
            </w:r>
          </w:p>
        </w:tc>
        <w:tc>
          <w:tcPr>
            <w:tcW w:w="144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89.12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(86.60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91.32)</w:t>
            </w:r>
          </w:p>
        </w:tc>
        <w:tc>
          <w:tcPr>
            <w:tcW w:w="152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84.26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(80.64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87.43)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10.88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(8.68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13.40)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15.74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(12.57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89.50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91.67)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83.72  </w:t>
            </w:r>
          </w:p>
          <w:p w:rsidR="00991104" w:rsidRPr="00517681" w:rsidRDefault="00991104" w:rsidP="00257A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(80.08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86.93)</w:t>
            </w:r>
          </w:p>
        </w:tc>
      </w:tr>
      <w:tr w:rsidR="00991104" w:rsidRPr="00517681" w:rsidTr="00257ADE">
        <w:trPr>
          <w:trHeight w:val="159"/>
        </w:trPr>
        <w:tc>
          <w:tcPr>
            <w:tcW w:w="11726" w:type="dxa"/>
            <w:gridSpan w:val="7"/>
            <w:vAlign w:val="center"/>
          </w:tcPr>
          <w:p w:rsidR="00991104" w:rsidRPr="00517681" w:rsidRDefault="00991104" w:rsidP="00257AD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Continue on next page</w:t>
            </w:r>
          </w:p>
        </w:tc>
      </w:tr>
    </w:tbl>
    <w:p w:rsidR="00991104" w:rsidRPr="00517681" w:rsidRDefault="00991104" w:rsidP="00A42367">
      <w:pPr>
        <w:spacing w:after="200" w:line="240" w:lineRule="auto"/>
        <w:ind w:left="-99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fa-IR"/>
        </w:rPr>
      </w:pPr>
      <w:r w:rsidRPr="0051768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bidi="fa-IR"/>
        </w:rPr>
        <w:t>Table 3 (continued)</w:t>
      </w:r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60"/>
        <w:gridCol w:w="1701"/>
        <w:gridCol w:w="1559"/>
        <w:gridCol w:w="1559"/>
        <w:gridCol w:w="1559"/>
      </w:tblGrid>
      <w:tr w:rsidR="00991104" w:rsidRPr="00517681" w:rsidTr="00FC0F01"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Discriminant method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TPR (%)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TNR (%)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FNR (%)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FPR (%)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PPV (%)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NPV (%)</w:t>
            </w:r>
          </w:p>
        </w:tc>
      </w:tr>
      <w:tr w:rsidR="00991104" w:rsidRPr="00517681" w:rsidTr="00991104">
        <w:trPr>
          <w:trHeight w:val="287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Bordbar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97.60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(96.18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98.60)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57.45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(52.84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61.96)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(1.40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3.82)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42.55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(38.04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47.16)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77.55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(74.67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80.25)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94.08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(90.69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96.51)</w:t>
            </w:r>
          </w:p>
        </w:tc>
      </w:tr>
      <w:tr w:rsidR="00991104" w:rsidRPr="00517681" w:rsidTr="00991104">
        <w:trPr>
          <w:trHeight w:val="35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Matos and Carvalho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75.14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(71.79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78.29)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82.13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(78.36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85.49)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24.86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(21.71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28.21)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17.87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(14.51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21.64)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86.36  (83.40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88.98)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68.68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(64.67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72.50)</w:t>
            </w:r>
          </w:p>
        </w:tc>
      </w:tr>
      <w:tr w:rsidR="00991104" w:rsidRPr="00517681" w:rsidTr="00991104">
        <w:trPr>
          <w:trHeight w:val="332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Janel (11T)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76.13 (72.81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79.23)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91.49  (88.59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93.85)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23.87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(20.77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27.19)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8.51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(6.15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11.41)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93.09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(90.71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95.02)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71.79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(68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75.36)</w:t>
            </w:r>
          </w:p>
        </w:tc>
      </w:tr>
      <w:tr w:rsidR="00991104" w:rsidRPr="00517681" w:rsidTr="00FC0F01"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CRUISE Index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77.40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(74.14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80.43)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64.47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(59.95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68.80)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22.60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(19.57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25.86)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35.53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(31.20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40.05)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76.64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(73.37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79.70)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65.44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(60.92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69.77)</w:t>
            </w:r>
          </w:p>
        </w:tc>
      </w:tr>
      <w:tr w:rsidR="00991104" w:rsidRPr="00517681" w:rsidTr="00FC0F01"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Index26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81.92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(78.88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84.69)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89.15 (85.98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91.81)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18.08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(15.31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21.12)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10.85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(8.19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14.02)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91.92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(89.51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93.92)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76.60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(72.82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80.09)</w:t>
            </w:r>
          </w:p>
        </w:tc>
      </w:tr>
      <w:tr w:rsidR="00991104" w:rsidRPr="00517681" w:rsidTr="00991104">
        <w:trPr>
          <w:trHeight w:val="26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Hisham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82.77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(79.78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85.48)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68.94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(64.54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73.09)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17.23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20.22)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31.06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(26.91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35.46)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80.06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(76.97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82.89)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72.65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(68.26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76.73)</w:t>
            </w:r>
          </w:p>
        </w:tc>
      </w:tr>
      <w:tr w:rsidR="00991104" w:rsidRPr="00517681" w:rsidTr="00991104">
        <w:trPr>
          <w:trHeight w:val="323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Hameed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21.05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(18.09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24.24)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90.64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(87.64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93.12)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78.95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(75.76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81.91)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9.36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(6.88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77.20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(70.63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82.92)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43.25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(40.13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46.41)</w:t>
            </w:r>
          </w:p>
        </w:tc>
      </w:tr>
      <w:tr w:rsidR="00991104" w:rsidRPr="00517681" w:rsidTr="00FC0F01">
        <w:trPr>
          <w:trHeight w:val="15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Ravanbakhsh-F1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85.17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(82.34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87.71)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68.94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(64.54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73.09)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14.83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(12.29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17.66)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31.06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(26.91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35.46)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80.51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(77.49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83.29)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75.52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(71.17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79.52)</w:t>
            </w:r>
          </w:p>
        </w:tc>
      </w:tr>
      <w:tr w:rsidR="00991104" w:rsidRPr="00517681" w:rsidTr="00FC0F01"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Ravanbakhsh-F2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78.67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(75.47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81.64)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53.62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(48.99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58.19)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21.33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(18.36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24.53)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46.38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(41.81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51.01)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71.87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(68.56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75.01)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62.53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(57.60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67.27)</w:t>
            </w:r>
          </w:p>
        </w:tc>
      </w:tr>
      <w:tr w:rsidR="00991104" w:rsidRPr="00517681" w:rsidTr="00FC0F01"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Ravanbakhsh-F3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86.72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89.14)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64.26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(59.74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68.59)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13.28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(10.86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16.01)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35.74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(31.41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40.26)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78.52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(75.47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81.35)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76.26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(71.76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80.37)</w:t>
            </w:r>
          </w:p>
        </w:tc>
      </w:tr>
      <w:tr w:rsidR="00991104" w:rsidRPr="00517681" w:rsidTr="00991104">
        <w:trPr>
          <w:trHeight w:val="332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Ravanbakhsh-F4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94.63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(92.71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96.17)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51.70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(47.08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56.30)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(3.83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7.29)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48.30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(43.70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52.92)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74.69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(71.71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77.51)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86.48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(81.91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90.25)</w:t>
            </w:r>
          </w:p>
        </w:tc>
      </w:tr>
      <w:tr w:rsidR="00991104" w:rsidRPr="00517681" w:rsidTr="00991104">
        <w:trPr>
          <w:trHeight w:val="287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Zaghloul1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31.36   (27.95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34.92)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72.98   (68.72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76.94)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68.64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(65.08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72.05)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27.02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(23.06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31.28)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63.61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(58.32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68.67)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41.38   (37.99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44.81)</w:t>
            </w:r>
          </w:p>
        </w:tc>
      </w:tr>
      <w:tr w:rsidR="00991104" w:rsidRPr="00517681" w:rsidTr="00991104">
        <w:trPr>
          <w:trHeight w:val="26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Zaghloul2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31.36   (27.95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34.92)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71.92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(67.62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75.94)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68.64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(65.08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72.05)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28.08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(24.06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32.38)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62.71   (57.44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67.77)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41.02   (37.64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44.47)</w:t>
            </w:r>
          </w:p>
        </w:tc>
      </w:tr>
      <w:tr w:rsidR="00991104" w:rsidRPr="00517681" w:rsidTr="00FC0F01">
        <w:trPr>
          <w:trHeight w:val="54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Kandhrol1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54.24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(50.49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57.95)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40.85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(36.37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45.45)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45.76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(42.05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49.51)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59.15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(54.55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63.63)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58.01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(54.14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61.79)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37.21  (33.03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41.54)</w:t>
            </w:r>
          </w:p>
        </w:tc>
      </w:tr>
      <w:tr w:rsidR="00991104" w:rsidRPr="00517681" w:rsidTr="00FC0F01">
        <w:trPr>
          <w:trHeight w:val="9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Kandhrol2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82.20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84.95)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48.09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(43.49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52.71)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17.80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(15.05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20.82)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51.91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(47.29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56.51)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70.46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(67.22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73.55)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64.21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(58.95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69.22)</w:t>
            </w:r>
          </w:p>
        </w:tc>
      </w:tr>
      <w:tr w:rsidR="00991104" w:rsidRPr="00517681" w:rsidTr="00FC0F01">
        <w:trPr>
          <w:trHeight w:val="24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Alparslan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85.73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(82.94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88.23)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52.98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(48.35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57.57)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14.27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(11.77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47.02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(42.43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51.65)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73.31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(70.16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76.30)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71.14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(66.09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75.84)</w:t>
            </w:r>
          </w:p>
        </w:tc>
      </w:tr>
      <w:tr w:rsidR="00991104" w:rsidRPr="00517681" w:rsidTr="00FC0F01">
        <w:trPr>
          <w:trHeight w:val="210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Merdin1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78.81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(75.62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81.77)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79.79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(75.87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83.33)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21.19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(18.23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24.38)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20.21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(16.67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24.13)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85.45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(82.51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88.07)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71.43 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(67.36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75.26)</w:t>
            </w:r>
          </w:p>
        </w:tc>
      </w:tr>
      <w:tr w:rsidR="00991104" w:rsidRPr="00517681" w:rsidTr="00991104">
        <w:trPr>
          <w:trHeight w:val="242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Merdin2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62.15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(58.46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65.73)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84.26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(80.64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87.43)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37.85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(34.27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41.54)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15.74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(12.57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19.36)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85.60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(82.27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88.52)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59.64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(55.79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63.39)</w:t>
            </w:r>
          </w:p>
        </w:tc>
      </w:tr>
      <w:tr w:rsidR="00991104" w:rsidRPr="00517681" w:rsidTr="00991104">
        <w:trPr>
          <w:trHeight w:val="233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Roth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100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(99.48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14.89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(11.79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18.44)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85.11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(81.56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88.21)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63.89 (60.99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66.73)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(94.87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991104" w:rsidRPr="00517681" w:rsidTr="00991104">
        <w:trPr>
          <w:trHeight w:val="287"/>
        </w:trPr>
        <w:tc>
          <w:tcPr>
            <w:tcW w:w="212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Sargolzaie</w:t>
            </w:r>
          </w:p>
        </w:tc>
        <w:tc>
          <w:tcPr>
            <w:tcW w:w="1417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48.73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(44.99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52.48)</w:t>
            </w:r>
          </w:p>
        </w:tc>
        <w:tc>
          <w:tcPr>
            <w:tcW w:w="1560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81.06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(77.22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84.51)</w:t>
            </w:r>
          </w:p>
        </w:tc>
        <w:tc>
          <w:tcPr>
            <w:tcW w:w="1701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51.27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(47.52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55.01)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18.94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(15.49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22.78)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79.49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(75.38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83.19)</w:t>
            </w:r>
          </w:p>
        </w:tc>
        <w:tc>
          <w:tcPr>
            <w:tcW w:w="1559" w:type="dxa"/>
            <w:vAlign w:val="center"/>
          </w:tcPr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51.21 </w:t>
            </w:r>
          </w:p>
          <w:p w:rsidR="00991104" w:rsidRPr="00517681" w:rsidRDefault="00991104" w:rsidP="009911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(47.55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54.86)</w:t>
            </w:r>
          </w:p>
        </w:tc>
      </w:tr>
      <w:tr w:rsidR="00537216" w:rsidRPr="00517681" w:rsidTr="00991104">
        <w:trPr>
          <w:trHeight w:val="170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Keikhaei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82.91  (79.93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85.61)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76.38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(72.28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80.15)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17.09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(14.39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20.07)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23.62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(19.85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27.72)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84.10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(81.17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86.73)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74.79  (70.66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78.62)</w:t>
            </w:r>
          </w:p>
        </w:tc>
      </w:tr>
      <w:tr w:rsidR="00537216" w:rsidRPr="00517681" w:rsidTr="00991104">
        <w:trPr>
          <w:trHeight w:val="242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Nishad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86.72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(83.10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89.14)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77.23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(73.17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80.95)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13.28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(10.86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16.90)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22.77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(19.05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26.83)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85.16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(82.35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87.68)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79.43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(75.43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83.05)</w:t>
            </w:r>
          </w:p>
        </w:tc>
      </w:tr>
      <w:tr w:rsidR="00537216" w:rsidRPr="00517681" w:rsidTr="00FC0F01">
        <w:trPr>
          <w:trHeight w:val="135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Wongprachum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81.07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(77.99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83.90)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74.26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(70.05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78.15)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18.93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(16.10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22.01)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25.74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(21.85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29.95)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82.59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(79.56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85.34)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72.26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(68.03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76.21)</w:t>
            </w:r>
          </w:p>
        </w:tc>
      </w:tr>
      <w:tr w:rsidR="00537216" w:rsidRPr="00517681" w:rsidTr="00FC0F01">
        <w:trPr>
          <w:trHeight w:val="105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Sehgal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96.61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(94.99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97.82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68.09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(63.66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72.28)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3.39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(2.18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5.01)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31.91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(27.72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36.34)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82.01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(79.24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84.56)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93.02  (89.80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95.48)</w:t>
            </w:r>
          </w:p>
        </w:tc>
      </w:tr>
      <w:tr w:rsidR="00537216" w:rsidRPr="00517681" w:rsidTr="0037562A">
        <w:trPr>
          <w:trHeight w:val="350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Pornprasert (MCHC)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21.75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(18.77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24.98)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45.75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(41.17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50.37)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78.25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(75.02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81.23)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54.25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(49.63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58.83)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37.65 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(32.94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42.55)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27.96  (24.81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31.28)</w:t>
            </w:r>
          </w:p>
        </w:tc>
      </w:tr>
      <w:tr w:rsidR="00537216" w:rsidRPr="00A80E96" w:rsidTr="00FC0F01">
        <w:trPr>
          <w:trHeight w:val="110"/>
        </w:trPr>
        <w:tc>
          <w:tcPr>
            <w:tcW w:w="212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Sirachainan</w:t>
            </w:r>
          </w:p>
        </w:tc>
        <w:tc>
          <w:tcPr>
            <w:tcW w:w="1417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29.24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(25.91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32.74)</w:t>
            </w:r>
          </w:p>
        </w:tc>
        <w:tc>
          <w:tcPr>
            <w:tcW w:w="1560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80.21 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(76.32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83.72)</w:t>
            </w:r>
          </w:p>
        </w:tc>
        <w:tc>
          <w:tcPr>
            <w:tcW w:w="1701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70.76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(67.26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74.09)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19.79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(16.28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23.68)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</w:t>
            </w:r>
          </w:p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(63.43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74.19)</w:t>
            </w:r>
          </w:p>
        </w:tc>
        <w:tc>
          <w:tcPr>
            <w:tcW w:w="1559" w:type="dxa"/>
            <w:vAlign w:val="center"/>
          </w:tcPr>
          <w:p w:rsidR="00537216" w:rsidRPr="00517681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42.94 </w:t>
            </w:r>
          </w:p>
          <w:p w:rsidR="00537216" w:rsidRPr="00A80E96" w:rsidRDefault="00537216" w:rsidP="005372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(39.64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0"/>
                  <w:szCs w:val="20"/>
                </w:rPr>
                <m:t>-</m:t>
              </m:r>
            </m:oMath>
            <w:r w:rsidRPr="00517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46.29)</w:t>
            </w:r>
          </w:p>
        </w:tc>
      </w:tr>
    </w:tbl>
    <w:p w:rsidR="00EB68AF" w:rsidRPr="00A80E96" w:rsidRDefault="00EB68AF">
      <w:pPr>
        <w:rPr>
          <w:sz w:val="20"/>
          <w:szCs w:val="20"/>
        </w:rPr>
      </w:pPr>
    </w:p>
    <w:sectPr w:rsidR="00EB68AF" w:rsidRPr="00A80E96" w:rsidSect="0051768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435" w:rsidRDefault="00945435" w:rsidP="00A42367">
      <w:pPr>
        <w:spacing w:after="0" w:line="240" w:lineRule="auto"/>
      </w:pPr>
      <w:r>
        <w:separator/>
      </w:r>
    </w:p>
  </w:endnote>
  <w:endnote w:type="continuationSeparator" w:id="0">
    <w:p w:rsidR="00945435" w:rsidRDefault="00945435" w:rsidP="00A4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OT1ef757c0">
    <w:altName w:val="Times New Roman"/>
    <w:panose1 w:val="00000000000000000000"/>
    <w:charset w:val="00"/>
    <w:family w:val="roman"/>
    <w:notTrueType/>
    <w:pitch w:val="default"/>
  </w:font>
  <w:font w:name="AdvTTa9c1b374+0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txr">
    <w:altName w:val="Times New Roman"/>
    <w:panose1 w:val="00000000000000000000"/>
    <w:charset w:val="00"/>
    <w:family w:val="roman"/>
    <w:notTrueType/>
    <w:pitch w:val="default"/>
  </w:font>
  <w:font w:name="AdvTTa9c1b374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Math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C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435" w:rsidRDefault="00945435" w:rsidP="00A42367">
      <w:pPr>
        <w:spacing w:after="0" w:line="240" w:lineRule="auto"/>
      </w:pPr>
      <w:r>
        <w:separator/>
      </w:r>
    </w:p>
  </w:footnote>
  <w:footnote w:type="continuationSeparator" w:id="0">
    <w:p w:rsidR="00945435" w:rsidRDefault="00945435" w:rsidP="00A42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273B"/>
    <w:multiLevelType w:val="hybridMultilevel"/>
    <w:tmpl w:val="7C9A9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02B40"/>
    <w:multiLevelType w:val="hybridMultilevel"/>
    <w:tmpl w:val="CE24D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5EFF"/>
    <w:multiLevelType w:val="hybridMultilevel"/>
    <w:tmpl w:val="D5E8E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A0D2D"/>
    <w:multiLevelType w:val="hybridMultilevel"/>
    <w:tmpl w:val="D4A43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556DF"/>
    <w:multiLevelType w:val="hybridMultilevel"/>
    <w:tmpl w:val="13A04170"/>
    <w:lvl w:ilvl="0" w:tplc="48706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C5BED"/>
    <w:multiLevelType w:val="hybridMultilevel"/>
    <w:tmpl w:val="CE82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258BD"/>
    <w:multiLevelType w:val="multilevel"/>
    <w:tmpl w:val="3C70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876BC"/>
    <w:multiLevelType w:val="hybridMultilevel"/>
    <w:tmpl w:val="AF12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63B8"/>
    <w:multiLevelType w:val="hybridMultilevel"/>
    <w:tmpl w:val="C15C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444A7"/>
    <w:multiLevelType w:val="hybridMultilevel"/>
    <w:tmpl w:val="EFDA40E4"/>
    <w:lvl w:ilvl="0" w:tplc="ADA89A9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A3215"/>
    <w:multiLevelType w:val="hybridMultilevel"/>
    <w:tmpl w:val="80CED6D2"/>
    <w:lvl w:ilvl="0" w:tplc="D96CB4CC">
      <w:numFmt w:val="bullet"/>
      <w:lvlText w:val="-"/>
      <w:lvlJc w:val="left"/>
      <w:pPr>
        <w:ind w:left="36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62085"/>
    <w:multiLevelType w:val="hybridMultilevel"/>
    <w:tmpl w:val="78F0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7760C"/>
    <w:multiLevelType w:val="hybridMultilevel"/>
    <w:tmpl w:val="0F8C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AD9"/>
    <w:multiLevelType w:val="hybridMultilevel"/>
    <w:tmpl w:val="BDB2D06C"/>
    <w:lvl w:ilvl="0" w:tplc="B81E09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63F85"/>
    <w:multiLevelType w:val="hybridMultilevel"/>
    <w:tmpl w:val="267A7B6A"/>
    <w:lvl w:ilvl="0" w:tplc="388A6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47900"/>
    <w:multiLevelType w:val="hybridMultilevel"/>
    <w:tmpl w:val="9A38FCC8"/>
    <w:lvl w:ilvl="0" w:tplc="719E19EA">
      <w:start w:val="1"/>
      <w:numFmt w:val="decimal"/>
      <w:lvlText w:val="%1-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E4E7D"/>
    <w:multiLevelType w:val="hybridMultilevel"/>
    <w:tmpl w:val="B5AA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84FFA"/>
    <w:multiLevelType w:val="hybridMultilevel"/>
    <w:tmpl w:val="D1900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33470"/>
    <w:multiLevelType w:val="hybridMultilevel"/>
    <w:tmpl w:val="B9DC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B4F2C"/>
    <w:multiLevelType w:val="hybridMultilevel"/>
    <w:tmpl w:val="909C36C0"/>
    <w:lvl w:ilvl="0" w:tplc="E7E83D2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E77BA"/>
    <w:multiLevelType w:val="multilevel"/>
    <w:tmpl w:val="97727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4"/>
  </w:num>
  <w:num w:numId="4">
    <w:abstractNumId w:val="14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6"/>
  </w:num>
  <w:num w:numId="10">
    <w:abstractNumId w:val="10"/>
  </w:num>
  <w:num w:numId="11">
    <w:abstractNumId w:val="18"/>
  </w:num>
  <w:num w:numId="12">
    <w:abstractNumId w:val="12"/>
  </w:num>
  <w:num w:numId="13">
    <w:abstractNumId w:val="17"/>
  </w:num>
  <w:num w:numId="14">
    <w:abstractNumId w:val="11"/>
  </w:num>
  <w:num w:numId="15">
    <w:abstractNumId w:val="8"/>
  </w:num>
  <w:num w:numId="16">
    <w:abstractNumId w:val="5"/>
  </w:num>
  <w:num w:numId="17">
    <w:abstractNumId w:val="7"/>
  </w:num>
  <w:num w:numId="18">
    <w:abstractNumId w:val="16"/>
  </w:num>
  <w:num w:numId="19">
    <w:abstractNumId w:val="0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60"/>
    <w:rsid w:val="00006A26"/>
    <w:rsid w:val="000553E9"/>
    <w:rsid w:val="00062D4D"/>
    <w:rsid w:val="000744C4"/>
    <w:rsid w:val="0012000B"/>
    <w:rsid w:val="001C7AC6"/>
    <w:rsid w:val="00257ADE"/>
    <w:rsid w:val="002C3FA1"/>
    <w:rsid w:val="002F3564"/>
    <w:rsid w:val="0037562A"/>
    <w:rsid w:val="003E7ECF"/>
    <w:rsid w:val="00416960"/>
    <w:rsid w:val="00507A94"/>
    <w:rsid w:val="00516AA6"/>
    <w:rsid w:val="00517681"/>
    <w:rsid w:val="00537216"/>
    <w:rsid w:val="005860C4"/>
    <w:rsid w:val="005A66C3"/>
    <w:rsid w:val="006B38A4"/>
    <w:rsid w:val="006C3973"/>
    <w:rsid w:val="006D1842"/>
    <w:rsid w:val="006E7002"/>
    <w:rsid w:val="00752F1B"/>
    <w:rsid w:val="00755D73"/>
    <w:rsid w:val="00844491"/>
    <w:rsid w:val="008709A1"/>
    <w:rsid w:val="008F00C3"/>
    <w:rsid w:val="008F46F7"/>
    <w:rsid w:val="00945435"/>
    <w:rsid w:val="00991104"/>
    <w:rsid w:val="00A42367"/>
    <w:rsid w:val="00A80E96"/>
    <w:rsid w:val="00AE5DEE"/>
    <w:rsid w:val="00AF0F4F"/>
    <w:rsid w:val="00B744D9"/>
    <w:rsid w:val="00B7614C"/>
    <w:rsid w:val="00BD6634"/>
    <w:rsid w:val="00C058C2"/>
    <w:rsid w:val="00C51A73"/>
    <w:rsid w:val="00C728B2"/>
    <w:rsid w:val="00CD747A"/>
    <w:rsid w:val="00D1320B"/>
    <w:rsid w:val="00D13667"/>
    <w:rsid w:val="00E614BD"/>
    <w:rsid w:val="00EB68AF"/>
    <w:rsid w:val="00F11361"/>
    <w:rsid w:val="00F44EDC"/>
    <w:rsid w:val="00FA04DA"/>
    <w:rsid w:val="00FA17B6"/>
    <w:rsid w:val="00FA7F68"/>
    <w:rsid w:val="00FC0F01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78D46-ECEC-4994-8381-C798C7D5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960"/>
  </w:style>
  <w:style w:type="paragraph" w:styleId="Heading1">
    <w:name w:val="heading 1"/>
    <w:basedOn w:val="Normal"/>
    <w:link w:val="Heading1Char"/>
    <w:uiPriority w:val="9"/>
    <w:qFormat/>
    <w:rsid w:val="00991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10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104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10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96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91104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99110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104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991104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991104"/>
    <w:pPr>
      <w:keepNext/>
      <w:keepLines/>
      <w:bidi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991104"/>
  </w:style>
  <w:style w:type="character" w:customStyle="1" w:styleId="Hyperlink1">
    <w:name w:val="Hyperlink1"/>
    <w:basedOn w:val="DefaultParagraphFont"/>
    <w:uiPriority w:val="99"/>
    <w:unhideWhenUsed/>
    <w:rsid w:val="009911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1104"/>
    <w:pPr>
      <w:bidi/>
      <w:spacing w:after="200" w:line="276" w:lineRule="auto"/>
      <w:ind w:left="720"/>
      <w:contextualSpacing/>
    </w:pPr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104"/>
    <w:pPr>
      <w:bidi/>
      <w:spacing w:after="0" w:line="240" w:lineRule="auto"/>
    </w:pPr>
    <w:rPr>
      <w:rFonts w:ascii="Tahom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04"/>
    <w:rPr>
      <w:rFonts w:ascii="Tahom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991104"/>
    <w:rPr>
      <w:color w:val="808080"/>
    </w:rPr>
  </w:style>
  <w:style w:type="character" w:customStyle="1" w:styleId="result">
    <w:name w:val="result"/>
    <w:basedOn w:val="DefaultParagraphFont"/>
    <w:rsid w:val="00991104"/>
    <w:rPr>
      <w:color w:val="000080"/>
    </w:rPr>
  </w:style>
  <w:style w:type="character" w:customStyle="1" w:styleId="normal1">
    <w:name w:val="normal1"/>
    <w:basedOn w:val="DefaultParagraphFont"/>
    <w:rsid w:val="00991104"/>
    <w:rPr>
      <w:rFonts w:ascii="Arial" w:hAnsi="Arial" w:cs="Arial" w:hint="default"/>
      <w:color w:val="000000"/>
      <w:sz w:val="16"/>
      <w:szCs w:val="16"/>
    </w:rPr>
  </w:style>
  <w:style w:type="character" w:customStyle="1" w:styleId="apple-converted-space">
    <w:name w:val="apple-converted-space"/>
    <w:basedOn w:val="DefaultParagraphFont"/>
    <w:rsid w:val="00991104"/>
  </w:style>
  <w:style w:type="paragraph" w:styleId="Header">
    <w:name w:val="header"/>
    <w:basedOn w:val="Normal"/>
    <w:link w:val="HeaderChar"/>
    <w:uiPriority w:val="99"/>
    <w:unhideWhenUsed/>
    <w:rsid w:val="00991104"/>
    <w:pPr>
      <w:tabs>
        <w:tab w:val="center" w:pos="4513"/>
        <w:tab w:val="right" w:pos="9026"/>
      </w:tabs>
      <w:bidi/>
      <w:spacing w:after="0" w:line="240" w:lineRule="auto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99110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91104"/>
    <w:pPr>
      <w:tabs>
        <w:tab w:val="center" w:pos="4513"/>
        <w:tab w:val="right" w:pos="9026"/>
      </w:tabs>
      <w:bidi/>
      <w:spacing w:after="0" w:line="240" w:lineRule="auto"/>
    </w:pPr>
    <w:rPr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991104"/>
    <w:rPr>
      <w:lang w:bidi="fa-IR"/>
    </w:rPr>
  </w:style>
  <w:style w:type="character" w:styleId="Emphasis">
    <w:name w:val="Emphasis"/>
    <w:basedOn w:val="DefaultParagraphFont"/>
    <w:uiPriority w:val="20"/>
    <w:qFormat/>
    <w:rsid w:val="00991104"/>
    <w:rPr>
      <w:i/>
      <w:iCs/>
    </w:rPr>
  </w:style>
  <w:style w:type="character" w:customStyle="1" w:styleId="st">
    <w:name w:val="st"/>
    <w:basedOn w:val="DefaultParagraphFont"/>
    <w:rsid w:val="00991104"/>
  </w:style>
  <w:style w:type="paragraph" w:customStyle="1" w:styleId="EndNoteBibliographyTitle">
    <w:name w:val="EndNote Bibliography Title"/>
    <w:basedOn w:val="Normal"/>
    <w:link w:val="EndNoteBibliographyTitleChar"/>
    <w:rsid w:val="00991104"/>
    <w:pPr>
      <w:bidi/>
      <w:spacing w:after="0" w:line="276" w:lineRule="auto"/>
      <w:jc w:val="center"/>
    </w:pPr>
    <w:rPr>
      <w:rFonts w:ascii="Calibri" w:hAnsi="Calibri" w:cs="Calibri"/>
      <w:noProof/>
      <w:lang w:bidi="fa-IR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1104"/>
    <w:rPr>
      <w:rFonts w:ascii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991104"/>
    <w:pPr>
      <w:bidi/>
      <w:spacing w:after="200" w:line="240" w:lineRule="auto"/>
      <w:jc w:val="both"/>
    </w:pPr>
    <w:rPr>
      <w:rFonts w:ascii="Calibri" w:hAnsi="Calibri" w:cs="Calibri"/>
      <w:noProof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991104"/>
    <w:rPr>
      <w:rFonts w:ascii="Calibri" w:hAnsi="Calibri" w:cs="Calibri"/>
      <w:noProof/>
      <w:lang w:bidi="fa-IR"/>
    </w:rPr>
  </w:style>
  <w:style w:type="character" w:customStyle="1" w:styleId="shorttext">
    <w:name w:val="short_text"/>
    <w:basedOn w:val="DefaultParagraphFont"/>
    <w:rsid w:val="00991104"/>
  </w:style>
  <w:style w:type="character" w:customStyle="1" w:styleId="Hyperlink2">
    <w:name w:val="Hyperlink2"/>
    <w:basedOn w:val="DefaultParagraphFont"/>
    <w:uiPriority w:val="99"/>
    <w:unhideWhenUsed/>
    <w:rsid w:val="00991104"/>
    <w:rPr>
      <w:color w:val="0563C1"/>
      <w:u w:val="single"/>
    </w:rPr>
  </w:style>
  <w:style w:type="character" w:customStyle="1" w:styleId="Heading3Char1">
    <w:name w:val="Heading 3 Char1"/>
    <w:basedOn w:val="DefaultParagraphFont"/>
    <w:uiPriority w:val="9"/>
    <w:semiHidden/>
    <w:rsid w:val="00991104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104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Strong">
    <w:name w:val="Strong"/>
    <w:basedOn w:val="DefaultParagraphFont"/>
    <w:uiPriority w:val="22"/>
    <w:qFormat/>
    <w:rsid w:val="00991104"/>
    <w:rPr>
      <w:b/>
      <w:bCs/>
    </w:rPr>
  </w:style>
  <w:style w:type="table" w:customStyle="1" w:styleId="LightShading1">
    <w:name w:val="Light Shading1"/>
    <w:basedOn w:val="TableNormal"/>
    <w:uiPriority w:val="60"/>
    <w:rsid w:val="00991104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uiPriority w:val="59"/>
    <w:rsid w:val="0099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991104"/>
    <w:rPr>
      <w:rFonts w:ascii="Tahoma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991104"/>
  </w:style>
  <w:style w:type="character" w:customStyle="1" w:styleId="FooterChar1">
    <w:name w:val="Footer Char1"/>
    <w:basedOn w:val="DefaultParagraphFont"/>
    <w:uiPriority w:val="99"/>
    <w:semiHidden/>
    <w:rsid w:val="00991104"/>
  </w:style>
  <w:style w:type="character" w:customStyle="1" w:styleId="TitleChar">
    <w:name w:val="Title Char"/>
    <w:basedOn w:val="DefaultParagraphFont"/>
    <w:link w:val="Title"/>
    <w:uiPriority w:val="10"/>
    <w:rsid w:val="00991104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Title1">
    <w:name w:val="Title1"/>
    <w:basedOn w:val="Normal"/>
    <w:next w:val="Normal"/>
    <w:uiPriority w:val="10"/>
    <w:qFormat/>
    <w:rsid w:val="00991104"/>
    <w:pPr>
      <w:pBdr>
        <w:bottom w:val="single" w:sz="8" w:space="4" w:color="5B9BD5"/>
      </w:pBdr>
      <w:bidi/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991104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99110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Subtitle1">
    <w:name w:val="Subtitle1"/>
    <w:basedOn w:val="Normal"/>
    <w:next w:val="Normal"/>
    <w:uiPriority w:val="11"/>
    <w:qFormat/>
    <w:rsid w:val="00991104"/>
    <w:pPr>
      <w:numPr>
        <w:ilvl w:val="1"/>
      </w:numPr>
      <w:bidi/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99110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a">
    <w:name w:val="جداول"/>
    <w:basedOn w:val="TOC1"/>
    <w:qFormat/>
    <w:rsid w:val="00991104"/>
    <w:pPr>
      <w:tabs>
        <w:tab w:val="right" w:leader="dot" w:pos="9016"/>
      </w:tabs>
      <w:spacing w:line="256" w:lineRule="auto"/>
      <w:jc w:val="both"/>
    </w:pPr>
    <w:rPr>
      <w:rFonts w:cs="B Nazanin"/>
      <w:noProof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104"/>
    <w:pPr>
      <w:bidi/>
      <w:spacing w:after="100" w:line="276" w:lineRule="auto"/>
    </w:pPr>
    <w:rPr>
      <w:lang w:bidi="fa-IR"/>
    </w:rPr>
  </w:style>
  <w:style w:type="character" w:customStyle="1" w:styleId="gt-baf-word-clickable">
    <w:name w:val="gt-baf-word-clickable"/>
    <w:basedOn w:val="DefaultParagraphFont"/>
    <w:rsid w:val="00991104"/>
  </w:style>
  <w:style w:type="character" w:customStyle="1" w:styleId="A2">
    <w:name w:val="A2"/>
    <w:uiPriority w:val="99"/>
    <w:rsid w:val="00991104"/>
    <w:rPr>
      <w:rFonts w:cs="Times"/>
      <w:color w:val="000000"/>
      <w:sz w:val="20"/>
      <w:szCs w:val="20"/>
    </w:rPr>
  </w:style>
  <w:style w:type="character" w:customStyle="1" w:styleId="fontstyle01">
    <w:name w:val="fontstyle01"/>
    <w:basedOn w:val="DefaultParagraphFont"/>
    <w:rsid w:val="00991104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991104"/>
    <w:rPr>
      <w:rFonts w:ascii="AdvTTa9c1b374+03" w:hAnsi="AdvTTa9c1b374+03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article-headerauthors-item-label">
    <w:name w:val="article-header__authors-item-label"/>
    <w:basedOn w:val="DefaultParagraphFont"/>
    <w:rsid w:val="00991104"/>
  </w:style>
  <w:style w:type="paragraph" w:customStyle="1" w:styleId="Default">
    <w:name w:val="Default"/>
    <w:rsid w:val="00991104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991104"/>
    <w:pPr>
      <w:bidi/>
      <w:spacing w:after="0" w:line="240" w:lineRule="auto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1104"/>
    <w:rPr>
      <w:sz w:val="20"/>
      <w:szCs w:val="20"/>
      <w:lang w:bidi="fa-IR"/>
    </w:rPr>
  </w:style>
  <w:style w:type="character" w:customStyle="1" w:styleId="fontstyle11">
    <w:name w:val="fontstyle11"/>
    <w:basedOn w:val="DefaultParagraphFont"/>
    <w:rsid w:val="00991104"/>
    <w:rPr>
      <w:rFonts w:ascii="rtxr" w:hAnsi="rtx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0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91104"/>
    <w:pPr>
      <w:bidi/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9110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0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91104"/>
    <w:rPr>
      <w:b/>
      <w:bCs/>
      <w:sz w:val="20"/>
      <w:szCs w:val="20"/>
    </w:rPr>
  </w:style>
  <w:style w:type="character" w:customStyle="1" w:styleId="fontstyle31">
    <w:name w:val="fontstyle31"/>
    <w:basedOn w:val="DefaultParagraphFont"/>
    <w:rsid w:val="00991104"/>
    <w:rPr>
      <w:rFonts w:ascii="AdvTTa9c1b374+03" w:hAnsi="AdvTTa9c1b374+03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tlid-translation">
    <w:name w:val="tlid-translation"/>
    <w:basedOn w:val="DefaultParagraphFont"/>
    <w:rsid w:val="00991104"/>
  </w:style>
  <w:style w:type="character" w:customStyle="1" w:styleId="il">
    <w:name w:val="il"/>
    <w:basedOn w:val="DefaultParagraphFont"/>
    <w:rsid w:val="00991104"/>
  </w:style>
  <w:style w:type="character" w:customStyle="1" w:styleId="Heading4Char">
    <w:name w:val="Heading 4 Char"/>
    <w:basedOn w:val="DefaultParagraphFont"/>
    <w:link w:val="Heading4"/>
    <w:uiPriority w:val="9"/>
    <w:rsid w:val="00991104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styleId="CommentReference">
    <w:name w:val="annotation reference"/>
    <w:basedOn w:val="DefaultParagraphFont"/>
    <w:uiPriority w:val="99"/>
    <w:semiHidden/>
    <w:unhideWhenUsed/>
    <w:rsid w:val="00991104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1104"/>
    <w:rPr>
      <w:color w:val="0563C1" w:themeColor="hyperlink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9911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91104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991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10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itleChar2">
    <w:name w:val="Subtitle Char2"/>
    <w:basedOn w:val="DefaultParagraphFont"/>
    <w:uiPriority w:val="11"/>
    <w:rsid w:val="00991104"/>
    <w:rPr>
      <w:rFonts w:eastAsiaTheme="minorEastAsia"/>
      <w:color w:val="5A5A5A" w:themeColor="text1" w:themeTint="A5"/>
      <w:spacing w:val="15"/>
    </w:rPr>
  </w:style>
  <w:style w:type="character" w:customStyle="1" w:styleId="Heading4Char1">
    <w:name w:val="Heading 4 Char1"/>
    <w:basedOn w:val="DefaultParagraphFont"/>
    <w:uiPriority w:val="9"/>
    <w:semiHidden/>
    <w:rsid w:val="009911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7294</Words>
  <Characters>41581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Ziaur Rahman Bijli G.</cp:lastModifiedBy>
  <cp:revision>47</cp:revision>
  <dcterms:created xsi:type="dcterms:W3CDTF">2021-05-27T09:36:00Z</dcterms:created>
  <dcterms:modified xsi:type="dcterms:W3CDTF">2021-11-05T09:30:00Z</dcterms:modified>
</cp:coreProperties>
</file>