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E2DF" w14:textId="77777777" w:rsidR="005B68D9" w:rsidRPr="00AB6684" w:rsidRDefault="005D329B" w:rsidP="005B68D9">
      <w:pPr>
        <w:pStyle w:val="MDPI12title"/>
        <w:rPr>
          <w:color w:val="auto"/>
        </w:rPr>
      </w:pPr>
      <w:r w:rsidRPr="00AB6684">
        <w:rPr>
          <w:rFonts w:eastAsiaTheme="minorEastAsia"/>
          <w:color w:val="auto"/>
          <w:lang w:eastAsia="zh-CN"/>
        </w:rPr>
        <w:t>Machine learning model identifies aggressive acute pancreatitis within 48h of admission: a large retrospective study</w:t>
      </w:r>
    </w:p>
    <w:p w14:paraId="7FE8801E" w14:textId="75403C9F" w:rsidR="0041466C" w:rsidRPr="00AB6684" w:rsidRDefault="00AB6684" w:rsidP="00AB5D9C">
      <w:pPr>
        <w:pStyle w:val="MDPI21heading1"/>
        <w:rPr>
          <w:color w:val="auto"/>
          <w:lang w:eastAsia="zh-CN"/>
        </w:rPr>
      </w:pPr>
      <w:bookmarkStart w:id="0" w:name="_Hlk120193758"/>
      <w:r>
        <w:rPr>
          <w:color w:val="auto"/>
          <w:lang w:eastAsia="zh-CN"/>
        </w:rPr>
        <w:t xml:space="preserve">Additional </w:t>
      </w:r>
      <w:r w:rsidR="00164EE8" w:rsidRPr="00AB6684">
        <w:rPr>
          <w:color w:val="auto"/>
          <w:lang w:eastAsia="zh-CN"/>
        </w:rPr>
        <w:t xml:space="preserve">file </w:t>
      </w:r>
      <w:r w:rsidR="00164EE8" w:rsidRPr="00AB6684">
        <w:rPr>
          <w:rFonts w:hint="eastAsia"/>
          <w:color w:val="auto"/>
          <w:lang w:eastAsia="zh-CN"/>
        </w:rPr>
        <w:t>1</w:t>
      </w:r>
      <w:r w:rsidR="00164EE8" w:rsidRPr="00AB6684">
        <w:rPr>
          <w:color w:val="auto"/>
          <w:lang w:eastAsia="zh-CN"/>
        </w:rPr>
        <w:t>: Data repeatability</w:t>
      </w:r>
      <w:r w:rsidR="00164EE8" w:rsidRPr="00AB6684">
        <w:rPr>
          <w:rFonts w:hint="eastAsia"/>
          <w:color w:val="auto"/>
          <w:lang w:eastAsia="zh-CN"/>
        </w:rPr>
        <w:t>.</w:t>
      </w:r>
    </w:p>
    <w:p w14:paraId="1587E973" w14:textId="77777777" w:rsidR="00161F3B" w:rsidRPr="00AB6684" w:rsidRDefault="00161F3B" w:rsidP="00AB5D9C">
      <w:pPr>
        <w:pStyle w:val="MDPI21heading1"/>
        <w:rPr>
          <w:rFonts w:eastAsiaTheme="minorEastAsia"/>
          <w:color w:val="auto"/>
          <w:lang w:eastAsia="zh-CN"/>
        </w:rPr>
      </w:pPr>
      <w:r w:rsidRPr="00AB6684">
        <w:rPr>
          <w:rFonts w:hint="eastAsia"/>
          <w:color w:val="auto"/>
          <w:lang w:eastAsia="zh-CN"/>
        </w:rPr>
        <w:t>Figure S</w:t>
      </w:r>
      <w:r w:rsidR="00F6026D" w:rsidRPr="00AB6684">
        <w:rPr>
          <w:rFonts w:eastAsiaTheme="minorEastAsia" w:hint="eastAsia"/>
          <w:color w:val="auto"/>
          <w:lang w:eastAsia="zh-CN"/>
        </w:rPr>
        <w:t>1</w:t>
      </w:r>
      <w:r w:rsidRPr="00AB6684">
        <w:rPr>
          <w:rFonts w:hint="eastAsia"/>
          <w:color w:val="auto"/>
          <w:lang w:eastAsia="zh-CN"/>
        </w:rPr>
        <w:t xml:space="preserve">: </w:t>
      </w:r>
      <w:r w:rsidR="00740D85" w:rsidRPr="00AB6684">
        <w:rPr>
          <w:rFonts w:hint="eastAsia"/>
          <w:color w:val="auto"/>
          <w:lang w:eastAsia="zh-CN"/>
        </w:rPr>
        <w:t xml:space="preserve">APCU performance </w:t>
      </w:r>
      <w:r w:rsidR="00385C69" w:rsidRPr="00AB6684">
        <w:rPr>
          <w:rFonts w:eastAsiaTheme="minorEastAsia" w:hint="eastAsia"/>
          <w:color w:val="auto"/>
          <w:lang w:eastAsia="zh-CN"/>
        </w:rPr>
        <w:t>in</w:t>
      </w:r>
      <w:r w:rsidR="00740D85" w:rsidRPr="00AB6684">
        <w:rPr>
          <w:rFonts w:hint="eastAsia"/>
          <w:color w:val="auto"/>
          <w:lang w:eastAsia="zh-CN"/>
        </w:rPr>
        <w:t xml:space="preserve"> the external cohort.</w:t>
      </w:r>
    </w:p>
    <w:p w14:paraId="1A139FA5" w14:textId="77777777" w:rsidR="00B23D60" w:rsidRPr="00AB6684" w:rsidRDefault="00B23D60" w:rsidP="00B23D60">
      <w:pPr>
        <w:pStyle w:val="MDPI21heading1"/>
        <w:rPr>
          <w:rFonts w:eastAsiaTheme="minorEastAsia"/>
          <w:color w:val="auto"/>
          <w:lang w:eastAsia="zh-CN"/>
        </w:rPr>
      </w:pPr>
      <w:r w:rsidRPr="00AB6684">
        <w:rPr>
          <w:color w:val="auto"/>
          <w:lang w:eastAsia="zh-CN"/>
        </w:rPr>
        <w:t>Table S</w:t>
      </w:r>
      <w:r w:rsidRPr="00AB6684">
        <w:rPr>
          <w:rFonts w:eastAsiaTheme="minorEastAsia" w:hint="eastAsia"/>
          <w:color w:val="auto"/>
          <w:lang w:eastAsia="zh-CN"/>
        </w:rPr>
        <w:t>2</w:t>
      </w:r>
      <w:r w:rsidRPr="00AB6684">
        <w:rPr>
          <w:color w:val="auto"/>
          <w:lang w:eastAsia="zh-CN"/>
        </w:rPr>
        <w:t xml:space="preserve">: </w:t>
      </w:r>
      <w:r w:rsidRPr="00AB6684">
        <w:rPr>
          <w:rFonts w:hint="eastAsia"/>
          <w:color w:val="auto"/>
          <w:lang w:eastAsia="zh-CN"/>
        </w:rPr>
        <w:t>L</w:t>
      </w:r>
      <w:r w:rsidRPr="00AB6684">
        <w:rPr>
          <w:color w:val="auto"/>
          <w:lang w:eastAsia="zh-CN"/>
        </w:rPr>
        <w:t xml:space="preserve">aboratory indicators </w:t>
      </w:r>
      <w:r w:rsidRPr="00AB6684">
        <w:rPr>
          <w:rFonts w:hint="eastAsia"/>
          <w:color w:val="auto"/>
          <w:lang w:eastAsia="zh-CN"/>
        </w:rPr>
        <w:t>a</w:t>
      </w:r>
      <w:r w:rsidRPr="00AB6684">
        <w:rPr>
          <w:color w:val="auto"/>
          <w:lang w:eastAsia="zh-CN"/>
        </w:rPr>
        <w:t>bbreviation</w:t>
      </w:r>
      <w:r w:rsidRPr="00AB6684">
        <w:rPr>
          <w:rFonts w:eastAsiaTheme="minorEastAsia" w:hint="eastAsia"/>
          <w:color w:val="auto"/>
          <w:lang w:eastAsia="zh-CN"/>
        </w:rPr>
        <w:t xml:space="preserve"> and normal range.</w:t>
      </w:r>
    </w:p>
    <w:p w14:paraId="7DE03FA0" w14:textId="77777777" w:rsidR="00B23D60" w:rsidRPr="00AB6684" w:rsidRDefault="00B23D60" w:rsidP="00B23D60">
      <w:pPr>
        <w:pStyle w:val="MDPI21heading1"/>
        <w:rPr>
          <w:rFonts w:eastAsiaTheme="minorEastAsia"/>
          <w:color w:val="auto"/>
          <w:lang w:eastAsia="zh-CN"/>
        </w:rPr>
      </w:pPr>
      <w:r w:rsidRPr="00AB6684">
        <w:rPr>
          <w:rFonts w:eastAsiaTheme="minorEastAsia"/>
          <w:color w:val="auto"/>
          <w:lang w:eastAsia="zh-CN"/>
        </w:rPr>
        <w:t>Ta</w:t>
      </w:r>
      <w:r w:rsidRPr="00AB6684">
        <w:rPr>
          <w:color w:val="auto"/>
          <w:szCs w:val="20"/>
        </w:rPr>
        <w:t xml:space="preserve">ble </w:t>
      </w:r>
      <w:r w:rsidRPr="00AB6684">
        <w:rPr>
          <w:rFonts w:hint="eastAsia"/>
          <w:color w:val="auto"/>
          <w:szCs w:val="20"/>
        </w:rPr>
        <w:t>S3</w:t>
      </w:r>
      <w:r w:rsidRPr="00AB6684">
        <w:rPr>
          <w:color w:val="auto"/>
          <w:szCs w:val="20"/>
        </w:rPr>
        <w:t>. Evaluation of different combinations for feature selection</w:t>
      </w:r>
      <w:r w:rsidRPr="00AB6684">
        <w:rPr>
          <w:rFonts w:hint="eastAsia"/>
          <w:color w:val="auto"/>
          <w:szCs w:val="20"/>
        </w:rPr>
        <w:t xml:space="preserve"> algorithms</w:t>
      </w:r>
      <w:r w:rsidRPr="00AB6684">
        <w:rPr>
          <w:color w:val="auto"/>
          <w:szCs w:val="20"/>
        </w:rPr>
        <w:t xml:space="preserve"> and classifier</w:t>
      </w:r>
      <w:r w:rsidRPr="00AB6684">
        <w:rPr>
          <w:rFonts w:hint="eastAsia"/>
          <w:color w:val="auto"/>
          <w:szCs w:val="20"/>
        </w:rPr>
        <w:t>s</w:t>
      </w:r>
      <w:r w:rsidRPr="00AB6684">
        <w:rPr>
          <w:color w:val="auto"/>
          <w:szCs w:val="20"/>
        </w:rPr>
        <w:t xml:space="preserve"> v</w:t>
      </w:r>
      <w:r w:rsidRPr="00AB6684">
        <w:rPr>
          <w:color w:val="auto"/>
        </w:rPr>
        <w:t xml:space="preserve">alidation </w:t>
      </w:r>
      <w:r w:rsidRPr="00AB6684">
        <w:rPr>
          <w:rFonts w:eastAsiaTheme="minorEastAsia" w:hint="eastAsia"/>
          <w:color w:val="auto"/>
          <w:lang w:eastAsia="zh-CN"/>
        </w:rPr>
        <w:t>on</w:t>
      </w:r>
      <w:r w:rsidRPr="00AB6684">
        <w:rPr>
          <w:color w:val="auto"/>
        </w:rPr>
        <w:t xml:space="preserve"> training set</w:t>
      </w:r>
    </w:p>
    <w:p w14:paraId="1EF5D04B" w14:textId="77777777" w:rsidR="00C5672E" w:rsidRPr="00AB6684" w:rsidRDefault="00C5672E" w:rsidP="00AB5D9C">
      <w:pPr>
        <w:pStyle w:val="MDPI21heading1"/>
        <w:rPr>
          <w:rFonts w:eastAsia="SimSun"/>
          <w:color w:val="auto"/>
          <w:szCs w:val="20"/>
          <w:lang w:eastAsia="zh-CN"/>
        </w:rPr>
      </w:pPr>
      <w:r w:rsidRPr="00AB6684">
        <w:rPr>
          <w:rFonts w:eastAsiaTheme="minorEastAsia" w:hint="eastAsia"/>
          <w:color w:val="auto"/>
          <w:lang w:eastAsia="zh-CN"/>
        </w:rPr>
        <w:t>Table S</w:t>
      </w:r>
      <w:r w:rsidR="00B23D60" w:rsidRPr="00AB6684">
        <w:rPr>
          <w:rFonts w:eastAsiaTheme="minorEastAsia" w:hint="eastAsia"/>
          <w:color w:val="auto"/>
          <w:lang w:eastAsia="zh-CN"/>
        </w:rPr>
        <w:t>4</w:t>
      </w:r>
      <w:r w:rsidRPr="00AB6684">
        <w:rPr>
          <w:rFonts w:eastAsiaTheme="minorEastAsia" w:hint="eastAsia"/>
          <w:color w:val="auto"/>
          <w:lang w:eastAsia="zh-CN"/>
        </w:rPr>
        <w:t xml:space="preserve">: </w:t>
      </w:r>
      <w:r w:rsidR="008D4810" w:rsidRPr="00AB6684">
        <w:rPr>
          <w:color w:val="auto"/>
          <w:szCs w:val="20"/>
        </w:rPr>
        <w:t>Potential Predictive Variables</w:t>
      </w:r>
      <w:r w:rsidR="008D4810" w:rsidRPr="00AB6684">
        <w:rPr>
          <w:rFonts w:hint="eastAsia"/>
          <w:color w:val="auto"/>
          <w:szCs w:val="20"/>
          <w:lang w:eastAsia="zh-CN"/>
        </w:rPr>
        <w:t xml:space="preserve"> </w:t>
      </w:r>
      <w:r w:rsidR="008D4810" w:rsidRPr="00AB6684">
        <w:rPr>
          <w:color w:val="auto"/>
          <w:szCs w:val="20"/>
          <w:lang w:eastAsia="zh-CN"/>
        </w:rPr>
        <w:t>includes</w:t>
      </w:r>
      <w:r w:rsidR="008D4810" w:rsidRPr="00AB6684">
        <w:rPr>
          <w:rFonts w:hint="eastAsia"/>
          <w:color w:val="auto"/>
          <w:szCs w:val="20"/>
          <w:lang w:eastAsia="zh-CN"/>
        </w:rPr>
        <w:t xml:space="preserve"> d</w:t>
      </w:r>
      <w:r w:rsidR="008D4810" w:rsidRPr="00AB6684">
        <w:rPr>
          <w:color w:val="auto"/>
          <w:szCs w:val="20"/>
        </w:rPr>
        <w:t>emographics</w:t>
      </w:r>
      <w:r w:rsidR="008D4810" w:rsidRPr="00AB6684">
        <w:rPr>
          <w:rFonts w:hint="eastAsia"/>
          <w:color w:val="auto"/>
          <w:szCs w:val="20"/>
          <w:lang w:eastAsia="zh-CN"/>
        </w:rPr>
        <w:t xml:space="preserve">, vitals, </w:t>
      </w:r>
      <w:r w:rsidR="008D4810" w:rsidRPr="00AB6684">
        <w:rPr>
          <w:rFonts w:eastAsia="SimSun" w:hint="eastAsia"/>
          <w:color w:val="auto"/>
          <w:szCs w:val="20"/>
          <w:lang w:eastAsia="zh-CN"/>
        </w:rPr>
        <w:t>r</w:t>
      </w:r>
      <w:r w:rsidR="008D4810" w:rsidRPr="00AB6684">
        <w:rPr>
          <w:rFonts w:eastAsia="SimSun"/>
          <w:color w:val="auto"/>
          <w:szCs w:val="20"/>
          <w:lang w:eastAsia="zh-CN"/>
        </w:rPr>
        <w:t>adiologic</w:t>
      </w:r>
      <w:r w:rsidR="008D4810" w:rsidRPr="00AB6684">
        <w:rPr>
          <w:rFonts w:eastAsia="SimSun" w:hint="eastAsia"/>
          <w:color w:val="auto"/>
          <w:szCs w:val="20"/>
          <w:lang w:eastAsia="zh-CN"/>
        </w:rPr>
        <w:t xml:space="preserve"> findings and l</w:t>
      </w:r>
      <w:r w:rsidR="008D4810" w:rsidRPr="00AB6684">
        <w:rPr>
          <w:rFonts w:eastAsia="SimSun"/>
          <w:color w:val="auto"/>
          <w:szCs w:val="20"/>
          <w:lang w:eastAsia="zh-CN"/>
        </w:rPr>
        <w:t>aboratory indicators</w:t>
      </w:r>
      <w:r w:rsidR="008D4810" w:rsidRPr="00AB6684">
        <w:rPr>
          <w:rFonts w:eastAsia="SimSun" w:hint="eastAsia"/>
          <w:color w:val="auto"/>
          <w:szCs w:val="20"/>
          <w:lang w:eastAsia="zh-CN"/>
        </w:rPr>
        <w:t>.</w:t>
      </w:r>
    </w:p>
    <w:p w14:paraId="574487C4" w14:textId="77777777" w:rsidR="005471CE" w:rsidRPr="00AB6684" w:rsidRDefault="005471CE" w:rsidP="00AB5D9C">
      <w:pPr>
        <w:pStyle w:val="MDPI21heading1"/>
        <w:rPr>
          <w:color w:val="auto"/>
          <w:lang w:eastAsia="zh-CN"/>
        </w:rPr>
      </w:pPr>
      <w:r w:rsidRPr="00AB6684">
        <w:rPr>
          <w:color w:val="auto"/>
          <w:lang w:eastAsia="zh-CN"/>
        </w:rPr>
        <w:t>Table S</w:t>
      </w:r>
      <w:r w:rsidR="003D6624" w:rsidRPr="00AB6684">
        <w:rPr>
          <w:rFonts w:eastAsiaTheme="minorEastAsia" w:hint="eastAsia"/>
          <w:color w:val="auto"/>
          <w:lang w:eastAsia="zh-CN"/>
        </w:rPr>
        <w:t>5</w:t>
      </w:r>
      <w:r w:rsidR="00147B6A" w:rsidRPr="00AB6684">
        <w:rPr>
          <w:color w:val="auto"/>
          <w:lang w:eastAsia="zh-CN"/>
        </w:rPr>
        <w:t>: Model</w:t>
      </w:r>
      <w:r w:rsidRPr="00AB6684">
        <w:rPr>
          <w:color w:val="auto"/>
          <w:lang w:eastAsia="zh-CN"/>
        </w:rPr>
        <w:t xml:space="preserve"> discriminative performance</w:t>
      </w:r>
      <w:r w:rsidR="00147B6A" w:rsidRPr="00AB6684">
        <w:rPr>
          <w:rFonts w:eastAsiaTheme="minorEastAsia" w:hint="eastAsia"/>
          <w:color w:val="auto"/>
          <w:lang w:eastAsia="zh-CN"/>
        </w:rPr>
        <w:t>s</w:t>
      </w:r>
      <w:r w:rsidRPr="00AB6684">
        <w:rPr>
          <w:color w:val="auto"/>
          <w:lang w:eastAsia="zh-CN"/>
        </w:rPr>
        <w:t xml:space="preserve"> in training and test cohort.</w:t>
      </w:r>
    </w:p>
    <w:p w14:paraId="7B193EB8" w14:textId="77777777" w:rsidR="0041466C" w:rsidRPr="00AB6684" w:rsidRDefault="00164EE8" w:rsidP="00AB5D9C">
      <w:pPr>
        <w:pStyle w:val="MDPI21heading1"/>
        <w:rPr>
          <w:color w:val="auto"/>
          <w:lang w:eastAsia="zh-CN"/>
        </w:rPr>
      </w:pPr>
      <w:r w:rsidRPr="00AB6684">
        <w:rPr>
          <w:color w:val="auto"/>
          <w:lang w:eastAsia="zh-CN"/>
        </w:rPr>
        <w:t>Table S</w:t>
      </w:r>
      <w:r w:rsidR="003D6624" w:rsidRPr="00AB6684">
        <w:rPr>
          <w:rFonts w:eastAsiaTheme="minorEastAsia" w:hint="eastAsia"/>
          <w:color w:val="auto"/>
          <w:lang w:eastAsia="zh-CN"/>
        </w:rPr>
        <w:t>6</w:t>
      </w:r>
      <w:r w:rsidRPr="00AB6684">
        <w:rPr>
          <w:color w:val="auto"/>
          <w:lang w:eastAsia="zh-CN"/>
        </w:rPr>
        <w:t>: Demographics and Clinical Characteristics</w:t>
      </w:r>
      <w:r w:rsidRPr="00AB6684">
        <w:rPr>
          <w:rFonts w:hint="eastAsia"/>
          <w:color w:val="auto"/>
          <w:lang w:eastAsia="zh-CN"/>
        </w:rPr>
        <w:t xml:space="preserve"> of external validation cohort</w:t>
      </w:r>
      <w:r w:rsidRPr="00AB6684">
        <w:rPr>
          <w:color w:val="auto"/>
          <w:lang w:eastAsia="zh-CN"/>
        </w:rPr>
        <w:t>.</w:t>
      </w:r>
    </w:p>
    <w:bookmarkEnd w:id="0"/>
    <w:p w14:paraId="128814DA" w14:textId="77777777" w:rsidR="0041466C" w:rsidRPr="00AB6684" w:rsidRDefault="00164EE8">
      <w:pPr>
        <w:rPr>
          <w:snapToGrid w:val="0"/>
          <w:lang w:bidi="en-US"/>
        </w:rPr>
      </w:pPr>
      <w:r w:rsidRPr="00AB6684">
        <w:rPr>
          <w:snapToGrid w:val="0"/>
          <w:lang w:bidi="en-US"/>
        </w:rPr>
        <w:br w:type="page"/>
      </w:r>
    </w:p>
    <w:p w14:paraId="0994BA5A" w14:textId="385A84D7" w:rsidR="0041466C" w:rsidRPr="00AB6684" w:rsidRDefault="00AB6684" w:rsidP="00E45E70">
      <w:pPr>
        <w:pStyle w:val="MDPI21heading1"/>
        <w:rPr>
          <w:color w:val="auto"/>
          <w:lang w:eastAsia="zh-CN"/>
        </w:rPr>
      </w:pPr>
      <w:r>
        <w:rPr>
          <w:color w:val="auto"/>
          <w:lang w:eastAsia="zh-CN"/>
        </w:rPr>
        <w:lastRenderedPageBreak/>
        <w:t>Additional</w:t>
      </w:r>
      <w:r w:rsidR="00164EE8" w:rsidRPr="00AB6684">
        <w:rPr>
          <w:color w:val="auto"/>
          <w:lang w:eastAsia="zh-CN"/>
        </w:rPr>
        <w:t xml:space="preserve"> file </w:t>
      </w:r>
      <w:r w:rsidR="00164EE8" w:rsidRPr="00AB6684">
        <w:rPr>
          <w:rFonts w:hint="eastAsia"/>
          <w:color w:val="auto"/>
          <w:lang w:eastAsia="zh-CN"/>
        </w:rPr>
        <w:t>1</w:t>
      </w:r>
      <w:r w:rsidR="00164EE8" w:rsidRPr="00AB6684">
        <w:rPr>
          <w:color w:val="auto"/>
          <w:lang w:eastAsia="zh-CN"/>
        </w:rPr>
        <w:t xml:space="preserve">: Data </w:t>
      </w:r>
      <w:r w:rsidR="00164EE8" w:rsidRPr="00AB6684">
        <w:rPr>
          <w:rFonts w:hint="eastAsia"/>
          <w:color w:val="auto"/>
          <w:lang w:eastAsia="zh-CN"/>
        </w:rPr>
        <w:t>R</w:t>
      </w:r>
      <w:r w:rsidR="00164EE8" w:rsidRPr="00AB6684">
        <w:rPr>
          <w:color w:val="auto"/>
          <w:lang w:eastAsia="zh-CN"/>
        </w:rPr>
        <w:t>epeatability</w:t>
      </w:r>
    </w:p>
    <w:p w14:paraId="29BDC94A" w14:textId="77777777" w:rsidR="0041466C" w:rsidRPr="00AB6684" w:rsidRDefault="00164EE8">
      <w:pPr>
        <w:spacing w:line="320" w:lineRule="exact"/>
        <w:jc w:val="left"/>
        <w:rPr>
          <w:rFonts w:ascii="Palatino Linotype" w:hAnsi="Palatino Linotype"/>
          <w:snapToGrid w:val="0"/>
          <w:szCs w:val="21"/>
          <w:lang w:bidi="en-US"/>
        </w:rPr>
      </w:pP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Xgboost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(</w:t>
      </w: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eXtreme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Gradient Boosting package) </w:t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fldChar w:fldCharType="begin"/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instrText xml:space="preserve"> ADDIN EN.CITE &lt;EndNote&gt;&lt;Cite&gt;&lt;Author&gt;Friedman&lt;/Author&gt;&lt;Year&gt;2001&lt;/Year&gt;&lt;RecNum&gt;152&lt;/RecNum&gt;&lt;DisplayText&gt;[1]&lt;/DisplayText&gt;&lt;record&gt;&lt;rec-number&gt;152&lt;/rec-number&gt;&lt;foreign-keys&gt;&lt;key app="EN" db-id="errdvpxprvrsa7ew9pgpafsxpttf9xzd9rs2"&gt;152&lt;/key&gt;&lt;/foreign-keys&gt;&lt;ref-type name="Journal Article"&gt;17&lt;/ref-type&gt;&lt;contributors&gt;&lt;authors&gt;&lt;author&gt;Friedman, J. H.&lt;/author&gt;&lt;/authors&gt;&lt;/contributors&gt;&lt;auth-address&gt;Stanford Univ, Dept Stat, Stanford, CA 94305 USA&lt;/auth-address&gt;&lt;titles&gt;&lt;title&gt;Greedy function approximation: A gradient boosting machine&lt;/title&gt;&lt;secondary-title&gt;Annals Of Statistics&lt;/secondary-title&gt;&lt;alt-title&gt;Ann Stat&lt;/alt-title&gt;&lt;/titles&gt;&lt;periodical&gt;&lt;full-title&gt;Annals Of Statistics&lt;/full-title&gt;&lt;abbr-1&gt;Ann Stat&lt;/abbr-1&gt;&lt;/periodical&gt;&lt;alt-periodical&gt;&lt;full-title&gt;Annals Of Statistics&lt;/full-title&gt;&lt;abbr-1&gt;Ann Stat&lt;/abbr-1&gt;&lt;/alt-periodical&gt;&lt;pages&gt;1189-1232&lt;/pages&gt;&lt;volume&gt;29&lt;/volume&gt;&lt;number&gt;5&lt;/number&gt;&lt;keywords&gt;&lt;keyword&gt;function estimation&lt;/keyword&gt;&lt;keyword&gt;boosting&lt;/keyword&gt;&lt;keyword&gt;decision trees&lt;/keyword&gt;&lt;keyword&gt;robust nonparametric regression&lt;/keyword&gt;&lt;keyword&gt;regression&lt;/keyword&gt;&lt;keyword&gt;prediction&lt;/keyword&gt;&lt;/keywords&gt;&lt;dates&gt;&lt;year&gt;2001&lt;/year&gt;&lt;pub-dates&gt;&lt;date&gt;Oct&lt;/date&gt;&lt;/pub-dates&gt;&lt;/dates&gt;&lt;isbn&gt;0090-5364&lt;/isbn&gt;&lt;accession-num&gt;WOS:000173361700001&lt;/accession-num&gt;&lt;urls&gt;&lt;related-urls&gt;&lt;url&gt;&amp;lt;Go to ISI&amp;gt;://WOS:000173361700001&lt;/url&gt;&lt;/related-urls&gt;&lt;/urls&gt;&lt;electronic-resource-num&gt;DOI 10.1214/aos/1013203451&lt;/electronic-resource-num&gt;&lt;language&gt;English&lt;/language&gt;&lt;/record&gt;&lt;/Cite&gt;&lt;/EndNote&gt;</w:instrText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fldChar w:fldCharType="separate"/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[</w:t>
      </w:r>
      <w:hyperlink w:anchor="_ENREF_1" w:tooltip="Friedman, 2001 #152" w:history="1">
        <w:r w:rsidR="00A538CD" w:rsidRPr="00AB6684">
          <w:rPr>
            <w:rFonts w:ascii="Palatino Linotype" w:hAnsi="Palatino Linotype" w:cs="Times New Roman"/>
            <w:snapToGrid w:val="0"/>
            <w:szCs w:val="21"/>
            <w:lang w:bidi="en-US"/>
          </w:rPr>
          <w:t>1</w:t>
        </w:r>
      </w:hyperlink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]</w:t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fldChar w:fldCharType="end"/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was used to construct the APCU. It is an efficient and scalable implementation of gradient boosting framework by Friedman et al </w:t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fldChar w:fldCharType="begin"/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instrText xml:space="preserve"> ADDIN EN.CITE &lt;EndNote&gt;&lt;Cite&gt;&lt;Author&gt;Friedman&lt;/Author&gt;&lt;Year&gt;2001&lt;/Year&gt;&lt;RecNum&gt;152&lt;/RecNum&gt;&lt;DisplayText&gt;[1]&lt;/DisplayText&gt;&lt;record&gt;&lt;rec-number&gt;152&lt;/rec-number&gt;&lt;foreign-keys&gt;&lt;key app="EN" db-id="errdvpxprvrsa7ew9pgpafsxpttf9xzd9rs2"&gt;152&lt;/key&gt;&lt;/foreign-keys&gt;&lt;ref-type name="Journal Article"&gt;17&lt;/ref-type&gt;&lt;contributors&gt;&lt;authors&gt;&lt;author&gt;Friedman, J. H.&lt;/author&gt;&lt;/authors&gt;&lt;/contributors&gt;&lt;auth-address&gt;Stanford Univ, Dept Stat, Stanford, CA 94305 USA&lt;/auth-address&gt;&lt;titles&gt;&lt;title&gt;Greedy function approximation: A gradient boosting machine&lt;/title&gt;&lt;secondary-title&gt;Annals Of Statistics&lt;/secondary-title&gt;&lt;alt-title&gt;Ann Stat&lt;/alt-title&gt;&lt;/titles&gt;&lt;periodical&gt;&lt;full-title&gt;Annals Of Statistics&lt;/full-title&gt;&lt;abbr-1&gt;Ann Stat&lt;/abbr-1&gt;&lt;/periodical&gt;&lt;alt-periodical&gt;&lt;full-title&gt;Annals Of Statistics&lt;/full-title&gt;&lt;abbr-1&gt;Ann Stat&lt;/abbr-1&gt;&lt;/alt-periodical&gt;&lt;pages&gt;1189-1232&lt;/pages&gt;&lt;volume&gt;29&lt;/volume&gt;&lt;number&gt;5&lt;/number&gt;&lt;keywords&gt;&lt;keyword&gt;function estimation&lt;/keyword&gt;&lt;keyword&gt;boosting&lt;/keyword&gt;&lt;keyword&gt;decision trees&lt;/keyword&gt;&lt;keyword&gt;robust nonparametric regression&lt;/keyword&gt;&lt;keyword&gt;regression&lt;/keyword&gt;&lt;keyword&gt;prediction&lt;/keyword&gt;&lt;/keywords&gt;&lt;dates&gt;&lt;year&gt;2001&lt;/year&gt;&lt;pub-dates&gt;&lt;date&gt;Oct&lt;/date&gt;&lt;/pub-dates&gt;&lt;/dates&gt;&lt;isbn&gt;0090-5364&lt;/isbn&gt;&lt;accession-num&gt;WOS:000173361700001&lt;/accession-num&gt;&lt;urls&gt;&lt;related-urls&gt;&lt;url&gt;&amp;lt;Go to ISI&amp;gt;://WOS:000173361700001&lt;/url&gt;&lt;/related-urls&gt;&lt;/urls&gt;&lt;electronic-resource-num&gt;DOI 10.1214/aos/1013203451&lt;/electronic-resource-num&gt;&lt;language&gt;English&lt;/language&gt;&lt;/record&gt;&lt;/Cite&gt;&lt;/EndNote&gt;</w:instrText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fldChar w:fldCharType="separate"/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[</w:t>
      </w:r>
      <w:hyperlink w:anchor="_ENREF_1" w:tooltip="Friedman, 2001 #152" w:history="1">
        <w:r w:rsidR="00A538CD" w:rsidRPr="00AB6684">
          <w:rPr>
            <w:rFonts w:ascii="Palatino Linotype" w:hAnsi="Palatino Linotype" w:cs="Times New Roman"/>
            <w:snapToGrid w:val="0"/>
            <w:szCs w:val="21"/>
            <w:lang w:bidi="en-US"/>
          </w:rPr>
          <w:t>1</w:t>
        </w:r>
      </w:hyperlink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]</w:t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fldChar w:fldCharType="end"/>
      </w:r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. </w:t>
      </w:r>
      <w:bookmarkStart w:id="1" w:name="OLE_LINK2"/>
      <w:bookmarkStart w:id="2" w:name="OLE_LINK3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Dummy </w:t>
      </w:r>
      <w:bookmarkEnd w:id="1"/>
      <w:bookmarkEnd w:id="2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contrast coding was employed to transform the categorical data to numeric variables. Sparse matrix was used as input parameters to build the </w:t>
      </w: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xgboost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model. </w:t>
      </w: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xgb.train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function was used to get the optimal hyper- parameters from a list of predefined parameters, including </w:t>
      </w: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nrounds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(max number of boosting iterations), </w:t>
      </w: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colsample_bytree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(subsample ratio of columns when constructing each tree), </w:t>
      </w: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min_child_weight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(minimum sum of instance weight needed in a child), eta (learning rate), gamma (minimum loss reduction required to make a further partition on a leaf node of the tree), subsample (subsample ratio of the training instance), </w:t>
      </w: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max_depth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 (maximum depth of a tree). A list of control parameters (R package ‘</w:t>
      </w:r>
      <w:proofErr w:type="spellStart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carent</w:t>
      </w:r>
      <w:proofErr w:type="spellEnd"/>
      <w:r w:rsidRPr="00AB6684">
        <w:rPr>
          <w:rFonts w:ascii="Palatino Linotype" w:hAnsi="Palatino Linotype" w:cs="Times New Roman"/>
          <w:snapToGrid w:val="0"/>
          <w:szCs w:val="21"/>
          <w:lang w:bidi="en-US"/>
        </w:rPr>
        <w:t>’) was employed to control the computational nuances of the train function, including method = ‘CV’ (the resampling method), number =5 (number of resampling iterations). Finally, the optimal hyper-paramet</w:t>
      </w:r>
      <w:r w:rsidR="000C7CC2" w:rsidRPr="00AB6684">
        <w:rPr>
          <w:rFonts w:ascii="Palatino Linotype" w:hAnsi="Palatino Linotype" w:cs="Times New Roman"/>
          <w:snapToGrid w:val="0"/>
          <w:szCs w:val="21"/>
          <w:lang w:bidi="en-US"/>
        </w:rPr>
        <w:t xml:space="preserve">ers were achieved as following table. </w:t>
      </w:r>
    </w:p>
    <w:p w14:paraId="70DFF75E" w14:textId="62414913" w:rsidR="0041466C" w:rsidRPr="00AB6684" w:rsidRDefault="00164EE8">
      <w:pPr>
        <w:spacing w:line="320" w:lineRule="exact"/>
        <w:jc w:val="center"/>
        <w:rPr>
          <w:rFonts w:ascii="Palatino Linotype" w:hAnsi="Palatino Linotype"/>
          <w:b/>
          <w:snapToGrid w:val="0"/>
          <w:lang w:bidi="en-US"/>
        </w:rPr>
      </w:pPr>
      <w:bookmarkStart w:id="3" w:name="_Hlk120193839"/>
      <w:r w:rsidRPr="00AB6684">
        <w:rPr>
          <w:rFonts w:ascii="Palatino Linotype" w:hAnsi="Palatino Linotype"/>
          <w:b/>
          <w:snapToGrid w:val="0"/>
          <w:lang w:bidi="en-US"/>
        </w:rPr>
        <w:t xml:space="preserve">Table </w:t>
      </w:r>
      <w:r w:rsidR="00396C4C" w:rsidRPr="00AB6684">
        <w:rPr>
          <w:rFonts w:ascii="Palatino Linotype" w:hAnsi="Palatino Linotype" w:hint="eastAsia"/>
          <w:b/>
          <w:snapToGrid w:val="0"/>
          <w:lang w:bidi="en-US"/>
        </w:rPr>
        <w:t>S</w:t>
      </w:r>
      <w:r w:rsidRPr="00AB6684">
        <w:rPr>
          <w:rFonts w:ascii="Palatino Linotype" w:hAnsi="Palatino Linotype"/>
          <w:b/>
          <w:snapToGrid w:val="0"/>
          <w:lang w:bidi="en-US"/>
        </w:rPr>
        <w:t>1</w:t>
      </w:r>
      <w:r w:rsidR="00AB6684">
        <w:rPr>
          <w:rFonts w:ascii="Palatino Linotype" w:hAnsi="Palatino Linotype"/>
          <w:b/>
          <w:snapToGrid w:val="0"/>
          <w:lang w:bidi="en-US"/>
        </w:rPr>
        <w:t>.</w:t>
      </w:r>
      <w:r w:rsidRPr="00AB6684">
        <w:rPr>
          <w:rFonts w:ascii="Palatino Linotype" w:hAnsi="Palatino Linotype"/>
          <w:b/>
          <w:snapToGrid w:val="0"/>
          <w:lang w:bidi="en-US"/>
        </w:rPr>
        <w:t xml:space="preserve"> </w:t>
      </w:r>
      <w:r w:rsidR="00AB6684" w:rsidRPr="00AB6684">
        <w:rPr>
          <w:rFonts w:ascii="Palatino Linotype" w:hAnsi="Palatino Linotype"/>
          <w:b/>
          <w:snapToGrid w:val="0"/>
          <w:lang w:bidi="en-US"/>
        </w:rPr>
        <w:t xml:space="preserve">Parameters </w:t>
      </w:r>
      <w:r w:rsidRPr="00AB6684">
        <w:rPr>
          <w:rFonts w:ascii="Palatino Linotype" w:hAnsi="Palatino Linotype"/>
          <w:b/>
          <w:snapToGrid w:val="0"/>
          <w:lang w:bidi="en-US"/>
        </w:rPr>
        <w:t>setting and description of APCU</w:t>
      </w:r>
      <w:bookmarkEnd w:id="3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1476"/>
        <w:gridCol w:w="5097"/>
      </w:tblGrid>
      <w:tr w:rsidR="00AB6684" w:rsidRPr="00AB6684" w14:paraId="607BDBD9" w14:textId="77777777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B21C908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b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b/>
                <w:snapToGrid w:val="0"/>
                <w:kern w:val="0"/>
                <w:sz w:val="20"/>
                <w:szCs w:val="20"/>
                <w:lang w:bidi="en-US"/>
              </w:rPr>
              <w:t>parameters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2A29B9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b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b/>
                <w:snapToGrid w:val="0"/>
                <w:kern w:val="0"/>
                <w:sz w:val="20"/>
                <w:szCs w:val="20"/>
                <w:lang w:bidi="en-US"/>
              </w:rPr>
              <w:t>setting</w:t>
            </w:r>
          </w:p>
        </w:tc>
        <w:tc>
          <w:tcPr>
            <w:tcW w:w="5153" w:type="dxa"/>
            <w:tcBorders>
              <w:top w:val="single" w:sz="4" w:space="0" w:color="auto"/>
              <w:bottom w:val="single" w:sz="4" w:space="0" w:color="auto"/>
            </w:tcBorders>
          </w:tcPr>
          <w:p w14:paraId="7E8F74AC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b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b/>
                <w:snapToGrid w:val="0"/>
                <w:kern w:val="0"/>
                <w:sz w:val="20"/>
                <w:szCs w:val="20"/>
                <w:lang w:bidi="en-US"/>
              </w:rPr>
              <w:t>description</w:t>
            </w:r>
          </w:p>
        </w:tc>
      </w:tr>
      <w:tr w:rsidR="00AB6684" w:rsidRPr="00AB6684" w14:paraId="51D17587" w14:textId="77777777">
        <w:tc>
          <w:tcPr>
            <w:tcW w:w="1951" w:type="dxa"/>
            <w:tcBorders>
              <w:top w:val="single" w:sz="4" w:space="0" w:color="auto"/>
            </w:tcBorders>
          </w:tcPr>
          <w:p w14:paraId="0AAE0D4B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proofErr w:type="spellStart"/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max_depth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40BA94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5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1842B2C9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maximum depth of a tree</w:t>
            </w:r>
          </w:p>
        </w:tc>
      </w:tr>
      <w:tr w:rsidR="00AB6684" w:rsidRPr="00AB6684" w14:paraId="0463CE12" w14:textId="77777777">
        <w:tc>
          <w:tcPr>
            <w:tcW w:w="1951" w:type="dxa"/>
          </w:tcPr>
          <w:p w14:paraId="6B9691D5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eta</w:t>
            </w:r>
          </w:p>
        </w:tc>
        <w:tc>
          <w:tcPr>
            <w:tcW w:w="1418" w:type="dxa"/>
          </w:tcPr>
          <w:p w14:paraId="0A6597C3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0.3</w:t>
            </w:r>
          </w:p>
        </w:tc>
        <w:tc>
          <w:tcPr>
            <w:tcW w:w="5153" w:type="dxa"/>
          </w:tcPr>
          <w:p w14:paraId="767BBF38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learning rate</w:t>
            </w:r>
          </w:p>
        </w:tc>
      </w:tr>
      <w:tr w:rsidR="00AB6684" w:rsidRPr="00AB6684" w14:paraId="79D55D80" w14:textId="77777777">
        <w:tc>
          <w:tcPr>
            <w:tcW w:w="1951" w:type="dxa"/>
          </w:tcPr>
          <w:p w14:paraId="03E52C6F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gamma</w:t>
            </w:r>
          </w:p>
        </w:tc>
        <w:tc>
          <w:tcPr>
            <w:tcW w:w="1418" w:type="dxa"/>
          </w:tcPr>
          <w:p w14:paraId="09E65207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0.3</w:t>
            </w:r>
          </w:p>
        </w:tc>
        <w:tc>
          <w:tcPr>
            <w:tcW w:w="5153" w:type="dxa"/>
          </w:tcPr>
          <w:p w14:paraId="63E596C1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minimum loss reduction required to make a further partition on a leaf node of the tree</w:t>
            </w:r>
          </w:p>
        </w:tc>
      </w:tr>
      <w:tr w:rsidR="00AB6684" w:rsidRPr="00AB6684" w14:paraId="00CD3FA0" w14:textId="77777777">
        <w:tc>
          <w:tcPr>
            <w:tcW w:w="1951" w:type="dxa"/>
          </w:tcPr>
          <w:p w14:paraId="0970ED37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proofErr w:type="spellStart"/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colsample_bytree</w:t>
            </w:r>
            <w:proofErr w:type="spellEnd"/>
          </w:p>
        </w:tc>
        <w:tc>
          <w:tcPr>
            <w:tcW w:w="1418" w:type="dxa"/>
          </w:tcPr>
          <w:p w14:paraId="4C49183E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1</w:t>
            </w:r>
          </w:p>
        </w:tc>
        <w:tc>
          <w:tcPr>
            <w:tcW w:w="5153" w:type="dxa"/>
          </w:tcPr>
          <w:p w14:paraId="2B33E462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subsample ratio of columns when constructing each tree</w:t>
            </w:r>
          </w:p>
        </w:tc>
      </w:tr>
      <w:tr w:rsidR="00AB6684" w:rsidRPr="00AB6684" w14:paraId="1ADF064F" w14:textId="77777777">
        <w:tc>
          <w:tcPr>
            <w:tcW w:w="1951" w:type="dxa"/>
          </w:tcPr>
          <w:p w14:paraId="5D0E7D31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proofErr w:type="spellStart"/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min_child_weight</w:t>
            </w:r>
            <w:proofErr w:type="spellEnd"/>
          </w:p>
        </w:tc>
        <w:tc>
          <w:tcPr>
            <w:tcW w:w="1418" w:type="dxa"/>
          </w:tcPr>
          <w:p w14:paraId="0FE5B71E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1</w:t>
            </w:r>
          </w:p>
        </w:tc>
        <w:tc>
          <w:tcPr>
            <w:tcW w:w="5153" w:type="dxa"/>
          </w:tcPr>
          <w:p w14:paraId="7AAEB191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minimum sum of instance weight needed in a child</w:t>
            </w:r>
          </w:p>
        </w:tc>
      </w:tr>
      <w:tr w:rsidR="00AB6684" w:rsidRPr="00AB6684" w14:paraId="4CA1F9C9" w14:textId="77777777">
        <w:tc>
          <w:tcPr>
            <w:tcW w:w="1951" w:type="dxa"/>
          </w:tcPr>
          <w:p w14:paraId="7901B746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subsample</w:t>
            </w:r>
          </w:p>
        </w:tc>
        <w:tc>
          <w:tcPr>
            <w:tcW w:w="1418" w:type="dxa"/>
          </w:tcPr>
          <w:p w14:paraId="51E0E992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0.5</w:t>
            </w:r>
          </w:p>
        </w:tc>
        <w:tc>
          <w:tcPr>
            <w:tcW w:w="5153" w:type="dxa"/>
          </w:tcPr>
          <w:p w14:paraId="3C6D6AAB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subsample ratio of the training instance</w:t>
            </w:r>
          </w:p>
        </w:tc>
      </w:tr>
      <w:tr w:rsidR="00AB6684" w:rsidRPr="00AB6684" w14:paraId="267A96D6" w14:textId="77777777">
        <w:tc>
          <w:tcPr>
            <w:tcW w:w="1951" w:type="dxa"/>
          </w:tcPr>
          <w:p w14:paraId="7CF881C9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proofErr w:type="spellStart"/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nround</w:t>
            </w:r>
            <w:proofErr w:type="spellEnd"/>
          </w:p>
        </w:tc>
        <w:tc>
          <w:tcPr>
            <w:tcW w:w="1418" w:type="dxa"/>
          </w:tcPr>
          <w:p w14:paraId="64980031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35</w:t>
            </w:r>
          </w:p>
        </w:tc>
        <w:tc>
          <w:tcPr>
            <w:tcW w:w="5153" w:type="dxa"/>
          </w:tcPr>
          <w:p w14:paraId="364C4187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max number of boosting iterations</w:t>
            </w:r>
          </w:p>
        </w:tc>
      </w:tr>
      <w:tr w:rsidR="0041466C" w:rsidRPr="00AB6684" w14:paraId="6C81C1FF" w14:textId="77777777">
        <w:tc>
          <w:tcPr>
            <w:tcW w:w="1951" w:type="dxa"/>
          </w:tcPr>
          <w:p w14:paraId="47F94B76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objective</w:t>
            </w:r>
          </w:p>
        </w:tc>
        <w:tc>
          <w:tcPr>
            <w:tcW w:w="1418" w:type="dxa"/>
          </w:tcPr>
          <w:p w14:paraId="41D0BECA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proofErr w:type="spellStart"/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binary:logistic</w:t>
            </w:r>
            <w:proofErr w:type="spellEnd"/>
          </w:p>
        </w:tc>
        <w:tc>
          <w:tcPr>
            <w:tcW w:w="5153" w:type="dxa"/>
          </w:tcPr>
          <w:p w14:paraId="00342BD2" w14:textId="77777777" w:rsidR="0041466C" w:rsidRPr="00AB6684" w:rsidRDefault="00164EE8">
            <w:pPr>
              <w:spacing w:line="320" w:lineRule="exact"/>
              <w:jc w:val="left"/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</w:pPr>
            <w:r w:rsidRPr="00AB6684">
              <w:rPr>
                <w:rFonts w:ascii="Palatino Linotype" w:hAnsi="Palatino Linotype"/>
                <w:snapToGrid w:val="0"/>
                <w:kern w:val="0"/>
                <w:sz w:val="20"/>
                <w:szCs w:val="20"/>
                <w:lang w:bidi="en-US"/>
              </w:rPr>
              <w:t>the learning task and the corresponding learning objective</w:t>
            </w:r>
          </w:p>
        </w:tc>
      </w:tr>
    </w:tbl>
    <w:p w14:paraId="48FC4202" w14:textId="77777777" w:rsidR="0041466C" w:rsidRPr="00AB6684" w:rsidRDefault="0041466C">
      <w:pPr>
        <w:spacing w:line="320" w:lineRule="exact"/>
        <w:jc w:val="left"/>
        <w:rPr>
          <w:snapToGrid w:val="0"/>
          <w:lang w:bidi="en-US"/>
        </w:rPr>
      </w:pPr>
    </w:p>
    <w:p w14:paraId="107D1E05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2AF570BF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24F31B71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1D707F8A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7FD9A187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5B16B46C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11148128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5AABA0EA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0549127E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5F572B50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2E25771A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6E56EE85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18094880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372F046F" w14:textId="77777777" w:rsidR="0041466C" w:rsidRPr="00AB6684" w:rsidRDefault="0041466C">
      <w:pPr>
        <w:jc w:val="left"/>
        <w:rPr>
          <w:snapToGrid w:val="0"/>
          <w:lang w:bidi="en-US"/>
        </w:rPr>
      </w:pPr>
    </w:p>
    <w:p w14:paraId="21C9D710" w14:textId="646C35B1" w:rsidR="00AF13D5" w:rsidRPr="00AB6684" w:rsidRDefault="00AB6684" w:rsidP="00921C02">
      <w:pPr>
        <w:jc w:val="center"/>
      </w:pPr>
      <w:r>
        <w:lastRenderedPageBreak/>
        <w:t xml:space="preserve">Additional file 1: </w:t>
      </w:r>
      <w:r w:rsidR="008A60B9" w:rsidRPr="00AB6684">
        <w:rPr>
          <w:rFonts w:hint="eastAsia"/>
        </w:rPr>
        <w:t>Figure S</w:t>
      </w:r>
      <w:r w:rsidR="00921C02" w:rsidRPr="00AB6684">
        <w:rPr>
          <w:rFonts w:hint="eastAsia"/>
        </w:rPr>
        <w:t>1</w:t>
      </w:r>
      <w:r>
        <w:t>.</w:t>
      </w:r>
      <w:r w:rsidR="008A60B9" w:rsidRPr="00AB6684">
        <w:rPr>
          <w:rFonts w:hint="eastAsia"/>
        </w:rPr>
        <w:t xml:space="preserve"> APCU performance on the external </w:t>
      </w:r>
      <w:r w:rsidR="00B95155" w:rsidRPr="00AB6684">
        <w:rPr>
          <w:rFonts w:hint="eastAsia"/>
        </w:rPr>
        <w:t xml:space="preserve">validation </w:t>
      </w:r>
      <w:r w:rsidR="008A60B9" w:rsidRPr="00AB6684">
        <w:rPr>
          <w:rFonts w:hint="eastAsia"/>
        </w:rPr>
        <w:t>cohort.</w:t>
      </w:r>
    </w:p>
    <w:p w14:paraId="574C5841" w14:textId="77777777" w:rsidR="0041466C" w:rsidRPr="00AB6684" w:rsidRDefault="00AF13D5" w:rsidP="008A60B9">
      <w:pPr>
        <w:jc w:val="left"/>
        <w:rPr>
          <w:snapToGrid w:val="0"/>
          <w:lang w:bidi="en-US"/>
        </w:rPr>
      </w:pPr>
      <w:r w:rsidRPr="00AB6684">
        <w:rPr>
          <w:noProof/>
        </w:rPr>
        <w:drawing>
          <wp:inline distT="0" distB="0" distL="0" distR="0" wp14:anchorId="4DC28A8B" wp14:editId="3B49DCB3">
            <wp:extent cx="5274310" cy="4746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4EE8" w:rsidRPr="00AB6684">
        <w:rPr>
          <w:snapToGrid w:val="0"/>
          <w:lang w:bidi="en-US"/>
        </w:rPr>
        <w:br w:type="page"/>
      </w:r>
    </w:p>
    <w:p w14:paraId="26E28E7B" w14:textId="4E45EC78" w:rsidR="00CA01C4" w:rsidRPr="00AB6684" w:rsidRDefault="00AB6684" w:rsidP="00B52511">
      <w:pPr>
        <w:pStyle w:val="MDPI21heading1"/>
        <w:jc w:val="center"/>
        <w:rPr>
          <w:rFonts w:eastAsiaTheme="minorEastAsia"/>
          <w:color w:val="auto"/>
          <w:lang w:eastAsia="zh-CN"/>
        </w:rPr>
      </w:pPr>
      <w:r>
        <w:rPr>
          <w:color w:val="auto"/>
          <w:lang w:eastAsia="zh-CN"/>
        </w:rPr>
        <w:lastRenderedPageBreak/>
        <w:t xml:space="preserve">Additional file 1: </w:t>
      </w:r>
      <w:r w:rsidR="00CA01C4" w:rsidRPr="00AB6684">
        <w:rPr>
          <w:color w:val="auto"/>
          <w:lang w:eastAsia="zh-CN"/>
        </w:rPr>
        <w:t>Table S</w:t>
      </w:r>
      <w:r w:rsidR="00396C4C" w:rsidRPr="00AB6684">
        <w:rPr>
          <w:rFonts w:eastAsiaTheme="minorEastAsia" w:hint="eastAsia"/>
          <w:color w:val="auto"/>
          <w:lang w:eastAsia="zh-CN"/>
        </w:rPr>
        <w:t>2</w:t>
      </w:r>
      <w:r>
        <w:rPr>
          <w:rFonts w:eastAsiaTheme="minorEastAsia"/>
          <w:color w:val="auto"/>
          <w:lang w:eastAsia="zh-CN"/>
        </w:rPr>
        <w:t>.</w:t>
      </w:r>
      <w:r w:rsidR="00CA01C4" w:rsidRPr="00AB6684">
        <w:rPr>
          <w:color w:val="auto"/>
          <w:lang w:eastAsia="zh-CN"/>
        </w:rPr>
        <w:t xml:space="preserve"> </w:t>
      </w:r>
      <w:r w:rsidR="00CA01C4" w:rsidRPr="00AB6684">
        <w:rPr>
          <w:rFonts w:hint="eastAsia"/>
          <w:color w:val="auto"/>
          <w:lang w:eastAsia="zh-CN"/>
        </w:rPr>
        <w:t>L</w:t>
      </w:r>
      <w:r w:rsidR="00CA01C4" w:rsidRPr="00AB6684">
        <w:rPr>
          <w:color w:val="auto"/>
          <w:lang w:eastAsia="zh-CN"/>
        </w:rPr>
        <w:t xml:space="preserve">aboratory indicators </w:t>
      </w:r>
      <w:r w:rsidR="00CA01C4" w:rsidRPr="00AB6684">
        <w:rPr>
          <w:rFonts w:hint="eastAsia"/>
          <w:color w:val="auto"/>
          <w:lang w:eastAsia="zh-CN"/>
        </w:rPr>
        <w:t>a</w:t>
      </w:r>
      <w:r w:rsidR="00147B6A" w:rsidRPr="00AB6684">
        <w:rPr>
          <w:color w:val="auto"/>
          <w:lang w:eastAsia="zh-CN"/>
        </w:rPr>
        <w:t>bbreviation</w:t>
      </w:r>
      <w:r w:rsidR="00147B6A" w:rsidRPr="00AB6684">
        <w:rPr>
          <w:rFonts w:eastAsiaTheme="minorEastAsia" w:hint="eastAsia"/>
          <w:color w:val="auto"/>
          <w:lang w:eastAsia="zh-CN"/>
        </w:rPr>
        <w:t xml:space="preserve"> and normal range.</w:t>
      </w:r>
    </w:p>
    <w:tbl>
      <w:tblPr>
        <w:tblStyle w:val="1-11"/>
        <w:tblW w:w="7621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4"/>
        <w:gridCol w:w="2564"/>
        <w:gridCol w:w="1663"/>
      </w:tblGrid>
      <w:tr w:rsidR="00AB6684" w:rsidRPr="00AB6684" w14:paraId="3958289B" w14:textId="77777777" w:rsidTr="00F7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80C87E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SimSun" w:hAnsi="Palatino Linotype" w:cs="Times New Roman"/>
                <w:b w:val="0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</w:rPr>
              <w:t>Laboratory indicators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8725F" w14:textId="77777777" w:rsidR="00CA01C4" w:rsidRPr="00AB6684" w:rsidRDefault="00CA01C4" w:rsidP="00F7596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SimSun" w:hAnsi="Palatino Linotype" w:cs="Times New Roman"/>
                <w:b w:val="0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20"/>
                <w:szCs w:val="20"/>
              </w:rPr>
              <w:t xml:space="preserve">Abbreviation 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68963B" w14:textId="77777777" w:rsidR="00CA01C4" w:rsidRPr="00AB6684" w:rsidRDefault="00CA01C4" w:rsidP="00F7596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SimSun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20"/>
                <w:szCs w:val="20"/>
                <w:lang w:eastAsia="zh-CN"/>
              </w:rPr>
              <w:t>Normal range</w:t>
            </w:r>
          </w:p>
        </w:tc>
      </w:tr>
      <w:tr w:rsidR="00AB6684" w:rsidRPr="00AB6684" w14:paraId="3A2D3102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tcBorders>
              <w:top w:val="single" w:sz="4" w:space="0" w:color="auto"/>
            </w:tcBorders>
            <w:shd w:val="clear" w:color="auto" w:fill="auto"/>
          </w:tcPr>
          <w:p w14:paraId="061A8D9E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Epidermal Growth Factor Receptor</w:t>
            </w:r>
          </w:p>
        </w:tc>
        <w:tc>
          <w:tcPr>
            <w:tcW w:w="2564" w:type="dxa"/>
            <w:tcBorders>
              <w:top w:val="single" w:sz="4" w:space="0" w:color="auto"/>
            </w:tcBorders>
            <w:shd w:val="clear" w:color="auto" w:fill="auto"/>
          </w:tcPr>
          <w:p w14:paraId="43B78891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EGFR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</w:tcPr>
          <w:p w14:paraId="72FEF5E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&gt;90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mL/min</w:t>
            </w:r>
          </w:p>
        </w:tc>
      </w:tr>
      <w:tr w:rsidR="00AB6684" w:rsidRPr="00AB6684" w14:paraId="5E0C0BA9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2BDDE48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Urea/ Serum Creatinine</w:t>
            </w:r>
          </w:p>
        </w:tc>
        <w:tc>
          <w:tcPr>
            <w:tcW w:w="2564" w:type="dxa"/>
            <w:shd w:val="clear" w:color="auto" w:fill="auto"/>
          </w:tcPr>
          <w:p w14:paraId="7905781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U</w:t>
            </w:r>
            <w:r w:rsidRPr="00AB6684">
              <w:rPr>
                <w:rFonts w:ascii="Palatino Linotype" w:eastAsia="SimSun" w:hAnsi="Palatino Linotype" w:cs="Times New Roman"/>
                <w:kern w:val="0"/>
                <w:sz w:val="20"/>
                <w:szCs w:val="20"/>
              </w:rPr>
              <w:t>r/</w:t>
            </w: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Cr</w:t>
            </w:r>
          </w:p>
        </w:tc>
        <w:tc>
          <w:tcPr>
            <w:tcW w:w="1663" w:type="dxa"/>
            <w:shd w:val="clear" w:color="auto" w:fill="auto"/>
          </w:tcPr>
          <w:p w14:paraId="61DC5DEC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--</w:t>
            </w:r>
          </w:p>
        </w:tc>
      </w:tr>
      <w:tr w:rsidR="00AB6684" w:rsidRPr="00AB6684" w14:paraId="35386E52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0F2845F0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Total Protein</w:t>
            </w:r>
          </w:p>
        </w:tc>
        <w:tc>
          <w:tcPr>
            <w:tcW w:w="2564" w:type="dxa"/>
            <w:shd w:val="clear" w:color="auto" w:fill="auto"/>
          </w:tcPr>
          <w:p w14:paraId="170FBF1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TP</w:t>
            </w:r>
          </w:p>
        </w:tc>
        <w:tc>
          <w:tcPr>
            <w:tcW w:w="1663" w:type="dxa"/>
            <w:shd w:val="clear" w:color="auto" w:fill="auto"/>
          </w:tcPr>
          <w:p w14:paraId="5223747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65-85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g/L</w:t>
            </w:r>
          </w:p>
        </w:tc>
      </w:tr>
      <w:tr w:rsidR="00AB6684" w:rsidRPr="00AB6684" w14:paraId="49E302F4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50ED1F3F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Total Bilirubin</w:t>
            </w:r>
          </w:p>
        </w:tc>
        <w:tc>
          <w:tcPr>
            <w:tcW w:w="2564" w:type="dxa"/>
            <w:shd w:val="clear" w:color="auto" w:fill="auto"/>
          </w:tcPr>
          <w:p w14:paraId="33D49D76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TBIL</w:t>
            </w:r>
          </w:p>
        </w:tc>
        <w:tc>
          <w:tcPr>
            <w:tcW w:w="1663" w:type="dxa"/>
            <w:shd w:val="clear" w:color="auto" w:fill="auto"/>
          </w:tcPr>
          <w:p w14:paraId="7EA98F15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0-23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μmol/L</w:t>
            </w:r>
          </w:p>
        </w:tc>
      </w:tr>
      <w:tr w:rsidR="00AB6684" w:rsidRPr="00AB6684" w14:paraId="42AFF00C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24F51AE4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Total Cholesterol</w:t>
            </w:r>
          </w:p>
        </w:tc>
        <w:tc>
          <w:tcPr>
            <w:tcW w:w="2564" w:type="dxa"/>
            <w:shd w:val="clear" w:color="auto" w:fill="auto"/>
          </w:tcPr>
          <w:p w14:paraId="6A1564E8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TC</w:t>
            </w:r>
          </w:p>
        </w:tc>
        <w:tc>
          <w:tcPr>
            <w:tcW w:w="1663" w:type="dxa"/>
            <w:shd w:val="clear" w:color="auto" w:fill="auto"/>
          </w:tcPr>
          <w:p w14:paraId="51CD0E71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&lt;5.2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70FD6A27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298E4E2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Direct Bilirubin</w:t>
            </w:r>
          </w:p>
        </w:tc>
        <w:tc>
          <w:tcPr>
            <w:tcW w:w="2564" w:type="dxa"/>
            <w:shd w:val="clear" w:color="auto" w:fill="auto"/>
          </w:tcPr>
          <w:p w14:paraId="6E919AD9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DBIL</w:t>
            </w:r>
          </w:p>
        </w:tc>
        <w:tc>
          <w:tcPr>
            <w:tcW w:w="1663" w:type="dxa"/>
            <w:shd w:val="clear" w:color="auto" w:fill="auto"/>
          </w:tcPr>
          <w:p w14:paraId="62EE74A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0-8.0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μmol/L</w:t>
            </w:r>
          </w:p>
        </w:tc>
      </w:tr>
      <w:tr w:rsidR="00AB6684" w:rsidRPr="00AB6684" w14:paraId="1B0E127C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44DE4B4F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Anion Gap</w:t>
            </w:r>
          </w:p>
        </w:tc>
        <w:tc>
          <w:tcPr>
            <w:tcW w:w="2564" w:type="dxa"/>
            <w:shd w:val="clear" w:color="auto" w:fill="auto"/>
          </w:tcPr>
          <w:p w14:paraId="1EFBFA55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AG</w:t>
            </w:r>
          </w:p>
        </w:tc>
        <w:tc>
          <w:tcPr>
            <w:tcW w:w="1663" w:type="dxa"/>
            <w:shd w:val="clear" w:color="auto" w:fill="auto"/>
          </w:tcPr>
          <w:p w14:paraId="43BF402F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0-1.0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COI</w:t>
            </w:r>
          </w:p>
        </w:tc>
      </w:tr>
      <w:tr w:rsidR="00AB6684" w:rsidRPr="00AB6684" w14:paraId="0B6BA2F8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05E7D67F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Aspartate Amino Transferase</w:t>
            </w:r>
          </w:p>
        </w:tc>
        <w:tc>
          <w:tcPr>
            <w:tcW w:w="2564" w:type="dxa"/>
            <w:shd w:val="clear" w:color="auto" w:fill="auto"/>
          </w:tcPr>
          <w:p w14:paraId="2A1C8980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AST</w:t>
            </w:r>
          </w:p>
        </w:tc>
        <w:tc>
          <w:tcPr>
            <w:tcW w:w="1663" w:type="dxa"/>
            <w:shd w:val="clear" w:color="auto" w:fill="auto"/>
          </w:tcPr>
          <w:p w14:paraId="23D3B24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13-35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U/L</w:t>
            </w:r>
          </w:p>
        </w:tc>
      </w:tr>
      <w:tr w:rsidR="00AB6684" w:rsidRPr="00AB6684" w14:paraId="232A9953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3B57AEA7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Triglyceride</w:t>
            </w:r>
          </w:p>
        </w:tc>
        <w:tc>
          <w:tcPr>
            <w:tcW w:w="2564" w:type="dxa"/>
            <w:shd w:val="clear" w:color="auto" w:fill="auto"/>
          </w:tcPr>
          <w:p w14:paraId="2DD41D1A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TG</w:t>
            </w:r>
          </w:p>
        </w:tc>
        <w:tc>
          <w:tcPr>
            <w:tcW w:w="1663" w:type="dxa"/>
            <w:shd w:val="clear" w:color="auto" w:fill="auto"/>
          </w:tcPr>
          <w:p w14:paraId="3D6D3F85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&lt;1.70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107EE889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3448CDFC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Globulin</w:t>
            </w:r>
          </w:p>
        </w:tc>
        <w:tc>
          <w:tcPr>
            <w:tcW w:w="2564" w:type="dxa"/>
            <w:shd w:val="clear" w:color="auto" w:fill="auto"/>
          </w:tcPr>
          <w:p w14:paraId="6813054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GLB</w:t>
            </w:r>
          </w:p>
        </w:tc>
        <w:tc>
          <w:tcPr>
            <w:tcW w:w="1663" w:type="dxa"/>
            <w:shd w:val="clear" w:color="auto" w:fill="auto"/>
          </w:tcPr>
          <w:p w14:paraId="3CBF4320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20-40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g/L</w:t>
            </w:r>
          </w:p>
        </w:tc>
      </w:tr>
      <w:tr w:rsidR="00AB6684" w:rsidRPr="00AB6684" w14:paraId="3ED76492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6FAB954D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Prealbumin</w:t>
            </w:r>
          </w:p>
        </w:tc>
        <w:tc>
          <w:tcPr>
            <w:tcW w:w="2564" w:type="dxa"/>
            <w:shd w:val="clear" w:color="auto" w:fill="auto"/>
          </w:tcPr>
          <w:p w14:paraId="248B9A65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PA</w:t>
            </w:r>
          </w:p>
        </w:tc>
        <w:tc>
          <w:tcPr>
            <w:tcW w:w="1663" w:type="dxa"/>
            <w:shd w:val="clear" w:color="auto" w:fill="auto"/>
          </w:tcPr>
          <w:p w14:paraId="1AAECC11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250-400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mg/L</w:t>
            </w:r>
          </w:p>
        </w:tc>
      </w:tr>
      <w:tr w:rsidR="00AB6684" w:rsidRPr="00AB6684" w14:paraId="192A6FF3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6839F7F3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Glucose</w:t>
            </w:r>
          </w:p>
        </w:tc>
        <w:tc>
          <w:tcPr>
            <w:tcW w:w="2564" w:type="dxa"/>
            <w:shd w:val="clear" w:color="auto" w:fill="auto"/>
          </w:tcPr>
          <w:p w14:paraId="12EA06F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Glu</w:t>
            </w:r>
          </w:p>
        </w:tc>
        <w:tc>
          <w:tcPr>
            <w:tcW w:w="1663" w:type="dxa"/>
            <w:shd w:val="clear" w:color="auto" w:fill="auto"/>
          </w:tcPr>
          <w:p w14:paraId="371AC5FE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3.9-6.1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120E2265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0C158C7B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Uric Acid</w:t>
            </w:r>
          </w:p>
        </w:tc>
        <w:tc>
          <w:tcPr>
            <w:tcW w:w="2564" w:type="dxa"/>
            <w:shd w:val="clear" w:color="auto" w:fill="auto"/>
          </w:tcPr>
          <w:p w14:paraId="31BAFDF0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UA</w:t>
            </w:r>
          </w:p>
        </w:tc>
        <w:tc>
          <w:tcPr>
            <w:tcW w:w="1663" w:type="dxa"/>
            <w:shd w:val="clear" w:color="auto" w:fill="auto"/>
          </w:tcPr>
          <w:p w14:paraId="6DAC9CF4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208-428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μmol/L</w:t>
            </w:r>
          </w:p>
        </w:tc>
      </w:tr>
      <w:tr w:rsidR="00AB6684" w:rsidRPr="00AB6684" w14:paraId="423E8A31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434A49F1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Urea</w:t>
            </w:r>
          </w:p>
        </w:tc>
        <w:tc>
          <w:tcPr>
            <w:tcW w:w="2564" w:type="dxa"/>
            <w:shd w:val="clear" w:color="auto" w:fill="auto"/>
          </w:tcPr>
          <w:p w14:paraId="140386CF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Urea</w:t>
            </w:r>
          </w:p>
        </w:tc>
        <w:tc>
          <w:tcPr>
            <w:tcW w:w="1663" w:type="dxa"/>
            <w:shd w:val="clear" w:color="auto" w:fill="auto"/>
          </w:tcPr>
          <w:p w14:paraId="66576806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3.1-8.0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1979833A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44855BC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Sodium</w:t>
            </w:r>
          </w:p>
        </w:tc>
        <w:tc>
          <w:tcPr>
            <w:tcW w:w="2564" w:type="dxa"/>
            <w:shd w:val="clear" w:color="auto" w:fill="auto"/>
          </w:tcPr>
          <w:p w14:paraId="160E08A2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1663" w:type="dxa"/>
            <w:shd w:val="clear" w:color="auto" w:fill="auto"/>
          </w:tcPr>
          <w:p w14:paraId="336DE1B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137-147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12321586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65ABF5B3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Magnesium</w:t>
            </w:r>
          </w:p>
        </w:tc>
        <w:tc>
          <w:tcPr>
            <w:tcW w:w="2564" w:type="dxa"/>
            <w:shd w:val="clear" w:color="auto" w:fill="auto"/>
          </w:tcPr>
          <w:p w14:paraId="10FDC59F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Mg</w:t>
            </w:r>
          </w:p>
        </w:tc>
        <w:tc>
          <w:tcPr>
            <w:tcW w:w="1663" w:type="dxa"/>
            <w:shd w:val="clear" w:color="auto" w:fill="auto"/>
          </w:tcPr>
          <w:p w14:paraId="72932652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0.75-1.02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1D7DF44C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2670615D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Chlorine</w:t>
            </w:r>
          </w:p>
        </w:tc>
        <w:tc>
          <w:tcPr>
            <w:tcW w:w="2564" w:type="dxa"/>
            <w:shd w:val="clear" w:color="auto" w:fill="auto"/>
          </w:tcPr>
          <w:p w14:paraId="405402A7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Cl</w:t>
            </w:r>
          </w:p>
        </w:tc>
        <w:tc>
          <w:tcPr>
            <w:tcW w:w="1663" w:type="dxa"/>
            <w:shd w:val="clear" w:color="auto" w:fill="auto"/>
          </w:tcPr>
          <w:p w14:paraId="71F6A0A6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99-110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2F3DE5B0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0411C1FC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Phosphate</w:t>
            </w:r>
          </w:p>
        </w:tc>
        <w:tc>
          <w:tcPr>
            <w:tcW w:w="2564" w:type="dxa"/>
            <w:shd w:val="clear" w:color="auto" w:fill="auto"/>
          </w:tcPr>
          <w:p w14:paraId="384B80C4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I</w:t>
            </w: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P</w:t>
            </w:r>
          </w:p>
        </w:tc>
        <w:tc>
          <w:tcPr>
            <w:tcW w:w="1663" w:type="dxa"/>
            <w:shd w:val="clear" w:color="auto" w:fill="auto"/>
          </w:tcPr>
          <w:p w14:paraId="4397BD17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0.85-1.51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32C834F4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4A14B9A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Alkaline Phosphatase</w:t>
            </w:r>
          </w:p>
        </w:tc>
        <w:tc>
          <w:tcPr>
            <w:tcW w:w="2564" w:type="dxa"/>
            <w:shd w:val="clear" w:color="auto" w:fill="auto"/>
          </w:tcPr>
          <w:p w14:paraId="6ADE5BC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ALP</w:t>
            </w:r>
          </w:p>
        </w:tc>
        <w:tc>
          <w:tcPr>
            <w:tcW w:w="1663" w:type="dxa"/>
            <w:shd w:val="clear" w:color="auto" w:fill="auto"/>
          </w:tcPr>
          <w:p w14:paraId="6F733BC0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45-125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U/L</w:t>
            </w:r>
          </w:p>
        </w:tc>
      </w:tr>
      <w:tr w:rsidR="00AB6684" w:rsidRPr="00AB6684" w14:paraId="1EE2061B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45A44663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Potassium</w:t>
            </w:r>
          </w:p>
        </w:tc>
        <w:tc>
          <w:tcPr>
            <w:tcW w:w="2564" w:type="dxa"/>
            <w:shd w:val="clear" w:color="auto" w:fill="auto"/>
          </w:tcPr>
          <w:p w14:paraId="4A2D245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b/>
                <w:bCs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K</w:t>
            </w:r>
          </w:p>
        </w:tc>
        <w:tc>
          <w:tcPr>
            <w:tcW w:w="1663" w:type="dxa"/>
            <w:shd w:val="clear" w:color="auto" w:fill="auto"/>
          </w:tcPr>
          <w:p w14:paraId="40D74E42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3.5-5.3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0A859ECE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60110243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Creatinine</w:t>
            </w:r>
          </w:p>
        </w:tc>
        <w:tc>
          <w:tcPr>
            <w:tcW w:w="2564" w:type="dxa"/>
            <w:shd w:val="clear" w:color="auto" w:fill="auto"/>
          </w:tcPr>
          <w:p w14:paraId="0790B6FC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Cr</w:t>
            </w:r>
          </w:p>
        </w:tc>
        <w:tc>
          <w:tcPr>
            <w:tcW w:w="1663" w:type="dxa"/>
            <w:shd w:val="clear" w:color="auto" w:fill="auto"/>
          </w:tcPr>
          <w:p w14:paraId="55C8919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57-111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μmol/L</w:t>
            </w:r>
          </w:p>
        </w:tc>
      </w:tr>
      <w:tr w:rsidR="00AB6684" w:rsidRPr="00AB6684" w14:paraId="45902E6F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4329F59D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Calcium</w:t>
            </w:r>
          </w:p>
          <w:p w14:paraId="3BC06B64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auto"/>
          </w:tcPr>
          <w:p w14:paraId="5FE4AF9F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b/>
                <w:bCs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Ca</w:t>
            </w:r>
          </w:p>
          <w:p w14:paraId="63324DDC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TCO2</w:t>
            </w:r>
          </w:p>
        </w:tc>
        <w:tc>
          <w:tcPr>
            <w:tcW w:w="1663" w:type="dxa"/>
            <w:shd w:val="clear" w:color="auto" w:fill="auto"/>
          </w:tcPr>
          <w:p w14:paraId="1BE1EEB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2.11-2.52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2AEC377E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4752427F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Total Carbon Dioxide</w:t>
            </w:r>
          </w:p>
        </w:tc>
        <w:tc>
          <w:tcPr>
            <w:tcW w:w="2564" w:type="dxa"/>
            <w:shd w:val="clear" w:color="auto" w:fill="auto"/>
          </w:tcPr>
          <w:p w14:paraId="39CDEAB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b/>
                <w:bCs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TCO</w:t>
            </w: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  <w:vertAlign w:val="subscript"/>
              </w:rPr>
              <w:t>2</w:t>
            </w:r>
          </w:p>
          <w:p w14:paraId="2BB31E04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b/>
                <w:bCs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TCO2</w:t>
            </w:r>
          </w:p>
          <w:p w14:paraId="119352A0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C</w:t>
            </w:r>
            <w:r w:rsidRPr="00AB6684">
              <w:rPr>
                <w:rFonts w:ascii="Palatino Linotype" w:eastAsia="SimSun" w:hAnsi="Palatino Linotype" w:cs="Times New Roman"/>
                <w:kern w:val="0"/>
                <w:sz w:val="20"/>
                <w:szCs w:val="20"/>
              </w:rPr>
              <w:t>H</w:t>
            </w: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E</w:t>
            </w:r>
          </w:p>
        </w:tc>
        <w:tc>
          <w:tcPr>
            <w:tcW w:w="1663" w:type="dxa"/>
            <w:shd w:val="clear" w:color="auto" w:fill="auto"/>
          </w:tcPr>
          <w:p w14:paraId="5BD58F6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22-33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mmol/L</w:t>
            </w:r>
          </w:p>
        </w:tc>
      </w:tr>
      <w:tr w:rsidR="00AB6684" w:rsidRPr="00AB6684" w14:paraId="53A18767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4319B005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Cholinesterase</w:t>
            </w:r>
          </w:p>
          <w:p w14:paraId="4B828216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564" w:type="dxa"/>
            <w:shd w:val="clear" w:color="auto" w:fill="auto"/>
          </w:tcPr>
          <w:p w14:paraId="68C570C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</w:rPr>
              <w:t>CHE</w:t>
            </w:r>
          </w:p>
        </w:tc>
        <w:tc>
          <w:tcPr>
            <w:tcW w:w="1663" w:type="dxa"/>
            <w:shd w:val="clear" w:color="auto" w:fill="auto"/>
          </w:tcPr>
          <w:p w14:paraId="7983E2D2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</w:rPr>
              <w:t>4900-11900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U/L</w:t>
            </w:r>
          </w:p>
        </w:tc>
      </w:tr>
      <w:tr w:rsidR="00AB6684" w:rsidRPr="00AB6684" w14:paraId="764326E5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6D450A8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Alanine Aminotransferase</w:t>
            </w:r>
          </w:p>
        </w:tc>
        <w:tc>
          <w:tcPr>
            <w:tcW w:w="2564" w:type="dxa"/>
            <w:shd w:val="clear" w:color="auto" w:fill="auto"/>
          </w:tcPr>
          <w:p w14:paraId="4A273FD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b/>
                <w:bCs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ALT</w:t>
            </w:r>
          </w:p>
        </w:tc>
        <w:tc>
          <w:tcPr>
            <w:tcW w:w="1663" w:type="dxa"/>
            <w:shd w:val="clear" w:color="auto" w:fill="auto"/>
          </w:tcPr>
          <w:p w14:paraId="5EC99417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9-50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U/L</w:t>
            </w:r>
          </w:p>
        </w:tc>
      </w:tr>
      <w:tr w:rsidR="00AB6684" w:rsidRPr="00AB6684" w14:paraId="3E7DF837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093818A7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Albumin</w:t>
            </w:r>
          </w:p>
        </w:tc>
        <w:tc>
          <w:tcPr>
            <w:tcW w:w="2564" w:type="dxa"/>
            <w:shd w:val="clear" w:color="auto" w:fill="auto"/>
          </w:tcPr>
          <w:p w14:paraId="48168314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ALB</w:t>
            </w:r>
          </w:p>
        </w:tc>
        <w:tc>
          <w:tcPr>
            <w:tcW w:w="1663" w:type="dxa"/>
            <w:shd w:val="clear" w:color="auto" w:fill="auto"/>
          </w:tcPr>
          <w:p w14:paraId="22AF69E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40-55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g/L</w:t>
            </w:r>
          </w:p>
        </w:tc>
      </w:tr>
      <w:tr w:rsidR="00AB6684" w:rsidRPr="00AB6684" w14:paraId="644CEC44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01A82C27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ALB/GLB</w:t>
            </w:r>
          </w:p>
        </w:tc>
        <w:tc>
          <w:tcPr>
            <w:tcW w:w="2564" w:type="dxa"/>
            <w:shd w:val="clear" w:color="auto" w:fill="auto"/>
          </w:tcPr>
          <w:p w14:paraId="2BB2834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A/G</w:t>
            </w:r>
          </w:p>
        </w:tc>
        <w:tc>
          <w:tcPr>
            <w:tcW w:w="1663" w:type="dxa"/>
            <w:shd w:val="clear" w:color="auto" w:fill="auto"/>
          </w:tcPr>
          <w:p w14:paraId="7A63DE1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1.2-2.4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B6684" w:rsidRPr="00AB6684" w14:paraId="4EE729A9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610DA52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hAnsi="Palatino Linotype" w:cs="Times New Roman"/>
                <w:b w:val="0"/>
                <w:kern w:val="0"/>
                <w:sz w:val="20"/>
                <w:szCs w:val="20"/>
              </w:rPr>
              <w:t>γ-glutamyl transpeptidase</w:t>
            </w:r>
          </w:p>
        </w:tc>
        <w:tc>
          <w:tcPr>
            <w:tcW w:w="2564" w:type="dxa"/>
            <w:shd w:val="clear" w:color="auto" w:fill="auto"/>
          </w:tcPr>
          <w:p w14:paraId="7F947206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GGT</w:t>
            </w:r>
          </w:p>
        </w:tc>
        <w:tc>
          <w:tcPr>
            <w:tcW w:w="1663" w:type="dxa"/>
            <w:shd w:val="clear" w:color="auto" w:fill="auto"/>
          </w:tcPr>
          <w:p w14:paraId="7CE7424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10-60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U/L</w:t>
            </w:r>
          </w:p>
        </w:tc>
      </w:tr>
      <w:tr w:rsidR="00AB6684" w:rsidRPr="00AB6684" w14:paraId="41F95CE4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15362053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ALT/AST</w:t>
            </w:r>
          </w:p>
        </w:tc>
        <w:tc>
          <w:tcPr>
            <w:tcW w:w="2564" w:type="dxa"/>
            <w:shd w:val="clear" w:color="auto" w:fill="auto"/>
          </w:tcPr>
          <w:p w14:paraId="5882C127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ALT</w:t>
            </w:r>
            <w:r w:rsidRPr="00AB6684">
              <w:rPr>
                <w:rFonts w:ascii="Palatino Linotype" w:eastAsia="SimSun" w:hAnsi="Palatino Linotype" w:cs="Times New Roman"/>
                <w:kern w:val="0"/>
                <w:sz w:val="20"/>
                <w:szCs w:val="20"/>
              </w:rPr>
              <w:t>/</w:t>
            </w: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AST</w:t>
            </w:r>
          </w:p>
        </w:tc>
        <w:tc>
          <w:tcPr>
            <w:tcW w:w="1663" w:type="dxa"/>
            <w:shd w:val="clear" w:color="auto" w:fill="auto"/>
          </w:tcPr>
          <w:p w14:paraId="2B38ED6E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--</w:t>
            </w:r>
          </w:p>
        </w:tc>
      </w:tr>
      <w:tr w:rsidR="00AB6684" w:rsidRPr="00AB6684" w14:paraId="20832DE0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166D7F0E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Neutrophil</w:t>
            </w:r>
          </w:p>
        </w:tc>
        <w:tc>
          <w:tcPr>
            <w:tcW w:w="2564" w:type="dxa"/>
            <w:shd w:val="clear" w:color="auto" w:fill="auto"/>
          </w:tcPr>
          <w:p w14:paraId="01B008F7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Neu</w:t>
            </w:r>
          </w:p>
        </w:tc>
        <w:tc>
          <w:tcPr>
            <w:tcW w:w="1663" w:type="dxa"/>
            <w:shd w:val="clear" w:color="auto" w:fill="auto"/>
          </w:tcPr>
          <w:p w14:paraId="5954AD24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1.8-6.3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10^9 /L</w:t>
            </w:r>
          </w:p>
        </w:tc>
      </w:tr>
      <w:tr w:rsidR="00AB6684" w:rsidRPr="00AB6684" w14:paraId="6F750FEA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6383B527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 xml:space="preserve">Percentage of Neutrophilic Granulocyte </w:t>
            </w:r>
          </w:p>
        </w:tc>
        <w:tc>
          <w:tcPr>
            <w:tcW w:w="2564" w:type="dxa"/>
            <w:shd w:val="clear" w:color="auto" w:fill="auto"/>
          </w:tcPr>
          <w:p w14:paraId="4EC97DA5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Neu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663" w:type="dxa"/>
            <w:shd w:val="clear" w:color="auto" w:fill="auto"/>
          </w:tcPr>
          <w:p w14:paraId="22E61309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40-75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%</w:t>
            </w:r>
          </w:p>
        </w:tc>
      </w:tr>
      <w:tr w:rsidR="00AB6684" w:rsidRPr="00AB6684" w14:paraId="050D2D08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8F0876E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Mean Platelet Volume</w:t>
            </w:r>
          </w:p>
        </w:tc>
        <w:tc>
          <w:tcPr>
            <w:tcW w:w="2564" w:type="dxa"/>
            <w:shd w:val="clear" w:color="auto" w:fill="auto"/>
          </w:tcPr>
          <w:p w14:paraId="3E8877E1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MPV</w:t>
            </w:r>
          </w:p>
        </w:tc>
        <w:tc>
          <w:tcPr>
            <w:tcW w:w="1663" w:type="dxa"/>
            <w:shd w:val="clear" w:color="auto" w:fill="auto"/>
          </w:tcPr>
          <w:p w14:paraId="146BC264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5.5-14.5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fL</w:t>
            </w:r>
            <w:proofErr w:type="spellEnd"/>
          </w:p>
        </w:tc>
      </w:tr>
      <w:tr w:rsidR="00AB6684" w:rsidRPr="00AB6684" w14:paraId="19A97EBF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65852FF2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Platelet</w:t>
            </w:r>
          </w:p>
        </w:tc>
        <w:tc>
          <w:tcPr>
            <w:tcW w:w="2564" w:type="dxa"/>
            <w:shd w:val="clear" w:color="auto" w:fill="auto"/>
          </w:tcPr>
          <w:p w14:paraId="418D3EEA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PLT</w:t>
            </w:r>
          </w:p>
        </w:tc>
        <w:tc>
          <w:tcPr>
            <w:tcW w:w="1663" w:type="dxa"/>
            <w:shd w:val="clear" w:color="auto" w:fill="auto"/>
          </w:tcPr>
          <w:p w14:paraId="62B37557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125-350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10^9 /L</w:t>
            </w:r>
          </w:p>
        </w:tc>
      </w:tr>
      <w:tr w:rsidR="00AB6684" w:rsidRPr="00AB6684" w14:paraId="48D07849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16702DB2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Platelet Volume</w:t>
            </w:r>
          </w:p>
        </w:tc>
        <w:tc>
          <w:tcPr>
            <w:tcW w:w="2564" w:type="dxa"/>
            <w:shd w:val="clear" w:color="auto" w:fill="auto"/>
          </w:tcPr>
          <w:p w14:paraId="6895C401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PLV</w:t>
            </w:r>
          </w:p>
        </w:tc>
        <w:tc>
          <w:tcPr>
            <w:tcW w:w="1663" w:type="dxa"/>
            <w:shd w:val="clear" w:color="auto" w:fill="auto"/>
          </w:tcPr>
          <w:p w14:paraId="548D38FF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0.001-0.004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L/L</w:t>
            </w:r>
          </w:p>
        </w:tc>
      </w:tr>
      <w:tr w:rsidR="00AB6684" w:rsidRPr="00AB6684" w14:paraId="1F543EA9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00A366B5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Hemoglobin</w:t>
            </w:r>
          </w:p>
        </w:tc>
        <w:tc>
          <w:tcPr>
            <w:tcW w:w="2564" w:type="dxa"/>
            <w:shd w:val="clear" w:color="auto" w:fill="auto"/>
          </w:tcPr>
          <w:p w14:paraId="17A7ED98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Hb</w:t>
            </w:r>
          </w:p>
        </w:tc>
        <w:tc>
          <w:tcPr>
            <w:tcW w:w="1663" w:type="dxa"/>
            <w:shd w:val="clear" w:color="auto" w:fill="auto"/>
          </w:tcPr>
          <w:p w14:paraId="2052B0C5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130-175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g/L</w:t>
            </w:r>
          </w:p>
        </w:tc>
      </w:tr>
      <w:tr w:rsidR="00AB6684" w:rsidRPr="00AB6684" w14:paraId="37B16392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DF4A75B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Lymphocyte</w:t>
            </w:r>
          </w:p>
        </w:tc>
        <w:tc>
          <w:tcPr>
            <w:tcW w:w="2564" w:type="dxa"/>
            <w:shd w:val="clear" w:color="auto" w:fill="auto"/>
          </w:tcPr>
          <w:p w14:paraId="2DC53AF8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LYM</w:t>
            </w:r>
          </w:p>
        </w:tc>
        <w:tc>
          <w:tcPr>
            <w:tcW w:w="1663" w:type="dxa"/>
            <w:shd w:val="clear" w:color="auto" w:fill="auto"/>
          </w:tcPr>
          <w:p w14:paraId="0274035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1.1-3.2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10^9 /L</w:t>
            </w:r>
          </w:p>
        </w:tc>
      </w:tr>
      <w:tr w:rsidR="00AB6684" w:rsidRPr="00AB6684" w14:paraId="15C1F2E8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2B45A3A5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Percentage of Lymphocyte</w:t>
            </w:r>
          </w:p>
        </w:tc>
        <w:tc>
          <w:tcPr>
            <w:tcW w:w="2564" w:type="dxa"/>
            <w:shd w:val="clear" w:color="auto" w:fill="auto"/>
          </w:tcPr>
          <w:p w14:paraId="29A3C5F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LYM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663" w:type="dxa"/>
            <w:shd w:val="clear" w:color="auto" w:fill="auto"/>
          </w:tcPr>
          <w:p w14:paraId="0AEF349C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20-50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%</w:t>
            </w:r>
          </w:p>
        </w:tc>
      </w:tr>
      <w:tr w:rsidR="00AB6684" w:rsidRPr="00AB6684" w14:paraId="464C4BE4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4C906487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Procalcitonin</w:t>
            </w:r>
          </w:p>
        </w:tc>
        <w:tc>
          <w:tcPr>
            <w:tcW w:w="2564" w:type="dxa"/>
            <w:shd w:val="clear" w:color="auto" w:fill="auto"/>
          </w:tcPr>
          <w:p w14:paraId="5A6D7C5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PCT</w:t>
            </w:r>
          </w:p>
        </w:tc>
        <w:tc>
          <w:tcPr>
            <w:tcW w:w="1663" w:type="dxa"/>
            <w:shd w:val="clear" w:color="auto" w:fill="auto"/>
          </w:tcPr>
          <w:p w14:paraId="3548D626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&lt;0.1 </w:t>
            </w: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ng/mL</w:t>
            </w:r>
          </w:p>
        </w:tc>
      </w:tr>
      <w:tr w:rsidR="00AB6684" w:rsidRPr="00AB6684" w14:paraId="7C39EE6B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8084CBB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Mean Corpuscular Volume</w:t>
            </w:r>
          </w:p>
        </w:tc>
        <w:tc>
          <w:tcPr>
            <w:tcW w:w="2564" w:type="dxa"/>
            <w:shd w:val="clear" w:color="auto" w:fill="auto"/>
          </w:tcPr>
          <w:p w14:paraId="71749924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MCV</w:t>
            </w:r>
          </w:p>
        </w:tc>
        <w:tc>
          <w:tcPr>
            <w:tcW w:w="1663" w:type="dxa"/>
            <w:shd w:val="clear" w:color="auto" w:fill="auto"/>
          </w:tcPr>
          <w:p w14:paraId="2123F9FC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82-100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fL</w:t>
            </w:r>
            <w:proofErr w:type="spellEnd"/>
          </w:p>
        </w:tc>
      </w:tr>
      <w:tr w:rsidR="00AB6684" w:rsidRPr="00AB6684" w14:paraId="1DFC2930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557C6FB6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Hematocrit</w:t>
            </w:r>
          </w:p>
        </w:tc>
        <w:tc>
          <w:tcPr>
            <w:tcW w:w="2564" w:type="dxa"/>
            <w:shd w:val="clear" w:color="auto" w:fill="auto"/>
          </w:tcPr>
          <w:p w14:paraId="21D6883D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HCT</w:t>
            </w:r>
          </w:p>
        </w:tc>
        <w:tc>
          <w:tcPr>
            <w:tcW w:w="1663" w:type="dxa"/>
            <w:shd w:val="clear" w:color="auto" w:fill="auto"/>
          </w:tcPr>
          <w:p w14:paraId="3E354DF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0.40-0.50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L/L</w:t>
            </w:r>
          </w:p>
        </w:tc>
      </w:tr>
      <w:tr w:rsidR="00AB6684" w:rsidRPr="00AB6684" w14:paraId="377C5DE9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6DC4DBF8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Red Blood Cell</w:t>
            </w:r>
          </w:p>
        </w:tc>
        <w:tc>
          <w:tcPr>
            <w:tcW w:w="2564" w:type="dxa"/>
            <w:shd w:val="clear" w:color="auto" w:fill="auto"/>
          </w:tcPr>
          <w:p w14:paraId="3437A88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RBC</w:t>
            </w:r>
          </w:p>
        </w:tc>
        <w:tc>
          <w:tcPr>
            <w:tcW w:w="1663" w:type="dxa"/>
            <w:shd w:val="clear" w:color="auto" w:fill="auto"/>
          </w:tcPr>
          <w:p w14:paraId="56488753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4.3-5.8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10^9 /L</w:t>
            </w:r>
          </w:p>
        </w:tc>
      </w:tr>
      <w:tr w:rsidR="00AB6684" w:rsidRPr="00AB6684" w14:paraId="768C00F9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392B768E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Percentage of Monocytes</w:t>
            </w:r>
          </w:p>
        </w:tc>
        <w:tc>
          <w:tcPr>
            <w:tcW w:w="2564" w:type="dxa"/>
            <w:shd w:val="clear" w:color="auto" w:fill="auto"/>
          </w:tcPr>
          <w:p w14:paraId="5370074B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Mono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663" w:type="dxa"/>
            <w:shd w:val="clear" w:color="auto" w:fill="auto"/>
          </w:tcPr>
          <w:p w14:paraId="0BD49CB2" w14:textId="77777777" w:rsidR="00CA01C4" w:rsidRPr="00AB6684" w:rsidRDefault="00CA01C4" w:rsidP="00F7596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--</w:t>
            </w:r>
          </w:p>
        </w:tc>
      </w:tr>
      <w:tr w:rsidR="00AB6684" w:rsidRPr="00AB6684" w14:paraId="4AB8A3DE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740E4604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White Blood Cell</w:t>
            </w:r>
          </w:p>
        </w:tc>
        <w:tc>
          <w:tcPr>
            <w:tcW w:w="2564" w:type="dxa"/>
            <w:shd w:val="clear" w:color="auto" w:fill="auto"/>
          </w:tcPr>
          <w:p w14:paraId="62A10781" w14:textId="77777777" w:rsidR="00CA01C4" w:rsidRPr="00AB6684" w:rsidRDefault="00CA01C4" w:rsidP="00F7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WBC</w:t>
            </w:r>
          </w:p>
        </w:tc>
        <w:tc>
          <w:tcPr>
            <w:tcW w:w="1663" w:type="dxa"/>
            <w:shd w:val="clear" w:color="auto" w:fill="auto"/>
          </w:tcPr>
          <w:p w14:paraId="56A9CA09" w14:textId="77777777" w:rsidR="00CA01C4" w:rsidRPr="00AB6684" w:rsidRDefault="00CA01C4" w:rsidP="00F7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3.5-9.5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10^9 /L</w:t>
            </w:r>
          </w:p>
        </w:tc>
      </w:tr>
      <w:tr w:rsidR="00AB6684" w:rsidRPr="00AB6684" w14:paraId="504A0A53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28736B5E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C-reactive Protein</w:t>
            </w:r>
          </w:p>
        </w:tc>
        <w:tc>
          <w:tcPr>
            <w:tcW w:w="2564" w:type="dxa"/>
            <w:shd w:val="clear" w:color="auto" w:fill="auto"/>
          </w:tcPr>
          <w:p w14:paraId="6EEAC851" w14:textId="77777777" w:rsidR="00CA01C4" w:rsidRPr="00AB6684" w:rsidRDefault="00CA01C4" w:rsidP="00F7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CRP</w:t>
            </w:r>
          </w:p>
        </w:tc>
        <w:tc>
          <w:tcPr>
            <w:tcW w:w="1663" w:type="dxa"/>
            <w:shd w:val="clear" w:color="auto" w:fill="auto"/>
          </w:tcPr>
          <w:p w14:paraId="4013BD18" w14:textId="77777777" w:rsidR="00CA01C4" w:rsidRPr="00AB6684" w:rsidRDefault="00CA01C4" w:rsidP="00F7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0-10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mg/L</w:t>
            </w:r>
          </w:p>
        </w:tc>
      </w:tr>
      <w:tr w:rsidR="00AB6684" w:rsidRPr="00AB6684" w14:paraId="2AC9D894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437AEC5E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Lipase</w:t>
            </w:r>
          </w:p>
        </w:tc>
        <w:tc>
          <w:tcPr>
            <w:tcW w:w="2564" w:type="dxa"/>
            <w:shd w:val="clear" w:color="auto" w:fill="auto"/>
          </w:tcPr>
          <w:p w14:paraId="5DCAA04C" w14:textId="77777777" w:rsidR="00CA01C4" w:rsidRPr="00AB6684" w:rsidRDefault="00CA01C4" w:rsidP="00F7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L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>IPA</w:t>
            </w:r>
          </w:p>
        </w:tc>
        <w:tc>
          <w:tcPr>
            <w:tcW w:w="1663" w:type="dxa"/>
            <w:shd w:val="clear" w:color="auto" w:fill="auto"/>
          </w:tcPr>
          <w:p w14:paraId="41746EC2" w14:textId="77777777" w:rsidR="00CA01C4" w:rsidRPr="00AB6684" w:rsidRDefault="00CA01C4" w:rsidP="00F7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23-300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U/L</w:t>
            </w:r>
          </w:p>
        </w:tc>
      </w:tr>
      <w:tr w:rsidR="00AB6684" w:rsidRPr="00AB6684" w14:paraId="76274BDB" w14:textId="77777777" w:rsidTr="00F75963">
        <w:trPr>
          <w:cantSplit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4" w:type="dxa"/>
            <w:shd w:val="clear" w:color="auto" w:fill="auto"/>
          </w:tcPr>
          <w:p w14:paraId="1C865FEA" w14:textId="77777777" w:rsidR="00CA01C4" w:rsidRPr="00AB6684" w:rsidRDefault="00CA01C4" w:rsidP="00F75963">
            <w:pPr>
              <w:widowControl/>
              <w:jc w:val="left"/>
              <w:rPr>
                <w:rFonts w:ascii="Palatino Linotype" w:eastAsia="MS Mincho" w:hAnsi="Palatino Linotype" w:cs="Times New Roman"/>
                <w:bCs w:val="0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b w:val="0"/>
                <w:kern w:val="0"/>
                <w:sz w:val="20"/>
                <w:szCs w:val="20"/>
              </w:rPr>
              <w:t>Serum Amylase</w:t>
            </w:r>
          </w:p>
        </w:tc>
        <w:tc>
          <w:tcPr>
            <w:tcW w:w="2564" w:type="dxa"/>
            <w:shd w:val="clear" w:color="auto" w:fill="auto"/>
          </w:tcPr>
          <w:p w14:paraId="6A1A45AF" w14:textId="77777777" w:rsidR="00CA01C4" w:rsidRPr="00AB6684" w:rsidRDefault="00CA01C4" w:rsidP="00F7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AMY</w:t>
            </w:r>
          </w:p>
        </w:tc>
        <w:tc>
          <w:tcPr>
            <w:tcW w:w="1663" w:type="dxa"/>
            <w:shd w:val="clear" w:color="auto" w:fill="auto"/>
          </w:tcPr>
          <w:p w14:paraId="0CF034D3" w14:textId="77777777" w:rsidR="00CA01C4" w:rsidRPr="00AB6684" w:rsidRDefault="00CA01C4" w:rsidP="00F759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ascii="Palatino Linotype" w:eastAsia="MS Mincho" w:hAnsi="Palatino Linotype" w:cs="Times New Roman"/>
                <w:kern w:val="0"/>
                <w:sz w:val="20"/>
                <w:szCs w:val="20"/>
              </w:rPr>
              <w:t>35-135</w:t>
            </w:r>
            <w:r w:rsidRPr="00AB6684">
              <w:rPr>
                <w:rFonts w:ascii="Palatino Linotype" w:hAnsi="Palatino Linotype" w:cs="Times New Roman"/>
                <w:kern w:val="0"/>
                <w:sz w:val="20"/>
                <w:szCs w:val="20"/>
                <w:lang w:eastAsia="zh-CN"/>
              </w:rPr>
              <w:t xml:space="preserve"> U/L</w:t>
            </w:r>
          </w:p>
        </w:tc>
      </w:tr>
    </w:tbl>
    <w:p w14:paraId="5C95FC27" w14:textId="7F9A196A" w:rsidR="00514ACD" w:rsidRPr="00AB6684" w:rsidRDefault="00AB6684" w:rsidP="00514ACD">
      <w:pPr>
        <w:pStyle w:val="MDPI41tablecaption"/>
        <w:spacing w:after="0"/>
        <w:ind w:left="0"/>
        <w:jc w:val="center"/>
        <w:rPr>
          <w:color w:val="auto"/>
        </w:rPr>
      </w:pPr>
      <w:r>
        <w:rPr>
          <w:b/>
          <w:color w:val="auto"/>
        </w:rPr>
        <w:lastRenderedPageBreak/>
        <w:t xml:space="preserve">Additional file 1: </w:t>
      </w:r>
      <w:r w:rsidR="00514ACD" w:rsidRPr="00AB6684">
        <w:rPr>
          <w:b/>
          <w:color w:val="auto"/>
        </w:rPr>
        <w:t xml:space="preserve">Table </w:t>
      </w:r>
      <w:r w:rsidR="00514ACD" w:rsidRPr="00AB6684">
        <w:rPr>
          <w:rFonts w:eastAsiaTheme="minorEastAsia" w:hint="eastAsia"/>
          <w:b/>
          <w:color w:val="auto"/>
          <w:lang w:eastAsia="zh-CN"/>
        </w:rPr>
        <w:t>S3</w:t>
      </w:r>
      <w:r w:rsidR="00514ACD" w:rsidRPr="00AB6684">
        <w:rPr>
          <w:b/>
          <w:color w:val="auto"/>
        </w:rPr>
        <w:t>.</w:t>
      </w:r>
      <w:r w:rsidR="00514ACD" w:rsidRPr="00AB6684">
        <w:rPr>
          <w:color w:val="auto"/>
        </w:rPr>
        <w:t xml:space="preserve"> Evaluation of different combinations for feature selection</w:t>
      </w:r>
      <w:r w:rsidR="00514ACD" w:rsidRPr="00AB6684">
        <w:rPr>
          <w:rFonts w:eastAsiaTheme="minorEastAsia" w:hint="eastAsia"/>
          <w:color w:val="auto"/>
          <w:lang w:eastAsia="zh-CN"/>
        </w:rPr>
        <w:t xml:space="preserve"> algorithms</w:t>
      </w:r>
      <w:r w:rsidR="00514ACD" w:rsidRPr="00AB6684">
        <w:rPr>
          <w:color w:val="auto"/>
        </w:rPr>
        <w:t xml:space="preserve"> and classifier</w:t>
      </w:r>
      <w:r w:rsidR="00514ACD" w:rsidRPr="00AB6684">
        <w:rPr>
          <w:rFonts w:eastAsiaTheme="minorEastAsia" w:hint="eastAsia"/>
          <w:color w:val="auto"/>
          <w:lang w:eastAsia="zh-CN"/>
        </w:rPr>
        <w:t>s</w:t>
      </w:r>
      <w:r w:rsidR="00514ACD" w:rsidRPr="00AB6684">
        <w:rPr>
          <w:color w:val="auto"/>
        </w:rPr>
        <w:t xml:space="preserve"> validation </w:t>
      </w:r>
      <w:r w:rsidR="00514ACD" w:rsidRPr="00AB6684">
        <w:rPr>
          <w:rFonts w:eastAsiaTheme="minorEastAsia" w:hint="eastAsia"/>
          <w:color w:val="auto"/>
          <w:lang w:eastAsia="zh-CN"/>
        </w:rPr>
        <w:t>on</w:t>
      </w:r>
      <w:r w:rsidR="00514ACD" w:rsidRPr="00AB6684">
        <w:rPr>
          <w:color w:val="auto"/>
        </w:rPr>
        <w:t xml:space="preserve"> training set</w:t>
      </w:r>
    </w:p>
    <w:tbl>
      <w:tblPr>
        <w:tblStyle w:val="3"/>
        <w:tblW w:w="8700" w:type="dxa"/>
        <w:tblInd w:w="36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1503"/>
        <w:gridCol w:w="1367"/>
        <w:gridCol w:w="1157"/>
        <w:gridCol w:w="1170"/>
        <w:gridCol w:w="1243"/>
        <w:gridCol w:w="1243"/>
      </w:tblGrid>
      <w:tr w:rsidR="00AB6684" w:rsidRPr="00AB6684" w14:paraId="435DD792" w14:textId="77777777" w:rsidTr="00C25AB5"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75E15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Dataset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0ED0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Classifier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14:paraId="4BF2BFA6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Feature</w:t>
            </w:r>
            <w:r w:rsidRPr="00AB6684">
              <w:rPr>
                <w:rFonts w:eastAsiaTheme="minorEastAsia" w:hint="eastAsia"/>
                <w:color w:val="auto"/>
                <w:kern w:val="0"/>
                <w:sz w:val="20"/>
                <w:szCs w:val="20"/>
                <w:lang w:eastAsia="zh-CN"/>
              </w:rPr>
              <w:t xml:space="preserve"> selection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F23E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AUC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20A5F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Accuracy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4BF19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Specificity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3DACE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Sensitivity</w:t>
            </w:r>
          </w:p>
        </w:tc>
      </w:tr>
      <w:tr w:rsidR="00AB6684" w:rsidRPr="00AB6684" w14:paraId="419BB310" w14:textId="77777777" w:rsidTr="00C25AB5">
        <w:tc>
          <w:tcPr>
            <w:tcW w:w="979" w:type="dxa"/>
            <w:vMerge w:val="restart"/>
            <w:tcBorders>
              <w:top w:val="single" w:sz="4" w:space="0" w:color="auto"/>
            </w:tcBorders>
            <w:vAlign w:val="center"/>
          </w:tcPr>
          <w:p w14:paraId="0223C180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eastAsiaTheme="minorEastAsia"/>
                <w:color w:val="auto"/>
                <w:lang w:eastAsia="zh-CN"/>
              </w:rPr>
              <w:t>T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raining set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</w:tcBorders>
            <w:vAlign w:val="center"/>
          </w:tcPr>
          <w:p w14:paraId="30C30D97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</w:rPr>
              <w:t>SVM-radial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45ED1547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eastAsiaTheme="minorEastAsia" w:hint="eastAsia"/>
                <w:color w:val="auto"/>
                <w:lang w:eastAsia="zh-CN"/>
              </w:rPr>
              <w:t>LASSO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335610D9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978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±0.08</w:t>
            </w:r>
          </w:p>
        </w:tc>
        <w:tc>
          <w:tcPr>
            <w:tcW w:w="1176" w:type="dxa"/>
            <w:tcBorders>
              <w:top w:val="single" w:sz="4" w:space="0" w:color="auto"/>
            </w:tcBorders>
          </w:tcPr>
          <w:p w14:paraId="07D11653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9</w:t>
            </w:r>
            <w:r w:rsidRPr="00AB6684">
              <w:rPr>
                <w:color w:val="auto"/>
                <w:kern w:val="0"/>
                <w:sz w:val="20"/>
                <w:szCs w:val="20"/>
              </w:rPr>
              <w:t>1±0.08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B52182F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0.82±0.05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1776BF75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0.67±0.03</w:t>
            </w:r>
          </w:p>
        </w:tc>
      </w:tr>
      <w:tr w:rsidR="00AB6684" w:rsidRPr="00AB6684" w14:paraId="2DE32A1E" w14:textId="77777777" w:rsidTr="00C25AB5">
        <w:tc>
          <w:tcPr>
            <w:tcW w:w="979" w:type="dxa"/>
            <w:vMerge/>
          </w:tcPr>
          <w:p w14:paraId="0D313233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14:paraId="335F89A6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33064D7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MRMR</w:t>
            </w:r>
          </w:p>
        </w:tc>
        <w:tc>
          <w:tcPr>
            <w:tcW w:w="1161" w:type="dxa"/>
          </w:tcPr>
          <w:p w14:paraId="22998D82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0.67±0.05</w:t>
            </w:r>
          </w:p>
        </w:tc>
        <w:tc>
          <w:tcPr>
            <w:tcW w:w="1176" w:type="dxa"/>
          </w:tcPr>
          <w:p w14:paraId="77D68260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0.80±0.04</w:t>
            </w:r>
          </w:p>
        </w:tc>
        <w:tc>
          <w:tcPr>
            <w:tcW w:w="1260" w:type="dxa"/>
          </w:tcPr>
          <w:p w14:paraId="7B548805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0.84±0.02</w:t>
            </w:r>
          </w:p>
        </w:tc>
        <w:tc>
          <w:tcPr>
            <w:tcW w:w="1257" w:type="dxa"/>
          </w:tcPr>
          <w:p w14:paraId="74F31E6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0.69±0.09</w:t>
            </w:r>
          </w:p>
        </w:tc>
      </w:tr>
      <w:tr w:rsidR="00AB6684" w:rsidRPr="00AB6684" w14:paraId="0B582B19" w14:textId="77777777" w:rsidTr="00C25AB5">
        <w:tc>
          <w:tcPr>
            <w:tcW w:w="979" w:type="dxa"/>
            <w:vMerge/>
          </w:tcPr>
          <w:p w14:paraId="7ED397BD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14:paraId="16711B82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0C3908C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</w:rPr>
              <w:t>Boruta</w:t>
            </w:r>
          </w:p>
        </w:tc>
        <w:tc>
          <w:tcPr>
            <w:tcW w:w="1161" w:type="dxa"/>
          </w:tcPr>
          <w:p w14:paraId="031320E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0.76±0.03</w:t>
            </w:r>
          </w:p>
        </w:tc>
        <w:tc>
          <w:tcPr>
            <w:tcW w:w="1176" w:type="dxa"/>
          </w:tcPr>
          <w:p w14:paraId="0FE2DB06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0.79±0.06</w:t>
            </w:r>
          </w:p>
        </w:tc>
        <w:tc>
          <w:tcPr>
            <w:tcW w:w="1260" w:type="dxa"/>
          </w:tcPr>
          <w:p w14:paraId="0CF92E22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0.85±0.02</w:t>
            </w:r>
          </w:p>
        </w:tc>
        <w:tc>
          <w:tcPr>
            <w:tcW w:w="1257" w:type="dxa"/>
          </w:tcPr>
          <w:p w14:paraId="4E6B744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0.62±0.05</w:t>
            </w:r>
          </w:p>
        </w:tc>
      </w:tr>
      <w:tr w:rsidR="00AB6684" w:rsidRPr="00AB6684" w14:paraId="27A8B5E2" w14:textId="77777777" w:rsidTr="00C25AB5">
        <w:tc>
          <w:tcPr>
            <w:tcW w:w="979" w:type="dxa"/>
            <w:vMerge/>
          </w:tcPr>
          <w:p w14:paraId="507A221E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787BB009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eastAsiaTheme="minorEastAsia"/>
                <w:color w:val="auto"/>
                <w:lang w:eastAsia="zh-CN"/>
              </w:rPr>
              <w:t>SVM-linear</w:t>
            </w:r>
          </w:p>
        </w:tc>
        <w:tc>
          <w:tcPr>
            <w:tcW w:w="1425" w:type="dxa"/>
          </w:tcPr>
          <w:p w14:paraId="3C1D52F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eastAsiaTheme="minorEastAsia" w:hint="eastAsia"/>
                <w:color w:val="auto"/>
                <w:lang w:eastAsia="zh-CN"/>
              </w:rPr>
              <w:t>LASSO</w:t>
            </w:r>
          </w:p>
        </w:tc>
        <w:tc>
          <w:tcPr>
            <w:tcW w:w="1161" w:type="dxa"/>
          </w:tcPr>
          <w:p w14:paraId="4C05885B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966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±0.02</w:t>
            </w:r>
          </w:p>
        </w:tc>
        <w:tc>
          <w:tcPr>
            <w:tcW w:w="1176" w:type="dxa"/>
          </w:tcPr>
          <w:p w14:paraId="0B4CD9B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0.74±0.09</w:t>
            </w:r>
          </w:p>
        </w:tc>
        <w:tc>
          <w:tcPr>
            <w:tcW w:w="1260" w:type="dxa"/>
          </w:tcPr>
          <w:p w14:paraId="1E49D080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0.80±0.03</w:t>
            </w:r>
          </w:p>
        </w:tc>
        <w:tc>
          <w:tcPr>
            <w:tcW w:w="1257" w:type="dxa"/>
          </w:tcPr>
          <w:p w14:paraId="10D071C1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0.71±0.08</w:t>
            </w:r>
          </w:p>
        </w:tc>
      </w:tr>
      <w:tr w:rsidR="00AB6684" w:rsidRPr="00AB6684" w14:paraId="473D0652" w14:textId="77777777" w:rsidTr="00C25AB5">
        <w:tc>
          <w:tcPr>
            <w:tcW w:w="979" w:type="dxa"/>
            <w:vMerge/>
          </w:tcPr>
          <w:p w14:paraId="0E565E7F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14:paraId="2273D4E0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50BA6BB1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MRMR</w:t>
            </w:r>
          </w:p>
        </w:tc>
        <w:tc>
          <w:tcPr>
            <w:tcW w:w="1161" w:type="dxa"/>
          </w:tcPr>
          <w:p w14:paraId="1AC248B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0.79±0.06</w:t>
            </w:r>
          </w:p>
        </w:tc>
        <w:tc>
          <w:tcPr>
            <w:tcW w:w="1176" w:type="dxa"/>
          </w:tcPr>
          <w:p w14:paraId="2A6D0933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0.77±0.01</w:t>
            </w:r>
          </w:p>
        </w:tc>
        <w:tc>
          <w:tcPr>
            <w:tcW w:w="1260" w:type="dxa"/>
          </w:tcPr>
          <w:p w14:paraId="3406A625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0.82±0.01</w:t>
            </w:r>
          </w:p>
        </w:tc>
        <w:tc>
          <w:tcPr>
            <w:tcW w:w="1257" w:type="dxa"/>
          </w:tcPr>
          <w:p w14:paraId="7E20B141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0.73±0.01</w:t>
            </w:r>
          </w:p>
        </w:tc>
      </w:tr>
      <w:tr w:rsidR="00AB6684" w:rsidRPr="00AB6684" w14:paraId="6381BAEB" w14:textId="77777777" w:rsidTr="00C25AB5">
        <w:tc>
          <w:tcPr>
            <w:tcW w:w="979" w:type="dxa"/>
            <w:vMerge/>
          </w:tcPr>
          <w:p w14:paraId="0B284D70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14:paraId="242F6668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9785768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</w:rPr>
              <w:t>Boruta</w:t>
            </w:r>
          </w:p>
        </w:tc>
        <w:tc>
          <w:tcPr>
            <w:tcW w:w="1161" w:type="dxa"/>
          </w:tcPr>
          <w:p w14:paraId="28BE106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0.72±0.06</w:t>
            </w:r>
          </w:p>
        </w:tc>
        <w:tc>
          <w:tcPr>
            <w:tcW w:w="1176" w:type="dxa"/>
          </w:tcPr>
          <w:p w14:paraId="1E879D7A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0.87±0.02</w:t>
            </w:r>
          </w:p>
        </w:tc>
        <w:tc>
          <w:tcPr>
            <w:tcW w:w="1260" w:type="dxa"/>
          </w:tcPr>
          <w:p w14:paraId="53B1204B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0.86±0.03</w:t>
            </w:r>
          </w:p>
        </w:tc>
        <w:tc>
          <w:tcPr>
            <w:tcW w:w="1257" w:type="dxa"/>
          </w:tcPr>
          <w:p w14:paraId="4D30C851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0.75±0.03</w:t>
            </w:r>
          </w:p>
        </w:tc>
      </w:tr>
      <w:tr w:rsidR="00AB6684" w:rsidRPr="00AB6684" w14:paraId="0A6AC60C" w14:textId="77777777" w:rsidTr="00C25AB5">
        <w:tc>
          <w:tcPr>
            <w:tcW w:w="979" w:type="dxa"/>
            <w:vMerge/>
          </w:tcPr>
          <w:p w14:paraId="02ECAE01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4CDC0DAA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</w:rPr>
              <w:t>SVM-sigmoid</w:t>
            </w:r>
          </w:p>
        </w:tc>
        <w:tc>
          <w:tcPr>
            <w:tcW w:w="1425" w:type="dxa"/>
          </w:tcPr>
          <w:p w14:paraId="31052088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eastAsiaTheme="minorEastAsia" w:hint="eastAsia"/>
                <w:color w:val="auto"/>
                <w:lang w:eastAsia="zh-CN"/>
              </w:rPr>
              <w:t>LASSO</w:t>
            </w:r>
          </w:p>
        </w:tc>
        <w:tc>
          <w:tcPr>
            <w:tcW w:w="1161" w:type="dxa"/>
          </w:tcPr>
          <w:p w14:paraId="2CBDCFD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920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±0.03</w:t>
            </w:r>
          </w:p>
        </w:tc>
        <w:tc>
          <w:tcPr>
            <w:tcW w:w="1176" w:type="dxa"/>
          </w:tcPr>
          <w:p w14:paraId="08DBE538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0.79±0.06</w:t>
            </w:r>
          </w:p>
        </w:tc>
        <w:tc>
          <w:tcPr>
            <w:tcW w:w="1260" w:type="dxa"/>
          </w:tcPr>
          <w:p w14:paraId="76F554F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0.82±0.06</w:t>
            </w:r>
          </w:p>
        </w:tc>
        <w:tc>
          <w:tcPr>
            <w:tcW w:w="1257" w:type="dxa"/>
          </w:tcPr>
          <w:p w14:paraId="3CC91D03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0.72±0.04</w:t>
            </w:r>
          </w:p>
        </w:tc>
      </w:tr>
      <w:tr w:rsidR="00AB6684" w:rsidRPr="00AB6684" w14:paraId="248BD1F7" w14:textId="77777777" w:rsidTr="00C25AB5">
        <w:tc>
          <w:tcPr>
            <w:tcW w:w="979" w:type="dxa"/>
            <w:vMerge/>
          </w:tcPr>
          <w:p w14:paraId="3D3C788D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14:paraId="53E989EB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15CEE43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MRMR</w:t>
            </w:r>
          </w:p>
        </w:tc>
        <w:tc>
          <w:tcPr>
            <w:tcW w:w="1161" w:type="dxa"/>
          </w:tcPr>
          <w:p w14:paraId="252D5DC7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0.81±0.06</w:t>
            </w:r>
          </w:p>
        </w:tc>
        <w:tc>
          <w:tcPr>
            <w:tcW w:w="1176" w:type="dxa"/>
          </w:tcPr>
          <w:p w14:paraId="5873622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0.76±0.04</w:t>
            </w:r>
          </w:p>
        </w:tc>
        <w:tc>
          <w:tcPr>
            <w:tcW w:w="1260" w:type="dxa"/>
          </w:tcPr>
          <w:p w14:paraId="5D8A2BBE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0.80±0.08</w:t>
            </w:r>
          </w:p>
        </w:tc>
        <w:tc>
          <w:tcPr>
            <w:tcW w:w="1257" w:type="dxa"/>
          </w:tcPr>
          <w:p w14:paraId="18BCF83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0.70±0.06</w:t>
            </w:r>
          </w:p>
        </w:tc>
      </w:tr>
      <w:tr w:rsidR="00AB6684" w:rsidRPr="00AB6684" w14:paraId="5C81DA46" w14:textId="77777777" w:rsidTr="00C25AB5">
        <w:tc>
          <w:tcPr>
            <w:tcW w:w="979" w:type="dxa"/>
            <w:vMerge/>
          </w:tcPr>
          <w:p w14:paraId="2302C51A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14:paraId="3C503E27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D6D317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</w:rPr>
              <w:t>Boruta</w:t>
            </w:r>
          </w:p>
        </w:tc>
        <w:tc>
          <w:tcPr>
            <w:tcW w:w="1161" w:type="dxa"/>
          </w:tcPr>
          <w:p w14:paraId="111061A7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0.80±0.05</w:t>
            </w:r>
          </w:p>
        </w:tc>
        <w:tc>
          <w:tcPr>
            <w:tcW w:w="1176" w:type="dxa"/>
          </w:tcPr>
          <w:p w14:paraId="3C7F0408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0.73±0.08</w:t>
            </w:r>
          </w:p>
        </w:tc>
        <w:tc>
          <w:tcPr>
            <w:tcW w:w="1260" w:type="dxa"/>
          </w:tcPr>
          <w:p w14:paraId="6FCA81DE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0.79±0.06</w:t>
            </w:r>
          </w:p>
        </w:tc>
        <w:tc>
          <w:tcPr>
            <w:tcW w:w="1257" w:type="dxa"/>
          </w:tcPr>
          <w:p w14:paraId="46E50F1E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0.69±0.08</w:t>
            </w:r>
          </w:p>
        </w:tc>
      </w:tr>
      <w:tr w:rsidR="00AB6684" w:rsidRPr="00AB6684" w14:paraId="045B2FDE" w14:textId="77777777" w:rsidTr="00C25AB5">
        <w:tc>
          <w:tcPr>
            <w:tcW w:w="979" w:type="dxa"/>
            <w:vMerge/>
          </w:tcPr>
          <w:p w14:paraId="7C9F8A3D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0F874C0F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proofErr w:type="spellStart"/>
            <w:r w:rsidRPr="00AB6684">
              <w:rPr>
                <w:rFonts w:eastAsiaTheme="minorEastAsia"/>
                <w:color w:val="auto"/>
                <w:lang w:eastAsia="zh-CN"/>
              </w:rPr>
              <w:t>X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gboost</w:t>
            </w:r>
            <w:proofErr w:type="spellEnd"/>
          </w:p>
        </w:tc>
        <w:tc>
          <w:tcPr>
            <w:tcW w:w="1425" w:type="dxa"/>
          </w:tcPr>
          <w:p w14:paraId="547DA5B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eastAsiaTheme="minorEastAsia" w:hint="eastAsia"/>
                <w:color w:val="auto"/>
                <w:lang w:eastAsia="zh-CN"/>
              </w:rPr>
              <w:t>LASSO</w:t>
            </w:r>
          </w:p>
        </w:tc>
        <w:tc>
          <w:tcPr>
            <w:tcW w:w="1161" w:type="dxa"/>
          </w:tcPr>
          <w:p w14:paraId="734AC47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rFonts w:eastAsiaTheme="minorEastAsia" w:hint="eastAsia"/>
                <w:color w:val="auto"/>
                <w:lang w:eastAsia="zh-CN"/>
              </w:rPr>
              <w:t>1.0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±0.03</w:t>
            </w:r>
          </w:p>
        </w:tc>
        <w:tc>
          <w:tcPr>
            <w:tcW w:w="1176" w:type="dxa"/>
          </w:tcPr>
          <w:p w14:paraId="165F7CB8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998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±0.02</w:t>
            </w:r>
          </w:p>
        </w:tc>
        <w:tc>
          <w:tcPr>
            <w:tcW w:w="1260" w:type="dxa"/>
          </w:tcPr>
          <w:p w14:paraId="68406BF1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rFonts w:eastAsiaTheme="minorEastAsia" w:hint="eastAsia"/>
                <w:color w:val="auto"/>
                <w:lang w:eastAsia="zh-CN"/>
              </w:rPr>
              <w:t>1.0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±0.01</w:t>
            </w:r>
          </w:p>
        </w:tc>
        <w:tc>
          <w:tcPr>
            <w:tcW w:w="1257" w:type="dxa"/>
          </w:tcPr>
          <w:p w14:paraId="0A79F93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rFonts w:eastAsiaTheme="minorEastAsia" w:hint="eastAsia"/>
                <w:color w:val="auto"/>
                <w:lang w:eastAsia="zh-CN"/>
              </w:rPr>
              <w:t>1.0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±0.08</w:t>
            </w:r>
          </w:p>
        </w:tc>
      </w:tr>
      <w:tr w:rsidR="00AB6684" w:rsidRPr="00AB6684" w14:paraId="0A71CC93" w14:textId="77777777" w:rsidTr="00C25AB5">
        <w:tc>
          <w:tcPr>
            <w:tcW w:w="979" w:type="dxa"/>
            <w:vMerge/>
          </w:tcPr>
          <w:p w14:paraId="39480C8C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14:paraId="1C1639D8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BB5C4E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MRMR</w:t>
            </w:r>
          </w:p>
        </w:tc>
        <w:tc>
          <w:tcPr>
            <w:tcW w:w="1161" w:type="dxa"/>
          </w:tcPr>
          <w:p w14:paraId="2750671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0.84±0.02</w:t>
            </w:r>
          </w:p>
        </w:tc>
        <w:tc>
          <w:tcPr>
            <w:tcW w:w="1176" w:type="dxa"/>
          </w:tcPr>
          <w:p w14:paraId="528F3FD5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0.88±0.01</w:t>
            </w:r>
          </w:p>
        </w:tc>
        <w:tc>
          <w:tcPr>
            <w:tcW w:w="1260" w:type="dxa"/>
          </w:tcPr>
          <w:p w14:paraId="5C90B8DA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0.84±0.02</w:t>
            </w:r>
          </w:p>
        </w:tc>
        <w:tc>
          <w:tcPr>
            <w:tcW w:w="1257" w:type="dxa"/>
          </w:tcPr>
          <w:p w14:paraId="3710614E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0.72±0.04</w:t>
            </w:r>
          </w:p>
        </w:tc>
      </w:tr>
      <w:tr w:rsidR="00AB6684" w:rsidRPr="00AB6684" w14:paraId="67F974F3" w14:textId="77777777" w:rsidTr="00C25AB5">
        <w:tc>
          <w:tcPr>
            <w:tcW w:w="979" w:type="dxa"/>
            <w:vMerge/>
          </w:tcPr>
          <w:p w14:paraId="4AC1D1B5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14:paraId="0896F056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218ED615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</w:rPr>
              <w:t>Boruta</w:t>
            </w:r>
          </w:p>
        </w:tc>
        <w:tc>
          <w:tcPr>
            <w:tcW w:w="1161" w:type="dxa"/>
          </w:tcPr>
          <w:p w14:paraId="7FB79800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0.81±0.05</w:t>
            </w:r>
          </w:p>
        </w:tc>
        <w:tc>
          <w:tcPr>
            <w:tcW w:w="1176" w:type="dxa"/>
          </w:tcPr>
          <w:p w14:paraId="414F36EE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0.84±0.04</w:t>
            </w:r>
          </w:p>
        </w:tc>
        <w:tc>
          <w:tcPr>
            <w:tcW w:w="1260" w:type="dxa"/>
          </w:tcPr>
          <w:p w14:paraId="16FB16EA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0.82±0.02</w:t>
            </w:r>
          </w:p>
        </w:tc>
        <w:tc>
          <w:tcPr>
            <w:tcW w:w="1257" w:type="dxa"/>
          </w:tcPr>
          <w:p w14:paraId="39AAC94E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0.73±0.07</w:t>
            </w:r>
          </w:p>
        </w:tc>
      </w:tr>
      <w:tr w:rsidR="00AB6684" w:rsidRPr="00AB6684" w14:paraId="50BAEAB0" w14:textId="77777777" w:rsidTr="00C25AB5">
        <w:tc>
          <w:tcPr>
            <w:tcW w:w="979" w:type="dxa"/>
            <w:vMerge/>
          </w:tcPr>
          <w:p w14:paraId="68087048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2" w:type="dxa"/>
            <w:vMerge w:val="restart"/>
            <w:vAlign w:val="center"/>
          </w:tcPr>
          <w:p w14:paraId="26C86A7A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</w:rPr>
              <w:t>logistic regression</w:t>
            </w:r>
          </w:p>
        </w:tc>
        <w:tc>
          <w:tcPr>
            <w:tcW w:w="1425" w:type="dxa"/>
          </w:tcPr>
          <w:p w14:paraId="71A98882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rFonts w:eastAsiaTheme="minorEastAsia" w:hint="eastAsia"/>
                <w:color w:val="auto"/>
                <w:lang w:eastAsia="zh-CN"/>
              </w:rPr>
              <w:t>LASSO</w:t>
            </w:r>
          </w:p>
        </w:tc>
        <w:tc>
          <w:tcPr>
            <w:tcW w:w="1161" w:type="dxa"/>
          </w:tcPr>
          <w:p w14:paraId="0FE6DA4A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9</w:t>
            </w:r>
            <w:r w:rsidRPr="00AB6684">
              <w:rPr>
                <w:color w:val="auto"/>
                <w:kern w:val="0"/>
                <w:sz w:val="20"/>
                <w:szCs w:val="20"/>
              </w:rPr>
              <w:t>7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5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6</w:t>
            </w:r>
          </w:p>
        </w:tc>
        <w:tc>
          <w:tcPr>
            <w:tcW w:w="1176" w:type="dxa"/>
          </w:tcPr>
          <w:p w14:paraId="2651147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0.89±0.0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4</w:t>
            </w:r>
          </w:p>
        </w:tc>
        <w:tc>
          <w:tcPr>
            <w:tcW w:w="1260" w:type="dxa"/>
          </w:tcPr>
          <w:p w14:paraId="0F8BBD7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</w:t>
            </w:r>
            <w:r w:rsidRPr="00AB6684">
              <w:rPr>
                <w:rFonts w:eastAsiaTheme="minorEastAsia" w:hint="eastAsia"/>
                <w:color w:val="auto"/>
                <w:kern w:val="0"/>
                <w:sz w:val="20"/>
                <w:szCs w:val="20"/>
                <w:lang w:eastAsia="zh-CN"/>
              </w:rPr>
              <w:t>8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3</w:t>
            </w:r>
          </w:p>
        </w:tc>
        <w:tc>
          <w:tcPr>
            <w:tcW w:w="1257" w:type="dxa"/>
          </w:tcPr>
          <w:p w14:paraId="7EEFCDE6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0.78±0.0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5</w:t>
            </w:r>
          </w:p>
        </w:tc>
      </w:tr>
      <w:tr w:rsidR="00AB6684" w:rsidRPr="00AB6684" w14:paraId="00F24266" w14:textId="77777777" w:rsidTr="00C25AB5">
        <w:tc>
          <w:tcPr>
            <w:tcW w:w="979" w:type="dxa"/>
            <w:vMerge/>
          </w:tcPr>
          <w:p w14:paraId="2DCA3EC6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2" w:type="dxa"/>
            <w:vMerge/>
          </w:tcPr>
          <w:p w14:paraId="42D70DCB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F38F2BF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MRMR</w:t>
            </w:r>
          </w:p>
        </w:tc>
        <w:tc>
          <w:tcPr>
            <w:tcW w:w="1161" w:type="dxa"/>
          </w:tcPr>
          <w:p w14:paraId="56C56699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1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3</w:t>
            </w:r>
          </w:p>
        </w:tc>
        <w:tc>
          <w:tcPr>
            <w:tcW w:w="1176" w:type="dxa"/>
          </w:tcPr>
          <w:p w14:paraId="6DFDD3E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7</w:t>
            </w:r>
            <w:r w:rsidRPr="00AB6684">
              <w:rPr>
                <w:color w:val="auto"/>
                <w:kern w:val="0"/>
                <w:sz w:val="20"/>
                <w:szCs w:val="20"/>
              </w:rPr>
              <w:t>8±0.0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2</w:t>
            </w:r>
          </w:p>
        </w:tc>
        <w:tc>
          <w:tcPr>
            <w:tcW w:w="1260" w:type="dxa"/>
          </w:tcPr>
          <w:p w14:paraId="3DB7E47E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7</w:t>
            </w:r>
            <w:r w:rsidRPr="00AB6684">
              <w:rPr>
                <w:color w:val="auto"/>
                <w:kern w:val="0"/>
                <w:sz w:val="20"/>
                <w:szCs w:val="20"/>
              </w:rPr>
              <w:t>4±0.0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5</w:t>
            </w:r>
          </w:p>
        </w:tc>
        <w:tc>
          <w:tcPr>
            <w:tcW w:w="1257" w:type="dxa"/>
          </w:tcPr>
          <w:p w14:paraId="52C59502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8</w:t>
            </w:r>
            <w:r w:rsidRPr="00AB6684">
              <w:rPr>
                <w:color w:val="auto"/>
                <w:kern w:val="0"/>
                <w:sz w:val="20"/>
                <w:szCs w:val="20"/>
              </w:rPr>
              <w:t>2±0.0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7</w:t>
            </w:r>
          </w:p>
        </w:tc>
      </w:tr>
      <w:tr w:rsidR="00AB6684" w:rsidRPr="00AB6684" w14:paraId="73D5FF08" w14:textId="77777777" w:rsidTr="00C25AB5">
        <w:tc>
          <w:tcPr>
            <w:tcW w:w="979" w:type="dxa"/>
            <w:vMerge/>
          </w:tcPr>
          <w:p w14:paraId="68EA0045" w14:textId="77777777" w:rsidR="00514ACD" w:rsidRPr="00AB6684" w:rsidRDefault="00514ACD" w:rsidP="00C25AB5">
            <w:pPr>
              <w:pStyle w:val="MDPI42tablebody"/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2" w:type="dxa"/>
            <w:vMerge/>
          </w:tcPr>
          <w:p w14:paraId="7419404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25" w:type="dxa"/>
          </w:tcPr>
          <w:p w14:paraId="07C356E9" w14:textId="77777777" w:rsidR="00514ACD" w:rsidRPr="00AB6684" w:rsidRDefault="00514ACD" w:rsidP="00C25AB5">
            <w:pPr>
              <w:pStyle w:val="MDPI42tablebody"/>
              <w:spacing w:line="240" w:lineRule="auto"/>
              <w:rPr>
                <w:color w:val="auto"/>
                <w:kern w:val="0"/>
                <w:sz w:val="20"/>
                <w:szCs w:val="20"/>
              </w:rPr>
            </w:pPr>
            <w:r w:rsidRPr="00AB6684">
              <w:rPr>
                <w:color w:val="auto"/>
              </w:rPr>
              <w:t>Boruta</w:t>
            </w:r>
          </w:p>
        </w:tc>
        <w:tc>
          <w:tcPr>
            <w:tcW w:w="1161" w:type="dxa"/>
          </w:tcPr>
          <w:p w14:paraId="6BE9D2D4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79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6</w:t>
            </w:r>
          </w:p>
        </w:tc>
        <w:tc>
          <w:tcPr>
            <w:tcW w:w="1176" w:type="dxa"/>
          </w:tcPr>
          <w:p w14:paraId="0449F2F9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7</w:t>
            </w:r>
            <w:r w:rsidRPr="00AB6684">
              <w:rPr>
                <w:color w:val="auto"/>
                <w:kern w:val="0"/>
                <w:sz w:val="20"/>
                <w:szCs w:val="20"/>
              </w:rPr>
              <w:t>4±0.0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8</w:t>
            </w:r>
          </w:p>
        </w:tc>
        <w:tc>
          <w:tcPr>
            <w:tcW w:w="1260" w:type="dxa"/>
          </w:tcPr>
          <w:p w14:paraId="23FAF9EC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0.8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0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6</w:t>
            </w:r>
          </w:p>
        </w:tc>
        <w:tc>
          <w:tcPr>
            <w:tcW w:w="1257" w:type="dxa"/>
          </w:tcPr>
          <w:p w14:paraId="6E52A6CD" w14:textId="77777777" w:rsidR="00514ACD" w:rsidRPr="00AB6684" w:rsidRDefault="00514ACD" w:rsidP="00C25AB5">
            <w:pPr>
              <w:pStyle w:val="MDPI42tablebody"/>
              <w:spacing w:line="240" w:lineRule="auto"/>
              <w:rPr>
                <w:rFonts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 w:rsidRPr="00AB6684">
              <w:rPr>
                <w:color w:val="auto"/>
                <w:kern w:val="0"/>
                <w:sz w:val="20"/>
                <w:szCs w:val="20"/>
              </w:rPr>
              <w:t>0.7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7</w:t>
            </w:r>
            <w:r w:rsidRPr="00AB6684">
              <w:rPr>
                <w:color w:val="auto"/>
                <w:kern w:val="0"/>
                <w:sz w:val="20"/>
                <w:szCs w:val="20"/>
              </w:rPr>
              <w:t>±0.0</w:t>
            </w:r>
            <w:r w:rsidRPr="00AB6684">
              <w:rPr>
                <w:rFonts w:eastAsiaTheme="minorEastAsia" w:hint="eastAsia"/>
                <w:color w:val="auto"/>
                <w:lang w:eastAsia="zh-CN"/>
              </w:rPr>
              <w:t>9</w:t>
            </w:r>
          </w:p>
        </w:tc>
      </w:tr>
    </w:tbl>
    <w:p w14:paraId="73A5B9C8" w14:textId="77777777" w:rsidR="00514ACD" w:rsidRPr="00AB6684" w:rsidRDefault="00514ACD" w:rsidP="00514ACD">
      <w:pPr>
        <w:shd w:val="clear" w:color="auto" w:fill="FFFFFF"/>
        <w:spacing w:line="280" w:lineRule="exact"/>
        <w:rPr>
          <w:rFonts w:ascii="Palatino Linotype" w:hAnsi="Palatino Linotype"/>
          <w:sz w:val="18"/>
          <w:szCs w:val="18"/>
          <w:lang w:bidi="en-US"/>
        </w:rPr>
      </w:pPr>
      <w:r w:rsidRPr="00AB6684">
        <w:rPr>
          <w:rFonts w:ascii="Palatino Linotype" w:eastAsia="Times New Roman" w:hAnsi="Palatino Linotype" w:hint="eastAsia"/>
          <w:sz w:val="18"/>
          <w:szCs w:val="18"/>
          <w:lang w:eastAsia="de-DE" w:bidi="en-US"/>
        </w:rPr>
        <w:t xml:space="preserve">LASSO: </w:t>
      </w:r>
      <w:r w:rsidRPr="00AB6684">
        <w:rPr>
          <w:rFonts w:ascii="Palatino Linotype" w:eastAsia="Times New Roman" w:hAnsi="Palatino Linotype"/>
          <w:sz w:val="18"/>
          <w:szCs w:val="18"/>
          <w:lang w:eastAsia="de-DE" w:bidi="en-US"/>
        </w:rPr>
        <w:t>least absolute shrinkage and selection operator</w:t>
      </w:r>
      <w:r w:rsidRPr="00AB6684">
        <w:rPr>
          <w:rFonts w:ascii="Palatino Linotype" w:eastAsia="Times New Roman" w:hAnsi="Palatino Linotype" w:hint="eastAsia"/>
          <w:sz w:val="18"/>
          <w:szCs w:val="18"/>
          <w:lang w:eastAsia="de-DE" w:bidi="en-US"/>
        </w:rPr>
        <w:t xml:space="preserve">; MRMR: </w:t>
      </w:r>
      <w:r w:rsidRPr="00AB6684">
        <w:rPr>
          <w:rFonts w:ascii="Palatino Linotype" w:eastAsia="Times New Roman" w:hAnsi="Palatino Linotype"/>
          <w:sz w:val="18"/>
          <w:szCs w:val="18"/>
          <w:lang w:eastAsia="de-DE" w:bidi="en-US"/>
        </w:rPr>
        <w:t>minimum redundancy maximum relevance</w:t>
      </w:r>
      <w:r w:rsidRPr="00AB6684">
        <w:rPr>
          <w:rFonts w:ascii="Palatino Linotype" w:eastAsia="Times New Roman" w:hAnsi="Palatino Linotype" w:hint="eastAsia"/>
          <w:sz w:val="18"/>
          <w:szCs w:val="18"/>
          <w:lang w:eastAsia="de-DE" w:bidi="en-US"/>
        </w:rPr>
        <w:t xml:space="preserve">; SVM: </w:t>
      </w:r>
      <w:hyperlink r:id="rId9" w:history="1">
        <w:r w:rsidRPr="00AB6684">
          <w:rPr>
            <w:rFonts w:ascii="Palatino Linotype" w:eastAsia="Times New Roman" w:hAnsi="Palatino Linotype" w:cs="Times New Roman"/>
            <w:sz w:val="18"/>
            <w:szCs w:val="18"/>
            <w:lang w:eastAsia="de-DE" w:bidi="en-US"/>
          </w:rPr>
          <w:t>support vector machine</w:t>
        </w:r>
      </w:hyperlink>
      <w:r w:rsidRPr="00AB6684">
        <w:rPr>
          <w:rFonts w:ascii="Palatino Linotype" w:hAnsi="Palatino Linotype" w:hint="eastAsia"/>
          <w:sz w:val="18"/>
          <w:szCs w:val="18"/>
          <w:lang w:bidi="en-US"/>
        </w:rPr>
        <w:t>.</w:t>
      </w:r>
    </w:p>
    <w:p w14:paraId="37D532CE" w14:textId="77777777" w:rsidR="00514ACD" w:rsidRPr="00AB6684" w:rsidRDefault="00514ACD" w:rsidP="00514ACD">
      <w:pPr>
        <w:spacing w:after="120" w:line="360" w:lineRule="auto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090ADA23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005F2744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5D72182B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7D1619DD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53EB1F42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7E1AF712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6B857468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79CFB82F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30D9CD66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2EA9924E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3A5E826B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56BE12AB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54DF151E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0D3A086D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0661FFFD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78A63DD6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1C9F2C09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21692153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59302EA3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287A19FA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6F4361D6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070D3CAA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21DD0B38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3804256E" w14:textId="77777777" w:rsidR="00514ACD" w:rsidRPr="00AB6684" w:rsidRDefault="00514ACD" w:rsidP="00C40C64">
      <w:pPr>
        <w:spacing w:line="300" w:lineRule="exact"/>
        <w:rPr>
          <w:rFonts w:ascii="Palatino Linotype" w:hAnsi="Palatino Linotype" w:cs="Times New Roman"/>
          <w:b/>
          <w:kern w:val="0"/>
          <w:sz w:val="18"/>
          <w:lang w:bidi="en-US"/>
        </w:rPr>
      </w:pPr>
    </w:p>
    <w:p w14:paraId="121CCEBF" w14:textId="3F941B32" w:rsidR="00C40C64" w:rsidRPr="00AB6684" w:rsidRDefault="00AB6684" w:rsidP="00C40C64">
      <w:pPr>
        <w:spacing w:line="300" w:lineRule="exact"/>
        <w:rPr>
          <w:rFonts w:ascii="Palatino Linotype" w:eastAsia="SimSun" w:hAnsi="Palatino Linotype" w:cs="Times New Roman"/>
          <w:b/>
          <w:sz w:val="20"/>
          <w:szCs w:val="20"/>
        </w:rPr>
      </w:pPr>
      <w:r>
        <w:rPr>
          <w:rFonts w:ascii="Palatino Linotype" w:eastAsia="Times New Roman" w:hAnsi="Palatino Linotype" w:cs="Times New Roman"/>
          <w:b/>
          <w:kern w:val="0"/>
          <w:sz w:val="18"/>
          <w:lang w:eastAsia="de-DE" w:bidi="en-US"/>
        </w:rPr>
        <w:lastRenderedPageBreak/>
        <w:t xml:space="preserve">Additional file 1: </w:t>
      </w:r>
      <w:r w:rsidR="00C40C64" w:rsidRPr="00AB6684">
        <w:rPr>
          <w:rFonts w:ascii="Palatino Linotype" w:eastAsia="Times New Roman" w:hAnsi="Palatino Linotype" w:cs="Times New Roman" w:hint="eastAsia"/>
          <w:b/>
          <w:kern w:val="0"/>
          <w:sz w:val="18"/>
          <w:lang w:eastAsia="de-DE" w:bidi="en-US"/>
        </w:rPr>
        <w:t>Table S</w:t>
      </w:r>
      <w:r w:rsidR="00514ACD" w:rsidRPr="00AB6684">
        <w:rPr>
          <w:rFonts w:ascii="Palatino Linotype" w:hAnsi="Palatino Linotype" w:cs="Times New Roman" w:hint="eastAsia"/>
          <w:b/>
          <w:kern w:val="0"/>
          <w:sz w:val="18"/>
          <w:lang w:bidi="en-US"/>
        </w:rPr>
        <w:t>4</w:t>
      </w:r>
      <w:r w:rsidR="00C40C64" w:rsidRPr="00AB6684">
        <w:rPr>
          <w:rFonts w:ascii="Palatino Linotype" w:eastAsia="Times New Roman" w:hAnsi="Palatino Linotype" w:cs="Times New Roman" w:hint="eastAsia"/>
          <w:b/>
          <w:kern w:val="0"/>
          <w:sz w:val="18"/>
          <w:lang w:eastAsia="de-DE" w:bidi="en-US"/>
        </w:rPr>
        <w:t xml:space="preserve">. </w:t>
      </w:r>
      <w:r w:rsidR="00C40C64" w:rsidRPr="00AB6684">
        <w:rPr>
          <w:b/>
          <w:sz w:val="20"/>
          <w:szCs w:val="20"/>
        </w:rPr>
        <w:t>Potential Predictive Variables</w:t>
      </w:r>
      <w:r w:rsidR="00C40C64" w:rsidRPr="00AB6684">
        <w:rPr>
          <w:rFonts w:hint="eastAsia"/>
          <w:b/>
          <w:sz w:val="20"/>
          <w:szCs w:val="20"/>
        </w:rPr>
        <w:t xml:space="preserve"> </w:t>
      </w:r>
      <w:r w:rsidR="00C40C64" w:rsidRPr="00AB6684">
        <w:rPr>
          <w:b/>
          <w:sz w:val="20"/>
          <w:szCs w:val="20"/>
        </w:rPr>
        <w:t>includes</w:t>
      </w:r>
      <w:r w:rsidR="00C40C64" w:rsidRPr="00AB6684">
        <w:rPr>
          <w:rFonts w:hint="eastAsia"/>
          <w:b/>
          <w:sz w:val="20"/>
          <w:szCs w:val="20"/>
        </w:rPr>
        <w:t xml:space="preserve"> </w:t>
      </w:r>
      <w:r w:rsidR="00C40C64" w:rsidRPr="00AB6684">
        <w:rPr>
          <w:rFonts w:ascii="Palatino Linotype" w:hAnsi="Palatino Linotype" w:cs="Times New Roman" w:hint="eastAsia"/>
          <w:b/>
          <w:sz w:val="20"/>
          <w:szCs w:val="20"/>
        </w:rPr>
        <w:t>d</w:t>
      </w:r>
      <w:r w:rsidR="00C40C64" w:rsidRPr="00AB6684">
        <w:rPr>
          <w:rFonts w:ascii="Palatino Linotype" w:eastAsia="Times New Roman" w:hAnsi="Palatino Linotype" w:cs="Times New Roman"/>
          <w:b/>
          <w:sz w:val="20"/>
          <w:szCs w:val="20"/>
          <w:lang w:eastAsia="de-DE"/>
        </w:rPr>
        <w:t>emographics</w:t>
      </w:r>
      <w:r w:rsidR="00C40C64" w:rsidRPr="00AB6684">
        <w:rPr>
          <w:rFonts w:ascii="Palatino Linotype" w:hAnsi="Palatino Linotype" w:cs="Times New Roman" w:hint="eastAsia"/>
          <w:b/>
          <w:sz w:val="20"/>
          <w:szCs w:val="20"/>
        </w:rPr>
        <w:t xml:space="preserve">, vitals, </w:t>
      </w:r>
      <w:r w:rsidR="00C40C64" w:rsidRPr="00AB6684">
        <w:rPr>
          <w:rFonts w:ascii="Palatino Linotype" w:eastAsia="SimSun" w:hAnsi="Palatino Linotype" w:cs="Times New Roman" w:hint="eastAsia"/>
          <w:b/>
          <w:sz w:val="20"/>
          <w:szCs w:val="20"/>
        </w:rPr>
        <w:t>r</w:t>
      </w:r>
      <w:r w:rsidR="00C40C64" w:rsidRPr="00AB6684">
        <w:rPr>
          <w:rFonts w:ascii="Palatino Linotype" w:eastAsia="SimSun" w:hAnsi="Palatino Linotype" w:cs="Times New Roman"/>
          <w:b/>
          <w:sz w:val="20"/>
          <w:szCs w:val="20"/>
        </w:rPr>
        <w:t>adiologic</w:t>
      </w:r>
      <w:r w:rsidR="00C40C64" w:rsidRPr="00AB6684">
        <w:rPr>
          <w:rFonts w:ascii="Palatino Linotype" w:eastAsia="SimSun" w:hAnsi="Palatino Linotype" w:cs="Times New Roman" w:hint="eastAsia"/>
          <w:b/>
          <w:sz w:val="20"/>
          <w:szCs w:val="20"/>
        </w:rPr>
        <w:t xml:space="preserve"> findings and l</w:t>
      </w:r>
      <w:r w:rsidR="00C40C64" w:rsidRPr="00AB6684">
        <w:rPr>
          <w:rFonts w:ascii="Palatino Linotype" w:eastAsia="SimSun" w:hAnsi="Palatino Linotype" w:cs="Times New Roman"/>
          <w:b/>
          <w:sz w:val="20"/>
          <w:szCs w:val="20"/>
        </w:rPr>
        <w:t>aboratory indicators</w:t>
      </w:r>
      <w:r w:rsidR="00C40C64" w:rsidRPr="00AB6684">
        <w:rPr>
          <w:rFonts w:ascii="Palatino Linotype" w:eastAsia="SimSun" w:hAnsi="Palatino Linotype" w:cs="Times New Roman" w:hint="eastAsia"/>
          <w:b/>
          <w:sz w:val="20"/>
          <w:szCs w:val="20"/>
        </w:rPr>
        <w:t>.</w:t>
      </w:r>
    </w:p>
    <w:tbl>
      <w:tblPr>
        <w:tblStyle w:val="TableGrid"/>
        <w:tblW w:w="85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5"/>
        <w:gridCol w:w="6521"/>
      </w:tblGrid>
      <w:tr w:rsidR="00AB6684" w:rsidRPr="00AB6684" w14:paraId="009D7B2D" w14:textId="77777777" w:rsidTr="00C25AB5">
        <w:trPr>
          <w:cantSplit/>
          <w:trHeight w:val="699"/>
        </w:trPr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14:paraId="76342A6F" w14:textId="77777777" w:rsidR="00C40C64" w:rsidRPr="00AB6684" w:rsidRDefault="00C40C64" w:rsidP="00C25AB5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P</w:t>
            </w:r>
            <w:r w:rsidRPr="00AB6684">
              <w:rPr>
                <w:rFonts w:ascii="Palatino Linotype" w:hAnsi="Palatino Linotype" w:hint="eastAsia"/>
                <w:b/>
                <w:sz w:val="20"/>
                <w:szCs w:val="20"/>
              </w:rPr>
              <w:t>otential predictive variables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4A4CD53E" w14:textId="77777777" w:rsidR="00C40C64" w:rsidRPr="00AB6684" w:rsidRDefault="00C40C64" w:rsidP="00C25AB5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 w:hint="eastAsia"/>
                <w:b/>
                <w:sz w:val="20"/>
                <w:szCs w:val="20"/>
              </w:rPr>
              <w:t>Details</w:t>
            </w:r>
          </w:p>
        </w:tc>
      </w:tr>
      <w:tr w:rsidR="00AB6684" w:rsidRPr="00AB6684" w14:paraId="708DEE57" w14:textId="77777777" w:rsidTr="00C25AB5">
        <w:trPr>
          <w:cantSplit/>
          <w:trHeight w:val="699"/>
        </w:trPr>
        <w:tc>
          <w:tcPr>
            <w:tcW w:w="2045" w:type="dxa"/>
            <w:tcBorders>
              <w:top w:val="single" w:sz="4" w:space="0" w:color="auto"/>
            </w:tcBorders>
          </w:tcPr>
          <w:p w14:paraId="348B240C" w14:textId="77777777" w:rsidR="00C40C64" w:rsidRPr="00AB6684" w:rsidRDefault="00C40C64" w:rsidP="00C25AB5">
            <w:pPr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Demographics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8F2AAC3" w14:textId="77777777" w:rsidR="00C40C64" w:rsidRPr="00AB6684" w:rsidRDefault="00C40C64" w:rsidP="00C25AB5">
            <w:pPr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age, n(%)</w:t>
            </w:r>
            <w:r w:rsidRPr="00AB6684">
              <w:rPr>
                <w:rFonts w:ascii="Palatino Linotype" w:hAnsi="Palatino Linotype"/>
                <w:sz w:val="20"/>
                <w:szCs w:val="20"/>
              </w:rPr>
              <w:t>，</w:t>
            </w:r>
            <w:r w:rsidRPr="00AB6684">
              <w:rPr>
                <w:rFonts w:ascii="Palatino Linotype" w:hAnsi="Palatino Linotype"/>
                <w:sz w:val="20"/>
                <w:szCs w:val="20"/>
              </w:rPr>
              <w:t xml:space="preserve"> gender, n(%), BMI, n(%), pathogenesis, n(%), alcohol, n(%), comorbid diseases, n(%)</w:t>
            </w:r>
          </w:p>
        </w:tc>
      </w:tr>
      <w:tr w:rsidR="00AB6684" w:rsidRPr="00AB6684" w14:paraId="3D002B3E" w14:textId="77777777" w:rsidTr="00C25AB5">
        <w:trPr>
          <w:cantSplit/>
          <w:trHeight w:val="840"/>
        </w:trPr>
        <w:tc>
          <w:tcPr>
            <w:tcW w:w="2045" w:type="dxa"/>
          </w:tcPr>
          <w:p w14:paraId="0FFD6C8E" w14:textId="77777777" w:rsidR="00C40C64" w:rsidRPr="00AB6684" w:rsidRDefault="00C40C64" w:rsidP="00C25AB5">
            <w:pPr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Vitals</w:t>
            </w:r>
          </w:p>
        </w:tc>
        <w:tc>
          <w:tcPr>
            <w:tcW w:w="6521" w:type="dxa"/>
          </w:tcPr>
          <w:p w14:paraId="083A3B43" w14:textId="77777777" w:rsidR="00C40C64" w:rsidRPr="00AB6684" w:rsidRDefault="00C40C64" w:rsidP="00C25AB5">
            <w:pPr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temperature, mean(SD), heart rate, mean(SD), systolic blood pressure, , mean(SD), diastolic blood pressure, , mean(SD), mental status, n(%)</w:t>
            </w:r>
          </w:p>
        </w:tc>
      </w:tr>
      <w:tr w:rsidR="00AB6684" w:rsidRPr="00AB6684" w14:paraId="2131CF6D" w14:textId="77777777" w:rsidTr="00C25AB5">
        <w:trPr>
          <w:cantSplit/>
        </w:trPr>
        <w:tc>
          <w:tcPr>
            <w:tcW w:w="2045" w:type="dxa"/>
          </w:tcPr>
          <w:p w14:paraId="4A87C250" w14:textId="77777777" w:rsidR="00C40C64" w:rsidRPr="00AB6684" w:rsidRDefault="00C40C64" w:rsidP="00C25AB5">
            <w:pPr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Radiologic findings</w:t>
            </w:r>
          </w:p>
        </w:tc>
        <w:tc>
          <w:tcPr>
            <w:tcW w:w="6521" w:type="dxa"/>
          </w:tcPr>
          <w:p w14:paraId="55365A44" w14:textId="77777777" w:rsidR="00C40C64" w:rsidRPr="00AB6684" w:rsidRDefault="00C40C64" w:rsidP="00C25AB5">
            <w:pPr>
              <w:spacing w:beforeAutospacing="1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 xml:space="preserve">Pleural effusions, </w:t>
            </w:r>
            <w:proofErr w:type="gramStart"/>
            <w:r w:rsidRPr="00AB6684">
              <w:rPr>
                <w:rFonts w:ascii="Palatino Linotype" w:hAnsi="Palatino Linotype"/>
                <w:sz w:val="20"/>
                <w:szCs w:val="20"/>
              </w:rPr>
              <w:t>n(</w:t>
            </w:r>
            <w:proofErr w:type="gramEnd"/>
            <w:r w:rsidRPr="00AB6684">
              <w:rPr>
                <w:rFonts w:ascii="Palatino Linotype" w:hAnsi="Palatino Linotype"/>
                <w:sz w:val="20"/>
                <w:szCs w:val="20"/>
              </w:rPr>
              <w:t>%), Pulmonary infiltration, n(%)</w:t>
            </w:r>
          </w:p>
        </w:tc>
      </w:tr>
      <w:tr w:rsidR="00C40C64" w:rsidRPr="00AB6684" w14:paraId="0122756B" w14:textId="77777777" w:rsidTr="00C25AB5">
        <w:trPr>
          <w:cantSplit/>
        </w:trPr>
        <w:tc>
          <w:tcPr>
            <w:tcW w:w="2045" w:type="dxa"/>
          </w:tcPr>
          <w:p w14:paraId="0EEF5195" w14:textId="77777777" w:rsidR="00C40C64" w:rsidRPr="00AB6684" w:rsidRDefault="00C40C64" w:rsidP="00C25AB5">
            <w:pPr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Laboratory indicators</w:t>
            </w:r>
          </w:p>
        </w:tc>
        <w:tc>
          <w:tcPr>
            <w:tcW w:w="6521" w:type="dxa"/>
          </w:tcPr>
          <w:p w14:paraId="0E197176" w14:textId="77777777" w:rsidR="00C40C64" w:rsidRPr="00AB6684" w:rsidRDefault="00C40C64" w:rsidP="00C25AB5">
            <w:pPr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eGFR, median[IQR], Ur/Cr, median[IQR], TP ,mean(SD), TBIL, median[IQR], TC, median[IQR], DBIL, median[IQR], AG, mean(SD) ,AST, median[IQR], TG, median[IQR], GLB ,mean(SD), PA ,mean(SD), Glu, median[IQR], UA, median[IQR], Urea, median[IQR], Na, mean(SD), Mg, mean(SD), Cl, mean(SD), IP, mean(SD), ALP, median[IQR], K, mean(SD), Cr, median[IQR], Ca, median[IQR], TCO2, median[IQR], CHE, mean(SD), ALT, median[IQR], ALB, mean(SD), A/G, mean(SD), GGT, median[IQR], ALT/AST, median[IQR], Neu, median[IQR], Neu%, median[IQR],  MPV, median[IQR], PLT, mean(SD), PLV, mean(SD), Hb, mean(SD), LYM, median[IQR], LYM%, median[IQR], PCT ,median[IQR], MCV, mean(SD), HCT, mean(SD), RBC, mean(SD), Mono%, median[IQR], WBC, median[IQR], CRP, median[IQR], LIPA, median[IQR], AMY, median[IQR]</w:t>
            </w:r>
          </w:p>
        </w:tc>
      </w:tr>
    </w:tbl>
    <w:p w14:paraId="21FF2A2B" w14:textId="77777777" w:rsidR="00C40C64" w:rsidRPr="00AB6684" w:rsidRDefault="00C40C64" w:rsidP="00C40C64">
      <w:pPr>
        <w:jc w:val="left"/>
        <w:rPr>
          <w:snapToGrid w:val="0"/>
          <w:lang w:bidi="en-US"/>
        </w:rPr>
      </w:pPr>
    </w:p>
    <w:p w14:paraId="5501721D" w14:textId="77777777" w:rsidR="00C40C64" w:rsidRPr="00AB6684" w:rsidRDefault="00C40C64" w:rsidP="00C40C64">
      <w:pPr>
        <w:pStyle w:val="MDPI41tablecaption"/>
        <w:spacing w:after="0"/>
        <w:ind w:left="0"/>
        <w:jc w:val="center"/>
        <w:rPr>
          <w:rFonts w:ascii="Times New Roman" w:eastAsiaTheme="minorEastAsia" w:hAnsi="Times New Roman"/>
          <w:snapToGrid w:val="0"/>
          <w:color w:val="auto"/>
          <w:szCs w:val="21"/>
          <w:lang w:eastAsia="zh-CN"/>
        </w:rPr>
      </w:pPr>
      <w:r w:rsidRPr="00AB6684">
        <w:rPr>
          <w:snapToGrid w:val="0"/>
          <w:color w:val="auto"/>
        </w:rPr>
        <w:br w:type="page"/>
      </w:r>
    </w:p>
    <w:p w14:paraId="3383943F" w14:textId="420BFAC8" w:rsidR="000E5766" w:rsidRPr="00AB6684" w:rsidRDefault="00AB6684" w:rsidP="00EC12E3">
      <w:pPr>
        <w:spacing w:after="120" w:line="360" w:lineRule="auto"/>
        <w:jc w:val="center"/>
        <w:rPr>
          <w:rFonts w:ascii="Palatino Linotype" w:hAnsi="Palatino Linotype" w:cs="Times New Roman"/>
          <w:snapToGrid w:val="0"/>
          <w:kern w:val="0"/>
          <w:sz w:val="20"/>
          <w:szCs w:val="20"/>
          <w:lang w:bidi="en-US"/>
        </w:rPr>
      </w:pPr>
      <w:r>
        <w:rPr>
          <w:rFonts w:ascii="Palatino Linotype" w:hAnsi="Palatino Linotype" w:cs="Times New Roman"/>
          <w:snapToGrid w:val="0"/>
          <w:kern w:val="0"/>
          <w:sz w:val="20"/>
          <w:szCs w:val="20"/>
          <w:lang w:bidi="en-US"/>
        </w:rPr>
        <w:lastRenderedPageBreak/>
        <w:t xml:space="preserve">Additional file 1: </w:t>
      </w:r>
      <w:r w:rsidR="000E5766" w:rsidRPr="00AB6684">
        <w:rPr>
          <w:rFonts w:ascii="Palatino Linotype" w:hAnsi="Palatino Linotype" w:cs="Times New Roman"/>
          <w:snapToGrid w:val="0"/>
          <w:kern w:val="0"/>
          <w:sz w:val="20"/>
          <w:szCs w:val="20"/>
          <w:lang w:bidi="en-US"/>
        </w:rPr>
        <w:t>Table S</w:t>
      </w:r>
      <w:r w:rsidR="0068291C" w:rsidRPr="00AB6684">
        <w:rPr>
          <w:rFonts w:ascii="Palatino Linotype" w:hAnsi="Palatino Linotype" w:cs="Times New Roman" w:hint="eastAsia"/>
          <w:snapToGrid w:val="0"/>
          <w:kern w:val="0"/>
          <w:sz w:val="20"/>
          <w:szCs w:val="20"/>
          <w:lang w:bidi="en-US"/>
        </w:rPr>
        <w:t>5</w:t>
      </w:r>
      <w:r w:rsidR="000E5766" w:rsidRPr="00AB6684">
        <w:rPr>
          <w:rFonts w:ascii="Palatino Linotype" w:hAnsi="Palatino Linotype" w:cs="Times New Roman"/>
          <w:snapToGrid w:val="0"/>
          <w:kern w:val="0"/>
          <w:sz w:val="20"/>
          <w:szCs w:val="20"/>
          <w:lang w:bidi="en-US"/>
        </w:rPr>
        <w:t>: Model discriminative performance</w:t>
      </w:r>
      <w:r w:rsidR="001313B3" w:rsidRPr="00AB6684">
        <w:rPr>
          <w:rFonts w:ascii="Palatino Linotype" w:hAnsi="Palatino Linotype" w:cs="Times New Roman" w:hint="eastAsia"/>
          <w:snapToGrid w:val="0"/>
          <w:kern w:val="0"/>
          <w:sz w:val="20"/>
          <w:szCs w:val="20"/>
          <w:lang w:bidi="en-US"/>
        </w:rPr>
        <w:t>s</w:t>
      </w:r>
      <w:r w:rsidR="000E5766" w:rsidRPr="00AB6684">
        <w:rPr>
          <w:rFonts w:ascii="Palatino Linotype" w:hAnsi="Palatino Linotype" w:cs="Times New Roman"/>
          <w:snapToGrid w:val="0"/>
          <w:kern w:val="0"/>
          <w:sz w:val="20"/>
          <w:szCs w:val="20"/>
          <w:lang w:bidi="en-US"/>
        </w:rPr>
        <w:t xml:space="preserve"> in training and test cohort.</w:t>
      </w:r>
    </w:p>
    <w:tbl>
      <w:tblPr>
        <w:tblStyle w:val="TableGrid"/>
        <w:tblW w:w="819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76"/>
        <w:gridCol w:w="728"/>
        <w:gridCol w:w="701"/>
        <w:gridCol w:w="758"/>
        <w:gridCol w:w="740"/>
        <w:gridCol w:w="731"/>
        <w:gridCol w:w="704"/>
        <w:gridCol w:w="887"/>
      </w:tblGrid>
      <w:tr w:rsidR="00AB6684" w:rsidRPr="00AB6684" w14:paraId="512C79A3" w14:textId="77777777" w:rsidTr="00902FFF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</w:tcPr>
          <w:p w14:paraId="59DAFE9D" w14:textId="77777777" w:rsidR="00EC12E3" w:rsidRPr="00AB6684" w:rsidRDefault="00EC12E3" w:rsidP="00F75963">
            <w:pPr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models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</w:tcPr>
          <w:p w14:paraId="4166C30C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Training cohort</w:t>
            </w:r>
          </w:p>
        </w:tc>
        <w:tc>
          <w:tcPr>
            <w:tcW w:w="3062" w:type="dxa"/>
            <w:gridSpan w:val="4"/>
            <w:tcBorders>
              <w:bottom w:val="single" w:sz="4" w:space="0" w:color="auto"/>
            </w:tcBorders>
          </w:tcPr>
          <w:p w14:paraId="1E55806C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Test cohort</w:t>
            </w:r>
          </w:p>
        </w:tc>
      </w:tr>
      <w:tr w:rsidR="00AB6684" w:rsidRPr="00AB6684" w14:paraId="2D4E57D8" w14:textId="77777777" w:rsidTr="00902FFF">
        <w:trPr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32434A37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5A82FE50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ACC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6E633733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SEN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F498E32" w14:textId="77777777" w:rsidR="00EC12E3" w:rsidRPr="00AB6684" w:rsidRDefault="00EC12E3" w:rsidP="00F75963">
            <w:pPr>
              <w:jc w:val="center"/>
              <w:rPr>
                <w:rFonts w:ascii="Palatino Linotype" w:eastAsiaTheme="minorEastAsia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SP</w:t>
            </w:r>
            <w:r w:rsidRPr="00AB6684">
              <w:rPr>
                <w:rFonts w:ascii="Palatino Linotype" w:eastAsiaTheme="minorEastAsia" w:hAnsi="Palatino Linotype"/>
                <w:sz w:val="20"/>
                <w:szCs w:val="20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73E0F8F1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AUC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18BB1B3B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ACC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</w:tcPr>
          <w:p w14:paraId="5D106CA4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SEN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A24B0FC" w14:textId="77777777" w:rsidR="00EC12E3" w:rsidRPr="00AB6684" w:rsidRDefault="00EC12E3" w:rsidP="00F75963">
            <w:pPr>
              <w:jc w:val="center"/>
              <w:rPr>
                <w:rFonts w:ascii="Palatino Linotype" w:eastAsiaTheme="minorEastAsia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SP</w:t>
            </w:r>
            <w:r w:rsidRPr="00AB6684">
              <w:rPr>
                <w:rFonts w:ascii="Palatino Linotype" w:eastAsiaTheme="minorEastAsia" w:hAnsi="Palatino Linotype"/>
                <w:sz w:val="20"/>
                <w:szCs w:val="20"/>
              </w:rPr>
              <w:t>C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14:paraId="4CA6927B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AUC</w:t>
            </w:r>
          </w:p>
        </w:tc>
      </w:tr>
      <w:tr w:rsidR="00AB6684" w:rsidRPr="00AB6684" w14:paraId="5C35B36F" w14:textId="77777777" w:rsidTr="00902FFF">
        <w:trPr>
          <w:jc w:val="center"/>
        </w:trPr>
        <w:tc>
          <w:tcPr>
            <w:tcW w:w="2269" w:type="dxa"/>
            <w:tcBorders>
              <w:top w:val="single" w:sz="4" w:space="0" w:color="auto"/>
            </w:tcBorders>
          </w:tcPr>
          <w:p w14:paraId="318CC72C" w14:textId="77777777" w:rsidR="00EC12E3" w:rsidRPr="00AB6684" w:rsidRDefault="00EC12E3" w:rsidP="00F75963">
            <w:pPr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SVM-linear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0C1A453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0.929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1FC9C69E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0.841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1AD5534C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0.957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04E95CEC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0.962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14:paraId="079E7E73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0.838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14:paraId="6665C027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0.818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68898D77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0.759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14:paraId="000508F8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0.889</w:t>
            </w:r>
          </w:p>
        </w:tc>
      </w:tr>
      <w:tr w:rsidR="00AB6684" w:rsidRPr="00AB6684" w14:paraId="6D9796FC" w14:textId="77777777" w:rsidTr="00902FFF">
        <w:trPr>
          <w:jc w:val="center"/>
        </w:trPr>
        <w:tc>
          <w:tcPr>
            <w:tcW w:w="2269" w:type="dxa"/>
          </w:tcPr>
          <w:p w14:paraId="1331A303" w14:textId="77777777" w:rsidR="00EC12E3" w:rsidRPr="00AB6684" w:rsidRDefault="00EC12E3" w:rsidP="00F75963">
            <w:pPr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SVM-sigmoid</w:t>
            </w:r>
          </w:p>
        </w:tc>
        <w:tc>
          <w:tcPr>
            <w:tcW w:w="676" w:type="dxa"/>
          </w:tcPr>
          <w:p w14:paraId="72476AD3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0.875</w:t>
            </w:r>
          </w:p>
        </w:tc>
        <w:tc>
          <w:tcPr>
            <w:tcW w:w="728" w:type="dxa"/>
          </w:tcPr>
          <w:p w14:paraId="38DA1E75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0.794</w:t>
            </w:r>
          </w:p>
        </w:tc>
        <w:tc>
          <w:tcPr>
            <w:tcW w:w="701" w:type="dxa"/>
          </w:tcPr>
          <w:p w14:paraId="22CF4772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0.893</w:t>
            </w:r>
          </w:p>
        </w:tc>
        <w:tc>
          <w:tcPr>
            <w:tcW w:w="758" w:type="dxa"/>
          </w:tcPr>
          <w:p w14:paraId="04F4AB32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0.919</w:t>
            </w:r>
          </w:p>
        </w:tc>
        <w:tc>
          <w:tcPr>
            <w:tcW w:w="740" w:type="dxa"/>
          </w:tcPr>
          <w:p w14:paraId="39585B48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0.713</w:t>
            </w:r>
          </w:p>
        </w:tc>
        <w:tc>
          <w:tcPr>
            <w:tcW w:w="731" w:type="dxa"/>
          </w:tcPr>
          <w:p w14:paraId="0DB2A2E4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0.833</w:t>
            </w:r>
          </w:p>
        </w:tc>
        <w:tc>
          <w:tcPr>
            <w:tcW w:w="704" w:type="dxa"/>
          </w:tcPr>
          <w:p w14:paraId="191FAE1E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0.786</w:t>
            </w:r>
          </w:p>
        </w:tc>
        <w:tc>
          <w:tcPr>
            <w:tcW w:w="887" w:type="dxa"/>
          </w:tcPr>
          <w:p w14:paraId="6F676B98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0.861</w:t>
            </w:r>
          </w:p>
        </w:tc>
      </w:tr>
      <w:tr w:rsidR="00AB6684" w:rsidRPr="00AB6684" w14:paraId="497E7178" w14:textId="77777777" w:rsidTr="00902FFF">
        <w:trPr>
          <w:jc w:val="center"/>
        </w:trPr>
        <w:tc>
          <w:tcPr>
            <w:tcW w:w="2269" w:type="dxa"/>
          </w:tcPr>
          <w:p w14:paraId="6B88299F" w14:textId="77777777" w:rsidR="00EC12E3" w:rsidRPr="00AB6684" w:rsidRDefault="00EC12E3" w:rsidP="00F75963">
            <w:pPr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SVM-radial</w:t>
            </w:r>
          </w:p>
        </w:tc>
        <w:tc>
          <w:tcPr>
            <w:tcW w:w="676" w:type="dxa"/>
          </w:tcPr>
          <w:p w14:paraId="61B19E23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0.940</w:t>
            </w:r>
          </w:p>
        </w:tc>
        <w:tc>
          <w:tcPr>
            <w:tcW w:w="728" w:type="dxa"/>
          </w:tcPr>
          <w:p w14:paraId="760C9BC6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0.971</w:t>
            </w:r>
          </w:p>
        </w:tc>
        <w:tc>
          <w:tcPr>
            <w:tcW w:w="701" w:type="dxa"/>
          </w:tcPr>
          <w:p w14:paraId="5CC0ECD2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0.933</w:t>
            </w:r>
          </w:p>
        </w:tc>
        <w:tc>
          <w:tcPr>
            <w:tcW w:w="758" w:type="dxa"/>
          </w:tcPr>
          <w:p w14:paraId="704A11B9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0.981</w:t>
            </w:r>
          </w:p>
        </w:tc>
        <w:tc>
          <w:tcPr>
            <w:tcW w:w="740" w:type="dxa"/>
          </w:tcPr>
          <w:p w14:paraId="6496D373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0.863</w:t>
            </w:r>
          </w:p>
        </w:tc>
        <w:tc>
          <w:tcPr>
            <w:tcW w:w="731" w:type="dxa"/>
          </w:tcPr>
          <w:p w14:paraId="093ADCB0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0.850</w:t>
            </w:r>
          </w:p>
        </w:tc>
        <w:tc>
          <w:tcPr>
            <w:tcW w:w="704" w:type="dxa"/>
          </w:tcPr>
          <w:p w14:paraId="323113B8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0.750</w:t>
            </w:r>
          </w:p>
        </w:tc>
        <w:tc>
          <w:tcPr>
            <w:tcW w:w="887" w:type="dxa"/>
          </w:tcPr>
          <w:p w14:paraId="1FCE5422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0.847</w:t>
            </w:r>
          </w:p>
        </w:tc>
      </w:tr>
      <w:tr w:rsidR="00AB6684" w:rsidRPr="00AB6684" w14:paraId="1A27608D" w14:textId="77777777" w:rsidTr="00902FFF">
        <w:trPr>
          <w:jc w:val="center"/>
        </w:trPr>
        <w:tc>
          <w:tcPr>
            <w:tcW w:w="2269" w:type="dxa"/>
          </w:tcPr>
          <w:p w14:paraId="12D3EFA0" w14:textId="77777777" w:rsidR="00EC12E3" w:rsidRPr="00AB6684" w:rsidRDefault="00EC12E3" w:rsidP="00F75963">
            <w:pPr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Logistic regression</w:t>
            </w:r>
          </w:p>
        </w:tc>
        <w:tc>
          <w:tcPr>
            <w:tcW w:w="676" w:type="dxa"/>
          </w:tcPr>
          <w:p w14:paraId="679C773C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0.891</w:t>
            </w:r>
          </w:p>
        </w:tc>
        <w:tc>
          <w:tcPr>
            <w:tcW w:w="728" w:type="dxa"/>
          </w:tcPr>
          <w:p w14:paraId="789715C8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0.780</w:t>
            </w:r>
          </w:p>
        </w:tc>
        <w:tc>
          <w:tcPr>
            <w:tcW w:w="701" w:type="dxa"/>
          </w:tcPr>
          <w:p w14:paraId="572B8374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0.923</w:t>
            </w:r>
          </w:p>
        </w:tc>
        <w:tc>
          <w:tcPr>
            <w:tcW w:w="758" w:type="dxa"/>
          </w:tcPr>
          <w:p w14:paraId="3B5EE543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0.975</w:t>
            </w:r>
          </w:p>
        </w:tc>
        <w:tc>
          <w:tcPr>
            <w:tcW w:w="740" w:type="dxa"/>
          </w:tcPr>
          <w:p w14:paraId="428E194D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0.825</w:t>
            </w:r>
          </w:p>
        </w:tc>
        <w:tc>
          <w:tcPr>
            <w:tcW w:w="731" w:type="dxa"/>
          </w:tcPr>
          <w:p w14:paraId="606D7045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0.875</w:t>
            </w:r>
          </w:p>
        </w:tc>
        <w:tc>
          <w:tcPr>
            <w:tcW w:w="704" w:type="dxa"/>
          </w:tcPr>
          <w:p w14:paraId="6178E3FA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0.804</w:t>
            </w:r>
          </w:p>
        </w:tc>
        <w:tc>
          <w:tcPr>
            <w:tcW w:w="887" w:type="dxa"/>
          </w:tcPr>
          <w:p w14:paraId="75CED0A6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0.893</w:t>
            </w:r>
          </w:p>
        </w:tc>
      </w:tr>
      <w:tr w:rsidR="00AB6684" w:rsidRPr="00AB6684" w14:paraId="70302489" w14:textId="77777777" w:rsidTr="00902FFF">
        <w:trPr>
          <w:jc w:val="center"/>
        </w:trPr>
        <w:tc>
          <w:tcPr>
            <w:tcW w:w="2269" w:type="dxa"/>
          </w:tcPr>
          <w:p w14:paraId="73AFB898" w14:textId="77777777" w:rsidR="00EC12E3" w:rsidRPr="00AB6684" w:rsidRDefault="00EC12E3" w:rsidP="00F75963">
            <w:pPr>
              <w:jc w:val="left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AB6684">
              <w:rPr>
                <w:rFonts w:ascii="Palatino Linotype" w:hAnsi="Palatino Linotype"/>
                <w:b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676" w:type="dxa"/>
          </w:tcPr>
          <w:p w14:paraId="374981FA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0.998</w:t>
            </w:r>
          </w:p>
        </w:tc>
        <w:tc>
          <w:tcPr>
            <w:tcW w:w="728" w:type="dxa"/>
          </w:tcPr>
          <w:p w14:paraId="1A0C16E2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1.00</w:t>
            </w:r>
          </w:p>
        </w:tc>
        <w:tc>
          <w:tcPr>
            <w:tcW w:w="701" w:type="dxa"/>
          </w:tcPr>
          <w:p w14:paraId="5CD6A561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1.00</w:t>
            </w:r>
          </w:p>
        </w:tc>
        <w:tc>
          <w:tcPr>
            <w:tcW w:w="758" w:type="dxa"/>
          </w:tcPr>
          <w:p w14:paraId="31936CCE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1.00</w:t>
            </w:r>
          </w:p>
        </w:tc>
        <w:tc>
          <w:tcPr>
            <w:tcW w:w="740" w:type="dxa"/>
          </w:tcPr>
          <w:p w14:paraId="7FC1EA42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0.863</w:t>
            </w:r>
          </w:p>
        </w:tc>
        <w:tc>
          <w:tcPr>
            <w:tcW w:w="731" w:type="dxa"/>
          </w:tcPr>
          <w:p w14:paraId="4D44D47F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0.889</w:t>
            </w:r>
          </w:p>
        </w:tc>
        <w:tc>
          <w:tcPr>
            <w:tcW w:w="704" w:type="dxa"/>
          </w:tcPr>
          <w:p w14:paraId="6498E2FA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0.792</w:t>
            </w:r>
          </w:p>
        </w:tc>
        <w:tc>
          <w:tcPr>
            <w:tcW w:w="887" w:type="dxa"/>
          </w:tcPr>
          <w:p w14:paraId="58487EAA" w14:textId="77777777" w:rsidR="00EC12E3" w:rsidRPr="00AB6684" w:rsidRDefault="00EC12E3" w:rsidP="00F75963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B6684">
              <w:rPr>
                <w:rFonts w:ascii="Palatino Linotype" w:hAnsi="Palatino Linotype"/>
                <w:sz w:val="20"/>
                <w:szCs w:val="20"/>
              </w:rPr>
              <w:t>0.952</w:t>
            </w:r>
          </w:p>
        </w:tc>
      </w:tr>
    </w:tbl>
    <w:p w14:paraId="01F68160" w14:textId="77777777" w:rsidR="000E5766" w:rsidRPr="00AB6684" w:rsidRDefault="000E5766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68CDFF0A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41BE0132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3140AE7C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1972A44A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5E156B2B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76BD4AFA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56F24A69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81D8612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0FAD37E9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0346912F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453C59A4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3747D0CE" w14:textId="77777777" w:rsidR="00EC12E3" w:rsidRPr="00AB6684" w:rsidRDefault="00EC12E3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592252B7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14CC1531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7455C30D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1928CA27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4CDFFA88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479B0E5E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283199F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1A7AAAB4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6EF368DF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0B0B16AB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43716813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70B28574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0BB6AA35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79AC587D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63CBBE2D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1A4BAD7A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644ACEBA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4E99242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F9CBBE7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AE16329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3A5F85C" w14:textId="77777777" w:rsidR="00E15DBD" w:rsidRPr="00AB6684" w:rsidRDefault="00E15DBD" w:rsidP="00C16E35">
      <w:pPr>
        <w:spacing w:line="320" w:lineRule="exact"/>
        <w:jc w:val="center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31359A72" w14:textId="6174C1C6" w:rsidR="0041466C" w:rsidRPr="00AB6684" w:rsidRDefault="00AB6684" w:rsidP="00A11827">
      <w:pPr>
        <w:widowControl/>
        <w:jc w:val="center"/>
        <w:rPr>
          <w:rFonts w:ascii="Palatino Linotype" w:hAnsi="Palatino Linotype" w:cs="Times New Roman"/>
          <w:snapToGrid w:val="0"/>
          <w:kern w:val="0"/>
          <w:szCs w:val="21"/>
          <w:lang w:bidi="en-US"/>
        </w:rPr>
      </w:pPr>
      <w:r>
        <w:rPr>
          <w:rFonts w:ascii="Palatino Linotype" w:hAnsi="Palatino Linotype" w:cs="Times New Roman"/>
          <w:snapToGrid w:val="0"/>
          <w:kern w:val="0"/>
          <w:szCs w:val="21"/>
          <w:lang w:bidi="en-US"/>
        </w:rPr>
        <w:lastRenderedPageBreak/>
        <w:t xml:space="preserve">Additional file 1: </w:t>
      </w:r>
      <w:r w:rsidR="00164EE8" w:rsidRPr="00AB6684">
        <w:rPr>
          <w:rFonts w:ascii="Palatino Linotype" w:hAnsi="Palatino Linotype" w:cs="Times New Roman"/>
          <w:snapToGrid w:val="0"/>
          <w:kern w:val="0"/>
          <w:szCs w:val="21"/>
          <w:lang w:bidi="en-US"/>
        </w:rPr>
        <w:t>Table S</w:t>
      </w:r>
      <w:r w:rsidR="00E15DBD" w:rsidRPr="00AB6684">
        <w:rPr>
          <w:rFonts w:ascii="Palatino Linotype" w:hAnsi="Palatino Linotype" w:cs="Times New Roman" w:hint="eastAsia"/>
          <w:snapToGrid w:val="0"/>
          <w:kern w:val="0"/>
          <w:szCs w:val="21"/>
          <w:lang w:bidi="en-US"/>
        </w:rPr>
        <w:t>6</w:t>
      </w:r>
      <w:r w:rsidR="00A11827" w:rsidRPr="00AB6684">
        <w:rPr>
          <w:rFonts w:ascii="Palatino Linotype" w:hAnsi="Palatino Linotype" w:cs="Times New Roman"/>
          <w:snapToGrid w:val="0"/>
          <w:kern w:val="0"/>
          <w:szCs w:val="21"/>
          <w:lang w:bidi="en-US"/>
        </w:rPr>
        <w:t xml:space="preserve"> </w:t>
      </w:r>
      <w:r w:rsidR="00164EE8" w:rsidRPr="00AB6684">
        <w:rPr>
          <w:rFonts w:ascii="Palatino Linotype" w:hAnsi="Palatino Linotype" w:cs="Times New Roman"/>
          <w:snapToGrid w:val="0"/>
          <w:kern w:val="0"/>
          <w:szCs w:val="21"/>
          <w:lang w:bidi="en-US"/>
        </w:rPr>
        <w:t>Demographics and Clinical Characteristics of external validation cohort</w:t>
      </w:r>
    </w:p>
    <w:tbl>
      <w:tblPr>
        <w:tblW w:w="715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8"/>
        <w:gridCol w:w="1717"/>
        <w:gridCol w:w="1433"/>
        <w:gridCol w:w="1575"/>
        <w:gridCol w:w="867"/>
      </w:tblGrid>
      <w:tr w:rsidR="00AB6684" w:rsidRPr="00AB6684" w14:paraId="2C19B83B" w14:textId="77777777" w:rsidTr="009C51E7">
        <w:trPr>
          <w:trHeight w:val="270"/>
          <w:jc w:val="center"/>
        </w:trPr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72C3A7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C8DF5E" w14:textId="77777777" w:rsidR="009F2942" w:rsidRPr="00AB6684" w:rsidRDefault="00560C55" w:rsidP="00351F41">
            <w:pPr>
              <w:widowControl/>
              <w:jc w:val="center"/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Overall</w:t>
            </w:r>
            <w:r w:rsidR="000550F4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(N=</w:t>
            </w:r>
            <w:r w:rsidR="00351F41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180</w:t>
            </w:r>
            <w:r w:rsidR="000550F4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2E032D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ICU</w:t>
            </w:r>
            <w:r w:rsidR="00D40B05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 xml:space="preserve"> </w:t>
            </w:r>
            <w:r w:rsidR="00896B79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(N=32)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63C89B8" w14:textId="77777777" w:rsidR="009F2942" w:rsidRPr="00AB6684" w:rsidRDefault="009F2942" w:rsidP="00BF5D56">
            <w:pPr>
              <w:widowControl/>
              <w:jc w:val="center"/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Non-ICU</w:t>
            </w:r>
            <w:r w:rsidR="00D40B05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 xml:space="preserve"> </w:t>
            </w:r>
            <w:r w:rsidR="00896B79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(N=</w:t>
            </w:r>
            <w:r w:rsidR="00BF5D56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148</w:t>
            </w:r>
            <w:r w:rsidR="00896B79"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7C56C6" w14:textId="77777777" w:rsidR="009F2942" w:rsidRPr="00AB6684" w:rsidRDefault="009F2942" w:rsidP="005E7961">
            <w:pPr>
              <w:widowControl/>
              <w:jc w:val="center"/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b/>
                <w:kern w:val="0"/>
                <w:sz w:val="18"/>
                <w:szCs w:val="18"/>
              </w:rPr>
              <w:t>P</w:t>
            </w:r>
          </w:p>
        </w:tc>
      </w:tr>
      <w:tr w:rsidR="00AB6684" w:rsidRPr="00AB6684" w14:paraId="1396AEA5" w14:textId="77777777" w:rsidTr="009C51E7">
        <w:trPr>
          <w:trHeight w:val="270"/>
          <w:jc w:val="center"/>
        </w:trPr>
        <w:tc>
          <w:tcPr>
            <w:tcW w:w="162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BD8227" w14:textId="77777777" w:rsidR="009F2942" w:rsidRPr="00AB6684" w:rsidRDefault="009F2942" w:rsidP="00686750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370064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51.8 (16.4)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F16B74B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58.9 (15.8)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582B693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45.9 (14.8)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2A308D6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0.001  </w:t>
            </w:r>
          </w:p>
        </w:tc>
      </w:tr>
      <w:tr w:rsidR="00AB6684" w:rsidRPr="00AB6684" w14:paraId="31301F8A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16B6AC90" w14:textId="77777777" w:rsidR="009F2942" w:rsidRPr="00AB6684" w:rsidRDefault="00794FA9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mental status</w:t>
            </w:r>
          </w:p>
        </w:tc>
        <w:tc>
          <w:tcPr>
            <w:tcW w:w="1701" w:type="dxa"/>
            <w:noWrap/>
            <w:vAlign w:val="bottom"/>
            <w:hideMark/>
          </w:tcPr>
          <w:p w14:paraId="7906C1C3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1344518D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3EF93D81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7AB948F0" w14:textId="77777777" w:rsidR="009F2942" w:rsidRPr="00AB6684" w:rsidRDefault="009F2942" w:rsidP="000521C5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0.0</w:t>
            </w:r>
            <w:r w:rsidR="000521C5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3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7  </w:t>
            </w:r>
          </w:p>
        </w:tc>
      </w:tr>
      <w:tr w:rsidR="00AB6684" w:rsidRPr="00AB6684" w14:paraId="508B1C3A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1E36D0D2" w14:textId="77777777" w:rsidR="009F2942" w:rsidRPr="00AB6684" w:rsidRDefault="00B718F4" w:rsidP="009C51E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hAnsi="Palatino Linotype" w:cs="Times New Roman"/>
                <w:sz w:val="18"/>
                <w:szCs w:val="18"/>
              </w:rPr>
              <w:t>Awake</w:t>
            </w:r>
          </w:p>
        </w:tc>
        <w:tc>
          <w:tcPr>
            <w:tcW w:w="1701" w:type="dxa"/>
            <w:noWrap/>
            <w:vAlign w:val="bottom"/>
            <w:hideMark/>
          </w:tcPr>
          <w:p w14:paraId="37F5BA0B" w14:textId="77777777" w:rsidR="009F2942" w:rsidRPr="00AB6684" w:rsidRDefault="00497118" w:rsidP="000B1C45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132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0B1C45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7</w:t>
            </w:r>
            <w:r w:rsidR="0056736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3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56736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417" w:type="dxa"/>
            <w:noWrap/>
            <w:vAlign w:val="bottom"/>
            <w:hideMark/>
          </w:tcPr>
          <w:p w14:paraId="68EF02D9" w14:textId="77777777" w:rsidR="009F2942" w:rsidRPr="00AB6684" w:rsidRDefault="000E595F" w:rsidP="00F51A8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22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F51A87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69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15594C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559" w:type="dxa"/>
            <w:noWrap/>
            <w:vAlign w:val="bottom"/>
            <w:hideMark/>
          </w:tcPr>
          <w:p w14:paraId="344D2A48" w14:textId="77777777" w:rsidR="009F2942" w:rsidRPr="00AB6684" w:rsidRDefault="00121D8A" w:rsidP="009F54D6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110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9F54D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74</w:t>
            </w:r>
            <w:r w:rsidR="001F6DD8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9F54D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3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851" w:type="dxa"/>
            <w:noWrap/>
            <w:vAlign w:val="bottom"/>
            <w:hideMark/>
          </w:tcPr>
          <w:p w14:paraId="0F5BD1C5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AB6684" w:rsidRPr="00AB6684" w14:paraId="12B1C4FB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03C6B69D" w14:textId="77777777" w:rsidR="009F2942" w:rsidRPr="00AB6684" w:rsidRDefault="00D273FA" w:rsidP="009C51E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Somnolence</w:t>
            </w:r>
          </w:p>
        </w:tc>
        <w:tc>
          <w:tcPr>
            <w:tcW w:w="1701" w:type="dxa"/>
            <w:noWrap/>
            <w:vAlign w:val="bottom"/>
            <w:hideMark/>
          </w:tcPr>
          <w:p w14:paraId="79585AD5" w14:textId="77777777" w:rsidR="009F2942" w:rsidRPr="00AB6684" w:rsidRDefault="001D63D2" w:rsidP="001D63D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19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(1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5A491D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417" w:type="dxa"/>
            <w:noWrap/>
            <w:vAlign w:val="bottom"/>
            <w:hideMark/>
          </w:tcPr>
          <w:p w14:paraId="4DA18741" w14:textId="77777777" w:rsidR="009F2942" w:rsidRPr="00AB6684" w:rsidRDefault="00FE61D8" w:rsidP="00E679C5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3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15594C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</w:t>
            </w:r>
            <w:r w:rsidR="00E679C5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15594C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559" w:type="dxa"/>
            <w:noWrap/>
            <w:vAlign w:val="bottom"/>
            <w:hideMark/>
          </w:tcPr>
          <w:p w14:paraId="48CE956A" w14:textId="77777777" w:rsidR="009F2942" w:rsidRPr="00AB6684" w:rsidRDefault="005C5F47" w:rsidP="004902B1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</w:t>
            </w:r>
            <w:r w:rsidR="00547E8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4902B1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4902B1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8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851" w:type="dxa"/>
            <w:noWrap/>
            <w:vAlign w:val="bottom"/>
            <w:hideMark/>
          </w:tcPr>
          <w:p w14:paraId="3846E451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AB6684" w:rsidRPr="00AB6684" w14:paraId="08409E8F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48DE8496" w14:textId="77777777" w:rsidR="009F2942" w:rsidRPr="00AB6684" w:rsidRDefault="00D41F07" w:rsidP="009C51E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Stupor</w:t>
            </w:r>
          </w:p>
        </w:tc>
        <w:tc>
          <w:tcPr>
            <w:tcW w:w="1701" w:type="dxa"/>
            <w:noWrap/>
            <w:vAlign w:val="bottom"/>
            <w:hideMark/>
          </w:tcPr>
          <w:p w14:paraId="1B913933" w14:textId="77777777" w:rsidR="009F2942" w:rsidRPr="00AB6684" w:rsidRDefault="00C72A53" w:rsidP="00670BAA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18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670BAA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9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6E5F2A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9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417" w:type="dxa"/>
            <w:noWrap/>
            <w:vAlign w:val="bottom"/>
            <w:hideMark/>
          </w:tcPr>
          <w:p w14:paraId="2D4C10AD" w14:textId="77777777" w:rsidR="009F2942" w:rsidRPr="00AB6684" w:rsidRDefault="00D039E4" w:rsidP="00D3029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C33261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</w:t>
            </w:r>
            <w:r w:rsidR="00D30297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2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D30297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559" w:type="dxa"/>
            <w:noWrap/>
            <w:vAlign w:val="bottom"/>
            <w:hideMark/>
          </w:tcPr>
          <w:p w14:paraId="5A288AB2" w14:textId="77777777" w:rsidR="009F2942" w:rsidRPr="00AB6684" w:rsidRDefault="005C5F47" w:rsidP="0024319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14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243197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9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243197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851" w:type="dxa"/>
            <w:noWrap/>
            <w:vAlign w:val="bottom"/>
            <w:hideMark/>
          </w:tcPr>
          <w:p w14:paraId="605DC44D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AB6684" w:rsidRPr="00AB6684" w14:paraId="59D94954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</w:tcPr>
          <w:p w14:paraId="320F8C99" w14:textId="77777777" w:rsidR="00D41F07" w:rsidRPr="00AB6684" w:rsidRDefault="008554FF" w:rsidP="009C51E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Coma</w:t>
            </w:r>
          </w:p>
        </w:tc>
        <w:tc>
          <w:tcPr>
            <w:tcW w:w="1701" w:type="dxa"/>
            <w:noWrap/>
            <w:vAlign w:val="bottom"/>
          </w:tcPr>
          <w:p w14:paraId="19918959" w14:textId="77777777" w:rsidR="00D41F07" w:rsidRPr="00AB6684" w:rsidRDefault="009A4FB2" w:rsidP="00D8601D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11</w:t>
            </w:r>
            <w:r w:rsidR="007939C9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(</w:t>
            </w:r>
            <w:r w:rsidR="00D8601D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</w:t>
            </w:r>
            <w:r w:rsidR="007939C9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6E5F2A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</w:t>
            </w:r>
            <w:r w:rsidR="007939C9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417" w:type="dxa"/>
            <w:noWrap/>
            <w:vAlign w:val="bottom"/>
          </w:tcPr>
          <w:p w14:paraId="7F4EE4E8" w14:textId="77777777" w:rsidR="00D41F07" w:rsidRPr="00AB6684" w:rsidRDefault="00972394" w:rsidP="004317E4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3</w:t>
            </w:r>
            <w:r w:rsidR="00547E8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4317E4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10</w:t>
            </w:r>
            <w:r w:rsidR="00547E8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4317E4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</w:t>
            </w:r>
            <w:r w:rsidR="00547E8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559" w:type="dxa"/>
            <w:noWrap/>
            <w:vAlign w:val="bottom"/>
          </w:tcPr>
          <w:p w14:paraId="10B0A6B9" w14:textId="77777777" w:rsidR="00D41F07" w:rsidRPr="00AB6684" w:rsidRDefault="005C5F47" w:rsidP="003345C4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8</w:t>
            </w:r>
            <w:r w:rsidR="00547E8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3345C4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</w:t>
            </w:r>
            <w:r w:rsidR="00547E8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3345C4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</w:t>
            </w:r>
            <w:r w:rsidR="00547E86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851" w:type="dxa"/>
            <w:noWrap/>
            <w:vAlign w:val="bottom"/>
          </w:tcPr>
          <w:p w14:paraId="63F8C638" w14:textId="77777777" w:rsidR="00D41F07" w:rsidRPr="00AB6684" w:rsidRDefault="00D41F07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</w:tr>
      <w:tr w:rsidR="00AB6684" w:rsidRPr="00AB6684" w14:paraId="5B7A2566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7FDF066F" w14:textId="77777777" w:rsidR="009F2942" w:rsidRPr="00AB6684" w:rsidRDefault="008C7C58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c</w:t>
            </w:r>
            <w:r w:rsidR="00F07A03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omorbid disease</w:t>
            </w:r>
          </w:p>
        </w:tc>
        <w:tc>
          <w:tcPr>
            <w:tcW w:w="1701" w:type="dxa"/>
            <w:noWrap/>
            <w:vAlign w:val="bottom"/>
            <w:hideMark/>
          </w:tcPr>
          <w:p w14:paraId="2A06D83F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63A2AF8B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3354C59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5EBEDEE7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&lt;0.001  </w:t>
            </w:r>
          </w:p>
        </w:tc>
      </w:tr>
      <w:tr w:rsidR="00AB6684" w:rsidRPr="00AB6684" w14:paraId="6E4E2FE3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77F99FF4" w14:textId="77777777" w:rsidR="009F2942" w:rsidRPr="00AB6684" w:rsidRDefault="00D21DD2" w:rsidP="009C51E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701" w:type="dxa"/>
            <w:noWrap/>
            <w:vAlign w:val="bottom"/>
            <w:hideMark/>
          </w:tcPr>
          <w:p w14:paraId="3E7A550B" w14:textId="77777777" w:rsidR="009F2942" w:rsidRPr="00AB6684" w:rsidRDefault="00532A2F" w:rsidP="00FF039A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127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FF039A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7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0.8%)</w:t>
            </w:r>
          </w:p>
        </w:tc>
        <w:tc>
          <w:tcPr>
            <w:tcW w:w="1417" w:type="dxa"/>
            <w:noWrap/>
            <w:vAlign w:val="bottom"/>
            <w:hideMark/>
          </w:tcPr>
          <w:p w14:paraId="761D5525" w14:textId="77777777" w:rsidR="009F2942" w:rsidRPr="00AB6684" w:rsidRDefault="0047361D" w:rsidP="00D4174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20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D41747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62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D41747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559" w:type="dxa"/>
            <w:noWrap/>
            <w:vAlign w:val="bottom"/>
            <w:hideMark/>
          </w:tcPr>
          <w:p w14:paraId="5E585796" w14:textId="77777777" w:rsidR="009F2942" w:rsidRPr="00AB6684" w:rsidRDefault="00BE02B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107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(71.8%)</w:t>
            </w:r>
          </w:p>
        </w:tc>
        <w:tc>
          <w:tcPr>
            <w:tcW w:w="851" w:type="dxa"/>
            <w:noWrap/>
            <w:vAlign w:val="bottom"/>
            <w:hideMark/>
          </w:tcPr>
          <w:p w14:paraId="7E250C1A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AB6684" w:rsidRPr="00AB6684" w14:paraId="0F43CA09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48900DC7" w14:textId="77777777" w:rsidR="009F2942" w:rsidRPr="00AB6684" w:rsidRDefault="00D21DD2" w:rsidP="009C51E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701" w:type="dxa"/>
            <w:noWrap/>
            <w:vAlign w:val="bottom"/>
            <w:hideMark/>
          </w:tcPr>
          <w:p w14:paraId="596D5DF0" w14:textId="77777777" w:rsidR="009F2942" w:rsidRPr="00AB6684" w:rsidRDefault="006559FF" w:rsidP="006559FF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53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2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9.2%)</w:t>
            </w:r>
          </w:p>
        </w:tc>
        <w:tc>
          <w:tcPr>
            <w:tcW w:w="1417" w:type="dxa"/>
            <w:noWrap/>
            <w:vAlign w:val="bottom"/>
            <w:hideMark/>
          </w:tcPr>
          <w:p w14:paraId="53B9A770" w14:textId="77777777" w:rsidR="009F2942" w:rsidRPr="00AB6684" w:rsidRDefault="00315F77" w:rsidP="00315F7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12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37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559" w:type="dxa"/>
            <w:noWrap/>
            <w:vAlign w:val="bottom"/>
            <w:hideMark/>
          </w:tcPr>
          <w:p w14:paraId="14595912" w14:textId="77777777" w:rsidR="009F2942" w:rsidRPr="00AB6684" w:rsidRDefault="00BE02B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41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(28.2%)</w:t>
            </w:r>
          </w:p>
        </w:tc>
        <w:tc>
          <w:tcPr>
            <w:tcW w:w="851" w:type="dxa"/>
            <w:noWrap/>
            <w:vAlign w:val="bottom"/>
            <w:hideMark/>
          </w:tcPr>
          <w:p w14:paraId="42BAB1CC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AB6684" w:rsidRPr="00AB6684" w14:paraId="086FAB32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36AA7677" w14:textId="77777777" w:rsidR="009F2942" w:rsidRPr="00AB6684" w:rsidRDefault="000D08EE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pulmonary infiltrates</w:t>
            </w:r>
          </w:p>
        </w:tc>
        <w:tc>
          <w:tcPr>
            <w:tcW w:w="1701" w:type="dxa"/>
            <w:noWrap/>
            <w:vAlign w:val="bottom"/>
            <w:hideMark/>
          </w:tcPr>
          <w:p w14:paraId="448F79BD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4F3E1E94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D27E238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1E1E38A4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&lt;0.001  </w:t>
            </w:r>
          </w:p>
        </w:tc>
      </w:tr>
      <w:tr w:rsidR="00AB6684" w:rsidRPr="00AB6684" w14:paraId="5D5C89A2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3F0758CF" w14:textId="77777777" w:rsidR="009F2942" w:rsidRPr="00AB6684" w:rsidRDefault="00D21DD2" w:rsidP="009C51E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701" w:type="dxa"/>
            <w:noWrap/>
            <w:vAlign w:val="bottom"/>
            <w:hideMark/>
          </w:tcPr>
          <w:p w14:paraId="17E6C728" w14:textId="77777777" w:rsidR="009F2942" w:rsidRPr="00AB6684" w:rsidRDefault="0003122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150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(63.4%)</w:t>
            </w:r>
          </w:p>
        </w:tc>
        <w:tc>
          <w:tcPr>
            <w:tcW w:w="1417" w:type="dxa"/>
            <w:noWrap/>
            <w:vAlign w:val="bottom"/>
            <w:hideMark/>
          </w:tcPr>
          <w:p w14:paraId="0B7307BA" w14:textId="77777777" w:rsidR="009F2942" w:rsidRPr="00AB6684" w:rsidRDefault="0065710B" w:rsidP="00AE14FF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24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AE14FF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75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AE14FF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559" w:type="dxa"/>
            <w:noWrap/>
            <w:vAlign w:val="bottom"/>
            <w:hideMark/>
          </w:tcPr>
          <w:p w14:paraId="56FC14E7" w14:textId="77777777" w:rsidR="009F2942" w:rsidRPr="00AB6684" w:rsidRDefault="00460767" w:rsidP="00CE54ED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126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CE54ED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85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CE54ED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851" w:type="dxa"/>
            <w:noWrap/>
            <w:vAlign w:val="bottom"/>
            <w:hideMark/>
          </w:tcPr>
          <w:p w14:paraId="1FBAD3D0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AB6684" w:rsidRPr="00AB6684" w14:paraId="25DA5DA2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4218F919" w14:textId="77777777" w:rsidR="009F2942" w:rsidRPr="00AB6684" w:rsidRDefault="00D21DD2" w:rsidP="009C51E7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701" w:type="dxa"/>
            <w:noWrap/>
            <w:vAlign w:val="bottom"/>
            <w:hideMark/>
          </w:tcPr>
          <w:p w14:paraId="5319077A" w14:textId="77777777" w:rsidR="009F2942" w:rsidRPr="00AB6684" w:rsidRDefault="005C10A9" w:rsidP="001F29D9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30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6.</w:t>
            </w:r>
            <w:r w:rsidR="001F29D9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7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417" w:type="dxa"/>
            <w:noWrap/>
            <w:vAlign w:val="bottom"/>
            <w:hideMark/>
          </w:tcPr>
          <w:p w14:paraId="0240B388" w14:textId="77777777" w:rsidR="009F2942" w:rsidRPr="00AB6684" w:rsidRDefault="00AE14FF" w:rsidP="00AE14FF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8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25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559" w:type="dxa"/>
            <w:noWrap/>
            <w:vAlign w:val="bottom"/>
            <w:hideMark/>
          </w:tcPr>
          <w:p w14:paraId="07342494" w14:textId="77777777" w:rsidR="009F2942" w:rsidRPr="00AB6684" w:rsidRDefault="00460767" w:rsidP="00CE54ED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22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(</w:t>
            </w:r>
            <w:r w:rsidR="00CE54ED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14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.</w:t>
            </w:r>
            <w:r w:rsidR="00CE54ED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</w:t>
            </w:r>
            <w:r w:rsidR="009F2942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9%)</w:t>
            </w:r>
          </w:p>
        </w:tc>
        <w:tc>
          <w:tcPr>
            <w:tcW w:w="851" w:type="dxa"/>
            <w:noWrap/>
            <w:vAlign w:val="bottom"/>
            <w:hideMark/>
          </w:tcPr>
          <w:p w14:paraId="766BEFC5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AB6684" w:rsidRPr="00AB6684" w14:paraId="6727223A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4546CAF8" w14:textId="77777777" w:rsidR="009F2942" w:rsidRPr="00AB6684" w:rsidRDefault="009F2942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PCT</w:t>
            </w:r>
          </w:p>
        </w:tc>
        <w:tc>
          <w:tcPr>
            <w:tcW w:w="1701" w:type="dxa"/>
            <w:noWrap/>
            <w:vAlign w:val="bottom"/>
            <w:hideMark/>
          </w:tcPr>
          <w:p w14:paraId="47E571FF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0.92 (1.17)</w:t>
            </w:r>
          </w:p>
        </w:tc>
        <w:tc>
          <w:tcPr>
            <w:tcW w:w="1417" w:type="dxa"/>
            <w:noWrap/>
            <w:vAlign w:val="bottom"/>
            <w:hideMark/>
          </w:tcPr>
          <w:p w14:paraId="48531EAD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1.27 (1.42)</w:t>
            </w:r>
          </w:p>
        </w:tc>
        <w:tc>
          <w:tcPr>
            <w:tcW w:w="1559" w:type="dxa"/>
            <w:noWrap/>
            <w:vAlign w:val="bottom"/>
            <w:hideMark/>
          </w:tcPr>
          <w:p w14:paraId="37CCA0EC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0.63 (0.82)</w:t>
            </w:r>
          </w:p>
        </w:tc>
        <w:tc>
          <w:tcPr>
            <w:tcW w:w="851" w:type="dxa"/>
            <w:noWrap/>
            <w:vAlign w:val="bottom"/>
            <w:hideMark/>
          </w:tcPr>
          <w:p w14:paraId="404661EA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0.031  </w:t>
            </w:r>
          </w:p>
        </w:tc>
      </w:tr>
      <w:tr w:rsidR="00AB6684" w:rsidRPr="00AB6684" w14:paraId="1FAEF0DB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6358EB34" w14:textId="77777777" w:rsidR="009F2942" w:rsidRPr="00AB6684" w:rsidRDefault="009F2942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Neu%</w:t>
            </w:r>
          </w:p>
        </w:tc>
        <w:tc>
          <w:tcPr>
            <w:tcW w:w="1701" w:type="dxa"/>
            <w:noWrap/>
            <w:vAlign w:val="bottom"/>
            <w:hideMark/>
          </w:tcPr>
          <w:p w14:paraId="65440573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79.0 (10.4)</w:t>
            </w:r>
          </w:p>
        </w:tc>
        <w:tc>
          <w:tcPr>
            <w:tcW w:w="1417" w:type="dxa"/>
            <w:noWrap/>
            <w:vAlign w:val="bottom"/>
            <w:hideMark/>
          </w:tcPr>
          <w:p w14:paraId="7D920BA1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83.6 (7.57)</w:t>
            </w:r>
          </w:p>
        </w:tc>
        <w:tc>
          <w:tcPr>
            <w:tcW w:w="1559" w:type="dxa"/>
            <w:noWrap/>
            <w:vAlign w:val="bottom"/>
            <w:hideMark/>
          </w:tcPr>
          <w:p w14:paraId="66D50D2E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75.3 (10.9)</w:t>
            </w:r>
          </w:p>
        </w:tc>
        <w:tc>
          <w:tcPr>
            <w:tcW w:w="851" w:type="dxa"/>
            <w:noWrap/>
            <w:vAlign w:val="bottom"/>
            <w:hideMark/>
          </w:tcPr>
          <w:p w14:paraId="16679AEB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&lt;0.001  </w:t>
            </w:r>
          </w:p>
        </w:tc>
      </w:tr>
      <w:tr w:rsidR="00AB6684" w:rsidRPr="00AB6684" w14:paraId="5EB852AD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155ABFFA" w14:textId="77777777" w:rsidR="009F2942" w:rsidRPr="00AB6684" w:rsidRDefault="009F2942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ALT</w:t>
            </w:r>
            <w:r w:rsidR="000521C5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/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AST</w:t>
            </w:r>
          </w:p>
        </w:tc>
        <w:tc>
          <w:tcPr>
            <w:tcW w:w="1701" w:type="dxa"/>
            <w:noWrap/>
            <w:vAlign w:val="bottom"/>
            <w:hideMark/>
          </w:tcPr>
          <w:p w14:paraId="5583990F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0.90 (0.46)</w:t>
            </w:r>
          </w:p>
        </w:tc>
        <w:tc>
          <w:tcPr>
            <w:tcW w:w="1417" w:type="dxa"/>
            <w:noWrap/>
            <w:vAlign w:val="bottom"/>
            <w:hideMark/>
          </w:tcPr>
          <w:p w14:paraId="3493B9FA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0.66 (0.28)</w:t>
            </w:r>
          </w:p>
        </w:tc>
        <w:tc>
          <w:tcPr>
            <w:tcW w:w="1559" w:type="dxa"/>
            <w:noWrap/>
            <w:vAlign w:val="bottom"/>
            <w:hideMark/>
          </w:tcPr>
          <w:p w14:paraId="22528A62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1.10 (0.49)</w:t>
            </w:r>
          </w:p>
        </w:tc>
        <w:tc>
          <w:tcPr>
            <w:tcW w:w="851" w:type="dxa"/>
            <w:noWrap/>
            <w:vAlign w:val="bottom"/>
            <w:hideMark/>
          </w:tcPr>
          <w:p w14:paraId="53938DEB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&lt;0.001  </w:t>
            </w:r>
          </w:p>
        </w:tc>
      </w:tr>
      <w:tr w:rsidR="00AB6684" w:rsidRPr="00AB6684" w14:paraId="1254F90D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60489CAC" w14:textId="77777777" w:rsidR="009F2942" w:rsidRPr="00AB6684" w:rsidRDefault="009F2942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A</w:t>
            </w:r>
            <w:r w:rsidR="00596A15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/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G</w:t>
            </w:r>
          </w:p>
        </w:tc>
        <w:tc>
          <w:tcPr>
            <w:tcW w:w="1701" w:type="dxa"/>
            <w:noWrap/>
            <w:vAlign w:val="bottom"/>
            <w:hideMark/>
          </w:tcPr>
          <w:p w14:paraId="5CAF6CEA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1.62 (0.35)</w:t>
            </w:r>
          </w:p>
        </w:tc>
        <w:tc>
          <w:tcPr>
            <w:tcW w:w="1417" w:type="dxa"/>
            <w:noWrap/>
            <w:vAlign w:val="bottom"/>
            <w:hideMark/>
          </w:tcPr>
          <w:p w14:paraId="50F24591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1.45 (0.35)</w:t>
            </w:r>
          </w:p>
        </w:tc>
        <w:tc>
          <w:tcPr>
            <w:tcW w:w="1559" w:type="dxa"/>
            <w:noWrap/>
            <w:vAlign w:val="bottom"/>
            <w:hideMark/>
          </w:tcPr>
          <w:p w14:paraId="7963AF7A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1.76 (0.29)</w:t>
            </w:r>
          </w:p>
        </w:tc>
        <w:tc>
          <w:tcPr>
            <w:tcW w:w="851" w:type="dxa"/>
            <w:noWrap/>
            <w:vAlign w:val="bottom"/>
            <w:hideMark/>
          </w:tcPr>
          <w:p w14:paraId="004FD96E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&lt;0.001  </w:t>
            </w:r>
          </w:p>
        </w:tc>
      </w:tr>
      <w:tr w:rsidR="00AB6684" w:rsidRPr="00AB6684" w14:paraId="5B65C4C3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60E32204" w14:textId="77777777" w:rsidR="009F2942" w:rsidRPr="00AB6684" w:rsidRDefault="009F2942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CHE</w:t>
            </w:r>
          </w:p>
        </w:tc>
        <w:tc>
          <w:tcPr>
            <w:tcW w:w="1701" w:type="dxa"/>
            <w:noWrap/>
            <w:vAlign w:val="bottom"/>
            <w:hideMark/>
          </w:tcPr>
          <w:p w14:paraId="049CE7CD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8428 (3270)</w:t>
            </w:r>
          </w:p>
        </w:tc>
        <w:tc>
          <w:tcPr>
            <w:tcW w:w="1417" w:type="dxa"/>
            <w:noWrap/>
            <w:vAlign w:val="bottom"/>
            <w:hideMark/>
          </w:tcPr>
          <w:p w14:paraId="12756231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6773 (3059)</w:t>
            </w:r>
          </w:p>
        </w:tc>
        <w:tc>
          <w:tcPr>
            <w:tcW w:w="1559" w:type="dxa"/>
            <w:noWrap/>
            <w:vAlign w:val="bottom"/>
            <w:hideMark/>
          </w:tcPr>
          <w:p w14:paraId="3C44A68D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9786 (2804)</w:t>
            </w:r>
          </w:p>
        </w:tc>
        <w:tc>
          <w:tcPr>
            <w:tcW w:w="851" w:type="dxa"/>
            <w:noWrap/>
            <w:vAlign w:val="bottom"/>
            <w:hideMark/>
          </w:tcPr>
          <w:p w14:paraId="30B64444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&lt;0.001  </w:t>
            </w:r>
          </w:p>
        </w:tc>
      </w:tr>
      <w:tr w:rsidR="00AB6684" w:rsidRPr="00AB6684" w14:paraId="6D84E0B6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6A3A416E" w14:textId="77777777" w:rsidR="009F2942" w:rsidRPr="00AB6684" w:rsidRDefault="009F2942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Urea</w:t>
            </w:r>
          </w:p>
        </w:tc>
        <w:tc>
          <w:tcPr>
            <w:tcW w:w="1701" w:type="dxa"/>
            <w:noWrap/>
            <w:vAlign w:val="bottom"/>
            <w:hideMark/>
          </w:tcPr>
          <w:p w14:paraId="57ED1BEF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6.06 (2.88)</w:t>
            </w:r>
          </w:p>
        </w:tc>
        <w:tc>
          <w:tcPr>
            <w:tcW w:w="1417" w:type="dxa"/>
            <w:noWrap/>
            <w:vAlign w:val="bottom"/>
            <w:hideMark/>
          </w:tcPr>
          <w:p w14:paraId="3E558D25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7.33 (3.28)</w:t>
            </w:r>
          </w:p>
        </w:tc>
        <w:tc>
          <w:tcPr>
            <w:tcW w:w="1559" w:type="dxa"/>
            <w:noWrap/>
            <w:vAlign w:val="bottom"/>
            <w:hideMark/>
          </w:tcPr>
          <w:p w14:paraId="73149ECD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5.01 (2.01)</w:t>
            </w:r>
          </w:p>
        </w:tc>
        <w:tc>
          <w:tcPr>
            <w:tcW w:w="851" w:type="dxa"/>
            <w:noWrap/>
            <w:vAlign w:val="bottom"/>
            <w:hideMark/>
          </w:tcPr>
          <w:p w14:paraId="791D20EB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0.001  </w:t>
            </w:r>
          </w:p>
        </w:tc>
      </w:tr>
      <w:tr w:rsidR="00AB6684" w:rsidRPr="00AB6684" w14:paraId="673D32B8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1DADA460" w14:textId="77777777" w:rsidR="009F2942" w:rsidRPr="00AB6684" w:rsidRDefault="009F2942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Glu</w:t>
            </w:r>
          </w:p>
        </w:tc>
        <w:tc>
          <w:tcPr>
            <w:tcW w:w="1701" w:type="dxa"/>
            <w:noWrap/>
            <w:vAlign w:val="bottom"/>
            <w:hideMark/>
          </w:tcPr>
          <w:p w14:paraId="2987ACE6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8.17 (3.43)</w:t>
            </w:r>
          </w:p>
        </w:tc>
        <w:tc>
          <w:tcPr>
            <w:tcW w:w="1417" w:type="dxa"/>
            <w:noWrap/>
            <w:vAlign w:val="bottom"/>
            <w:hideMark/>
          </w:tcPr>
          <w:p w14:paraId="5500CBF8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9.90 (3.18)</w:t>
            </w:r>
          </w:p>
        </w:tc>
        <w:tc>
          <w:tcPr>
            <w:tcW w:w="1559" w:type="dxa"/>
            <w:noWrap/>
            <w:vAlign w:val="bottom"/>
            <w:hideMark/>
          </w:tcPr>
          <w:p w14:paraId="1A9DCFD3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6.75 (2.98)</w:t>
            </w:r>
          </w:p>
        </w:tc>
        <w:tc>
          <w:tcPr>
            <w:tcW w:w="851" w:type="dxa"/>
            <w:noWrap/>
            <w:vAlign w:val="bottom"/>
            <w:hideMark/>
          </w:tcPr>
          <w:p w14:paraId="333A8641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&lt;0.001  </w:t>
            </w:r>
          </w:p>
        </w:tc>
      </w:tr>
      <w:tr w:rsidR="00AB6684" w:rsidRPr="00AB6684" w14:paraId="5C3D69F5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31CFA525" w14:textId="77777777" w:rsidR="009F2942" w:rsidRPr="00AB6684" w:rsidRDefault="009F2942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AST</w:t>
            </w:r>
          </w:p>
        </w:tc>
        <w:tc>
          <w:tcPr>
            <w:tcW w:w="1701" w:type="dxa"/>
            <w:noWrap/>
            <w:vAlign w:val="bottom"/>
            <w:hideMark/>
          </w:tcPr>
          <w:p w14:paraId="05FF504A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35.9 (25.9</w:t>
            </w:r>
            <w:r w:rsidR="00944CC3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noWrap/>
            <w:vAlign w:val="bottom"/>
            <w:hideMark/>
          </w:tcPr>
          <w:p w14:paraId="2EB7E42D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45.7 (30.7</w:t>
            </w:r>
            <w:r w:rsidR="00944CC3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vAlign w:val="bottom"/>
            <w:hideMark/>
          </w:tcPr>
          <w:p w14:paraId="5FB95C27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27.8 (18.0</w:t>
            </w:r>
            <w:r w:rsidR="00944CC3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noWrap/>
            <w:vAlign w:val="bottom"/>
            <w:hideMark/>
          </w:tcPr>
          <w:p w14:paraId="65111AC8" w14:textId="77777777" w:rsidR="009F2942" w:rsidRPr="00AB6684" w:rsidRDefault="009F2942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0.005  </w:t>
            </w:r>
          </w:p>
        </w:tc>
      </w:tr>
      <w:tr w:rsidR="009F2942" w:rsidRPr="00AB6684" w14:paraId="23F835E1" w14:textId="77777777" w:rsidTr="009C51E7">
        <w:trPr>
          <w:trHeight w:val="270"/>
          <w:jc w:val="center"/>
        </w:trPr>
        <w:tc>
          <w:tcPr>
            <w:tcW w:w="1622" w:type="dxa"/>
            <w:noWrap/>
            <w:vAlign w:val="bottom"/>
            <w:hideMark/>
          </w:tcPr>
          <w:p w14:paraId="3B16CD25" w14:textId="77777777" w:rsidR="009F2942" w:rsidRPr="00AB6684" w:rsidRDefault="00856936" w:rsidP="005A1C16">
            <w:pPr>
              <w:widowControl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TC</w:t>
            </w:r>
          </w:p>
        </w:tc>
        <w:tc>
          <w:tcPr>
            <w:tcW w:w="1701" w:type="dxa"/>
            <w:noWrap/>
            <w:vAlign w:val="bottom"/>
            <w:hideMark/>
          </w:tcPr>
          <w:p w14:paraId="74C8E8EB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4.30 (1.35)</w:t>
            </w:r>
          </w:p>
        </w:tc>
        <w:tc>
          <w:tcPr>
            <w:tcW w:w="1417" w:type="dxa"/>
            <w:noWrap/>
            <w:vAlign w:val="bottom"/>
            <w:hideMark/>
          </w:tcPr>
          <w:p w14:paraId="5A9C6F76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4.04 (1.18)</w:t>
            </w:r>
          </w:p>
        </w:tc>
        <w:tc>
          <w:tcPr>
            <w:tcW w:w="1559" w:type="dxa"/>
            <w:noWrap/>
            <w:vAlign w:val="bottom"/>
            <w:hideMark/>
          </w:tcPr>
          <w:p w14:paraId="3E6CF7E1" w14:textId="77777777" w:rsidR="009F2942" w:rsidRPr="00AB6684" w:rsidRDefault="009F2942" w:rsidP="004D09E2">
            <w:pPr>
              <w:widowControl/>
              <w:jc w:val="center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4.52 (1.45)</w:t>
            </w:r>
          </w:p>
        </w:tc>
        <w:tc>
          <w:tcPr>
            <w:tcW w:w="851" w:type="dxa"/>
            <w:noWrap/>
            <w:vAlign w:val="bottom"/>
            <w:hideMark/>
          </w:tcPr>
          <w:p w14:paraId="756E4FCC" w14:textId="77777777" w:rsidR="009F2942" w:rsidRPr="00AB6684" w:rsidRDefault="009F2942" w:rsidP="000521C5">
            <w:pPr>
              <w:widowControl/>
              <w:jc w:val="left"/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</w:pP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  0.</w:t>
            </w:r>
            <w:r w:rsidR="000521C5"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>0</w:t>
            </w:r>
            <w:r w:rsidRPr="00AB6684">
              <w:rPr>
                <w:rFonts w:ascii="Palatino Linotype" w:eastAsia="SimSun" w:hAnsi="Palatino Linotype" w:cs="Times New Roman"/>
                <w:kern w:val="0"/>
                <w:sz w:val="18"/>
                <w:szCs w:val="18"/>
              </w:rPr>
              <w:t xml:space="preserve">31  </w:t>
            </w:r>
          </w:p>
        </w:tc>
      </w:tr>
    </w:tbl>
    <w:p w14:paraId="0437BA74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68F8B314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7FAF649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61C71733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DD1E0B6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67A67025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772926F6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00C89E50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2B6E08C1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3752959A" w14:textId="77777777" w:rsidR="0041466C" w:rsidRPr="00AB6684" w:rsidRDefault="0041466C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764210D8" w14:textId="77777777" w:rsidR="00B84491" w:rsidRPr="00AB6684" w:rsidRDefault="00B84491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</w:p>
    <w:p w14:paraId="5F8D132C" w14:textId="77777777" w:rsidR="0041466C" w:rsidRPr="00AB6684" w:rsidRDefault="00164EE8">
      <w:pPr>
        <w:spacing w:after="120" w:line="360" w:lineRule="auto"/>
        <w:rPr>
          <w:rFonts w:ascii="Times New Roman" w:hAnsi="Times New Roman" w:cs="Times New Roman"/>
          <w:b/>
          <w:bCs/>
          <w:snapToGrid w:val="0"/>
          <w:kern w:val="0"/>
          <w:szCs w:val="21"/>
          <w:lang w:bidi="en-US"/>
        </w:rPr>
      </w:pPr>
      <w:r w:rsidRPr="00AB6684">
        <w:rPr>
          <w:rFonts w:ascii="Times New Roman" w:hAnsi="Times New Roman" w:cs="Times New Roman" w:hint="eastAsia"/>
          <w:b/>
          <w:bCs/>
          <w:snapToGrid w:val="0"/>
          <w:kern w:val="0"/>
          <w:szCs w:val="21"/>
          <w:lang w:bidi="en-US"/>
        </w:rPr>
        <w:t>Reference</w:t>
      </w:r>
    </w:p>
    <w:p w14:paraId="42255D9E" w14:textId="77777777" w:rsidR="00A538CD" w:rsidRPr="00AB6684" w:rsidRDefault="00164EE8" w:rsidP="00A538CD">
      <w:pPr>
        <w:pStyle w:val="EndNoteBibliography"/>
        <w:ind w:left="720" w:hanging="720"/>
        <w:rPr>
          <w:noProof/>
        </w:rPr>
      </w:pPr>
      <w:r w:rsidRPr="00AB6684">
        <w:rPr>
          <w:rFonts w:ascii="Times New Roman" w:hAnsi="Times New Roman" w:cs="Times New Roman"/>
          <w:snapToGrid w:val="0"/>
          <w:szCs w:val="21"/>
          <w:lang w:bidi="en-US"/>
        </w:rPr>
        <w:fldChar w:fldCharType="begin"/>
      </w:r>
      <w:r w:rsidRPr="00AB6684">
        <w:rPr>
          <w:rFonts w:ascii="Times New Roman" w:hAnsi="Times New Roman" w:cs="Times New Roman"/>
          <w:snapToGrid w:val="0"/>
          <w:szCs w:val="21"/>
          <w:lang w:bidi="en-US"/>
        </w:rPr>
        <w:instrText xml:space="preserve"> ADDIN EN.REFLIST </w:instrText>
      </w:r>
      <w:r w:rsidRPr="00AB6684">
        <w:rPr>
          <w:rFonts w:ascii="Times New Roman" w:hAnsi="Times New Roman" w:cs="Times New Roman"/>
          <w:snapToGrid w:val="0"/>
          <w:szCs w:val="21"/>
          <w:lang w:bidi="en-US"/>
        </w:rPr>
        <w:fldChar w:fldCharType="separate"/>
      </w:r>
      <w:bookmarkStart w:id="4" w:name="_ENREF_1"/>
      <w:r w:rsidR="00A538CD" w:rsidRPr="00AB6684">
        <w:rPr>
          <w:noProof/>
        </w:rPr>
        <w:t>1.</w:t>
      </w:r>
      <w:r w:rsidR="00A538CD" w:rsidRPr="00AB6684">
        <w:rPr>
          <w:noProof/>
        </w:rPr>
        <w:tab/>
        <w:t xml:space="preserve">Friedman JH: </w:t>
      </w:r>
      <w:r w:rsidR="00A538CD" w:rsidRPr="00AB6684">
        <w:rPr>
          <w:b/>
          <w:noProof/>
        </w:rPr>
        <w:t>Greedy function approximation: A gradient boosting machine.</w:t>
      </w:r>
      <w:r w:rsidR="00A538CD" w:rsidRPr="00AB6684">
        <w:rPr>
          <w:noProof/>
        </w:rPr>
        <w:t xml:space="preserve"> </w:t>
      </w:r>
      <w:r w:rsidR="00A538CD" w:rsidRPr="00AB6684">
        <w:rPr>
          <w:i/>
          <w:noProof/>
        </w:rPr>
        <w:t xml:space="preserve">Annals Of Statistics </w:t>
      </w:r>
      <w:r w:rsidR="00A538CD" w:rsidRPr="00AB6684">
        <w:rPr>
          <w:noProof/>
        </w:rPr>
        <w:t xml:space="preserve">2001, </w:t>
      </w:r>
      <w:r w:rsidR="00A538CD" w:rsidRPr="00AB6684">
        <w:rPr>
          <w:b/>
          <w:noProof/>
        </w:rPr>
        <w:t>29:</w:t>
      </w:r>
      <w:r w:rsidR="00A538CD" w:rsidRPr="00AB6684">
        <w:rPr>
          <w:noProof/>
        </w:rPr>
        <w:t>1189-1232.</w:t>
      </w:r>
      <w:bookmarkEnd w:id="4"/>
    </w:p>
    <w:p w14:paraId="2E85600C" w14:textId="77777777" w:rsidR="0041466C" w:rsidRPr="00AB6684" w:rsidRDefault="00164EE8">
      <w:pPr>
        <w:spacing w:after="120" w:line="360" w:lineRule="auto"/>
        <w:rPr>
          <w:rFonts w:ascii="Times New Roman" w:hAnsi="Times New Roman" w:cs="Times New Roman"/>
          <w:snapToGrid w:val="0"/>
          <w:kern w:val="0"/>
          <w:szCs w:val="21"/>
          <w:lang w:bidi="en-US"/>
        </w:rPr>
      </w:pPr>
      <w:r w:rsidRPr="00AB6684">
        <w:rPr>
          <w:rFonts w:ascii="Times New Roman" w:hAnsi="Times New Roman" w:cs="Times New Roman"/>
          <w:snapToGrid w:val="0"/>
          <w:kern w:val="0"/>
          <w:szCs w:val="21"/>
          <w:lang w:bidi="en-US"/>
        </w:rPr>
        <w:fldChar w:fldCharType="end"/>
      </w:r>
    </w:p>
    <w:sectPr w:rsidR="0041466C" w:rsidRPr="00AB6684" w:rsidSect="00AE17D6">
      <w:headerReference w:type="default" r:id="rId10"/>
      <w:pgSz w:w="11906" w:h="16838"/>
      <w:pgMar w:top="1440" w:right="1800" w:bottom="156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E1C30" w14:textId="77777777" w:rsidR="006628EB" w:rsidRDefault="006628EB">
      <w:r>
        <w:separator/>
      </w:r>
    </w:p>
  </w:endnote>
  <w:endnote w:type="continuationSeparator" w:id="0">
    <w:p w14:paraId="506342C6" w14:textId="77777777" w:rsidR="006628EB" w:rsidRDefault="0066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48F94" w14:textId="77777777" w:rsidR="006628EB" w:rsidRDefault="006628EB">
      <w:r>
        <w:separator/>
      </w:r>
    </w:p>
  </w:footnote>
  <w:footnote w:type="continuationSeparator" w:id="0">
    <w:p w14:paraId="08732EBD" w14:textId="77777777" w:rsidR="006628EB" w:rsidRDefault="00662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E91C" w14:textId="77777777" w:rsidR="00201DA3" w:rsidRDefault="00201DA3">
    <w:pPr>
      <w:pStyle w:val="Header"/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Supplementary Materials Contents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ranslational Medici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rrdvpxprvrsa7ew9pgpafsxpttf9xzd9rs2&quot;&gt;我的EndNote库&lt;record-ids&gt;&lt;item&gt;152&lt;/item&gt;&lt;/record-ids&gt;&lt;/item&gt;&lt;/Libraries&gt;"/>
  </w:docVars>
  <w:rsids>
    <w:rsidRoot w:val="00C84602"/>
    <w:rsid w:val="000077FF"/>
    <w:rsid w:val="00014E7E"/>
    <w:rsid w:val="00023054"/>
    <w:rsid w:val="0002680A"/>
    <w:rsid w:val="00031222"/>
    <w:rsid w:val="00037615"/>
    <w:rsid w:val="00042EBE"/>
    <w:rsid w:val="0005096C"/>
    <w:rsid w:val="000521C5"/>
    <w:rsid w:val="000550F4"/>
    <w:rsid w:val="00060463"/>
    <w:rsid w:val="00061056"/>
    <w:rsid w:val="000646F5"/>
    <w:rsid w:val="000718E9"/>
    <w:rsid w:val="00071925"/>
    <w:rsid w:val="00073151"/>
    <w:rsid w:val="00076417"/>
    <w:rsid w:val="00084BAA"/>
    <w:rsid w:val="000950DD"/>
    <w:rsid w:val="00095881"/>
    <w:rsid w:val="0009591D"/>
    <w:rsid w:val="00097758"/>
    <w:rsid w:val="000A1B08"/>
    <w:rsid w:val="000A20E9"/>
    <w:rsid w:val="000A2C8D"/>
    <w:rsid w:val="000A40BD"/>
    <w:rsid w:val="000B08FC"/>
    <w:rsid w:val="000B1C45"/>
    <w:rsid w:val="000B337E"/>
    <w:rsid w:val="000B3CAF"/>
    <w:rsid w:val="000B3DCD"/>
    <w:rsid w:val="000B4AFD"/>
    <w:rsid w:val="000C7CC2"/>
    <w:rsid w:val="000D08EE"/>
    <w:rsid w:val="000D22B4"/>
    <w:rsid w:val="000E5766"/>
    <w:rsid w:val="000E595F"/>
    <w:rsid w:val="000F2856"/>
    <w:rsid w:val="000F30A8"/>
    <w:rsid w:val="001017A4"/>
    <w:rsid w:val="0010185B"/>
    <w:rsid w:val="00110321"/>
    <w:rsid w:val="00110B57"/>
    <w:rsid w:val="001120E3"/>
    <w:rsid w:val="00114D04"/>
    <w:rsid w:val="00121D8A"/>
    <w:rsid w:val="00122D1F"/>
    <w:rsid w:val="001313B3"/>
    <w:rsid w:val="00142DD4"/>
    <w:rsid w:val="00147B6A"/>
    <w:rsid w:val="001537F3"/>
    <w:rsid w:val="0015560B"/>
    <w:rsid w:val="0015594C"/>
    <w:rsid w:val="00161F3B"/>
    <w:rsid w:val="00164EE8"/>
    <w:rsid w:val="0016557C"/>
    <w:rsid w:val="00173BB8"/>
    <w:rsid w:val="001851DB"/>
    <w:rsid w:val="00186C18"/>
    <w:rsid w:val="001918A8"/>
    <w:rsid w:val="00193793"/>
    <w:rsid w:val="00194919"/>
    <w:rsid w:val="001974B6"/>
    <w:rsid w:val="001A4B51"/>
    <w:rsid w:val="001A5F65"/>
    <w:rsid w:val="001B536C"/>
    <w:rsid w:val="001B65C2"/>
    <w:rsid w:val="001B668C"/>
    <w:rsid w:val="001C4024"/>
    <w:rsid w:val="001C4026"/>
    <w:rsid w:val="001D3991"/>
    <w:rsid w:val="001D63D2"/>
    <w:rsid w:val="001E33A4"/>
    <w:rsid w:val="001F2795"/>
    <w:rsid w:val="001F29D9"/>
    <w:rsid w:val="001F3DB4"/>
    <w:rsid w:val="001F405D"/>
    <w:rsid w:val="001F6C66"/>
    <w:rsid w:val="001F6DD8"/>
    <w:rsid w:val="00201DA3"/>
    <w:rsid w:val="00202BF0"/>
    <w:rsid w:val="00203C7B"/>
    <w:rsid w:val="002076B5"/>
    <w:rsid w:val="00210EA6"/>
    <w:rsid w:val="002130AB"/>
    <w:rsid w:val="002131A3"/>
    <w:rsid w:val="00215126"/>
    <w:rsid w:val="0021772B"/>
    <w:rsid w:val="002243A6"/>
    <w:rsid w:val="0022495E"/>
    <w:rsid w:val="00235367"/>
    <w:rsid w:val="00236E02"/>
    <w:rsid w:val="00237057"/>
    <w:rsid w:val="00243197"/>
    <w:rsid w:val="00257968"/>
    <w:rsid w:val="00260DBD"/>
    <w:rsid w:val="00260E95"/>
    <w:rsid w:val="00263B23"/>
    <w:rsid w:val="00264EE8"/>
    <w:rsid w:val="00264EF4"/>
    <w:rsid w:val="00267A7C"/>
    <w:rsid w:val="0027220B"/>
    <w:rsid w:val="00273DC2"/>
    <w:rsid w:val="0028138E"/>
    <w:rsid w:val="0028198C"/>
    <w:rsid w:val="0028246F"/>
    <w:rsid w:val="00282664"/>
    <w:rsid w:val="00286ADD"/>
    <w:rsid w:val="002877A7"/>
    <w:rsid w:val="00291422"/>
    <w:rsid w:val="0029176C"/>
    <w:rsid w:val="00291B0C"/>
    <w:rsid w:val="002950B4"/>
    <w:rsid w:val="002964CE"/>
    <w:rsid w:val="002971D7"/>
    <w:rsid w:val="002E0C6D"/>
    <w:rsid w:val="002F206C"/>
    <w:rsid w:val="002F2C78"/>
    <w:rsid w:val="002F4625"/>
    <w:rsid w:val="002F7E42"/>
    <w:rsid w:val="00302445"/>
    <w:rsid w:val="00302F4D"/>
    <w:rsid w:val="00303D9A"/>
    <w:rsid w:val="00306F9B"/>
    <w:rsid w:val="0031463D"/>
    <w:rsid w:val="00315F77"/>
    <w:rsid w:val="003168B3"/>
    <w:rsid w:val="0033258B"/>
    <w:rsid w:val="00333512"/>
    <w:rsid w:val="00333767"/>
    <w:rsid w:val="003345C4"/>
    <w:rsid w:val="0034437B"/>
    <w:rsid w:val="00347FDD"/>
    <w:rsid w:val="00351F41"/>
    <w:rsid w:val="00354B2A"/>
    <w:rsid w:val="003667B7"/>
    <w:rsid w:val="0037537B"/>
    <w:rsid w:val="00383670"/>
    <w:rsid w:val="00385C69"/>
    <w:rsid w:val="00390835"/>
    <w:rsid w:val="00395860"/>
    <w:rsid w:val="00395D96"/>
    <w:rsid w:val="00396C4C"/>
    <w:rsid w:val="003A52A9"/>
    <w:rsid w:val="003A6ED6"/>
    <w:rsid w:val="003B2AA7"/>
    <w:rsid w:val="003B2F07"/>
    <w:rsid w:val="003C29C6"/>
    <w:rsid w:val="003C5868"/>
    <w:rsid w:val="003D03D0"/>
    <w:rsid w:val="003D112C"/>
    <w:rsid w:val="003D2D36"/>
    <w:rsid w:val="003D326B"/>
    <w:rsid w:val="003D3C18"/>
    <w:rsid w:val="003D3D78"/>
    <w:rsid w:val="003D6624"/>
    <w:rsid w:val="003E4342"/>
    <w:rsid w:val="003F3611"/>
    <w:rsid w:val="00402033"/>
    <w:rsid w:val="00403DD5"/>
    <w:rsid w:val="0040453C"/>
    <w:rsid w:val="00405483"/>
    <w:rsid w:val="00406110"/>
    <w:rsid w:val="00407632"/>
    <w:rsid w:val="004108CE"/>
    <w:rsid w:val="00411ABD"/>
    <w:rsid w:val="0041212D"/>
    <w:rsid w:val="004121BC"/>
    <w:rsid w:val="0041466C"/>
    <w:rsid w:val="004317E4"/>
    <w:rsid w:val="00443A70"/>
    <w:rsid w:val="00444AA8"/>
    <w:rsid w:val="00446A5D"/>
    <w:rsid w:val="004515E9"/>
    <w:rsid w:val="00456702"/>
    <w:rsid w:val="004603CC"/>
    <w:rsid w:val="00460767"/>
    <w:rsid w:val="004613C8"/>
    <w:rsid w:val="00463980"/>
    <w:rsid w:val="00465398"/>
    <w:rsid w:val="00470314"/>
    <w:rsid w:val="00472218"/>
    <w:rsid w:val="0047361D"/>
    <w:rsid w:val="004737DC"/>
    <w:rsid w:val="00487068"/>
    <w:rsid w:val="004902B1"/>
    <w:rsid w:val="00493988"/>
    <w:rsid w:val="00494F09"/>
    <w:rsid w:val="0049551D"/>
    <w:rsid w:val="00497118"/>
    <w:rsid w:val="004A0236"/>
    <w:rsid w:val="004A55DE"/>
    <w:rsid w:val="004B07D5"/>
    <w:rsid w:val="004B67C9"/>
    <w:rsid w:val="004C0BE5"/>
    <w:rsid w:val="004C199A"/>
    <w:rsid w:val="004C1C84"/>
    <w:rsid w:val="004D09E2"/>
    <w:rsid w:val="004D2952"/>
    <w:rsid w:val="004D672D"/>
    <w:rsid w:val="004D6931"/>
    <w:rsid w:val="004E1185"/>
    <w:rsid w:val="004E1EBF"/>
    <w:rsid w:val="004E5E8C"/>
    <w:rsid w:val="004E723B"/>
    <w:rsid w:val="004F0E24"/>
    <w:rsid w:val="004F18DB"/>
    <w:rsid w:val="00505C4B"/>
    <w:rsid w:val="00510B52"/>
    <w:rsid w:val="00511403"/>
    <w:rsid w:val="00511CA5"/>
    <w:rsid w:val="0051362E"/>
    <w:rsid w:val="00514ACD"/>
    <w:rsid w:val="00517132"/>
    <w:rsid w:val="00521FC6"/>
    <w:rsid w:val="00526B97"/>
    <w:rsid w:val="005279C4"/>
    <w:rsid w:val="00530ECD"/>
    <w:rsid w:val="005329A0"/>
    <w:rsid w:val="00532A2F"/>
    <w:rsid w:val="00534083"/>
    <w:rsid w:val="00542A55"/>
    <w:rsid w:val="005443B4"/>
    <w:rsid w:val="005471CE"/>
    <w:rsid w:val="00547E86"/>
    <w:rsid w:val="00552AF3"/>
    <w:rsid w:val="00555C0B"/>
    <w:rsid w:val="005578B6"/>
    <w:rsid w:val="00560C55"/>
    <w:rsid w:val="00561182"/>
    <w:rsid w:val="005614C4"/>
    <w:rsid w:val="00567362"/>
    <w:rsid w:val="005729A5"/>
    <w:rsid w:val="00574151"/>
    <w:rsid w:val="005771E9"/>
    <w:rsid w:val="005813A6"/>
    <w:rsid w:val="00581F2A"/>
    <w:rsid w:val="0059669D"/>
    <w:rsid w:val="00596A15"/>
    <w:rsid w:val="0059759B"/>
    <w:rsid w:val="00597BE0"/>
    <w:rsid w:val="005A060E"/>
    <w:rsid w:val="005A0FDC"/>
    <w:rsid w:val="005A1C16"/>
    <w:rsid w:val="005A43A3"/>
    <w:rsid w:val="005A491D"/>
    <w:rsid w:val="005B0BDF"/>
    <w:rsid w:val="005B47B0"/>
    <w:rsid w:val="005B68D9"/>
    <w:rsid w:val="005C10A9"/>
    <w:rsid w:val="005C499C"/>
    <w:rsid w:val="005C5F47"/>
    <w:rsid w:val="005C6F04"/>
    <w:rsid w:val="005C7CD0"/>
    <w:rsid w:val="005D07E4"/>
    <w:rsid w:val="005D1A65"/>
    <w:rsid w:val="005D329B"/>
    <w:rsid w:val="005D4A57"/>
    <w:rsid w:val="005D5634"/>
    <w:rsid w:val="005D5701"/>
    <w:rsid w:val="005D7CF9"/>
    <w:rsid w:val="005E2F76"/>
    <w:rsid w:val="005E352E"/>
    <w:rsid w:val="005E3FFA"/>
    <w:rsid w:val="005E7961"/>
    <w:rsid w:val="005F2FA2"/>
    <w:rsid w:val="005F428F"/>
    <w:rsid w:val="005F6123"/>
    <w:rsid w:val="00601550"/>
    <w:rsid w:val="006054FA"/>
    <w:rsid w:val="00613C56"/>
    <w:rsid w:val="00614854"/>
    <w:rsid w:val="00627674"/>
    <w:rsid w:val="00630F60"/>
    <w:rsid w:val="0063414C"/>
    <w:rsid w:val="00650C76"/>
    <w:rsid w:val="006559FF"/>
    <w:rsid w:val="0065710B"/>
    <w:rsid w:val="00660766"/>
    <w:rsid w:val="00660B5E"/>
    <w:rsid w:val="006628EB"/>
    <w:rsid w:val="00663A3B"/>
    <w:rsid w:val="00665381"/>
    <w:rsid w:val="00666485"/>
    <w:rsid w:val="00670BAA"/>
    <w:rsid w:val="00672DD0"/>
    <w:rsid w:val="00673E2A"/>
    <w:rsid w:val="00675E14"/>
    <w:rsid w:val="0068291C"/>
    <w:rsid w:val="00683077"/>
    <w:rsid w:val="00686750"/>
    <w:rsid w:val="00686E28"/>
    <w:rsid w:val="00694D26"/>
    <w:rsid w:val="00694FC0"/>
    <w:rsid w:val="006950A7"/>
    <w:rsid w:val="0069775C"/>
    <w:rsid w:val="006B2185"/>
    <w:rsid w:val="006B61EE"/>
    <w:rsid w:val="006B7C47"/>
    <w:rsid w:val="006C1212"/>
    <w:rsid w:val="006C4C39"/>
    <w:rsid w:val="006C689D"/>
    <w:rsid w:val="006C7497"/>
    <w:rsid w:val="006D2B2C"/>
    <w:rsid w:val="006D36EF"/>
    <w:rsid w:val="006D3B91"/>
    <w:rsid w:val="006D727B"/>
    <w:rsid w:val="006E0690"/>
    <w:rsid w:val="006E07A6"/>
    <w:rsid w:val="006E0DF7"/>
    <w:rsid w:val="006E5F2A"/>
    <w:rsid w:val="006F13AC"/>
    <w:rsid w:val="006F1A8A"/>
    <w:rsid w:val="006F4527"/>
    <w:rsid w:val="007020CB"/>
    <w:rsid w:val="00702C29"/>
    <w:rsid w:val="00707238"/>
    <w:rsid w:val="00712F8D"/>
    <w:rsid w:val="00714161"/>
    <w:rsid w:val="00715454"/>
    <w:rsid w:val="007255B6"/>
    <w:rsid w:val="00735AB2"/>
    <w:rsid w:val="00740D85"/>
    <w:rsid w:val="007464E0"/>
    <w:rsid w:val="00754187"/>
    <w:rsid w:val="007569C0"/>
    <w:rsid w:val="00763417"/>
    <w:rsid w:val="00771ABD"/>
    <w:rsid w:val="00771DEC"/>
    <w:rsid w:val="007779D0"/>
    <w:rsid w:val="00777A30"/>
    <w:rsid w:val="00783EEC"/>
    <w:rsid w:val="00784DA1"/>
    <w:rsid w:val="00785374"/>
    <w:rsid w:val="0078725F"/>
    <w:rsid w:val="007939C9"/>
    <w:rsid w:val="00794CC8"/>
    <w:rsid w:val="00794FA9"/>
    <w:rsid w:val="00797579"/>
    <w:rsid w:val="007A3803"/>
    <w:rsid w:val="007B1063"/>
    <w:rsid w:val="007B1C41"/>
    <w:rsid w:val="007B6945"/>
    <w:rsid w:val="007D4364"/>
    <w:rsid w:val="007D7216"/>
    <w:rsid w:val="007E1C03"/>
    <w:rsid w:val="007E25E5"/>
    <w:rsid w:val="007E52E5"/>
    <w:rsid w:val="007E5EDC"/>
    <w:rsid w:val="007F1F31"/>
    <w:rsid w:val="00803BBF"/>
    <w:rsid w:val="00803DAA"/>
    <w:rsid w:val="008056EF"/>
    <w:rsid w:val="00813939"/>
    <w:rsid w:val="008141AE"/>
    <w:rsid w:val="008271DB"/>
    <w:rsid w:val="00835C10"/>
    <w:rsid w:val="0083709B"/>
    <w:rsid w:val="00841829"/>
    <w:rsid w:val="00844EB4"/>
    <w:rsid w:val="0085142C"/>
    <w:rsid w:val="008554FF"/>
    <w:rsid w:val="00856936"/>
    <w:rsid w:val="00860D6F"/>
    <w:rsid w:val="00865CB3"/>
    <w:rsid w:val="0087315B"/>
    <w:rsid w:val="00875531"/>
    <w:rsid w:val="008758FA"/>
    <w:rsid w:val="008760B7"/>
    <w:rsid w:val="00883E5D"/>
    <w:rsid w:val="00893254"/>
    <w:rsid w:val="00896B79"/>
    <w:rsid w:val="008A43DE"/>
    <w:rsid w:val="008A60B9"/>
    <w:rsid w:val="008A64AF"/>
    <w:rsid w:val="008A6C87"/>
    <w:rsid w:val="008B4436"/>
    <w:rsid w:val="008B48D6"/>
    <w:rsid w:val="008B72AF"/>
    <w:rsid w:val="008C0BE6"/>
    <w:rsid w:val="008C1DBF"/>
    <w:rsid w:val="008C7C58"/>
    <w:rsid w:val="008D2FE5"/>
    <w:rsid w:val="008D4810"/>
    <w:rsid w:val="008D6BA4"/>
    <w:rsid w:val="008D7650"/>
    <w:rsid w:val="008E5F51"/>
    <w:rsid w:val="008F4B71"/>
    <w:rsid w:val="008F6A73"/>
    <w:rsid w:val="009024A1"/>
    <w:rsid w:val="00902FFF"/>
    <w:rsid w:val="009140CA"/>
    <w:rsid w:val="00915ED9"/>
    <w:rsid w:val="00921C02"/>
    <w:rsid w:val="00926930"/>
    <w:rsid w:val="00933A73"/>
    <w:rsid w:val="00935088"/>
    <w:rsid w:val="00936F15"/>
    <w:rsid w:val="00940870"/>
    <w:rsid w:val="00941377"/>
    <w:rsid w:val="009423C9"/>
    <w:rsid w:val="00944CC3"/>
    <w:rsid w:val="009613B4"/>
    <w:rsid w:val="00967C98"/>
    <w:rsid w:val="00972394"/>
    <w:rsid w:val="009800F8"/>
    <w:rsid w:val="009821D6"/>
    <w:rsid w:val="00983B2A"/>
    <w:rsid w:val="00987E59"/>
    <w:rsid w:val="00991066"/>
    <w:rsid w:val="00991E2A"/>
    <w:rsid w:val="0099437A"/>
    <w:rsid w:val="00995BAF"/>
    <w:rsid w:val="009A4FB2"/>
    <w:rsid w:val="009C0F06"/>
    <w:rsid w:val="009C2FA9"/>
    <w:rsid w:val="009C4A64"/>
    <w:rsid w:val="009C51E7"/>
    <w:rsid w:val="009D0811"/>
    <w:rsid w:val="009D1668"/>
    <w:rsid w:val="009D24A0"/>
    <w:rsid w:val="009D4002"/>
    <w:rsid w:val="009D4994"/>
    <w:rsid w:val="009E4DCC"/>
    <w:rsid w:val="009E585A"/>
    <w:rsid w:val="009F2942"/>
    <w:rsid w:val="009F4746"/>
    <w:rsid w:val="009F54D6"/>
    <w:rsid w:val="009F5860"/>
    <w:rsid w:val="009F6A83"/>
    <w:rsid w:val="00A00B34"/>
    <w:rsid w:val="00A01E59"/>
    <w:rsid w:val="00A02E0F"/>
    <w:rsid w:val="00A0561E"/>
    <w:rsid w:val="00A11827"/>
    <w:rsid w:val="00A2658D"/>
    <w:rsid w:val="00A327FB"/>
    <w:rsid w:val="00A3423B"/>
    <w:rsid w:val="00A40098"/>
    <w:rsid w:val="00A52CFE"/>
    <w:rsid w:val="00A538CD"/>
    <w:rsid w:val="00A5562F"/>
    <w:rsid w:val="00A70C4D"/>
    <w:rsid w:val="00A73941"/>
    <w:rsid w:val="00A741B6"/>
    <w:rsid w:val="00A770E8"/>
    <w:rsid w:val="00A7762A"/>
    <w:rsid w:val="00A9785A"/>
    <w:rsid w:val="00AA537B"/>
    <w:rsid w:val="00AA771E"/>
    <w:rsid w:val="00AB1E1E"/>
    <w:rsid w:val="00AB5D9C"/>
    <w:rsid w:val="00AB6684"/>
    <w:rsid w:val="00AB6E35"/>
    <w:rsid w:val="00AC04CE"/>
    <w:rsid w:val="00AC0B24"/>
    <w:rsid w:val="00AC36FC"/>
    <w:rsid w:val="00AD098C"/>
    <w:rsid w:val="00AD0E0E"/>
    <w:rsid w:val="00AD18D6"/>
    <w:rsid w:val="00AD5825"/>
    <w:rsid w:val="00AE06DF"/>
    <w:rsid w:val="00AE12FB"/>
    <w:rsid w:val="00AE14FF"/>
    <w:rsid w:val="00AE17D6"/>
    <w:rsid w:val="00AE1FCF"/>
    <w:rsid w:val="00AE3C77"/>
    <w:rsid w:val="00AE61D4"/>
    <w:rsid w:val="00AE642B"/>
    <w:rsid w:val="00AF13D5"/>
    <w:rsid w:val="00AF40F7"/>
    <w:rsid w:val="00AF514A"/>
    <w:rsid w:val="00AF5601"/>
    <w:rsid w:val="00AF57D5"/>
    <w:rsid w:val="00AF68FF"/>
    <w:rsid w:val="00B000CA"/>
    <w:rsid w:val="00B00D70"/>
    <w:rsid w:val="00B10C3D"/>
    <w:rsid w:val="00B159FD"/>
    <w:rsid w:val="00B16813"/>
    <w:rsid w:val="00B23D60"/>
    <w:rsid w:val="00B24250"/>
    <w:rsid w:val="00B32FF5"/>
    <w:rsid w:val="00B345A3"/>
    <w:rsid w:val="00B409A9"/>
    <w:rsid w:val="00B52511"/>
    <w:rsid w:val="00B578F6"/>
    <w:rsid w:val="00B65E9E"/>
    <w:rsid w:val="00B718F4"/>
    <w:rsid w:val="00B73FAE"/>
    <w:rsid w:val="00B807E7"/>
    <w:rsid w:val="00B82D60"/>
    <w:rsid w:val="00B84491"/>
    <w:rsid w:val="00B86400"/>
    <w:rsid w:val="00B927C9"/>
    <w:rsid w:val="00B93486"/>
    <w:rsid w:val="00B95155"/>
    <w:rsid w:val="00BA6E32"/>
    <w:rsid w:val="00BB6DBE"/>
    <w:rsid w:val="00BC2FF1"/>
    <w:rsid w:val="00BC6226"/>
    <w:rsid w:val="00BD15EC"/>
    <w:rsid w:val="00BE02B2"/>
    <w:rsid w:val="00BE1476"/>
    <w:rsid w:val="00BF356E"/>
    <w:rsid w:val="00BF36B7"/>
    <w:rsid w:val="00BF5D56"/>
    <w:rsid w:val="00BF7C63"/>
    <w:rsid w:val="00BF7DF9"/>
    <w:rsid w:val="00C0438B"/>
    <w:rsid w:val="00C04CA2"/>
    <w:rsid w:val="00C10E89"/>
    <w:rsid w:val="00C157C1"/>
    <w:rsid w:val="00C16E35"/>
    <w:rsid w:val="00C2042D"/>
    <w:rsid w:val="00C22469"/>
    <w:rsid w:val="00C27EB8"/>
    <w:rsid w:val="00C31DA2"/>
    <w:rsid w:val="00C31E31"/>
    <w:rsid w:val="00C33261"/>
    <w:rsid w:val="00C3559D"/>
    <w:rsid w:val="00C35B0F"/>
    <w:rsid w:val="00C365A2"/>
    <w:rsid w:val="00C40701"/>
    <w:rsid w:val="00C40C64"/>
    <w:rsid w:val="00C41F18"/>
    <w:rsid w:val="00C45977"/>
    <w:rsid w:val="00C51E25"/>
    <w:rsid w:val="00C54FAE"/>
    <w:rsid w:val="00C5672E"/>
    <w:rsid w:val="00C60202"/>
    <w:rsid w:val="00C634CC"/>
    <w:rsid w:val="00C673AF"/>
    <w:rsid w:val="00C71664"/>
    <w:rsid w:val="00C72A53"/>
    <w:rsid w:val="00C829EE"/>
    <w:rsid w:val="00C833F4"/>
    <w:rsid w:val="00C84602"/>
    <w:rsid w:val="00C85C7F"/>
    <w:rsid w:val="00C87D2D"/>
    <w:rsid w:val="00C901EE"/>
    <w:rsid w:val="00C967EC"/>
    <w:rsid w:val="00C97F0F"/>
    <w:rsid w:val="00CA01C4"/>
    <w:rsid w:val="00CA44E9"/>
    <w:rsid w:val="00CB1F55"/>
    <w:rsid w:val="00CB61B5"/>
    <w:rsid w:val="00CC1DD2"/>
    <w:rsid w:val="00CC73B9"/>
    <w:rsid w:val="00CC78B0"/>
    <w:rsid w:val="00CE0397"/>
    <w:rsid w:val="00CE27B6"/>
    <w:rsid w:val="00CE54ED"/>
    <w:rsid w:val="00CE66DF"/>
    <w:rsid w:val="00CE6754"/>
    <w:rsid w:val="00CF0BFE"/>
    <w:rsid w:val="00D015E2"/>
    <w:rsid w:val="00D039E4"/>
    <w:rsid w:val="00D04297"/>
    <w:rsid w:val="00D21DD2"/>
    <w:rsid w:val="00D22714"/>
    <w:rsid w:val="00D263C2"/>
    <w:rsid w:val="00D273FA"/>
    <w:rsid w:val="00D30297"/>
    <w:rsid w:val="00D3526C"/>
    <w:rsid w:val="00D363C2"/>
    <w:rsid w:val="00D40B05"/>
    <w:rsid w:val="00D41747"/>
    <w:rsid w:val="00D41F07"/>
    <w:rsid w:val="00D42D71"/>
    <w:rsid w:val="00D45B38"/>
    <w:rsid w:val="00D53FAC"/>
    <w:rsid w:val="00D5642B"/>
    <w:rsid w:val="00D60D88"/>
    <w:rsid w:val="00D66DF9"/>
    <w:rsid w:val="00D6781A"/>
    <w:rsid w:val="00D752B5"/>
    <w:rsid w:val="00D771DA"/>
    <w:rsid w:val="00D77737"/>
    <w:rsid w:val="00D82B81"/>
    <w:rsid w:val="00D83EF3"/>
    <w:rsid w:val="00D8601D"/>
    <w:rsid w:val="00D93DF7"/>
    <w:rsid w:val="00D96C29"/>
    <w:rsid w:val="00DA6220"/>
    <w:rsid w:val="00DA6D3D"/>
    <w:rsid w:val="00DA7F3B"/>
    <w:rsid w:val="00DC4AE0"/>
    <w:rsid w:val="00DC54AF"/>
    <w:rsid w:val="00DC5F5D"/>
    <w:rsid w:val="00DC7CB9"/>
    <w:rsid w:val="00DD4D38"/>
    <w:rsid w:val="00DD562E"/>
    <w:rsid w:val="00DD56C1"/>
    <w:rsid w:val="00DD660C"/>
    <w:rsid w:val="00DD67C4"/>
    <w:rsid w:val="00DE0268"/>
    <w:rsid w:val="00DE4DF1"/>
    <w:rsid w:val="00DF2B04"/>
    <w:rsid w:val="00E031C6"/>
    <w:rsid w:val="00E14AC6"/>
    <w:rsid w:val="00E15DBD"/>
    <w:rsid w:val="00E1607C"/>
    <w:rsid w:val="00E16BC1"/>
    <w:rsid w:val="00E24F76"/>
    <w:rsid w:val="00E265B3"/>
    <w:rsid w:val="00E33814"/>
    <w:rsid w:val="00E344B9"/>
    <w:rsid w:val="00E3564E"/>
    <w:rsid w:val="00E3585C"/>
    <w:rsid w:val="00E41EF1"/>
    <w:rsid w:val="00E45E70"/>
    <w:rsid w:val="00E557D6"/>
    <w:rsid w:val="00E5660F"/>
    <w:rsid w:val="00E62CBF"/>
    <w:rsid w:val="00E64817"/>
    <w:rsid w:val="00E679C5"/>
    <w:rsid w:val="00E7442C"/>
    <w:rsid w:val="00E92CEF"/>
    <w:rsid w:val="00EA161E"/>
    <w:rsid w:val="00EA6D45"/>
    <w:rsid w:val="00EB6AC7"/>
    <w:rsid w:val="00EC12E3"/>
    <w:rsid w:val="00EC16CD"/>
    <w:rsid w:val="00ED5860"/>
    <w:rsid w:val="00ED77C9"/>
    <w:rsid w:val="00EF6B0D"/>
    <w:rsid w:val="00F039CE"/>
    <w:rsid w:val="00F07A03"/>
    <w:rsid w:val="00F1236F"/>
    <w:rsid w:val="00F162DB"/>
    <w:rsid w:val="00F17CE2"/>
    <w:rsid w:val="00F17D41"/>
    <w:rsid w:val="00F17FF2"/>
    <w:rsid w:val="00F24790"/>
    <w:rsid w:val="00F313DE"/>
    <w:rsid w:val="00F3337C"/>
    <w:rsid w:val="00F344AF"/>
    <w:rsid w:val="00F37DE6"/>
    <w:rsid w:val="00F429A7"/>
    <w:rsid w:val="00F4557E"/>
    <w:rsid w:val="00F4797E"/>
    <w:rsid w:val="00F51A87"/>
    <w:rsid w:val="00F54794"/>
    <w:rsid w:val="00F579C6"/>
    <w:rsid w:val="00F6026D"/>
    <w:rsid w:val="00F6253C"/>
    <w:rsid w:val="00F65598"/>
    <w:rsid w:val="00F72EC6"/>
    <w:rsid w:val="00F75125"/>
    <w:rsid w:val="00F85DCE"/>
    <w:rsid w:val="00F85E1E"/>
    <w:rsid w:val="00F952DD"/>
    <w:rsid w:val="00F9548B"/>
    <w:rsid w:val="00F95CE8"/>
    <w:rsid w:val="00FA3C1D"/>
    <w:rsid w:val="00FB40E5"/>
    <w:rsid w:val="00FC3DEE"/>
    <w:rsid w:val="00FD575C"/>
    <w:rsid w:val="00FE1593"/>
    <w:rsid w:val="00FE61D8"/>
    <w:rsid w:val="00FF039A"/>
    <w:rsid w:val="00FF2530"/>
    <w:rsid w:val="00FF2BE4"/>
    <w:rsid w:val="00FF7C2F"/>
    <w:rsid w:val="13507A93"/>
    <w:rsid w:val="334E1161"/>
    <w:rsid w:val="40C7551C"/>
    <w:rsid w:val="43D73EF3"/>
    <w:rsid w:val="6541027E"/>
    <w:rsid w:val="6E2C34E7"/>
    <w:rsid w:val="6F5535F1"/>
    <w:rsid w:val="71CA09AA"/>
    <w:rsid w:val="7672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ECAAFEC"/>
  <w15:docId w15:val="{CD97D4E2-C501-4444-8D33-F939E16C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paragraph" w:customStyle="1" w:styleId="MDPI41tablecaption">
    <w:name w:val="MDPI_4.1_table_caption"/>
    <w:basedOn w:val="Normal"/>
    <w:qFormat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lang w:eastAsia="de-DE" w:bidi="en-US"/>
    </w:rPr>
  </w:style>
  <w:style w:type="paragraph" w:customStyle="1" w:styleId="MDPI22heading2">
    <w:name w:val="MDPI_2.2_heading2"/>
    <w:basedOn w:val="Normal"/>
    <w:link w:val="MDPI22heading2Char"/>
    <w:qFormat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character" w:customStyle="1" w:styleId="MDPI22heading2Char">
    <w:name w:val="MDPI_2.2_heading2 Char"/>
    <w:basedOn w:val="DefaultParagraphFont"/>
    <w:link w:val="MDPI22heading2"/>
    <w:qFormat/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Paragraph">
    <w:name w:val="Paragraph"/>
    <w:basedOn w:val="Normal"/>
    <w:qFormat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MDPI21heading1">
    <w:name w:val="MDPI_2.1_heading1"/>
    <w:basedOn w:val="Normal"/>
    <w:qFormat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51figurecaption">
    <w:name w:val="MDPI_5.1_figure_caption"/>
    <w:basedOn w:val="Normal"/>
    <w:qFormat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lang w:eastAsia="de-DE" w:bidi="en-US"/>
    </w:rPr>
  </w:style>
  <w:style w:type="paragraph" w:customStyle="1" w:styleId="EndNoteBibliography">
    <w:name w:val="EndNote Bibliography"/>
    <w:basedOn w:val="Normal"/>
    <w:link w:val="EndNoteBibliographyChar"/>
    <w:qFormat/>
    <w:pPr>
      <w:widowControl/>
      <w:spacing w:after="160"/>
      <w:jc w:val="left"/>
    </w:pPr>
    <w:rPr>
      <w:rFonts w:ascii="Calibri" w:hAnsi="Calibri" w:cs="Calibri"/>
      <w:kern w:val="0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Calibri" w:hAnsi="Calibri" w:cs="Calibri"/>
      <w:szCs w:val="22"/>
    </w:rPr>
  </w:style>
  <w:style w:type="table" w:customStyle="1" w:styleId="1">
    <w:name w:val="网格型1"/>
    <w:basedOn w:val="TableNormal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3">
    <w:name w:val="xl63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64">
    <w:name w:val="xl64"/>
    <w:basedOn w:val="Normal"/>
    <w:qFormat/>
    <w:pPr>
      <w:widowControl/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xl65">
    <w:name w:val="xl65"/>
    <w:basedOn w:val="Normal"/>
    <w:qFormat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66">
    <w:name w:val="xl66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MDPI52figure">
    <w:name w:val="MDPI_5.2_figure"/>
    <w:qFormat/>
    <w:pPr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lang w:eastAsia="de-DE" w:bidi="en-US"/>
    </w:rPr>
  </w:style>
  <w:style w:type="paragraph" w:customStyle="1" w:styleId="EndNoteBibliographyTitle">
    <w:name w:val="EndNote Bibliography Title"/>
    <w:basedOn w:val="Normal"/>
    <w:link w:val="EndNoteBibliographyTitleChar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Pr>
      <w:rFonts w:ascii="Calibri" w:hAnsi="Calibri" w:cs="Calibri"/>
      <w:kern w:val="2"/>
      <w:szCs w:val="22"/>
    </w:rPr>
  </w:style>
  <w:style w:type="table" w:customStyle="1" w:styleId="1-11">
    <w:name w:val="中等深浅网格 1 - 着色 11"/>
    <w:basedOn w:val="TableNormal"/>
    <w:uiPriority w:val="67"/>
    <w:rPr>
      <w:sz w:val="22"/>
      <w:lang w:eastAsia="en-US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1">
    <w:name w:val="Medium Grid 1 Accent 1"/>
    <w:basedOn w:val="TableNormal"/>
    <w:uiPriority w:val="67"/>
    <w:rsid w:val="00037615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3">
    <w:name w:val="网格型3"/>
    <w:basedOn w:val="TableNormal"/>
    <w:next w:val="TableGrid"/>
    <w:uiPriority w:val="59"/>
    <w:rsid w:val="00AE12FB"/>
    <w:rPr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2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C877173-25E2-4C3D-AFEC-8ED3338885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9</Pages>
  <Words>1734</Words>
  <Characters>9888</Characters>
  <Application>Microsoft Office Word</Application>
  <DocSecurity>0</DocSecurity>
  <Lines>82</Lines>
  <Paragraphs>23</Paragraphs>
  <ScaleCrop>false</ScaleCrop>
  <Company>微软中国</Company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袁磊</dc:creator>
  <cp:lastModifiedBy>Ravindran,Abirami</cp:lastModifiedBy>
  <cp:revision>665</cp:revision>
  <cp:lastPrinted>2021-08-13T08:24:00Z</cp:lastPrinted>
  <dcterms:created xsi:type="dcterms:W3CDTF">2019-06-18T06:53:00Z</dcterms:created>
  <dcterms:modified xsi:type="dcterms:W3CDTF">2022-11-24T09:22:00Z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