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01079" w14:textId="4BE1CB63" w:rsidR="00987D4A" w:rsidRPr="00987D4A" w:rsidRDefault="00987D4A" w:rsidP="00987D4A">
      <w:pPr>
        <w:pStyle w:val="Heading1"/>
        <w:numPr>
          <w:ilvl w:val="0"/>
          <w:numId w:val="0"/>
        </w:numPr>
        <w:rPr>
          <w:rFonts w:ascii="Times New Roman" w:hAnsi="Times New Roman" w:cs="Times New Roman"/>
          <w:lang w:val="en-US"/>
        </w:rPr>
      </w:pPr>
      <w:r w:rsidRPr="00987D4A">
        <w:rPr>
          <w:rFonts w:ascii="Times New Roman" w:hAnsi="Times New Roman" w:cs="Times New Roman"/>
          <w:lang w:val="en-US"/>
        </w:rPr>
        <w:t xml:space="preserve">Additional file </w:t>
      </w:r>
      <w:r w:rsidR="00121425">
        <w:rPr>
          <w:rFonts w:ascii="Times New Roman" w:hAnsi="Times New Roman" w:cs="Times New Roman"/>
          <w:lang w:val="en-US"/>
        </w:rPr>
        <w:t>2</w:t>
      </w:r>
      <w:r w:rsidRPr="00987D4A">
        <w:rPr>
          <w:rFonts w:ascii="Times New Roman" w:hAnsi="Times New Roman" w:cs="Times New Roman"/>
          <w:lang w:val="en-US"/>
        </w:rPr>
        <w:t xml:space="preserve">: </w:t>
      </w:r>
      <w:r w:rsidR="00121425">
        <w:rPr>
          <w:rFonts w:ascii="Times New Roman" w:hAnsi="Times New Roman" w:cs="Times New Roman"/>
          <w:lang w:val="en-US"/>
        </w:rPr>
        <w:t>Missing data and multiple imputation</w:t>
      </w:r>
    </w:p>
    <w:p w14:paraId="42BE0B2D" w14:textId="77777777" w:rsidR="00B32B79" w:rsidRDefault="00B32B79" w:rsidP="00B32B79">
      <w:pPr>
        <w:pStyle w:val="BodyText1"/>
        <w:spacing w:line="480" w:lineRule="auto"/>
        <w:rPr>
          <w:lang w:val="en-US"/>
        </w:rPr>
      </w:pPr>
      <w:r>
        <w:rPr>
          <w:lang w:val="en-US"/>
        </w:rPr>
        <w:t>Study variables were derived from an online survey [1] conducted as part of the</w:t>
      </w:r>
      <w:r w:rsidRPr="00AD78B1">
        <w:rPr>
          <w:lang w:val="en-US"/>
        </w:rPr>
        <w:t xml:space="preserve"> </w:t>
      </w:r>
      <w:r w:rsidRPr="00AD78B1">
        <w:rPr>
          <w:i/>
          <w:iCs/>
          <w:lang w:val="en-US"/>
        </w:rPr>
        <w:t>E</w:t>
      </w:r>
      <w:r>
        <w:rPr>
          <w:i/>
          <w:iCs/>
          <w:lang w:val="en-US"/>
        </w:rPr>
        <w:t>lectronic Health Record</w:t>
      </w:r>
      <w:r w:rsidRPr="00AD78B1">
        <w:rPr>
          <w:i/>
          <w:iCs/>
          <w:lang w:val="en-US"/>
        </w:rPr>
        <w:t xml:space="preserve"> Systems as a Tool for Physicians 2021 Study</w:t>
      </w:r>
      <w:r>
        <w:rPr>
          <w:lang w:val="en-US"/>
        </w:rPr>
        <w:t xml:space="preserve"> [2].</w:t>
      </w:r>
    </w:p>
    <w:p w14:paraId="0C9F2F37" w14:textId="7E2913F4" w:rsidR="00121425" w:rsidRPr="007013FE" w:rsidRDefault="00121425" w:rsidP="00B32B79">
      <w:pPr>
        <w:pStyle w:val="BodyText1"/>
        <w:spacing w:line="480" w:lineRule="auto"/>
        <w:ind w:firstLine="720"/>
        <w:rPr>
          <w:lang w:val="en-US"/>
        </w:rPr>
      </w:pPr>
      <w:r w:rsidRPr="007013FE">
        <w:rPr>
          <w:lang w:val="en-US"/>
        </w:rPr>
        <w:t>Of the studied physicians, 8% (</w:t>
      </w:r>
      <w:r w:rsidRPr="007013FE">
        <w:rPr>
          <w:i/>
          <w:iCs/>
          <w:lang w:val="en-US"/>
        </w:rPr>
        <w:t>n</w:t>
      </w:r>
      <w:r w:rsidRPr="007013FE">
        <w:rPr>
          <w:lang w:val="en-US"/>
        </w:rPr>
        <w:t xml:space="preserve"> = 324/4271) had incomplete data with at least one value missing. The proportion of missing values were highest (≥ 2%) for supported decision-making (</w:t>
      </w:r>
      <w:r w:rsidRPr="007013FE">
        <w:rPr>
          <w:i/>
          <w:iCs/>
          <w:lang w:val="en-US"/>
        </w:rPr>
        <w:t>n</w:t>
      </w:r>
      <w:r w:rsidRPr="007013FE">
        <w:rPr>
          <w:lang w:val="en-US"/>
        </w:rPr>
        <w:t xml:space="preserve"> = 156), improved possibilities for preventive work (</w:t>
      </w:r>
      <w:r w:rsidRPr="007013FE">
        <w:rPr>
          <w:i/>
          <w:iCs/>
          <w:lang w:val="en-US"/>
        </w:rPr>
        <w:t>n</w:t>
      </w:r>
      <w:r w:rsidRPr="007013FE">
        <w:rPr>
          <w:lang w:val="en-US"/>
        </w:rPr>
        <w:t xml:space="preserve"> = 112) and accelerated clinical encounters (</w:t>
      </w:r>
      <w:r w:rsidRPr="007013FE">
        <w:rPr>
          <w:i/>
          <w:iCs/>
          <w:lang w:val="en-US"/>
        </w:rPr>
        <w:t>n</w:t>
      </w:r>
      <w:r w:rsidRPr="007013FE">
        <w:rPr>
          <w:lang w:val="en-US"/>
        </w:rPr>
        <w:t xml:space="preserve"> = 87). Independent-samples </w:t>
      </w:r>
      <w:r w:rsidRPr="007013FE">
        <w:rPr>
          <w:i/>
          <w:iCs/>
          <w:lang w:val="en-US"/>
        </w:rPr>
        <w:t>t</w:t>
      </w:r>
      <w:r w:rsidRPr="007013FE">
        <w:rPr>
          <w:lang w:val="en-US"/>
        </w:rPr>
        <w:t xml:space="preserve"> tests and χ2 tests of independence showed that there were significant differences between the complete and incomplete cases in SRIS, time pressure, length of work experience, gender, and working unit. Thus, </w:t>
      </w:r>
      <w:r>
        <w:rPr>
          <w:lang w:val="en-US"/>
        </w:rPr>
        <w:t xml:space="preserve">a </w:t>
      </w:r>
      <w:r w:rsidRPr="007013FE">
        <w:rPr>
          <w:lang w:val="en-US"/>
        </w:rPr>
        <w:t>missing at random phenomenon was assumed</w:t>
      </w:r>
      <w:r w:rsidR="00D00AC3">
        <w:rPr>
          <w:lang w:val="en-US"/>
        </w:rPr>
        <w:t xml:space="preserve"> </w:t>
      </w:r>
      <w:r>
        <w:rPr>
          <w:lang w:val="en-US"/>
        </w:rPr>
        <w:t>[</w:t>
      </w:r>
      <w:r w:rsidR="00B32B79">
        <w:rPr>
          <w:lang w:val="en-US"/>
        </w:rPr>
        <w:t>3</w:t>
      </w:r>
      <w:r w:rsidRPr="007013FE">
        <w:rPr>
          <w:lang w:val="en-US"/>
        </w:rPr>
        <w:t>]</w:t>
      </w:r>
      <w:r w:rsidR="00D00AC3">
        <w:rPr>
          <w:lang w:val="en-US"/>
        </w:rPr>
        <w:t>.</w:t>
      </w:r>
    </w:p>
    <w:p w14:paraId="0F0BF8B6" w14:textId="4CD819B7" w:rsidR="00121425" w:rsidRDefault="00121425" w:rsidP="00121425">
      <w:pPr>
        <w:pStyle w:val="BodyText1"/>
        <w:spacing w:after="0" w:line="480" w:lineRule="auto"/>
        <w:ind w:firstLine="720"/>
        <w:rPr>
          <w:lang w:val="en-US"/>
        </w:rPr>
      </w:pPr>
      <w:r w:rsidRPr="007013FE">
        <w:rPr>
          <w:lang w:val="en-US"/>
        </w:rPr>
        <w:t>We employed multiple imputation</w:t>
      </w:r>
      <w:r w:rsidR="006C316B">
        <w:rPr>
          <w:lang w:val="en-US"/>
        </w:rPr>
        <w:t>s</w:t>
      </w:r>
      <w:r w:rsidRPr="007013FE">
        <w:rPr>
          <w:lang w:val="en-US"/>
        </w:rPr>
        <w:t xml:space="preserve"> (</w:t>
      </w:r>
      <w:r w:rsidRPr="007013FE">
        <w:rPr>
          <w:i/>
          <w:iCs/>
          <w:lang w:val="en-US"/>
        </w:rPr>
        <w:t>n</w:t>
      </w:r>
      <w:r w:rsidRPr="007013FE">
        <w:rPr>
          <w:lang w:val="en-US"/>
        </w:rPr>
        <w:t xml:space="preserve"> = 5 datasets) </w:t>
      </w:r>
      <w:r>
        <w:rPr>
          <w:lang w:val="en-US"/>
        </w:rPr>
        <w:t>using an</w:t>
      </w:r>
      <w:r w:rsidRPr="007013FE">
        <w:rPr>
          <w:lang w:val="en-US"/>
        </w:rPr>
        <w:t xml:space="preserve"> automatic method</w:t>
      </w:r>
      <w:r w:rsidR="00D00AC3">
        <w:rPr>
          <w:lang w:val="en-US"/>
        </w:rPr>
        <w:t xml:space="preserve"> </w:t>
      </w:r>
      <w:r w:rsidRPr="007013FE">
        <w:rPr>
          <w:lang w:val="en-US"/>
        </w:rPr>
        <w:t>[</w:t>
      </w:r>
      <w:r w:rsidR="00B32B79">
        <w:rPr>
          <w:lang w:val="en-US"/>
        </w:rPr>
        <w:t>4</w:t>
      </w:r>
      <w:r w:rsidRPr="007013FE">
        <w:rPr>
          <w:lang w:val="en-US"/>
        </w:rPr>
        <w:t>] for all study variables to generate valid statistical inferences for missing data</w:t>
      </w:r>
      <w:r w:rsidR="00D00AC3">
        <w:rPr>
          <w:lang w:val="en-US"/>
        </w:rPr>
        <w:t xml:space="preserve"> </w:t>
      </w:r>
      <w:r>
        <w:rPr>
          <w:lang w:val="en-US"/>
        </w:rPr>
        <w:t>[</w:t>
      </w:r>
      <w:r w:rsidR="00B32B79">
        <w:rPr>
          <w:lang w:val="en-US"/>
        </w:rPr>
        <w:t>5</w:t>
      </w:r>
      <w:r w:rsidRPr="007013FE">
        <w:rPr>
          <w:lang w:val="en-US"/>
        </w:rPr>
        <w:t>]</w:t>
      </w:r>
      <w:r w:rsidR="00D00AC3">
        <w:rPr>
          <w:lang w:val="en-US"/>
        </w:rPr>
        <w:t>.</w:t>
      </w:r>
      <w:r w:rsidRPr="007013FE">
        <w:rPr>
          <w:lang w:val="en-US"/>
        </w:rPr>
        <w:t xml:space="preserve"> Analys</w:t>
      </w:r>
      <w:r w:rsidR="006C316B">
        <w:rPr>
          <w:lang w:val="en-US"/>
        </w:rPr>
        <w:t>i</w:t>
      </w:r>
      <w:r w:rsidRPr="007013FE">
        <w:rPr>
          <w:lang w:val="en-US"/>
        </w:rPr>
        <w:t>s with multiple imputation</w:t>
      </w:r>
      <w:r>
        <w:rPr>
          <w:lang w:val="en-US"/>
        </w:rPr>
        <w:t>s</w:t>
      </w:r>
      <w:r w:rsidRPr="007013FE">
        <w:rPr>
          <w:lang w:val="en-US"/>
        </w:rPr>
        <w:t xml:space="preserve"> did not result in substantial differences compared to complete case analys</w:t>
      </w:r>
      <w:r w:rsidR="006C316B">
        <w:rPr>
          <w:lang w:val="en-US"/>
        </w:rPr>
        <w:t>i</w:t>
      </w:r>
      <w:r w:rsidRPr="007013FE">
        <w:rPr>
          <w:lang w:val="en-US"/>
        </w:rPr>
        <w:t>s, partly due to the relatively small proportion of missing data. Thus, all significant results in the pooled analys</w:t>
      </w:r>
      <w:r w:rsidR="006C316B">
        <w:rPr>
          <w:lang w:val="en-US"/>
        </w:rPr>
        <w:t>i</w:t>
      </w:r>
      <w:r w:rsidRPr="007013FE">
        <w:rPr>
          <w:lang w:val="en-US"/>
        </w:rPr>
        <w:t xml:space="preserve">s were also significant in the original data and vice versa, including similar effect sizes. </w:t>
      </w:r>
      <w:r>
        <w:rPr>
          <w:lang w:val="en-US"/>
        </w:rPr>
        <w:t>However, the m</w:t>
      </w:r>
      <w:r w:rsidRPr="007013FE">
        <w:rPr>
          <w:lang w:val="en-US"/>
        </w:rPr>
        <w:t>ultiple imputation</w:t>
      </w:r>
      <w:r>
        <w:rPr>
          <w:lang w:val="en-US"/>
        </w:rPr>
        <w:t xml:space="preserve">s </w:t>
      </w:r>
      <w:r w:rsidRPr="007013FE">
        <w:rPr>
          <w:lang w:val="en-US"/>
        </w:rPr>
        <w:t xml:space="preserve">helped to </w:t>
      </w:r>
      <w:r w:rsidRPr="0064000C">
        <w:rPr>
          <w:lang w:val="en-US"/>
        </w:rPr>
        <w:t>standardize</w:t>
      </w:r>
      <w:r w:rsidRPr="007013FE">
        <w:rPr>
          <w:lang w:val="en-US"/>
        </w:rPr>
        <w:t xml:space="preserve"> the sample size and simplify the interpretation of results. </w:t>
      </w:r>
      <w:r>
        <w:rPr>
          <w:lang w:val="en-US"/>
        </w:rPr>
        <w:t>The method</w:t>
      </w:r>
      <w:r w:rsidRPr="007013FE">
        <w:rPr>
          <w:lang w:val="en-US"/>
        </w:rPr>
        <w:t xml:space="preserve"> also prevented dropping those respondents </w:t>
      </w:r>
      <w:r w:rsidRPr="00693B2D">
        <w:rPr>
          <w:lang w:val="en-US"/>
        </w:rPr>
        <w:t xml:space="preserve">out of </w:t>
      </w:r>
      <w:r>
        <w:rPr>
          <w:lang w:val="en-US"/>
        </w:rPr>
        <w:t xml:space="preserve">the </w:t>
      </w:r>
      <w:r w:rsidRPr="00693B2D">
        <w:rPr>
          <w:lang w:val="en-US"/>
        </w:rPr>
        <w:t>final analys</w:t>
      </w:r>
      <w:r w:rsidR="006C316B">
        <w:rPr>
          <w:lang w:val="en-US"/>
        </w:rPr>
        <w:t>i</w:t>
      </w:r>
      <w:r w:rsidRPr="00693B2D">
        <w:rPr>
          <w:lang w:val="en-US"/>
        </w:rPr>
        <w:t xml:space="preserve">s </w:t>
      </w:r>
      <w:r w:rsidRPr="007013FE">
        <w:rPr>
          <w:lang w:val="en-US"/>
        </w:rPr>
        <w:t xml:space="preserve">who lacked a response for only a few variables, so the valuable views of each respondent could be considered. All </w:t>
      </w:r>
      <w:r w:rsidR="006C316B">
        <w:rPr>
          <w:lang w:val="en-US"/>
        </w:rPr>
        <w:t xml:space="preserve">the displayed </w:t>
      </w:r>
      <w:r w:rsidRPr="007013FE">
        <w:rPr>
          <w:lang w:val="en-US"/>
        </w:rPr>
        <w:t>data in the results section w</w:t>
      </w:r>
      <w:r w:rsidR="006C316B">
        <w:rPr>
          <w:lang w:val="en-US"/>
        </w:rPr>
        <w:t>as</w:t>
      </w:r>
      <w:r w:rsidRPr="007013FE">
        <w:rPr>
          <w:lang w:val="en-US"/>
        </w:rPr>
        <w:t xml:space="preserve"> derived from the means of the estimates in imputed datasets to obtain a pooled estimate</w:t>
      </w:r>
      <w:r w:rsidR="00D00AC3">
        <w:rPr>
          <w:lang w:val="en-US"/>
        </w:rPr>
        <w:t xml:space="preserve"> </w:t>
      </w:r>
      <w:r>
        <w:rPr>
          <w:lang w:val="en-US"/>
        </w:rPr>
        <w:t>[</w:t>
      </w:r>
      <w:r w:rsidR="00B32B79">
        <w:rPr>
          <w:lang w:val="en-US"/>
        </w:rPr>
        <w:t>6</w:t>
      </w:r>
      <w:r w:rsidRPr="007013FE">
        <w:rPr>
          <w:lang w:val="en-US"/>
        </w:rPr>
        <w:t>]</w:t>
      </w:r>
      <w:r w:rsidR="00D00AC3">
        <w:rPr>
          <w:lang w:val="en-US"/>
        </w:rPr>
        <w:t>.</w:t>
      </w:r>
    </w:p>
    <w:p w14:paraId="59511796" w14:textId="0F4C8F48" w:rsidR="00121425" w:rsidRPr="00121425" w:rsidRDefault="00121425" w:rsidP="00121425">
      <w:pPr>
        <w:pStyle w:val="Heading2"/>
        <w:numPr>
          <w:ilvl w:val="0"/>
          <w:numId w:val="0"/>
        </w:numPr>
        <w:rPr>
          <w:rFonts w:ascii="Times New Roman" w:hAnsi="Times New Roman" w:cs="Times New Roman"/>
          <w:lang w:val="en-US"/>
        </w:rPr>
      </w:pPr>
      <w:r w:rsidRPr="00121425">
        <w:rPr>
          <w:rFonts w:ascii="Times New Roman" w:hAnsi="Times New Roman" w:cs="Times New Roman"/>
          <w:lang w:val="en-US"/>
        </w:rPr>
        <w:t>A</w:t>
      </w:r>
      <w:r w:rsidR="003A66AD">
        <w:rPr>
          <w:rFonts w:ascii="Times New Roman" w:hAnsi="Times New Roman" w:cs="Times New Roman"/>
          <w:lang w:val="en-US"/>
        </w:rPr>
        <w:t>dditional file 2</w:t>
      </w:r>
      <w:r w:rsidRPr="00121425">
        <w:rPr>
          <w:rFonts w:ascii="Times New Roman" w:hAnsi="Times New Roman" w:cs="Times New Roman"/>
          <w:lang w:val="en-US"/>
        </w:rPr>
        <w:t xml:space="preserve"> References</w:t>
      </w:r>
    </w:p>
    <w:p w14:paraId="09974EFD" w14:textId="77777777" w:rsidR="00B32B79" w:rsidRPr="00121425" w:rsidRDefault="00B32B79" w:rsidP="00B32B79">
      <w:pPr>
        <w:tabs>
          <w:tab w:val="left" w:pos="384"/>
        </w:tabs>
        <w:spacing w:after="240" w:line="240" w:lineRule="auto"/>
        <w:ind w:left="384" w:hanging="384"/>
        <w:rPr>
          <w:rFonts w:ascii="Times New Roman" w:hAnsi="Times New Roman" w:cstheme="minorBidi"/>
          <w:sz w:val="24"/>
          <w:lang w:val="en-US"/>
        </w:rPr>
      </w:pPr>
      <w:r w:rsidRPr="00121425">
        <w:rPr>
          <w:rFonts w:ascii="Times New Roman" w:hAnsi="Times New Roman" w:cstheme="minorBidi"/>
          <w:sz w:val="24"/>
          <w:lang w:val="en-US"/>
        </w:rPr>
        <w:t xml:space="preserve">1 </w:t>
      </w:r>
      <w:r w:rsidRPr="00121425">
        <w:rPr>
          <w:rFonts w:ascii="Times New Roman" w:hAnsi="Times New Roman" w:cstheme="minorBidi"/>
          <w:sz w:val="24"/>
          <w:lang w:val="en-US"/>
        </w:rPr>
        <w:tab/>
      </w:r>
      <w:r w:rsidRPr="006755C2">
        <w:rPr>
          <w:rFonts w:ascii="Times New Roman" w:hAnsi="Times New Roman" w:cstheme="minorBidi"/>
          <w:sz w:val="24"/>
          <w:lang w:val="en-US"/>
        </w:rPr>
        <w:t>Finnish Medical Association. Electronic health record systems as a tool for physicians 2021 (Questionnaire). 2021. https://www.laakariliitto.fi/site/assets/files/5229/electronic_health_record_systems_as_tool_for_physicians_2021_questionnaire.pdf (accessed 27 Aug 2022).</w:t>
      </w:r>
    </w:p>
    <w:p w14:paraId="53E4BF9A" w14:textId="65EF8273" w:rsidR="00B32B79" w:rsidRDefault="00B32B79" w:rsidP="00B32B79">
      <w:pPr>
        <w:tabs>
          <w:tab w:val="left" w:pos="384"/>
        </w:tabs>
        <w:spacing w:after="240" w:line="240" w:lineRule="auto"/>
        <w:ind w:left="384" w:hanging="384"/>
        <w:rPr>
          <w:rFonts w:ascii="Times New Roman" w:hAnsi="Times New Roman" w:cstheme="minorBidi"/>
          <w:sz w:val="24"/>
          <w:lang w:val="en-US"/>
        </w:rPr>
      </w:pPr>
      <w:r w:rsidRPr="00121425">
        <w:rPr>
          <w:rFonts w:ascii="Times New Roman" w:hAnsi="Times New Roman" w:cstheme="minorBidi"/>
          <w:sz w:val="24"/>
          <w:lang w:val="en-US"/>
        </w:rPr>
        <w:lastRenderedPageBreak/>
        <w:t xml:space="preserve">2 </w:t>
      </w:r>
      <w:r w:rsidRPr="00121425">
        <w:rPr>
          <w:rFonts w:ascii="Times New Roman" w:hAnsi="Times New Roman" w:cstheme="minorBidi"/>
          <w:sz w:val="24"/>
          <w:lang w:val="en-US"/>
        </w:rPr>
        <w:tab/>
      </w:r>
      <w:r w:rsidRPr="006755C2">
        <w:rPr>
          <w:rFonts w:ascii="Times New Roman" w:hAnsi="Times New Roman" w:cstheme="minorBidi"/>
          <w:sz w:val="24"/>
          <w:lang w:val="en-US"/>
        </w:rPr>
        <w:t>Finnish Institute for Health and Welfare. Information management in social welfare and health care. 2022. https://thl.fi/en/web/information-management-in-social-welfare-and-health-care (accessed 21 Aug 2022).</w:t>
      </w:r>
    </w:p>
    <w:p w14:paraId="33B404E8" w14:textId="494ACEA2" w:rsidR="00121425" w:rsidRPr="00121425" w:rsidRDefault="00B32B79" w:rsidP="00121425">
      <w:pPr>
        <w:tabs>
          <w:tab w:val="left" w:pos="384"/>
        </w:tabs>
        <w:spacing w:after="240" w:line="240" w:lineRule="auto"/>
        <w:ind w:left="384" w:hanging="384"/>
        <w:rPr>
          <w:rFonts w:ascii="Times New Roman" w:hAnsi="Times New Roman" w:cstheme="minorBidi"/>
          <w:sz w:val="24"/>
          <w:lang w:val="en-US"/>
        </w:rPr>
      </w:pPr>
      <w:r>
        <w:rPr>
          <w:rFonts w:ascii="Times New Roman" w:hAnsi="Times New Roman" w:cstheme="minorBidi"/>
          <w:sz w:val="24"/>
          <w:lang w:val="en-US"/>
        </w:rPr>
        <w:t>3</w:t>
      </w:r>
      <w:r w:rsidR="00121425" w:rsidRPr="00121425">
        <w:rPr>
          <w:rFonts w:ascii="Times New Roman" w:hAnsi="Times New Roman" w:cstheme="minorBidi"/>
          <w:sz w:val="24"/>
          <w:lang w:val="en-US"/>
        </w:rPr>
        <w:t xml:space="preserve"> </w:t>
      </w:r>
      <w:r w:rsidR="00121425" w:rsidRPr="00121425">
        <w:rPr>
          <w:rFonts w:ascii="Times New Roman" w:hAnsi="Times New Roman" w:cstheme="minorBidi"/>
          <w:sz w:val="24"/>
          <w:lang w:val="en-US"/>
        </w:rPr>
        <w:tab/>
        <w:t xml:space="preserve">Little RJA, Rubin, DB. </w:t>
      </w:r>
      <w:r w:rsidR="00121425" w:rsidRPr="00121425">
        <w:rPr>
          <w:rFonts w:ascii="Times New Roman" w:hAnsi="Times New Roman" w:cstheme="minorBidi"/>
          <w:i/>
          <w:iCs/>
          <w:sz w:val="24"/>
          <w:lang w:val="en-US"/>
        </w:rPr>
        <w:t>Statistical Analysis with Missing Data</w:t>
      </w:r>
      <w:r w:rsidR="00121425" w:rsidRPr="00121425">
        <w:rPr>
          <w:rFonts w:ascii="Times New Roman" w:hAnsi="Times New Roman" w:cstheme="minorBidi"/>
          <w:sz w:val="24"/>
          <w:lang w:val="en-US"/>
        </w:rPr>
        <w:t>. Hoboken, NJ: John Wiley &amp; Sons 2002.</w:t>
      </w:r>
    </w:p>
    <w:p w14:paraId="1C2D0469" w14:textId="7566113E" w:rsidR="00121425" w:rsidRPr="00121425" w:rsidRDefault="00B32B79" w:rsidP="00121425">
      <w:pPr>
        <w:tabs>
          <w:tab w:val="left" w:pos="384"/>
        </w:tabs>
        <w:spacing w:after="240" w:line="240" w:lineRule="auto"/>
        <w:ind w:left="384" w:hanging="384"/>
        <w:rPr>
          <w:rFonts w:ascii="Times New Roman" w:hAnsi="Times New Roman" w:cstheme="minorBidi"/>
          <w:sz w:val="24"/>
          <w:lang w:val="en-US"/>
        </w:rPr>
      </w:pPr>
      <w:r>
        <w:rPr>
          <w:rFonts w:ascii="Times New Roman" w:hAnsi="Times New Roman" w:cstheme="minorBidi"/>
          <w:sz w:val="24"/>
          <w:lang w:val="en-US"/>
        </w:rPr>
        <w:t>4</w:t>
      </w:r>
      <w:r w:rsidR="00121425" w:rsidRPr="00121425">
        <w:rPr>
          <w:rFonts w:ascii="Times New Roman" w:hAnsi="Times New Roman" w:cstheme="minorBidi"/>
          <w:sz w:val="24"/>
          <w:lang w:val="en-US"/>
        </w:rPr>
        <w:t xml:space="preserve"> </w:t>
      </w:r>
      <w:r w:rsidR="00121425" w:rsidRPr="00121425">
        <w:rPr>
          <w:rFonts w:ascii="Times New Roman" w:hAnsi="Times New Roman" w:cstheme="minorBidi"/>
          <w:sz w:val="24"/>
          <w:lang w:val="en-US"/>
        </w:rPr>
        <w:tab/>
        <w:t>IBM Corporation. Manual: IBM SPSS Missing Values 28. 2021. https://www.ibm.com/docs/en/SSLVMB_28.0.0/pdf/IBM_SPSS_Missing_Values.pdf</w:t>
      </w:r>
    </w:p>
    <w:p w14:paraId="060EF89B" w14:textId="74F14EB7" w:rsidR="00121425" w:rsidRPr="00121425" w:rsidRDefault="00B32B79" w:rsidP="00121425">
      <w:pPr>
        <w:tabs>
          <w:tab w:val="left" w:pos="384"/>
        </w:tabs>
        <w:spacing w:after="240" w:line="240" w:lineRule="auto"/>
        <w:ind w:left="384" w:hanging="384"/>
        <w:rPr>
          <w:rFonts w:ascii="Times New Roman" w:hAnsi="Times New Roman" w:cstheme="minorBidi"/>
          <w:sz w:val="24"/>
          <w:lang w:val="en-US"/>
        </w:rPr>
      </w:pPr>
      <w:r>
        <w:rPr>
          <w:rFonts w:ascii="Times New Roman" w:hAnsi="Times New Roman" w:cstheme="minorBidi"/>
          <w:sz w:val="24"/>
          <w:lang w:val="sv-SE"/>
        </w:rPr>
        <w:t>5</w:t>
      </w:r>
      <w:r w:rsidR="00121425" w:rsidRPr="00121425">
        <w:rPr>
          <w:rFonts w:ascii="Times New Roman" w:hAnsi="Times New Roman" w:cstheme="minorBidi"/>
          <w:sz w:val="24"/>
          <w:lang w:val="sv-SE"/>
        </w:rPr>
        <w:t xml:space="preserve"> </w:t>
      </w:r>
      <w:r w:rsidR="00121425" w:rsidRPr="00121425">
        <w:rPr>
          <w:rFonts w:ascii="Times New Roman" w:hAnsi="Times New Roman" w:cstheme="minorBidi"/>
          <w:sz w:val="24"/>
          <w:lang w:val="sv-SE"/>
        </w:rPr>
        <w:tab/>
        <w:t xml:space="preserve">van Ginkel JR, Linting M, </w:t>
      </w:r>
      <w:r w:rsidR="00121425" w:rsidRPr="00D00AC3">
        <w:rPr>
          <w:rFonts w:ascii="Times New Roman" w:hAnsi="Times New Roman" w:cstheme="minorBidi"/>
          <w:sz w:val="24"/>
          <w:lang w:val="sv-SE"/>
        </w:rPr>
        <w:t xml:space="preserve">Rippe RCA, et al. </w:t>
      </w:r>
      <w:r w:rsidR="00121425" w:rsidRPr="00D00AC3">
        <w:rPr>
          <w:rFonts w:ascii="Times New Roman" w:hAnsi="Times New Roman" w:cstheme="minorBidi"/>
          <w:sz w:val="24"/>
          <w:lang w:val="en-US"/>
        </w:rPr>
        <w:t>Rebutting</w:t>
      </w:r>
      <w:r w:rsidR="00121425" w:rsidRPr="00121425">
        <w:rPr>
          <w:rFonts w:ascii="Times New Roman" w:hAnsi="Times New Roman" w:cstheme="minorBidi"/>
          <w:sz w:val="24"/>
          <w:lang w:val="en-US"/>
        </w:rPr>
        <w:t xml:space="preserve"> Existing Misconceptions About Multiple Imputation as a Method for Handling Missing Data. </w:t>
      </w:r>
      <w:r w:rsidR="00121425" w:rsidRPr="00121425">
        <w:rPr>
          <w:rFonts w:ascii="Times New Roman" w:hAnsi="Times New Roman" w:cstheme="minorBidi"/>
          <w:i/>
          <w:iCs/>
          <w:sz w:val="24"/>
          <w:lang w:val="en-US"/>
        </w:rPr>
        <w:t>J Pers Assess</w:t>
      </w:r>
      <w:r w:rsidR="00121425" w:rsidRPr="00121425">
        <w:rPr>
          <w:rFonts w:ascii="Times New Roman" w:hAnsi="Times New Roman" w:cstheme="minorBidi"/>
          <w:sz w:val="24"/>
          <w:lang w:val="en-US"/>
        </w:rPr>
        <w:t xml:space="preserve"> 2020;102:297–308. doi:10.1080/00223891.2018.1530680</w:t>
      </w:r>
    </w:p>
    <w:p w14:paraId="68BB0887" w14:textId="2171F631" w:rsidR="001B3D7E" w:rsidRPr="00121425" w:rsidRDefault="00B32B79" w:rsidP="00121425">
      <w:pPr>
        <w:tabs>
          <w:tab w:val="left" w:pos="384"/>
        </w:tabs>
        <w:spacing w:after="240" w:line="240" w:lineRule="auto"/>
        <w:ind w:left="384" w:hanging="384"/>
        <w:rPr>
          <w:rFonts w:ascii="Times New Roman" w:hAnsi="Times New Roman" w:cstheme="minorBidi"/>
          <w:sz w:val="24"/>
          <w:lang w:val="en-US"/>
        </w:rPr>
      </w:pPr>
      <w:r>
        <w:rPr>
          <w:rFonts w:ascii="Times New Roman" w:hAnsi="Times New Roman" w:cstheme="minorBidi"/>
          <w:sz w:val="24"/>
          <w:lang w:val="en-US"/>
        </w:rPr>
        <w:t>6</w:t>
      </w:r>
      <w:r w:rsidR="00121425" w:rsidRPr="00121425">
        <w:rPr>
          <w:rFonts w:ascii="Times New Roman" w:hAnsi="Times New Roman" w:cstheme="minorBidi"/>
          <w:sz w:val="24"/>
          <w:lang w:val="en-US"/>
        </w:rPr>
        <w:t xml:space="preserve"> </w:t>
      </w:r>
      <w:r w:rsidR="00121425" w:rsidRPr="00121425">
        <w:rPr>
          <w:rFonts w:ascii="Times New Roman" w:hAnsi="Times New Roman" w:cstheme="minorBidi"/>
          <w:sz w:val="24"/>
          <w:lang w:val="en-US"/>
        </w:rPr>
        <w:tab/>
        <w:t xml:space="preserve">Rubin DB. </w:t>
      </w:r>
      <w:r w:rsidR="00121425" w:rsidRPr="00121425">
        <w:rPr>
          <w:rFonts w:ascii="Times New Roman" w:hAnsi="Times New Roman" w:cstheme="minorBidi"/>
          <w:i/>
          <w:iCs/>
          <w:sz w:val="24"/>
          <w:lang w:val="en-US"/>
        </w:rPr>
        <w:t>Multiple Imputation for Nonresponse in Surveys</w:t>
      </w:r>
      <w:r w:rsidR="00121425" w:rsidRPr="00121425">
        <w:rPr>
          <w:rFonts w:ascii="Times New Roman" w:hAnsi="Times New Roman" w:cstheme="minorBidi"/>
          <w:sz w:val="24"/>
          <w:lang w:val="en-US"/>
        </w:rPr>
        <w:t>. Hoboken, NJ: John Wiley &amp; Sons 1987.</w:t>
      </w:r>
      <w:r w:rsidR="00121425" w:rsidRPr="00121425">
        <w:rPr>
          <w:rFonts w:ascii="Times New Roman" w:hAnsi="Times New Roman" w:cs="Times New Roman"/>
          <w:lang w:val="en-US"/>
        </w:rPr>
        <w:t xml:space="preserve"> </w:t>
      </w:r>
    </w:p>
    <w:sectPr w:rsidR="001B3D7E" w:rsidRPr="00121425">
      <w:headerReference w:type="default" r:id="rId7"/>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6245E" w14:textId="77777777" w:rsidR="00987D4A" w:rsidRDefault="00987D4A" w:rsidP="00987D4A">
      <w:pPr>
        <w:spacing w:line="240" w:lineRule="auto"/>
      </w:pPr>
      <w:r>
        <w:separator/>
      </w:r>
    </w:p>
  </w:endnote>
  <w:endnote w:type="continuationSeparator" w:id="0">
    <w:p w14:paraId="3B1BCC9D" w14:textId="77777777" w:rsidR="00987D4A" w:rsidRDefault="00987D4A" w:rsidP="00987D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749FE" w14:textId="77777777" w:rsidR="00987D4A" w:rsidRDefault="00987D4A" w:rsidP="00987D4A">
      <w:pPr>
        <w:spacing w:line="240" w:lineRule="auto"/>
      </w:pPr>
      <w:r>
        <w:separator/>
      </w:r>
    </w:p>
  </w:footnote>
  <w:footnote w:type="continuationSeparator" w:id="0">
    <w:p w14:paraId="0D690EAE" w14:textId="77777777" w:rsidR="00987D4A" w:rsidRDefault="00987D4A" w:rsidP="00987D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04660"/>
      <w:docPartObj>
        <w:docPartGallery w:val="Page Numbers (Top of Page)"/>
        <w:docPartUnique/>
      </w:docPartObj>
    </w:sdtPr>
    <w:sdtEndPr>
      <w:rPr>
        <w:noProof/>
      </w:rPr>
    </w:sdtEndPr>
    <w:sdtContent>
      <w:p w14:paraId="708FF052" w14:textId="3A7A2494" w:rsidR="00987D4A" w:rsidRDefault="00987D4A">
        <w:pPr>
          <w:pStyle w:val="Header"/>
          <w:jc w:val="right"/>
        </w:pPr>
        <w:r w:rsidRPr="00987D4A">
          <w:rPr>
            <w:rFonts w:ascii="Times New Roman" w:hAnsi="Times New Roman" w:cs="Times New Roman"/>
          </w:rPr>
          <w:fldChar w:fldCharType="begin"/>
        </w:r>
        <w:r w:rsidRPr="00987D4A">
          <w:rPr>
            <w:rFonts w:ascii="Times New Roman" w:hAnsi="Times New Roman" w:cs="Times New Roman"/>
          </w:rPr>
          <w:instrText xml:space="preserve"> PAGE   \* MERGEFORMAT </w:instrText>
        </w:r>
        <w:r w:rsidRPr="00987D4A">
          <w:rPr>
            <w:rFonts w:ascii="Times New Roman" w:hAnsi="Times New Roman" w:cs="Times New Roman"/>
          </w:rPr>
          <w:fldChar w:fldCharType="separate"/>
        </w:r>
        <w:r w:rsidRPr="00987D4A">
          <w:rPr>
            <w:rFonts w:ascii="Times New Roman" w:hAnsi="Times New Roman" w:cs="Times New Roman"/>
            <w:noProof/>
          </w:rPr>
          <w:t>2</w:t>
        </w:r>
        <w:r w:rsidRPr="00987D4A">
          <w:rPr>
            <w:rFonts w:ascii="Times New Roman" w:hAnsi="Times New Roman" w:cs="Times New Roman"/>
            <w:noProof/>
          </w:rPr>
          <w:fldChar w:fldCharType="end"/>
        </w:r>
      </w:p>
    </w:sdtContent>
  </w:sdt>
  <w:p w14:paraId="34E97763" w14:textId="77777777" w:rsidR="00987D4A" w:rsidRDefault="00987D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F94"/>
    <w:multiLevelType w:val="hybridMultilevel"/>
    <w:tmpl w:val="6824A1CA"/>
    <w:lvl w:ilvl="0" w:tplc="FFFFFFFF">
      <w:start w:val="1"/>
      <w:numFmt w:val="decimal"/>
      <w:lvlText w:val="%1."/>
      <w:lvlJc w:val="left"/>
      <w:pPr>
        <w:ind w:left="25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42115F"/>
    <w:multiLevelType w:val="hybridMultilevel"/>
    <w:tmpl w:val="E4A4E586"/>
    <w:lvl w:ilvl="0" w:tplc="FFFFFFFF">
      <w:start w:val="1"/>
      <w:numFmt w:val="decimal"/>
      <w:lvlText w:val="%1."/>
      <w:lvlJc w:val="left"/>
      <w:pPr>
        <w:ind w:left="4680" w:hanging="360"/>
      </w:pPr>
      <w:rPr>
        <w:rFonts w:hint="default"/>
      </w:rPr>
    </w:lvl>
    <w:lvl w:ilvl="1" w:tplc="FFFFFFFF">
      <w:start w:val="1"/>
      <w:numFmt w:val="lowerLetter"/>
      <w:lvlText w:val="%2."/>
      <w:lvlJc w:val="left"/>
      <w:pPr>
        <w:ind w:left="3600" w:hanging="360"/>
      </w:pPr>
    </w:lvl>
    <w:lvl w:ilvl="2" w:tplc="FFFFFFFF">
      <w:start w:val="1"/>
      <w:numFmt w:val="lowerRoman"/>
      <w:lvlText w:val="%3."/>
      <w:lvlJc w:val="right"/>
      <w:pPr>
        <w:ind w:left="4320" w:hanging="180"/>
      </w:pPr>
    </w:lvl>
    <w:lvl w:ilvl="3" w:tplc="FFFFFFFF">
      <w:start w:val="1"/>
      <w:numFmt w:val="decimal"/>
      <w:lvlText w:val="%4."/>
      <w:lvlJc w:val="left"/>
      <w:pPr>
        <w:ind w:left="5040" w:hanging="360"/>
      </w:pPr>
    </w:lvl>
    <w:lvl w:ilvl="4" w:tplc="FFFFFFFF">
      <w:start w:val="1"/>
      <w:numFmt w:val="lowerLetter"/>
      <w:lvlText w:val="%5."/>
      <w:lvlJc w:val="left"/>
      <w:pPr>
        <w:ind w:left="5760" w:hanging="360"/>
      </w:pPr>
    </w:lvl>
    <w:lvl w:ilvl="5" w:tplc="FFFFFFFF">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 w15:restartNumberingAfterBreak="0">
    <w:nsid w:val="10344A7F"/>
    <w:multiLevelType w:val="hybridMultilevel"/>
    <w:tmpl w:val="6824A1CA"/>
    <w:lvl w:ilvl="0" w:tplc="FFFFFFFF">
      <w:start w:val="1"/>
      <w:numFmt w:val="decimal"/>
      <w:lvlText w:val="%1."/>
      <w:lvlJc w:val="left"/>
      <w:pPr>
        <w:ind w:left="25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B030EC"/>
    <w:multiLevelType w:val="hybridMultilevel"/>
    <w:tmpl w:val="E4A4E586"/>
    <w:lvl w:ilvl="0" w:tplc="FFFFFFFF">
      <w:start w:val="1"/>
      <w:numFmt w:val="decimal"/>
      <w:lvlText w:val="%1."/>
      <w:lvlJc w:val="left"/>
      <w:pPr>
        <w:ind w:left="4680" w:hanging="360"/>
      </w:pPr>
      <w:rPr>
        <w:rFonts w:hint="default"/>
      </w:rPr>
    </w:lvl>
    <w:lvl w:ilvl="1" w:tplc="FFFFFFFF">
      <w:start w:val="1"/>
      <w:numFmt w:val="lowerLetter"/>
      <w:lvlText w:val="%2."/>
      <w:lvlJc w:val="left"/>
      <w:pPr>
        <w:ind w:left="3600" w:hanging="360"/>
      </w:pPr>
    </w:lvl>
    <w:lvl w:ilvl="2" w:tplc="FFFFFFFF">
      <w:start w:val="1"/>
      <w:numFmt w:val="lowerRoman"/>
      <w:lvlText w:val="%3."/>
      <w:lvlJc w:val="right"/>
      <w:pPr>
        <w:ind w:left="4320" w:hanging="180"/>
      </w:pPr>
    </w:lvl>
    <w:lvl w:ilvl="3" w:tplc="FFFFFFFF">
      <w:start w:val="1"/>
      <w:numFmt w:val="decimal"/>
      <w:lvlText w:val="%4."/>
      <w:lvlJc w:val="left"/>
      <w:pPr>
        <w:ind w:left="5040" w:hanging="360"/>
      </w:pPr>
    </w:lvl>
    <w:lvl w:ilvl="4" w:tplc="FFFFFFFF">
      <w:start w:val="1"/>
      <w:numFmt w:val="lowerLetter"/>
      <w:lvlText w:val="%5."/>
      <w:lvlJc w:val="left"/>
      <w:pPr>
        <w:ind w:left="5760" w:hanging="360"/>
      </w:pPr>
    </w:lvl>
    <w:lvl w:ilvl="5" w:tplc="FFFFFFFF">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4" w15:restartNumberingAfterBreak="0">
    <w:nsid w:val="179F539E"/>
    <w:multiLevelType w:val="hybridMultilevel"/>
    <w:tmpl w:val="2E365A80"/>
    <w:lvl w:ilvl="0" w:tplc="F5E28E8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8B20AC5"/>
    <w:multiLevelType w:val="hybridMultilevel"/>
    <w:tmpl w:val="C150ABCE"/>
    <w:lvl w:ilvl="0" w:tplc="FFFFFFFF">
      <w:start w:val="1"/>
      <w:numFmt w:val="decimal"/>
      <w:lvlText w:val="%1."/>
      <w:lvlJc w:val="left"/>
      <w:pPr>
        <w:ind w:left="25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AE7252"/>
    <w:multiLevelType w:val="hybridMultilevel"/>
    <w:tmpl w:val="9FBECBFC"/>
    <w:lvl w:ilvl="0" w:tplc="11AAFAF2">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7" w15:restartNumberingAfterBreak="0">
    <w:nsid w:val="29E021C6"/>
    <w:multiLevelType w:val="hybridMultilevel"/>
    <w:tmpl w:val="D3EEE55E"/>
    <w:lvl w:ilvl="0" w:tplc="F5E28E8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E8309A6"/>
    <w:multiLevelType w:val="hybridMultilevel"/>
    <w:tmpl w:val="6824A1CA"/>
    <w:lvl w:ilvl="0" w:tplc="FFFFFFFF">
      <w:start w:val="1"/>
      <w:numFmt w:val="decimal"/>
      <w:lvlText w:val="%1."/>
      <w:lvlJc w:val="left"/>
      <w:pPr>
        <w:ind w:left="25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53C5E0E"/>
    <w:multiLevelType w:val="hybridMultilevel"/>
    <w:tmpl w:val="E4A4E586"/>
    <w:lvl w:ilvl="0" w:tplc="FFFFFFFF">
      <w:start w:val="1"/>
      <w:numFmt w:val="decimal"/>
      <w:lvlText w:val="%1."/>
      <w:lvlJc w:val="left"/>
      <w:pPr>
        <w:ind w:left="4680" w:hanging="360"/>
      </w:pPr>
      <w:rPr>
        <w:rFonts w:hint="default"/>
      </w:rPr>
    </w:lvl>
    <w:lvl w:ilvl="1" w:tplc="FFFFFFFF">
      <w:start w:val="1"/>
      <w:numFmt w:val="lowerLetter"/>
      <w:lvlText w:val="%2."/>
      <w:lvlJc w:val="left"/>
      <w:pPr>
        <w:ind w:left="3600" w:hanging="360"/>
      </w:pPr>
    </w:lvl>
    <w:lvl w:ilvl="2" w:tplc="FFFFFFFF">
      <w:start w:val="1"/>
      <w:numFmt w:val="lowerRoman"/>
      <w:lvlText w:val="%3."/>
      <w:lvlJc w:val="right"/>
      <w:pPr>
        <w:ind w:left="4320" w:hanging="180"/>
      </w:pPr>
    </w:lvl>
    <w:lvl w:ilvl="3" w:tplc="FFFFFFFF">
      <w:start w:val="1"/>
      <w:numFmt w:val="decimal"/>
      <w:lvlText w:val="%4."/>
      <w:lvlJc w:val="left"/>
      <w:pPr>
        <w:ind w:left="5040" w:hanging="360"/>
      </w:pPr>
    </w:lvl>
    <w:lvl w:ilvl="4" w:tplc="FFFFFFFF">
      <w:start w:val="1"/>
      <w:numFmt w:val="lowerLetter"/>
      <w:lvlText w:val="%5."/>
      <w:lvlJc w:val="left"/>
      <w:pPr>
        <w:ind w:left="5760" w:hanging="360"/>
      </w:pPr>
    </w:lvl>
    <w:lvl w:ilvl="5" w:tplc="FFFFFFFF">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0" w15:restartNumberingAfterBreak="0">
    <w:nsid w:val="46102601"/>
    <w:multiLevelType w:val="multilevel"/>
    <w:tmpl w:val="45EA8FB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808"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64CF2668"/>
    <w:multiLevelType w:val="hybridMultilevel"/>
    <w:tmpl w:val="2370DADA"/>
    <w:lvl w:ilvl="0" w:tplc="F5E28E8C">
      <w:start w:val="1"/>
      <w:numFmt w:val="decimal"/>
      <w:lvlText w:val="%1."/>
      <w:lvlJc w:val="left"/>
      <w:pPr>
        <w:ind w:left="2520" w:hanging="360"/>
      </w:pPr>
      <w:rPr>
        <w:rFonts w:hint="default"/>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67405AF5"/>
    <w:multiLevelType w:val="hybridMultilevel"/>
    <w:tmpl w:val="57642AF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 w15:restartNumberingAfterBreak="0">
    <w:nsid w:val="7542291D"/>
    <w:multiLevelType w:val="hybridMultilevel"/>
    <w:tmpl w:val="E4A4E586"/>
    <w:lvl w:ilvl="0" w:tplc="FFFFFFFF">
      <w:start w:val="1"/>
      <w:numFmt w:val="decimal"/>
      <w:lvlText w:val="%1."/>
      <w:lvlJc w:val="left"/>
      <w:pPr>
        <w:ind w:left="4680" w:hanging="360"/>
      </w:pPr>
      <w:rPr>
        <w:rFonts w:hint="default"/>
      </w:rPr>
    </w:lvl>
    <w:lvl w:ilvl="1" w:tplc="08090019">
      <w:start w:val="1"/>
      <w:numFmt w:val="lowerLetter"/>
      <w:lvlText w:val="%2."/>
      <w:lvlJc w:val="left"/>
      <w:pPr>
        <w:ind w:left="3600" w:hanging="360"/>
      </w:pPr>
    </w:lvl>
    <w:lvl w:ilvl="2" w:tplc="0809001B">
      <w:start w:val="1"/>
      <w:numFmt w:val="lowerRoman"/>
      <w:lvlText w:val="%3."/>
      <w:lvlJc w:val="right"/>
      <w:pPr>
        <w:ind w:left="4320" w:hanging="180"/>
      </w:pPr>
    </w:lvl>
    <w:lvl w:ilvl="3" w:tplc="0809000F">
      <w:start w:val="1"/>
      <w:numFmt w:val="decimal"/>
      <w:lvlText w:val="%4."/>
      <w:lvlJc w:val="left"/>
      <w:pPr>
        <w:ind w:left="5040" w:hanging="360"/>
      </w:pPr>
    </w:lvl>
    <w:lvl w:ilvl="4" w:tplc="08090019">
      <w:start w:val="1"/>
      <w:numFmt w:val="lowerLetter"/>
      <w:lvlText w:val="%5."/>
      <w:lvlJc w:val="left"/>
      <w:pPr>
        <w:ind w:left="5760" w:hanging="360"/>
      </w:pPr>
    </w:lvl>
    <w:lvl w:ilvl="5" w:tplc="0809001B">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num w:numId="1" w16cid:durableId="1994288457">
    <w:abstractNumId w:val="10"/>
  </w:num>
  <w:num w:numId="2" w16cid:durableId="1230338570">
    <w:abstractNumId w:val="12"/>
  </w:num>
  <w:num w:numId="3" w16cid:durableId="294719393">
    <w:abstractNumId w:val="6"/>
  </w:num>
  <w:num w:numId="4" w16cid:durableId="980384293">
    <w:abstractNumId w:val="4"/>
  </w:num>
  <w:num w:numId="5" w16cid:durableId="940912357">
    <w:abstractNumId w:val="7"/>
  </w:num>
  <w:num w:numId="6" w16cid:durableId="903099418">
    <w:abstractNumId w:val="11"/>
  </w:num>
  <w:num w:numId="7" w16cid:durableId="15354647">
    <w:abstractNumId w:val="5"/>
  </w:num>
  <w:num w:numId="8" w16cid:durableId="84114499">
    <w:abstractNumId w:val="2"/>
  </w:num>
  <w:num w:numId="9" w16cid:durableId="1841696514">
    <w:abstractNumId w:val="13"/>
  </w:num>
  <w:num w:numId="10" w16cid:durableId="2045323496">
    <w:abstractNumId w:val="3"/>
  </w:num>
  <w:num w:numId="11" w16cid:durableId="294721619">
    <w:abstractNumId w:val="9"/>
  </w:num>
  <w:num w:numId="12" w16cid:durableId="1564875885">
    <w:abstractNumId w:val="8"/>
  </w:num>
  <w:num w:numId="13" w16cid:durableId="1071461545">
    <w:abstractNumId w:val="1"/>
  </w:num>
  <w:num w:numId="14" w16cid:durableId="1814788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removePersonalInformation/>
  <w:removeDateAndTime/>
  <w:defaultTabStop w:val="1304"/>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2A"/>
    <w:rsid w:val="0008362A"/>
    <w:rsid w:val="00121425"/>
    <w:rsid w:val="001311C0"/>
    <w:rsid w:val="001B3D7E"/>
    <w:rsid w:val="003A66AD"/>
    <w:rsid w:val="003F4A9A"/>
    <w:rsid w:val="006C316B"/>
    <w:rsid w:val="00720A58"/>
    <w:rsid w:val="008761FE"/>
    <w:rsid w:val="00980373"/>
    <w:rsid w:val="00987D4A"/>
    <w:rsid w:val="00B32B79"/>
    <w:rsid w:val="00CD6C2B"/>
    <w:rsid w:val="00D00AC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B0B2C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87D4A"/>
    <w:pPr>
      <w:spacing w:after="0" w:line="360" w:lineRule="auto"/>
    </w:pPr>
    <w:rPr>
      <w:rFonts w:ascii="Georgia" w:hAnsi="Georgia" w:cstheme="minorHAnsi"/>
      <w:lang w:val="en-GB"/>
    </w:rPr>
  </w:style>
  <w:style w:type="paragraph" w:styleId="Heading1">
    <w:name w:val="heading 1"/>
    <w:basedOn w:val="Normal"/>
    <w:next w:val="Normal"/>
    <w:link w:val="Heading1Char"/>
    <w:uiPriority w:val="9"/>
    <w:qFormat/>
    <w:rsid w:val="00987D4A"/>
    <w:pPr>
      <w:keepNext/>
      <w:keepLines/>
      <w:numPr>
        <w:numId w:val="1"/>
      </w:numPr>
      <w:tabs>
        <w:tab w:val="left" w:pos="709"/>
      </w:tabs>
      <w:spacing w:after="240"/>
      <w:ind w:left="431" w:hanging="431"/>
      <w:outlineLvl w:val="0"/>
    </w:pPr>
    <w:rPr>
      <w:rFonts w:ascii="Arial" w:eastAsiaTheme="majorEastAsia" w:hAnsi="Arial" w:cstheme="majorBidi"/>
      <w:b/>
      <w:sz w:val="28"/>
      <w:szCs w:val="32"/>
    </w:rPr>
  </w:style>
  <w:style w:type="paragraph" w:styleId="Heading2">
    <w:name w:val="heading 2"/>
    <w:basedOn w:val="Heading1"/>
    <w:next w:val="Normal"/>
    <w:link w:val="Heading2Char"/>
    <w:uiPriority w:val="9"/>
    <w:unhideWhenUsed/>
    <w:qFormat/>
    <w:rsid w:val="00987D4A"/>
    <w:pPr>
      <w:numPr>
        <w:ilvl w:val="1"/>
      </w:numPr>
      <w:tabs>
        <w:tab w:val="num" w:pos="851"/>
      </w:tabs>
      <w:spacing w:before="240"/>
      <w:ind w:left="578" w:hanging="578"/>
      <w:outlineLvl w:val="1"/>
    </w:pPr>
    <w:rPr>
      <w:rFonts w:cs="Times New Roman (Headings CS)"/>
      <w:sz w:val="24"/>
      <w:szCs w:val="26"/>
    </w:rPr>
  </w:style>
  <w:style w:type="paragraph" w:styleId="Heading3">
    <w:name w:val="heading 3"/>
    <w:basedOn w:val="Heading2"/>
    <w:next w:val="Normal"/>
    <w:link w:val="Heading3Char"/>
    <w:uiPriority w:val="9"/>
    <w:unhideWhenUsed/>
    <w:qFormat/>
    <w:rsid w:val="00987D4A"/>
    <w:pPr>
      <w:numPr>
        <w:ilvl w:val="2"/>
      </w:numPr>
      <w:ind w:left="720"/>
      <w:outlineLvl w:val="2"/>
    </w:pPr>
    <w:rPr>
      <w:b w:val="0"/>
      <w:szCs w:val="24"/>
    </w:rPr>
  </w:style>
  <w:style w:type="paragraph" w:styleId="Heading4">
    <w:name w:val="heading 4"/>
    <w:basedOn w:val="Heading3"/>
    <w:next w:val="Normal"/>
    <w:link w:val="Heading4Char"/>
    <w:uiPriority w:val="9"/>
    <w:unhideWhenUsed/>
    <w:qFormat/>
    <w:rsid w:val="00987D4A"/>
    <w:pPr>
      <w:numPr>
        <w:ilvl w:val="3"/>
      </w:numPr>
      <w:ind w:left="862" w:hanging="862"/>
      <w:outlineLvl w:val="3"/>
    </w:pPr>
    <w:rPr>
      <w:rFonts w:cstheme="majorBidi"/>
      <w:i/>
      <w:iCs/>
      <w:color w:val="000000" w:themeColor="text1"/>
      <w:sz w:val="22"/>
    </w:rPr>
  </w:style>
  <w:style w:type="paragraph" w:styleId="Heading5">
    <w:name w:val="heading 5"/>
    <w:basedOn w:val="Normal"/>
    <w:next w:val="Normal"/>
    <w:link w:val="Heading5Char"/>
    <w:uiPriority w:val="9"/>
    <w:semiHidden/>
    <w:unhideWhenUsed/>
    <w:qFormat/>
    <w:rsid w:val="00987D4A"/>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87D4A"/>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87D4A"/>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87D4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87D4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D4A"/>
    <w:rPr>
      <w:rFonts w:ascii="Arial" w:eastAsiaTheme="majorEastAsia" w:hAnsi="Arial" w:cstheme="majorBidi"/>
      <w:b/>
      <w:sz w:val="28"/>
      <w:szCs w:val="32"/>
      <w:lang w:val="en-GB"/>
    </w:rPr>
  </w:style>
  <w:style w:type="character" w:customStyle="1" w:styleId="Heading2Char">
    <w:name w:val="Heading 2 Char"/>
    <w:basedOn w:val="DefaultParagraphFont"/>
    <w:link w:val="Heading2"/>
    <w:uiPriority w:val="9"/>
    <w:rsid w:val="00987D4A"/>
    <w:rPr>
      <w:rFonts w:ascii="Arial" w:eastAsiaTheme="majorEastAsia" w:hAnsi="Arial" w:cs="Times New Roman (Headings CS)"/>
      <w:b/>
      <w:sz w:val="24"/>
      <w:szCs w:val="26"/>
      <w:lang w:val="en-GB"/>
    </w:rPr>
  </w:style>
  <w:style w:type="character" w:customStyle="1" w:styleId="Heading3Char">
    <w:name w:val="Heading 3 Char"/>
    <w:basedOn w:val="DefaultParagraphFont"/>
    <w:link w:val="Heading3"/>
    <w:uiPriority w:val="9"/>
    <w:rsid w:val="00987D4A"/>
    <w:rPr>
      <w:rFonts w:ascii="Arial" w:eastAsiaTheme="majorEastAsia" w:hAnsi="Arial" w:cs="Times New Roman (Headings CS)"/>
      <w:sz w:val="24"/>
      <w:szCs w:val="24"/>
      <w:lang w:val="en-GB"/>
    </w:rPr>
  </w:style>
  <w:style w:type="character" w:customStyle="1" w:styleId="Heading4Char">
    <w:name w:val="Heading 4 Char"/>
    <w:basedOn w:val="DefaultParagraphFont"/>
    <w:link w:val="Heading4"/>
    <w:uiPriority w:val="9"/>
    <w:rsid w:val="00987D4A"/>
    <w:rPr>
      <w:rFonts w:ascii="Arial" w:eastAsiaTheme="majorEastAsia" w:hAnsi="Arial" w:cstheme="majorBidi"/>
      <w:i/>
      <w:iCs/>
      <w:color w:val="000000" w:themeColor="text1"/>
      <w:szCs w:val="24"/>
      <w:lang w:val="en-GB"/>
    </w:rPr>
  </w:style>
  <w:style w:type="character" w:customStyle="1" w:styleId="Heading5Char">
    <w:name w:val="Heading 5 Char"/>
    <w:basedOn w:val="DefaultParagraphFont"/>
    <w:link w:val="Heading5"/>
    <w:uiPriority w:val="9"/>
    <w:semiHidden/>
    <w:rsid w:val="00987D4A"/>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987D4A"/>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987D4A"/>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987D4A"/>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987D4A"/>
    <w:rPr>
      <w:rFonts w:asciiTheme="majorHAnsi" w:eastAsiaTheme="majorEastAsia" w:hAnsiTheme="majorHAnsi" w:cstheme="majorBidi"/>
      <w:i/>
      <w:iCs/>
      <w:color w:val="272727" w:themeColor="text1" w:themeTint="D8"/>
      <w:sz w:val="21"/>
      <w:szCs w:val="21"/>
      <w:lang w:val="en-GB"/>
    </w:rPr>
  </w:style>
  <w:style w:type="paragraph" w:customStyle="1" w:styleId="BodyText1">
    <w:name w:val="Body Text 1"/>
    <w:link w:val="BodyText1Char"/>
    <w:qFormat/>
    <w:rsid w:val="00987D4A"/>
    <w:pPr>
      <w:spacing w:after="200" w:line="360" w:lineRule="auto"/>
    </w:pPr>
    <w:rPr>
      <w:rFonts w:ascii="Times New Roman" w:hAnsi="Times New Roman"/>
      <w:sz w:val="24"/>
      <w:lang w:val="en-GB"/>
    </w:rPr>
  </w:style>
  <w:style w:type="character" w:customStyle="1" w:styleId="BodyText1Char">
    <w:name w:val="Body Text 1 Char"/>
    <w:basedOn w:val="DefaultParagraphFont"/>
    <w:link w:val="BodyText1"/>
    <w:rsid w:val="00987D4A"/>
    <w:rPr>
      <w:rFonts w:ascii="Times New Roman" w:hAnsi="Times New Roman"/>
      <w:sz w:val="24"/>
      <w:lang w:val="en-GB"/>
    </w:rPr>
  </w:style>
  <w:style w:type="character" w:styleId="Emphasis">
    <w:name w:val="Emphasis"/>
    <w:basedOn w:val="DefaultParagraphFont"/>
    <w:uiPriority w:val="20"/>
    <w:qFormat/>
    <w:rsid w:val="00987D4A"/>
    <w:rPr>
      <w:i/>
      <w:iCs/>
    </w:rPr>
  </w:style>
  <w:style w:type="paragraph" w:styleId="Header">
    <w:name w:val="header"/>
    <w:basedOn w:val="Normal"/>
    <w:link w:val="HeaderChar"/>
    <w:uiPriority w:val="99"/>
    <w:unhideWhenUsed/>
    <w:rsid w:val="00987D4A"/>
    <w:pPr>
      <w:tabs>
        <w:tab w:val="center" w:pos="4819"/>
        <w:tab w:val="right" w:pos="9638"/>
      </w:tabs>
      <w:spacing w:line="240" w:lineRule="auto"/>
    </w:pPr>
  </w:style>
  <w:style w:type="character" w:customStyle="1" w:styleId="HeaderChar">
    <w:name w:val="Header Char"/>
    <w:basedOn w:val="DefaultParagraphFont"/>
    <w:link w:val="Header"/>
    <w:uiPriority w:val="99"/>
    <w:rsid w:val="00987D4A"/>
    <w:rPr>
      <w:rFonts w:ascii="Georgia" w:hAnsi="Georgia" w:cstheme="minorHAnsi"/>
      <w:lang w:val="en-GB"/>
    </w:rPr>
  </w:style>
  <w:style w:type="paragraph" w:styleId="Footer">
    <w:name w:val="footer"/>
    <w:basedOn w:val="Normal"/>
    <w:link w:val="FooterChar"/>
    <w:uiPriority w:val="99"/>
    <w:unhideWhenUsed/>
    <w:rsid w:val="00987D4A"/>
    <w:pPr>
      <w:tabs>
        <w:tab w:val="center" w:pos="4819"/>
        <w:tab w:val="right" w:pos="9638"/>
      </w:tabs>
      <w:spacing w:line="240" w:lineRule="auto"/>
    </w:pPr>
  </w:style>
  <w:style w:type="character" w:customStyle="1" w:styleId="FooterChar">
    <w:name w:val="Footer Char"/>
    <w:basedOn w:val="DefaultParagraphFont"/>
    <w:link w:val="Footer"/>
    <w:uiPriority w:val="99"/>
    <w:rsid w:val="00987D4A"/>
    <w:rPr>
      <w:rFonts w:ascii="Georgia" w:hAnsi="Georgia" w:cstheme="minorHAnsi"/>
      <w:lang w:val="en-GB"/>
    </w:rPr>
  </w:style>
  <w:style w:type="paragraph" w:styleId="Bibliography">
    <w:name w:val="Bibliography"/>
    <w:basedOn w:val="Normal"/>
    <w:next w:val="Normal"/>
    <w:uiPriority w:val="37"/>
    <w:unhideWhenUsed/>
    <w:rsid w:val="00121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414</Words>
  <Characters>2363</Characters>
  <Application>Microsoft Office Word</Application>
  <DocSecurity>0</DocSecurity>
  <Lines>19</Lines>
  <Paragraphs>5</Paragraphs>
  <ScaleCrop>false</ScaleCrop>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2023-10-08T11:56:00Z</dcterms:created>
  <dcterms:modified xsi:type="dcterms:W3CDTF">2023-10-17T06:54:00Z</dcterms:modified>
</cp:coreProperties>
</file>