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B0A33" w14:textId="77777777" w:rsidR="00037721" w:rsidRPr="00156A22" w:rsidRDefault="00037721" w:rsidP="00037721">
      <w:pPr>
        <w:autoSpaceDE w:val="0"/>
        <w:autoSpaceDN w:val="0"/>
        <w:bidi w:val="0"/>
        <w:adjustRightInd w:val="0"/>
        <w:spacing w:after="0" w:line="240" w:lineRule="auto"/>
        <w:jc w:val="left"/>
        <w:rPr>
          <w:rFonts w:asciiTheme="majorBidi" w:hAnsiTheme="majorBidi" w:cstheme="majorBidi"/>
          <w:b/>
          <w:bCs/>
          <w:sz w:val="24"/>
          <w:szCs w:val="24"/>
          <w:lang w:val="en-AU" w:bidi="ar-SA"/>
        </w:rPr>
      </w:pPr>
      <w:bookmarkStart w:id="0" w:name="_GoBack"/>
      <w:bookmarkEnd w:id="0"/>
      <w:r w:rsidRPr="00156A22">
        <w:rPr>
          <w:rFonts w:asciiTheme="majorBidi" w:hAnsiTheme="majorBidi" w:cstheme="majorBidi"/>
          <w:b/>
          <w:bCs/>
          <w:sz w:val="24"/>
          <w:szCs w:val="24"/>
          <w:lang w:val="en-AU" w:bidi="ar-SA"/>
        </w:rPr>
        <w:t>Supplements:</w:t>
      </w:r>
    </w:p>
    <w:p w14:paraId="65F30C6F" w14:textId="77777777" w:rsidR="00037721" w:rsidRPr="00156A22" w:rsidRDefault="00037721" w:rsidP="00037721">
      <w:pPr>
        <w:autoSpaceDE w:val="0"/>
        <w:autoSpaceDN w:val="0"/>
        <w:bidi w:val="0"/>
        <w:adjustRightInd w:val="0"/>
        <w:spacing w:after="0" w:line="240" w:lineRule="auto"/>
        <w:jc w:val="left"/>
        <w:rPr>
          <w:rFonts w:asciiTheme="majorBidi" w:hAnsiTheme="majorBidi" w:cstheme="majorBidi"/>
          <w:i/>
          <w:iCs/>
          <w:color w:val="000000"/>
          <w:sz w:val="18"/>
          <w:szCs w:val="18"/>
          <w:lang w:val="en-AU" w:bidi="ar-SA"/>
        </w:rPr>
      </w:pPr>
    </w:p>
    <w:p w14:paraId="15934A23" w14:textId="164765C4" w:rsidR="00037721" w:rsidRPr="00156A22" w:rsidRDefault="00037721" w:rsidP="00037721">
      <w:pPr>
        <w:bidi w:val="0"/>
        <w:spacing w:after="0" w:line="240" w:lineRule="auto"/>
        <w:jc w:val="left"/>
        <w:rPr>
          <w:rFonts w:asciiTheme="majorBidi" w:hAnsiTheme="majorBidi" w:cstheme="majorBidi"/>
          <w:sz w:val="20"/>
          <w:szCs w:val="20"/>
        </w:rPr>
      </w:pPr>
    </w:p>
    <w:p w14:paraId="4E8FE1C1" w14:textId="0DE4B112" w:rsidR="00037721" w:rsidRDefault="00037721" w:rsidP="00E02D2F">
      <w:pPr>
        <w:bidi w:val="0"/>
        <w:spacing w:after="0" w:line="240" w:lineRule="auto"/>
        <w:jc w:val="left"/>
        <w:rPr>
          <w:rFonts w:asciiTheme="majorBidi" w:hAnsiTheme="majorBidi" w:cstheme="majorBidi"/>
          <w:sz w:val="20"/>
          <w:szCs w:val="20"/>
        </w:rPr>
      </w:pPr>
      <w:r w:rsidRPr="00037721">
        <w:rPr>
          <w:rFonts w:asciiTheme="majorBidi" w:hAnsiTheme="majorBidi" w:cstheme="majorBidi"/>
          <w:b/>
          <w:bCs/>
          <w:sz w:val="20"/>
          <w:szCs w:val="20"/>
        </w:rPr>
        <w:t>Table S</w:t>
      </w:r>
      <w:r w:rsidR="00E02D2F">
        <w:rPr>
          <w:rFonts w:asciiTheme="majorBidi" w:hAnsiTheme="majorBidi" w:cstheme="majorBidi"/>
          <w:b/>
          <w:bCs/>
          <w:sz w:val="20"/>
          <w:szCs w:val="20"/>
        </w:rPr>
        <w:t>1</w:t>
      </w:r>
      <w:r w:rsidRPr="00037721">
        <w:rPr>
          <w:rFonts w:asciiTheme="majorBidi" w:hAnsiTheme="majorBidi" w:cstheme="majorBidi"/>
          <w:b/>
          <w:bCs/>
          <w:sz w:val="20"/>
          <w:szCs w:val="20"/>
        </w:rPr>
        <w:t>: Frequency and percentage distribution of the skill scores in 10 station across intervention and control</w:t>
      </w:r>
      <w:r w:rsidRPr="00156A22">
        <w:rPr>
          <w:rFonts w:asciiTheme="majorBidi" w:hAnsiTheme="majorBidi" w:cstheme="majorBidi"/>
          <w:sz w:val="20"/>
          <w:szCs w:val="20"/>
        </w:rPr>
        <w:t xml:space="preserve"> </w:t>
      </w:r>
      <w:r w:rsidRPr="00037721">
        <w:rPr>
          <w:rFonts w:asciiTheme="majorBidi" w:hAnsiTheme="majorBidi" w:cstheme="majorBidi"/>
          <w:b/>
          <w:bCs/>
          <w:sz w:val="20"/>
          <w:szCs w:val="20"/>
        </w:rPr>
        <w:t>groups</w:t>
      </w:r>
    </w:p>
    <w:p w14:paraId="11EE2A1D" w14:textId="77777777" w:rsidR="00B46B9C" w:rsidRPr="00156A22" w:rsidRDefault="00B46B9C" w:rsidP="00B46B9C">
      <w:pPr>
        <w:bidi w:val="0"/>
        <w:spacing w:after="0" w:line="240" w:lineRule="auto"/>
        <w:jc w:val="left"/>
        <w:rPr>
          <w:rFonts w:asciiTheme="majorBidi" w:hAnsiTheme="majorBidi" w:cstheme="majorBidi"/>
          <w:sz w:val="20"/>
          <w:szCs w:val="20"/>
        </w:rPr>
      </w:pPr>
    </w:p>
    <w:tbl>
      <w:tblPr>
        <w:tblStyle w:val="GridTable1Light-Accent5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8"/>
        <w:gridCol w:w="604"/>
        <w:gridCol w:w="674"/>
        <w:gridCol w:w="674"/>
        <w:gridCol w:w="744"/>
        <w:gridCol w:w="744"/>
        <w:gridCol w:w="604"/>
        <w:gridCol w:w="674"/>
        <w:gridCol w:w="674"/>
        <w:gridCol w:w="674"/>
        <w:gridCol w:w="674"/>
      </w:tblGrid>
      <w:tr w:rsidR="00037721" w:rsidRPr="00156A22" w14:paraId="0878931C" w14:textId="77777777" w:rsidTr="001E3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D47612" w14:textId="77777777" w:rsidR="00037721" w:rsidRPr="00156A22" w:rsidRDefault="00037721" w:rsidP="001E33E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 </w:t>
            </w:r>
          </w:p>
        </w:tc>
        <w:tc>
          <w:tcPr>
            <w:tcW w:w="0" w:type="auto"/>
            <w:gridSpan w:val="5"/>
            <w:noWrap/>
            <w:hideMark/>
          </w:tcPr>
          <w:p w14:paraId="71C2328E" w14:textId="77777777" w:rsidR="00037721" w:rsidRPr="00156A22" w:rsidRDefault="00037721" w:rsidP="001E33E9">
            <w:pPr>
              <w:bidi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Serious game</w:t>
            </w:r>
          </w:p>
        </w:tc>
        <w:tc>
          <w:tcPr>
            <w:tcW w:w="0" w:type="auto"/>
            <w:gridSpan w:val="5"/>
            <w:noWrap/>
            <w:hideMark/>
          </w:tcPr>
          <w:p w14:paraId="421A5D42" w14:textId="77777777" w:rsidR="00037721" w:rsidRPr="00156A22" w:rsidRDefault="00037721" w:rsidP="001E33E9">
            <w:pPr>
              <w:bidi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Feedback lecture</w:t>
            </w:r>
          </w:p>
        </w:tc>
      </w:tr>
      <w:tr w:rsidR="00037721" w:rsidRPr="00156A22" w14:paraId="4577AB7F" w14:textId="77777777" w:rsidTr="00A57B80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B03C64" w14:textId="77777777" w:rsidR="00037721" w:rsidRPr="00156A22" w:rsidRDefault="00A57B80" w:rsidP="00A57B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scores →</w:t>
            </w:r>
          </w:p>
        </w:tc>
        <w:tc>
          <w:tcPr>
            <w:tcW w:w="0" w:type="auto"/>
            <w:noWrap/>
            <w:vAlign w:val="center"/>
            <w:hideMark/>
          </w:tcPr>
          <w:p w14:paraId="48098A0A" w14:textId="77777777" w:rsidR="00037721" w:rsidRPr="009F7999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eastAsia="en-AU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10186F0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2A26ED8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C831D26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D021BFC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4F882F1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CC41CB6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A8E3EB2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E07FE91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3BDDA97" w14:textId="77777777" w:rsidR="00037721" w:rsidRPr="00156A22" w:rsidRDefault="00037721" w:rsidP="00A57B80">
            <w:pPr>
              <w:bidi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5</w:t>
            </w:r>
          </w:p>
        </w:tc>
      </w:tr>
      <w:tr w:rsidR="00037721" w:rsidRPr="00156A22" w14:paraId="7FD024FF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FAFC68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station1</w:t>
            </w:r>
          </w:p>
        </w:tc>
        <w:tc>
          <w:tcPr>
            <w:tcW w:w="0" w:type="auto"/>
            <w:noWrap/>
            <w:hideMark/>
          </w:tcPr>
          <w:p w14:paraId="29B1F06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2A5FA7D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32B6741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1C915F4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11 (26.2%)</w:t>
            </w:r>
          </w:p>
        </w:tc>
        <w:tc>
          <w:tcPr>
            <w:tcW w:w="0" w:type="auto"/>
            <w:noWrap/>
            <w:hideMark/>
          </w:tcPr>
          <w:p w14:paraId="1001832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5 (11.9%)</w:t>
            </w:r>
          </w:p>
        </w:tc>
        <w:tc>
          <w:tcPr>
            <w:tcW w:w="0" w:type="auto"/>
            <w:noWrap/>
            <w:hideMark/>
          </w:tcPr>
          <w:p w14:paraId="2511773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2A18339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7D808FF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482085BF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22B7CA1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2 (4.8%)</w:t>
            </w:r>
          </w:p>
        </w:tc>
      </w:tr>
      <w:tr w:rsidR="00037721" w:rsidRPr="00156A22" w14:paraId="5A1B3DB3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2852A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station2</w:t>
            </w:r>
          </w:p>
        </w:tc>
        <w:tc>
          <w:tcPr>
            <w:tcW w:w="0" w:type="auto"/>
            <w:noWrap/>
            <w:hideMark/>
          </w:tcPr>
          <w:p w14:paraId="78F6DE6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31BEEF4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04ED88B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5 (11.9%)</w:t>
            </w:r>
          </w:p>
        </w:tc>
        <w:tc>
          <w:tcPr>
            <w:tcW w:w="0" w:type="auto"/>
            <w:noWrap/>
            <w:hideMark/>
          </w:tcPr>
          <w:p w14:paraId="27A3019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337FE1C8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4C0581C8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0A50C47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578E489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8 (19.0%)</w:t>
            </w:r>
          </w:p>
        </w:tc>
        <w:tc>
          <w:tcPr>
            <w:tcW w:w="0" w:type="auto"/>
            <w:noWrap/>
            <w:hideMark/>
          </w:tcPr>
          <w:p w14:paraId="0883EBF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480099D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 (2.4%)</w:t>
            </w:r>
          </w:p>
        </w:tc>
      </w:tr>
      <w:tr w:rsidR="00037721" w:rsidRPr="00156A22" w14:paraId="38246DBB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1ADF6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station3</w:t>
            </w:r>
          </w:p>
        </w:tc>
        <w:tc>
          <w:tcPr>
            <w:tcW w:w="0" w:type="auto"/>
            <w:noWrap/>
            <w:hideMark/>
          </w:tcPr>
          <w:p w14:paraId="3BF886E5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485BE64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089EA2B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5 (11.9%)</w:t>
            </w:r>
          </w:p>
        </w:tc>
        <w:tc>
          <w:tcPr>
            <w:tcW w:w="0" w:type="auto"/>
            <w:noWrap/>
            <w:hideMark/>
          </w:tcPr>
          <w:p w14:paraId="48D412C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0AE22CA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10 (23.8%)</w:t>
            </w:r>
          </w:p>
        </w:tc>
        <w:tc>
          <w:tcPr>
            <w:tcW w:w="0" w:type="auto"/>
            <w:noWrap/>
            <w:hideMark/>
          </w:tcPr>
          <w:p w14:paraId="21D79E8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67EA03D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17A2955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8 (19.0%)</w:t>
            </w:r>
          </w:p>
        </w:tc>
        <w:tc>
          <w:tcPr>
            <w:tcW w:w="0" w:type="auto"/>
            <w:noWrap/>
            <w:hideMark/>
          </w:tcPr>
          <w:p w14:paraId="53490273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32EFE4AC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</w:tr>
      <w:tr w:rsidR="00037721" w:rsidRPr="00156A22" w14:paraId="0E5244ED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92713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station4</w:t>
            </w:r>
          </w:p>
        </w:tc>
        <w:tc>
          <w:tcPr>
            <w:tcW w:w="0" w:type="auto"/>
            <w:noWrap/>
            <w:hideMark/>
          </w:tcPr>
          <w:p w14:paraId="550DC2A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0BF1C76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557AA2F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5 (11.9%)</w:t>
            </w:r>
          </w:p>
        </w:tc>
        <w:tc>
          <w:tcPr>
            <w:tcW w:w="0" w:type="auto"/>
            <w:noWrap/>
            <w:hideMark/>
          </w:tcPr>
          <w:p w14:paraId="5CCB9A1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12 (28.6%)</w:t>
            </w:r>
          </w:p>
        </w:tc>
        <w:tc>
          <w:tcPr>
            <w:tcW w:w="0" w:type="auto"/>
            <w:noWrap/>
            <w:hideMark/>
          </w:tcPr>
          <w:p w14:paraId="09E2C6C3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5BEFE3F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1D09F66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223F1F5F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6AA3315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11A8A86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 (2.4%)</w:t>
            </w:r>
          </w:p>
        </w:tc>
      </w:tr>
      <w:tr w:rsidR="00037721" w:rsidRPr="00156A22" w14:paraId="376ECDF7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2AFE1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station5</w:t>
            </w:r>
          </w:p>
        </w:tc>
        <w:tc>
          <w:tcPr>
            <w:tcW w:w="0" w:type="auto"/>
            <w:noWrap/>
            <w:hideMark/>
          </w:tcPr>
          <w:p w14:paraId="5D62382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1C10354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34D90F8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063692D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76AC8DF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10 (23.8%)</w:t>
            </w:r>
          </w:p>
        </w:tc>
        <w:tc>
          <w:tcPr>
            <w:tcW w:w="0" w:type="auto"/>
            <w:noWrap/>
            <w:hideMark/>
          </w:tcPr>
          <w:p w14:paraId="54CFDFC0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45C7B57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1989ABF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5195ECE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7FAD53A5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</w:tr>
      <w:tr w:rsidR="00037721" w:rsidRPr="00156A22" w14:paraId="03646CF8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E03B4C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station6</w:t>
            </w:r>
          </w:p>
        </w:tc>
        <w:tc>
          <w:tcPr>
            <w:tcW w:w="0" w:type="auto"/>
            <w:noWrap/>
            <w:hideMark/>
          </w:tcPr>
          <w:p w14:paraId="254F9FC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7AB1BF4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1004F2A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28DD7F95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10 (23.8%)</w:t>
            </w:r>
          </w:p>
        </w:tc>
        <w:tc>
          <w:tcPr>
            <w:tcW w:w="0" w:type="auto"/>
            <w:noWrap/>
            <w:hideMark/>
          </w:tcPr>
          <w:p w14:paraId="5474303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086AE44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07C47560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8 (19.0%)</w:t>
            </w:r>
          </w:p>
        </w:tc>
        <w:tc>
          <w:tcPr>
            <w:tcW w:w="0" w:type="auto"/>
            <w:noWrap/>
            <w:hideMark/>
          </w:tcPr>
          <w:p w14:paraId="16D7A7D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 (2.4%)</w:t>
            </w:r>
          </w:p>
        </w:tc>
        <w:tc>
          <w:tcPr>
            <w:tcW w:w="0" w:type="auto"/>
            <w:noWrap/>
            <w:hideMark/>
          </w:tcPr>
          <w:p w14:paraId="6A4E8CE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6280D47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3 (7.1%)</w:t>
            </w:r>
          </w:p>
        </w:tc>
      </w:tr>
      <w:tr w:rsidR="00037721" w:rsidRPr="00156A22" w14:paraId="64576298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B52A5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station7</w:t>
            </w:r>
          </w:p>
        </w:tc>
        <w:tc>
          <w:tcPr>
            <w:tcW w:w="0" w:type="auto"/>
            <w:noWrap/>
            <w:hideMark/>
          </w:tcPr>
          <w:p w14:paraId="4726AAB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3171120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59CCF8DF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27745F8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3682643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12 (28.6%)</w:t>
            </w:r>
          </w:p>
        </w:tc>
        <w:tc>
          <w:tcPr>
            <w:tcW w:w="0" w:type="auto"/>
            <w:noWrap/>
            <w:hideMark/>
          </w:tcPr>
          <w:p w14:paraId="434B4A1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 (2.4%)</w:t>
            </w:r>
          </w:p>
        </w:tc>
        <w:tc>
          <w:tcPr>
            <w:tcW w:w="0" w:type="auto"/>
            <w:noWrap/>
            <w:hideMark/>
          </w:tcPr>
          <w:p w14:paraId="3A66A32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0E8E1BF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7CD36B7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55CE3F18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3 (7.1%)</w:t>
            </w:r>
          </w:p>
        </w:tc>
      </w:tr>
      <w:tr w:rsidR="00037721" w:rsidRPr="00156A22" w14:paraId="23302695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6E4A1F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station8</w:t>
            </w:r>
          </w:p>
        </w:tc>
        <w:tc>
          <w:tcPr>
            <w:tcW w:w="0" w:type="auto"/>
            <w:noWrap/>
            <w:hideMark/>
          </w:tcPr>
          <w:p w14:paraId="2D1E462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7D7522AC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11C013A7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10BEA831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7D470DF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15 (35.7%)</w:t>
            </w:r>
          </w:p>
        </w:tc>
        <w:tc>
          <w:tcPr>
            <w:tcW w:w="0" w:type="auto"/>
            <w:noWrap/>
            <w:hideMark/>
          </w:tcPr>
          <w:p w14:paraId="29EF45A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5B4FBC75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1CFDB577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3 (7.1%)</w:t>
            </w:r>
          </w:p>
        </w:tc>
        <w:tc>
          <w:tcPr>
            <w:tcW w:w="0" w:type="auto"/>
            <w:noWrap/>
            <w:hideMark/>
          </w:tcPr>
          <w:p w14:paraId="4C274B5B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1A82B395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</w:tr>
      <w:tr w:rsidR="00037721" w:rsidRPr="00156A22" w14:paraId="0E3AB1BC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44F89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station9</w:t>
            </w:r>
          </w:p>
        </w:tc>
        <w:tc>
          <w:tcPr>
            <w:tcW w:w="0" w:type="auto"/>
            <w:noWrap/>
            <w:hideMark/>
          </w:tcPr>
          <w:p w14:paraId="3601D09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7EABDD8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225DCE5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03C0F0A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5 (11.9%)</w:t>
            </w:r>
          </w:p>
        </w:tc>
        <w:tc>
          <w:tcPr>
            <w:tcW w:w="0" w:type="auto"/>
            <w:noWrap/>
            <w:hideMark/>
          </w:tcPr>
          <w:p w14:paraId="1BDC76AF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9 (21.4%)</w:t>
            </w:r>
          </w:p>
        </w:tc>
        <w:tc>
          <w:tcPr>
            <w:tcW w:w="0" w:type="auto"/>
            <w:noWrap/>
            <w:hideMark/>
          </w:tcPr>
          <w:p w14:paraId="73C1C667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1 (2.4%)</w:t>
            </w:r>
          </w:p>
        </w:tc>
        <w:tc>
          <w:tcPr>
            <w:tcW w:w="0" w:type="auto"/>
            <w:noWrap/>
            <w:hideMark/>
          </w:tcPr>
          <w:p w14:paraId="6BE54B69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568AEDDC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2AD3EE5C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 (2.4%)</w:t>
            </w:r>
          </w:p>
        </w:tc>
        <w:tc>
          <w:tcPr>
            <w:tcW w:w="0" w:type="auto"/>
            <w:noWrap/>
            <w:hideMark/>
          </w:tcPr>
          <w:p w14:paraId="1F6C064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8 (19.0%)</w:t>
            </w:r>
          </w:p>
        </w:tc>
      </w:tr>
      <w:tr w:rsidR="00037721" w:rsidRPr="00156A22" w14:paraId="21A749DA" w14:textId="77777777" w:rsidTr="001E33E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C13323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4"/>
                <w:szCs w:val="14"/>
                <w:lang w:val="en-AU" w:eastAsia="en-AU" w:bidi="ar-SA"/>
              </w:rPr>
              <w:t>Skills score at station10</w:t>
            </w:r>
          </w:p>
        </w:tc>
        <w:tc>
          <w:tcPr>
            <w:tcW w:w="0" w:type="auto"/>
            <w:noWrap/>
            <w:hideMark/>
          </w:tcPr>
          <w:p w14:paraId="1AD3CE9D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4AAA0B1E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7 (16.7%)</w:t>
            </w:r>
          </w:p>
        </w:tc>
        <w:tc>
          <w:tcPr>
            <w:tcW w:w="0" w:type="auto"/>
            <w:noWrap/>
            <w:hideMark/>
          </w:tcPr>
          <w:p w14:paraId="78794C9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607B729A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12 (28.6%)</w:t>
            </w:r>
          </w:p>
        </w:tc>
        <w:tc>
          <w:tcPr>
            <w:tcW w:w="0" w:type="auto"/>
            <w:noWrap/>
            <w:hideMark/>
          </w:tcPr>
          <w:p w14:paraId="7AE857A2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  <w:tc>
          <w:tcPr>
            <w:tcW w:w="0" w:type="auto"/>
            <w:noWrap/>
            <w:hideMark/>
          </w:tcPr>
          <w:p w14:paraId="3E76CBF3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sz w:val="14"/>
                <w:szCs w:val="14"/>
                <w:lang w:val="en-AU" w:eastAsia="en-AU" w:bidi="ar-SA"/>
              </w:rPr>
              <w:t>4 (9.5%)</w:t>
            </w:r>
          </w:p>
        </w:tc>
        <w:tc>
          <w:tcPr>
            <w:tcW w:w="0" w:type="auto"/>
            <w:noWrap/>
            <w:hideMark/>
          </w:tcPr>
          <w:p w14:paraId="6E7B0AE8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6 (14.3%)</w:t>
            </w:r>
          </w:p>
        </w:tc>
        <w:tc>
          <w:tcPr>
            <w:tcW w:w="0" w:type="auto"/>
            <w:noWrap/>
            <w:hideMark/>
          </w:tcPr>
          <w:p w14:paraId="015E5A20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1 (2.4%)</w:t>
            </w:r>
          </w:p>
        </w:tc>
        <w:tc>
          <w:tcPr>
            <w:tcW w:w="0" w:type="auto"/>
            <w:noWrap/>
            <w:hideMark/>
          </w:tcPr>
          <w:p w14:paraId="1BB42A36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8 (19.0%)</w:t>
            </w:r>
          </w:p>
        </w:tc>
        <w:tc>
          <w:tcPr>
            <w:tcW w:w="0" w:type="auto"/>
            <w:noWrap/>
            <w:hideMark/>
          </w:tcPr>
          <w:p w14:paraId="69C41004" w14:textId="77777777" w:rsidR="00037721" w:rsidRPr="00156A22" w:rsidRDefault="00037721" w:rsidP="001E33E9">
            <w:pPr>
              <w:bidi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</w:pPr>
            <w:r w:rsidRPr="00156A22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val="en-AU" w:eastAsia="en-AU" w:bidi="ar-SA"/>
              </w:rPr>
              <w:t>2 (4.8%)</w:t>
            </w:r>
          </w:p>
        </w:tc>
      </w:tr>
    </w:tbl>
    <w:p w14:paraId="29C8EAA4" w14:textId="492A4D06" w:rsidR="005F364C" w:rsidRDefault="008C7B47" w:rsidP="00762D24">
      <w:pPr>
        <w:bidi w:val="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Data are expressed as n</w:t>
      </w:r>
      <w:r w:rsidR="005B30B2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(%)</w:t>
      </w:r>
    </w:p>
    <w:sectPr w:rsidR="005F364C" w:rsidSect="00475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74"/>
    <w:rsid w:val="00037721"/>
    <w:rsid w:val="002976FA"/>
    <w:rsid w:val="00313F12"/>
    <w:rsid w:val="0039740E"/>
    <w:rsid w:val="00421A08"/>
    <w:rsid w:val="0047545F"/>
    <w:rsid w:val="0054780F"/>
    <w:rsid w:val="005B30B2"/>
    <w:rsid w:val="005F364C"/>
    <w:rsid w:val="00762D24"/>
    <w:rsid w:val="00834C19"/>
    <w:rsid w:val="00836DF6"/>
    <w:rsid w:val="00856BEF"/>
    <w:rsid w:val="008C7B47"/>
    <w:rsid w:val="009F7999"/>
    <w:rsid w:val="00A57B80"/>
    <w:rsid w:val="00B11006"/>
    <w:rsid w:val="00B46B9C"/>
    <w:rsid w:val="00BE083B"/>
    <w:rsid w:val="00D2775F"/>
    <w:rsid w:val="00E02D2F"/>
    <w:rsid w:val="00E343F0"/>
    <w:rsid w:val="00F5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DE9F6F"/>
  <w15:docId w15:val="{FEA49BDB-6297-4CA8-B5EC-F7BB5BF2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874"/>
    <w:pPr>
      <w:bidi/>
      <w:spacing w:after="200" w:line="276" w:lineRule="auto"/>
      <w:jc w:val="both"/>
    </w:pPr>
    <w:rPr>
      <w:rFonts w:eastAsiaTheme="minorEastAsia" w:cs="B Nazanin"/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1">
    <w:name w:val="List Table 6 Colorful1"/>
    <w:basedOn w:val="TableNormal"/>
    <w:uiPriority w:val="51"/>
    <w:rsid w:val="00856BEF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313F1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TableNormal"/>
    <w:uiPriority w:val="40"/>
    <w:rsid w:val="00F54874"/>
    <w:pPr>
      <w:spacing w:after="0" w:line="240" w:lineRule="auto"/>
    </w:pPr>
    <w:rPr>
      <w:rFonts w:eastAsiaTheme="minorEastAsia"/>
      <w:lang w:val="en-US" w:bidi="fa-I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54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8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874"/>
    <w:rPr>
      <w:rFonts w:eastAsiaTheme="minorEastAsia" w:cs="B Nazanin"/>
      <w:sz w:val="20"/>
      <w:szCs w:val="20"/>
      <w:lang w:val="en-US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874"/>
    <w:rPr>
      <w:rFonts w:ascii="Segoe UI" w:eastAsiaTheme="minorEastAsia" w:hAnsi="Segoe UI" w:cs="Segoe UI"/>
      <w:sz w:val="18"/>
      <w:szCs w:val="18"/>
      <w:lang w:val="en-US" w:bidi="fa-IR"/>
    </w:rPr>
  </w:style>
  <w:style w:type="table" w:customStyle="1" w:styleId="GridTable1Light-Accent51">
    <w:name w:val="Grid Table 1 Light - Accent 51"/>
    <w:basedOn w:val="TableNormal"/>
    <w:uiPriority w:val="46"/>
    <w:rsid w:val="00037721"/>
    <w:pPr>
      <w:spacing w:after="0" w:line="240" w:lineRule="auto"/>
    </w:pPr>
    <w:rPr>
      <w:rFonts w:eastAsiaTheme="minorEastAsia"/>
      <w:lang w:val="en-US" w:bidi="fa-IR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Cabrini Health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Deldar</dc:creator>
  <cp:lastModifiedBy>Razieh Froutan (Ph.D)</cp:lastModifiedBy>
  <cp:revision>2</cp:revision>
  <dcterms:created xsi:type="dcterms:W3CDTF">2024-05-15T05:43:00Z</dcterms:created>
  <dcterms:modified xsi:type="dcterms:W3CDTF">2024-05-15T05:43:00Z</dcterms:modified>
</cp:coreProperties>
</file>