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0F459" w14:textId="0DF32052" w:rsidR="00845222" w:rsidRPr="00E351C8" w:rsidRDefault="00845222" w:rsidP="00F84B7E">
      <w:pPr>
        <w:keepNext/>
        <w:suppressAutoHyphens/>
        <w:autoSpaceDN w:val="0"/>
        <w:spacing w:after="200" w:line="240" w:lineRule="auto"/>
        <w:jc w:val="center"/>
        <w:textAlignment w:val="baseline"/>
        <w:rPr>
          <w:rFonts w:ascii="Aptos" w:eastAsia="Calibri" w:hAnsi="Aptos" w:cs="Times New Roman"/>
          <w:b/>
          <w:bCs/>
          <w:kern w:val="0"/>
          <w:sz w:val="28"/>
          <w:lang w:eastAsia="en-GB" w:bidi="ar-SA"/>
          <w14:ligatures w14:val="none"/>
        </w:rPr>
      </w:pPr>
      <w:r w:rsidRPr="00E351C8">
        <w:rPr>
          <w:rFonts w:ascii="Aptos" w:eastAsia="Calibri" w:hAnsi="Aptos" w:cs="Times New Roman"/>
          <w:b/>
          <w:bCs/>
          <w:kern w:val="0"/>
          <w:sz w:val="28"/>
          <w:lang w:eastAsia="en-GB" w:bidi="ar-SA"/>
          <w14:ligatures w14:val="none"/>
        </w:rPr>
        <w:t xml:space="preserve">Supplementary Data </w:t>
      </w:r>
      <w:r w:rsidR="00DC510A">
        <w:rPr>
          <w:rFonts w:ascii="Aptos" w:eastAsia="Calibri" w:hAnsi="Aptos" w:cs="Times New Roman"/>
          <w:b/>
          <w:bCs/>
          <w:kern w:val="0"/>
          <w:sz w:val="28"/>
          <w:lang w:eastAsia="en-GB" w:bidi="ar-SA"/>
          <w14:ligatures w14:val="none"/>
        </w:rPr>
        <w:t>2</w:t>
      </w:r>
      <w:bookmarkStart w:id="0" w:name="_GoBack"/>
      <w:bookmarkEnd w:id="0"/>
      <w:r w:rsidR="001C4340" w:rsidRPr="00E351C8">
        <w:rPr>
          <w:rFonts w:ascii="Aptos" w:eastAsia="Calibri" w:hAnsi="Aptos" w:cs="Times New Roman"/>
          <w:b/>
          <w:bCs/>
          <w:kern w:val="0"/>
          <w:sz w:val="28"/>
          <w:lang w:eastAsia="en-GB" w:bidi="ar-SA"/>
          <w14:ligatures w14:val="none"/>
        </w:rPr>
        <w:t>: Model evaluation and comparison</w:t>
      </w:r>
    </w:p>
    <w:p w14:paraId="59B4A8F6" w14:textId="77777777" w:rsidR="00F84B7E" w:rsidRPr="00E351C8" w:rsidRDefault="00F84B7E" w:rsidP="00F84B7E">
      <w:pPr>
        <w:keepNext/>
        <w:suppressAutoHyphens/>
        <w:autoSpaceDN w:val="0"/>
        <w:spacing w:after="200" w:line="240" w:lineRule="auto"/>
        <w:jc w:val="center"/>
        <w:textAlignment w:val="baseline"/>
        <w:rPr>
          <w:rFonts w:ascii="Aptos" w:eastAsia="Calibri" w:hAnsi="Aptos" w:cs="Times New Roman"/>
          <w:b/>
          <w:bCs/>
          <w:kern w:val="0"/>
          <w:sz w:val="28"/>
          <w:lang w:eastAsia="en-GB" w:bidi="ar-SA"/>
          <w14:ligatures w14:val="none"/>
        </w:rPr>
      </w:pPr>
    </w:p>
    <w:p w14:paraId="720B0176" w14:textId="437A1F5A" w:rsidR="00845222" w:rsidRPr="00E351C8" w:rsidRDefault="00B95DBD" w:rsidP="00E91EF0">
      <w:pPr>
        <w:keepNext/>
        <w:suppressAutoHyphens/>
        <w:autoSpaceDN w:val="0"/>
        <w:spacing w:after="200" w:line="240" w:lineRule="auto"/>
        <w:textAlignment w:val="baseline"/>
        <w:rPr>
          <w:rFonts w:ascii="Aptos" w:eastAsia="Calibri" w:hAnsi="Aptos" w:cs="Times New Roman"/>
          <w:b/>
          <w:bCs/>
          <w:kern w:val="0"/>
          <w:sz w:val="24"/>
          <w:szCs w:val="24"/>
          <w:lang w:eastAsia="en-GB" w:bidi="ar-SA"/>
          <w14:ligatures w14:val="none"/>
        </w:rPr>
      </w:pPr>
      <w:r w:rsidRPr="00E351C8">
        <w:rPr>
          <w:rFonts w:ascii="Aptos" w:eastAsia="Calibri" w:hAnsi="Aptos" w:cs="Times New Roman"/>
          <w:b/>
          <w:bCs/>
          <w:kern w:val="0"/>
          <w:sz w:val="24"/>
          <w:szCs w:val="24"/>
          <w:lang w:eastAsia="en-GB" w:bidi="ar-SA"/>
          <w14:ligatures w14:val="none"/>
        </w:rPr>
        <w:t>Part</w:t>
      </w:r>
      <w:r w:rsidR="00D6178D" w:rsidRPr="00E351C8">
        <w:rPr>
          <w:rFonts w:ascii="Aptos" w:eastAsia="Calibri" w:hAnsi="Aptos" w:cs="Times New Roman"/>
          <w:b/>
          <w:bCs/>
          <w:kern w:val="0"/>
          <w:sz w:val="24"/>
          <w:szCs w:val="24"/>
          <w:lang w:eastAsia="en-GB" w:bidi="ar-SA"/>
          <w14:ligatures w14:val="none"/>
        </w:rPr>
        <w:t xml:space="preserve">1: </w:t>
      </w:r>
      <w:r w:rsidR="001C4340" w:rsidRPr="00E351C8">
        <w:rPr>
          <w:rFonts w:ascii="Aptos" w:eastAsia="Calibri" w:hAnsi="Aptos" w:cs="Times New Roman"/>
          <w:b/>
          <w:bCs/>
          <w:kern w:val="0"/>
          <w:sz w:val="24"/>
          <w:szCs w:val="24"/>
          <w:lang w:eastAsia="en-GB" w:bidi="ar-SA"/>
          <w14:ligatures w14:val="none"/>
        </w:rPr>
        <w:t>Model evaluation</w:t>
      </w:r>
    </w:p>
    <w:p w14:paraId="3AD2BCE5" w14:textId="64393613" w:rsidR="00E91EF0" w:rsidRPr="00E351C8" w:rsidRDefault="00E91EF0" w:rsidP="00D6178D">
      <w:pPr>
        <w:keepNext/>
        <w:suppressAutoHyphens/>
        <w:autoSpaceDN w:val="0"/>
        <w:spacing w:after="200" w:line="240" w:lineRule="auto"/>
        <w:ind w:firstLine="720"/>
        <w:jc w:val="both"/>
        <w:textAlignment w:val="baseline"/>
        <w:rPr>
          <w:rFonts w:ascii="Aptos" w:eastAsia="Calibri" w:hAnsi="Aptos" w:cs="Times New Roman"/>
          <w:kern w:val="0"/>
          <w:sz w:val="24"/>
          <w:szCs w:val="24"/>
          <w:lang w:eastAsia="en-GB" w:bidi="ar-SA"/>
          <w14:ligatures w14:val="none"/>
        </w:rPr>
      </w:pPr>
      <w:r w:rsidRPr="00E351C8">
        <w:rPr>
          <w:rFonts w:ascii="Aptos" w:eastAsia="Calibri" w:hAnsi="Aptos" w:cs="Times New Roman"/>
          <w:kern w:val="0"/>
          <w:sz w:val="24"/>
          <w:szCs w:val="24"/>
          <w:lang w:eastAsia="en-GB" w:bidi="ar-SA"/>
          <w14:ligatures w14:val="none"/>
        </w:rPr>
        <w:t xml:space="preserve">The random forest models were evaluated by 12 evaluation metrics which are suitable </w:t>
      </w:r>
      <w:r w:rsidR="001C4340" w:rsidRPr="00E351C8">
        <w:rPr>
          <w:rFonts w:ascii="Aptos" w:eastAsia="Calibri" w:hAnsi="Aptos" w:cs="Times New Roman"/>
          <w:kern w:val="0"/>
          <w:sz w:val="24"/>
          <w:szCs w:val="24"/>
          <w:lang w:eastAsia="en-GB" w:bidi="ar-SA"/>
          <w14:ligatures w14:val="none"/>
        </w:rPr>
        <w:t>for</w:t>
      </w:r>
      <w:r w:rsidRPr="00E351C8">
        <w:rPr>
          <w:rFonts w:ascii="Aptos" w:eastAsia="Calibri" w:hAnsi="Aptos" w:cs="Times New Roman"/>
          <w:kern w:val="0"/>
          <w:sz w:val="24"/>
          <w:szCs w:val="24"/>
          <w:lang w:eastAsia="en-GB" w:bidi="ar-SA"/>
          <w14:ligatures w14:val="none"/>
        </w:rPr>
        <w:t xml:space="preserve"> evaluating imbalanced data</w:t>
      </w:r>
      <w:r w:rsidR="001C4340" w:rsidRPr="00E351C8">
        <w:rPr>
          <w:rFonts w:ascii="Aptos" w:eastAsia="Calibri" w:hAnsi="Aptos" w:cs="Times New Roman"/>
          <w:kern w:val="0"/>
          <w:sz w:val="24"/>
          <w:szCs w:val="24"/>
          <w:lang w:eastAsia="en-GB" w:bidi="ar-SA"/>
          <w14:ligatures w14:val="none"/>
        </w:rPr>
        <w:t>,</w:t>
      </w:r>
      <w:r w:rsidRPr="00E351C8">
        <w:rPr>
          <w:rFonts w:ascii="Aptos" w:eastAsia="Calibri" w:hAnsi="Aptos" w:cs="Times New Roman"/>
          <w:kern w:val="0"/>
          <w:sz w:val="24"/>
          <w:szCs w:val="24"/>
          <w:lang w:eastAsia="en-GB" w:bidi="ar-SA"/>
          <w14:ligatures w14:val="none"/>
        </w:rPr>
        <w:t xml:space="preserve"> including Precision, Recall and F1 of the metastasis (class 0), Precision, Recall and F1 of the non-metastasis (class1), Macro-Averaged of Precision, Recall and F1, Receiver Operating Characteristic - Area Under the Curve (ROC_AUC), Precision-Recall - Area Under the Curve (PR_AUC), and Matthews Correlation Coefficient (MCC). The details of each evaluation metric can be found</w:t>
      </w:r>
      <w:r w:rsidR="00D6178D" w:rsidRPr="00E351C8">
        <w:rPr>
          <w:rFonts w:ascii="Aptos" w:eastAsia="Calibri" w:hAnsi="Aptos" w:cs="Times New Roman"/>
          <w:kern w:val="0"/>
          <w:sz w:val="24"/>
          <w:szCs w:val="24"/>
          <w:lang w:eastAsia="en-GB" w:bidi="ar-SA"/>
          <w14:ligatures w14:val="none"/>
        </w:rPr>
        <w:t xml:space="preserve"> in Table 9S </w:t>
      </w:r>
      <w:r w:rsidR="00845222" w:rsidRPr="00E351C8">
        <w:rPr>
          <w:rFonts w:ascii="Aptos" w:eastAsia="Calibri" w:hAnsi="Aptos" w:cs="Times New Roman"/>
          <w:kern w:val="0"/>
          <w:sz w:val="24"/>
          <w:szCs w:val="24"/>
          <w:lang w:eastAsia="en-GB" w:bidi="ar-SA"/>
          <w14:ligatures w14:val="none"/>
        </w:rPr>
        <w:t>below.</w:t>
      </w:r>
    </w:p>
    <w:p w14:paraId="5616DEDC" w14:textId="7711A057" w:rsidR="00E91EF0" w:rsidRPr="00E351C8" w:rsidRDefault="00D70E03" w:rsidP="00DE1331">
      <w:pPr>
        <w:keepNext/>
        <w:suppressAutoHyphens/>
        <w:autoSpaceDN w:val="0"/>
        <w:spacing w:after="200" w:line="240" w:lineRule="auto"/>
        <w:jc w:val="center"/>
        <w:textAlignment w:val="baseline"/>
        <w:rPr>
          <w:rFonts w:ascii="Aptos" w:eastAsia="SimSun" w:hAnsi="Aptos" w:cs="Times New Roman"/>
          <w:i/>
          <w:iCs/>
          <w:color w:val="000000" w:themeColor="text1"/>
          <w:kern w:val="3"/>
          <w:sz w:val="24"/>
          <w:szCs w:val="24"/>
          <w:lang w:val="en-US" w:eastAsia="zh-CN" w:bidi="hi-IN"/>
          <w14:ligatures w14:val="none"/>
        </w:rPr>
      </w:pPr>
      <w:r w:rsidRPr="00E351C8">
        <w:rPr>
          <w:rFonts w:ascii="Aptos" w:hAnsi="Aptos" w:cs="Times New Roman"/>
          <w:i/>
          <w:iCs/>
          <w:sz w:val="24"/>
          <w:szCs w:val="24"/>
          <w:lang w:eastAsia="zh-CN" w:bidi="hi-IN"/>
        </w:rPr>
        <w:t xml:space="preserve">Table </w:t>
      </w:r>
      <w:proofErr w:type="gramStart"/>
      <w:r w:rsidRPr="00E351C8">
        <w:rPr>
          <w:rFonts w:ascii="Aptos" w:hAnsi="Aptos" w:cs="Times New Roman"/>
          <w:i/>
          <w:iCs/>
          <w:sz w:val="24"/>
          <w:szCs w:val="24"/>
          <w:lang w:eastAsia="zh-CN" w:bidi="hi-IN"/>
        </w:rPr>
        <w:t xml:space="preserve">9S </w:t>
      </w:r>
      <w:r w:rsidRPr="00E351C8">
        <w:rPr>
          <w:rFonts w:ascii="Aptos" w:hAnsi="Aptos" w:cs="Times New Roman"/>
          <w:i/>
          <w:iCs/>
          <w:sz w:val="24"/>
          <w:szCs w:val="24"/>
        </w:rPr>
        <w:t xml:space="preserve"> –</w:t>
      </w:r>
      <w:proofErr w:type="gramEnd"/>
      <w:r w:rsidRPr="00E351C8">
        <w:rPr>
          <w:rFonts w:ascii="Aptos" w:eastAsia="SimSun" w:hAnsi="Aptos" w:cs="Times New Roman"/>
          <w:i/>
          <w:iCs/>
          <w:kern w:val="3"/>
          <w:sz w:val="24"/>
          <w:szCs w:val="24"/>
          <w:lang w:eastAsia="zh-CN"/>
        </w:rPr>
        <w:t xml:space="preserve"> </w:t>
      </w:r>
      <w:r w:rsidR="00DE1331" w:rsidRPr="00E351C8">
        <w:rPr>
          <w:rFonts w:ascii="Aptos" w:eastAsia="SimSun" w:hAnsi="Aptos" w:cs="Times New Roman"/>
          <w:i/>
          <w:iCs/>
          <w:color w:val="000000" w:themeColor="text1"/>
          <w:kern w:val="3"/>
          <w:sz w:val="24"/>
          <w:szCs w:val="24"/>
          <w:lang w:val="en-US" w:eastAsia="zh-CN" w:bidi="hi-IN"/>
          <w14:ligatures w14:val="none"/>
        </w:rPr>
        <w:t xml:space="preserve"> </w:t>
      </w:r>
      <w:r w:rsidR="00E91EF0" w:rsidRPr="00E351C8">
        <w:rPr>
          <w:rFonts w:ascii="Aptos" w:eastAsia="SimSun" w:hAnsi="Aptos" w:cs="Times New Roman"/>
          <w:i/>
          <w:iCs/>
          <w:color w:val="000000" w:themeColor="text1"/>
          <w:kern w:val="3"/>
          <w:sz w:val="24"/>
          <w:szCs w:val="24"/>
          <w:lang w:val="en-US" w:eastAsia="zh-CN" w:bidi="hi-IN"/>
          <w14:ligatures w14:val="none"/>
        </w:rPr>
        <w:t xml:space="preserve">Evaluation metrics used in this </w:t>
      </w:r>
      <w:r w:rsidR="00DE1331" w:rsidRPr="00E351C8">
        <w:rPr>
          <w:rFonts w:ascii="Aptos" w:eastAsia="SimSun" w:hAnsi="Aptos" w:cs="Times New Roman"/>
          <w:i/>
          <w:iCs/>
          <w:color w:val="000000" w:themeColor="text1"/>
          <w:kern w:val="3"/>
          <w:sz w:val="24"/>
          <w:szCs w:val="24"/>
          <w:lang w:val="en-US" w:eastAsia="zh-CN" w:bidi="hi-IN"/>
          <w14:ligatures w14:val="none"/>
        </w:rPr>
        <w:t>study.</w:t>
      </w:r>
    </w:p>
    <w:tbl>
      <w:tblPr>
        <w:tblStyle w:val="TableGrid"/>
        <w:tblW w:w="10038" w:type="dxa"/>
        <w:tblInd w:w="-413" w:type="dxa"/>
        <w:tblLook w:val="04A0" w:firstRow="1" w:lastRow="0" w:firstColumn="1" w:lastColumn="0" w:noHBand="0" w:noVBand="1"/>
      </w:tblPr>
      <w:tblGrid>
        <w:gridCol w:w="583"/>
        <w:gridCol w:w="2075"/>
        <w:gridCol w:w="3870"/>
        <w:gridCol w:w="3510"/>
      </w:tblGrid>
      <w:tr w:rsidR="00E91EF0" w:rsidRPr="00E351C8" w14:paraId="119595D5" w14:textId="77777777" w:rsidTr="000C520C">
        <w:tc>
          <w:tcPr>
            <w:tcW w:w="583" w:type="dxa"/>
          </w:tcPr>
          <w:p w14:paraId="467080AE" w14:textId="77777777" w:rsidR="00E91EF0" w:rsidRPr="00E351C8" w:rsidRDefault="00E91EF0" w:rsidP="00E91EF0">
            <w:pPr>
              <w:jc w:val="center"/>
              <w:rPr>
                <w:rFonts w:ascii="Aptos" w:eastAsia="Calibri" w:hAnsi="Aptos" w:cs="Times New Roman"/>
                <w:b/>
                <w:bCs/>
                <w:kern w:val="0"/>
                <w:lang w:eastAsia="en-GB" w:bidi="ar-SA"/>
              </w:rPr>
            </w:pPr>
            <w:r w:rsidRPr="00E351C8">
              <w:rPr>
                <w:rFonts w:ascii="Aptos" w:eastAsia="Times New Roman" w:hAnsi="Aptos" w:cs="Times New Roman"/>
                <w:b/>
                <w:bCs/>
                <w:color w:val="000000"/>
                <w:kern w:val="0"/>
                <w:lang w:eastAsia="en-GB" w:bidi="ar-SA"/>
              </w:rPr>
              <w:t>No</w:t>
            </w:r>
          </w:p>
        </w:tc>
        <w:tc>
          <w:tcPr>
            <w:tcW w:w="2075" w:type="dxa"/>
          </w:tcPr>
          <w:p w14:paraId="65056196" w14:textId="77777777" w:rsidR="00E91EF0" w:rsidRPr="00E351C8" w:rsidRDefault="00E91EF0" w:rsidP="00E91EF0">
            <w:pPr>
              <w:jc w:val="center"/>
              <w:rPr>
                <w:rFonts w:ascii="Aptos" w:eastAsia="Calibri" w:hAnsi="Aptos" w:cs="Times New Roman"/>
                <w:b/>
                <w:bCs/>
                <w:kern w:val="0"/>
                <w:lang w:eastAsia="en-GB" w:bidi="ar-SA"/>
              </w:rPr>
            </w:pPr>
            <w:r w:rsidRPr="00E351C8">
              <w:rPr>
                <w:rFonts w:ascii="Aptos" w:eastAsia="Times New Roman" w:hAnsi="Aptos" w:cs="Times New Roman"/>
                <w:b/>
                <w:bCs/>
                <w:color w:val="000000"/>
                <w:kern w:val="0"/>
                <w:lang w:eastAsia="en-GB" w:bidi="ar-SA"/>
              </w:rPr>
              <w:t>Metric</w:t>
            </w:r>
          </w:p>
        </w:tc>
        <w:tc>
          <w:tcPr>
            <w:tcW w:w="3870" w:type="dxa"/>
          </w:tcPr>
          <w:p w14:paraId="1A7D912F" w14:textId="77777777" w:rsidR="00E91EF0" w:rsidRPr="00E351C8" w:rsidRDefault="00E91EF0" w:rsidP="00E91EF0">
            <w:pPr>
              <w:jc w:val="center"/>
              <w:rPr>
                <w:rFonts w:ascii="Aptos" w:eastAsia="Calibri" w:hAnsi="Aptos" w:cs="Times New Roman"/>
                <w:b/>
                <w:bCs/>
                <w:kern w:val="0"/>
                <w:lang w:eastAsia="en-GB" w:bidi="ar-SA"/>
              </w:rPr>
            </w:pPr>
            <w:r w:rsidRPr="00E351C8">
              <w:rPr>
                <w:rFonts w:ascii="Aptos" w:eastAsia="Times New Roman" w:hAnsi="Aptos" w:cs="Times New Roman"/>
                <w:b/>
                <w:bCs/>
                <w:color w:val="000000"/>
                <w:kern w:val="0"/>
                <w:lang w:eastAsia="en-GB" w:bidi="ar-SA"/>
              </w:rPr>
              <w:t>Calculation</w:t>
            </w:r>
          </w:p>
        </w:tc>
        <w:tc>
          <w:tcPr>
            <w:tcW w:w="3510" w:type="dxa"/>
          </w:tcPr>
          <w:p w14:paraId="5E377BCF" w14:textId="77777777" w:rsidR="00E91EF0" w:rsidRPr="00E351C8" w:rsidRDefault="00E91EF0" w:rsidP="00E91EF0">
            <w:pPr>
              <w:jc w:val="center"/>
              <w:rPr>
                <w:rFonts w:ascii="Aptos" w:eastAsia="Times New Roman" w:hAnsi="Aptos" w:cs="Times New Roman"/>
                <w:b/>
                <w:bCs/>
                <w:color w:val="000000"/>
                <w:kern w:val="0"/>
                <w:lang w:eastAsia="en-GB" w:bidi="ar-SA"/>
              </w:rPr>
            </w:pPr>
            <w:r w:rsidRPr="00E351C8">
              <w:rPr>
                <w:rFonts w:ascii="Aptos" w:eastAsia="Times New Roman" w:hAnsi="Aptos" w:cs="Times New Roman"/>
                <w:b/>
                <w:bCs/>
                <w:color w:val="000000"/>
                <w:kern w:val="0"/>
                <w:lang w:eastAsia="en-GB" w:bidi="ar-SA"/>
              </w:rPr>
              <w:t>Brief Principle</w:t>
            </w:r>
          </w:p>
        </w:tc>
      </w:tr>
      <w:tr w:rsidR="00E91EF0" w:rsidRPr="00E351C8" w14:paraId="7776FA87" w14:textId="77777777" w:rsidTr="000C520C">
        <w:tc>
          <w:tcPr>
            <w:tcW w:w="583" w:type="dxa"/>
          </w:tcPr>
          <w:p w14:paraId="32A1D9DB"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1</w:t>
            </w:r>
          </w:p>
        </w:tc>
        <w:tc>
          <w:tcPr>
            <w:tcW w:w="2075" w:type="dxa"/>
          </w:tcPr>
          <w:p w14:paraId="062F795C" w14:textId="092C481B"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Precision</w:t>
            </w:r>
          </w:p>
        </w:tc>
        <w:tc>
          <w:tcPr>
            <w:tcW w:w="3870" w:type="dxa"/>
          </w:tcPr>
          <w:p w14:paraId="664F66E2" w14:textId="77777777" w:rsidR="00E91EF0" w:rsidRPr="00E351C8" w:rsidRDefault="00E91EF0" w:rsidP="00E91EF0">
            <w:pPr>
              <w:rPr>
                <w:rFonts w:ascii="Aptos" w:eastAsia="Calibri" w:hAnsi="Aptos" w:cs="Times New Roman"/>
                <w:kern w:val="0"/>
                <w:lang w:eastAsia="en-GB" w:bidi="ar-SA"/>
              </w:rPr>
            </w:pPr>
            <m:oMathPara>
              <m:oMath>
                <m:r>
                  <m:rPr>
                    <m:nor/>
                  </m:rPr>
                  <w:rPr>
                    <w:rFonts w:ascii="Aptos" w:eastAsia="Calibri" w:hAnsi="Aptos" w:cs="Times New Roman"/>
                    <w:kern w:val="0"/>
                    <w:lang w:eastAsia="en-GB" w:bidi="ar-SA"/>
                  </w:rPr>
                  <m:t>Precision</m:t>
                </m:r>
                <m:r>
                  <w:rPr>
                    <w:rFonts w:ascii="Cambria Math" w:eastAsia="Calibri" w:hAnsi="Cambria Math" w:cs="Times New Roman"/>
                    <w:kern w:val="0"/>
                    <w:lang w:eastAsia="en-GB" w:bidi="ar-SA"/>
                  </w:rPr>
                  <m:t>=</m:t>
                </m:r>
                <m:f>
                  <m:fPr>
                    <m:ctrlPr>
                      <w:rPr>
                        <w:rFonts w:ascii="Cambria Math" w:eastAsia="Calibri" w:hAnsi="Cambria Math" w:cs="Times New Roman"/>
                        <w:kern w:val="0"/>
                        <w:lang w:eastAsia="en-GB" w:bidi="ar-SA"/>
                      </w:rPr>
                    </m:ctrlPr>
                  </m:fPr>
                  <m:num>
                    <m:r>
                      <m:rPr>
                        <m:nor/>
                      </m:rPr>
                      <w:rPr>
                        <w:rFonts w:ascii="Aptos" w:eastAsia="Calibri" w:hAnsi="Aptos" w:cs="Times New Roman"/>
                        <w:kern w:val="0"/>
                        <w:lang w:eastAsia="en-GB" w:bidi="ar-SA"/>
                      </w:rPr>
                      <m:t>TP</m:t>
                    </m:r>
                  </m:num>
                  <m:den>
                    <m:r>
                      <m:rPr>
                        <m:nor/>
                      </m:rPr>
                      <w:rPr>
                        <w:rFonts w:ascii="Aptos" w:eastAsia="Calibri" w:hAnsi="Aptos" w:cs="Times New Roman"/>
                        <w:kern w:val="0"/>
                        <w:lang w:eastAsia="en-GB" w:bidi="ar-SA"/>
                      </w:rPr>
                      <m:t>TP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FP</m:t>
                    </m:r>
                  </m:den>
                </m:f>
              </m:oMath>
            </m:oMathPara>
          </w:p>
        </w:tc>
        <w:tc>
          <w:tcPr>
            <w:tcW w:w="3510" w:type="dxa"/>
          </w:tcPr>
          <w:p w14:paraId="0F2AC93E" w14:textId="5CE9E16E"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Measures the proportion of true positive predictions </w:t>
            </w:r>
            <w:r w:rsidR="00DE1331" w:rsidRPr="00E351C8">
              <w:rPr>
                <w:rFonts w:ascii="Aptos" w:eastAsia="Times New Roman" w:hAnsi="Aptos" w:cs="Times New Roman"/>
                <w:color w:val="000000"/>
                <w:kern w:val="0"/>
                <w:lang w:eastAsia="en-GB" w:bidi="ar-SA"/>
              </w:rPr>
              <w:t> </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&lt;EndNote&gt;&lt;Cite&gt;&lt;Author&gt;Sun&lt;/Author&gt;&lt;Year&gt;2011&lt;/Year&gt;&lt;RecNum&gt;1515&lt;/RecNum&gt;&lt;DisplayText&gt;(1)&lt;/DisplayText&gt;&lt;record&gt;&lt;rec-number&gt;1515&lt;/rec-number&gt;&lt;foreign-keys&gt;&lt;key app="EN" db-id="v0rtp5pvidz52rewxd7v50pvetxtr9zap2va" timestamp="1708076868" guid="7c1b77af-1606-4200-8640-63a9676edd5a"&gt;1515&lt;/key&gt;&lt;/foreign-keys&gt;&lt;ref-type name="Journal Article"&gt;17&lt;/ref-type&gt;&lt;contributors&gt;&lt;authors&gt;&lt;author&gt;Sun, Yanmin&lt;/author&gt;&lt;author&gt;Wong, Andrew K. C.&lt;/author&gt;&lt;author&gt;Kamel, Mohamed S.&lt;/author&gt;&lt;/authors&gt;&lt;/contributors&gt;&lt;titles&gt;&lt;title&gt;Classification of Imbalanced Data: A Review&lt;/title&gt;&lt;secondary-title&gt;International Journal of Pattern Recognition and Artificial Intelligence&lt;/secondary-title&gt;&lt;/titles&gt;&lt;periodical&gt;&lt;full-title&gt;International Journal of Pattern Recognition and Artificial Intelligence&lt;/full-title&gt;&lt;/periodical&gt;&lt;pages&gt;687-719&lt;/pages&gt;&lt;volume&gt;23&lt;/volume&gt;&lt;number&gt;04&lt;/number&gt;&lt;section&gt;687&lt;/section&gt;&lt;dates&gt;&lt;year&gt;2011&lt;/year&gt;&lt;/dates&gt;&lt;isbn&gt;0218-0014&amp;#xD;1793-6381&lt;/isbn&gt;&lt;urls&gt;&lt;/urls&gt;&lt;electronic-resource-num&gt;10.1142/s0218001409007326&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(1)</w:t>
            </w:r>
            <w:r w:rsidR="00DE1331" w:rsidRPr="00E351C8">
              <w:rPr>
                <w:rFonts w:ascii="Aptos" w:eastAsia="Times New Roman" w:hAnsi="Aptos" w:cs="Times New Roman"/>
                <w:color w:val="000000"/>
                <w:kern w:val="0"/>
                <w:lang w:eastAsia="en-GB" w:bidi="ar-SA"/>
              </w:rPr>
              <w:fldChar w:fldCharType="end"/>
            </w:r>
            <w:r w:rsidR="00DE1331" w:rsidRPr="00E351C8">
              <w:rPr>
                <w:rFonts w:ascii="Aptos" w:eastAsia="Times New Roman" w:hAnsi="Aptos" w:cs="Times New Roman"/>
                <w:color w:val="000000"/>
                <w:kern w:val="0"/>
                <w:lang w:eastAsia="en-GB" w:bidi="ar-SA"/>
              </w:rPr>
              <w:t>.</w:t>
            </w:r>
          </w:p>
        </w:tc>
      </w:tr>
      <w:tr w:rsidR="00E91EF0" w:rsidRPr="00E351C8" w14:paraId="74E683C7" w14:textId="77777777" w:rsidTr="000C520C">
        <w:tc>
          <w:tcPr>
            <w:tcW w:w="583" w:type="dxa"/>
          </w:tcPr>
          <w:p w14:paraId="2A76174A"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2</w:t>
            </w:r>
          </w:p>
        </w:tc>
        <w:tc>
          <w:tcPr>
            <w:tcW w:w="2075" w:type="dxa"/>
          </w:tcPr>
          <w:p w14:paraId="0F682A4F" w14:textId="557FDFC3"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Recall </w:t>
            </w:r>
          </w:p>
        </w:tc>
        <w:tc>
          <w:tcPr>
            <w:tcW w:w="3870" w:type="dxa"/>
          </w:tcPr>
          <w:p w14:paraId="2A2BC38F" w14:textId="77777777" w:rsidR="00E91EF0" w:rsidRPr="00E351C8" w:rsidRDefault="00E91EF0" w:rsidP="00E91EF0">
            <w:pPr>
              <w:rPr>
                <w:rFonts w:ascii="Aptos" w:eastAsia="Calibri" w:hAnsi="Aptos" w:cs="Times New Roman"/>
                <w:kern w:val="0"/>
                <w:lang w:eastAsia="en-GB" w:bidi="ar-SA"/>
              </w:rPr>
            </w:pPr>
            <m:oMathPara>
              <m:oMath>
                <m:r>
                  <m:rPr>
                    <m:nor/>
                  </m:rPr>
                  <w:rPr>
                    <w:rFonts w:ascii="Aptos" w:eastAsia="Times New Roman" w:hAnsi="Aptos" w:cs="Times New Roman"/>
                    <w:color w:val="000000"/>
                    <w:kern w:val="0"/>
                    <w:lang w:eastAsia="en-GB" w:bidi="ar-SA"/>
                  </w:rPr>
                  <m:t>Recall</m:t>
                </m:r>
                <m:r>
                  <w:rPr>
                    <w:rFonts w:ascii="Cambria Math" w:eastAsia="Times New Roman" w:hAnsi="Cambria Math" w:cs="Times New Roman"/>
                    <w:color w:val="000000"/>
                    <w:kern w:val="0"/>
                    <w:lang w:eastAsia="en-GB" w:bidi="ar-SA"/>
                  </w:rPr>
                  <m:t>=</m:t>
                </m:r>
                <m:f>
                  <m:fPr>
                    <m:ctrlPr>
                      <w:rPr>
                        <w:rFonts w:ascii="Cambria Math" w:eastAsia="Times New Roman" w:hAnsi="Cambria Math" w:cs="Times New Roman"/>
                        <w:color w:val="000000"/>
                        <w:kern w:val="0"/>
                        <w:lang w:eastAsia="en-GB" w:bidi="ar-SA"/>
                      </w:rPr>
                    </m:ctrlPr>
                  </m:fPr>
                  <m:num>
                    <m:r>
                      <m:rPr>
                        <m:nor/>
                      </m:rPr>
                      <w:rPr>
                        <w:rFonts w:ascii="Aptos" w:eastAsia="Times New Roman" w:hAnsi="Aptos" w:cs="Times New Roman"/>
                        <w:color w:val="000000"/>
                        <w:kern w:val="0"/>
                        <w:lang w:eastAsia="en-GB" w:bidi="ar-SA"/>
                      </w:rPr>
                      <m:t>TP</m:t>
                    </m:r>
                  </m:num>
                  <m:den>
                    <m:r>
                      <m:rPr>
                        <m:nor/>
                      </m:rPr>
                      <w:rPr>
                        <w:rFonts w:ascii="Aptos" w:eastAsia="Times New Roman" w:hAnsi="Aptos" w:cs="Times New Roman"/>
                        <w:color w:val="000000"/>
                        <w:kern w:val="0"/>
                        <w:lang w:eastAsia="en-GB" w:bidi="ar-SA"/>
                      </w:rPr>
                      <m:t>TP</m:t>
                    </m:r>
                    <m:r>
                      <w:rPr>
                        <w:rFonts w:ascii="Cambria Math" w:eastAsia="Times New Roman" w:hAnsi="Cambria Math" w:cs="Times New Roman"/>
                        <w:color w:val="000000"/>
                        <w:kern w:val="0"/>
                        <w:lang w:eastAsia="en-GB" w:bidi="ar-SA"/>
                      </w:rPr>
                      <m:t>+</m:t>
                    </m:r>
                    <m:r>
                      <m:rPr>
                        <m:nor/>
                      </m:rPr>
                      <w:rPr>
                        <w:rFonts w:ascii="Aptos" w:eastAsia="Times New Roman" w:hAnsi="Aptos" w:cs="Times New Roman"/>
                        <w:color w:val="000000"/>
                        <w:kern w:val="0"/>
                        <w:lang w:eastAsia="en-GB" w:bidi="ar-SA"/>
                      </w:rPr>
                      <m:t>FN</m:t>
                    </m:r>
                  </m:den>
                </m:f>
              </m:oMath>
            </m:oMathPara>
          </w:p>
        </w:tc>
        <w:tc>
          <w:tcPr>
            <w:tcW w:w="3510" w:type="dxa"/>
          </w:tcPr>
          <w:p w14:paraId="6BFA1AE4" w14:textId="25B826B1"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Measures the proportion of actual positives that are correctly identified</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&lt;EndNote&gt;&lt;Cite&gt;&lt;Author&gt;Sun&lt;/Author&gt;&lt;Year&gt;2011&lt;/Year&gt;&lt;RecNum&gt;1515&lt;/RecNum&gt;&lt;DisplayText&gt;(1)&lt;/DisplayText&gt;&lt;record&gt;&lt;rec-number&gt;1515&lt;/rec-number&gt;&lt;foreign-keys&gt;&lt;key app="EN" db-id="v0rtp5pvidz52rewxd7v50pvetxtr9zap2va" timestamp="1708076868" guid="7c1b77af-1606-4200-8640-63a9676edd5a"&gt;1515&lt;/key&gt;&lt;/foreign-keys&gt;&lt;ref-type name="Journal Article"&gt;17&lt;/ref-type&gt;&lt;contributors&gt;&lt;authors&gt;&lt;author&gt;Sun, Yanmin&lt;/author&gt;&lt;author&gt;Wong, Andrew K. C.&lt;/author&gt;&lt;author&gt;Kamel, Mohamed S.&lt;/author&gt;&lt;/authors&gt;&lt;/contributors&gt;&lt;titles&gt;&lt;title&gt;Classification of Imbalanced Data: A Review&lt;/title&gt;&lt;secondary-title&gt;International Journal of Pattern Recognition and Artificial Intelligence&lt;/secondary-title&gt;&lt;/titles&gt;&lt;periodical&gt;&lt;full-title&gt;International Journal of Pattern Recognition and Artificial Intelligence&lt;/full-title&gt;&lt;/periodical&gt;&lt;pages&gt;687-719&lt;/pages&gt;&lt;volume&gt;23&lt;/volume&gt;&lt;number&gt;04&lt;/number&gt;&lt;section&gt;687&lt;/section&gt;&lt;dates&gt;&lt;year&gt;2011&lt;/year&gt;&lt;/dates&gt;&lt;isbn&gt;0218-0014&amp;#xD;1793-6381&lt;/isbn&gt;&lt;urls&gt;&lt;/urls&gt;&lt;electronic-resource-num&gt;10.1142/s0218001409007326&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(1)</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778D20E1" w14:textId="77777777" w:rsidTr="000C520C">
        <w:tc>
          <w:tcPr>
            <w:tcW w:w="583" w:type="dxa"/>
          </w:tcPr>
          <w:p w14:paraId="4A5A594F"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3</w:t>
            </w:r>
          </w:p>
        </w:tc>
        <w:tc>
          <w:tcPr>
            <w:tcW w:w="2075" w:type="dxa"/>
          </w:tcPr>
          <w:p w14:paraId="07211AD2" w14:textId="4D8E0D84"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F1 Score </w:t>
            </w:r>
          </w:p>
        </w:tc>
        <w:tc>
          <w:tcPr>
            <w:tcW w:w="3870" w:type="dxa"/>
          </w:tcPr>
          <w:p w14:paraId="1C0EAC14" w14:textId="77777777" w:rsidR="00E91EF0" w:rsidRPr="00E351C8" w:rsidRDefault="00E91EF0" w:rsidP="00E91EF0">
            <w:pPr>
              <w:rPr>
                <w:rFonts w:ascii="Aptos" w:eastAsia="Calibri" w:hAnsi="Aptos" w:cs="Times New Roman"/>
                <w:kern w:val="0"/>
                <w:lang w:eastAsia="en-GB" w:bidi="ar-SA"/>
              </w:rPr>
            </w:pPr>
            <m:oMathPara>
              <m:oMath>
                <m:r>
                  <m:rPr>
                    <m:nor/>
                  </m:rPr>
                  <w:rPr>
                    <w:rFonts w:ascii="Aptos" w:eastAsia="Times New Roman" w:hAnsi="Aptos" w:cs="Times New Roman"/>
                    <w:color w:val="000000"/>
                    <w:kern w:val="0"/>
                    <w:lang w:eastAsia="en-GB" w:bidi="ar-SA"/>
                  </w:rPr>
                  <m:t>F1</m:t>
                </m:r>
                <m:r>
                  <w:rPr>
                    <w:rFonts w:ascii="Cambria Math" w:eastAsia="Times New Roman" w:hAnsi="Cambria Math" w:cs="Times New Roman"/>
                    <w:color w:val="000000"/>
                    <w:kern w:val="0"/>
                    <w:lang w:eastAsia="en-GB" w:bidi="ar-SA"/>
                  </w:rPr>
                  <m:t>=2*</m:t>
                </m:r>
                <m:f>
                  <m:fPr>
                    <m:ctrlPr>
                      <w:rPr>
                        <w:rFonts w:ascii="Cambria Math" w:eastAsia="Times New Roman" w:hAnsi="Cambria Math" w:cs="Times New Roman"/>
                        <w:color w:val="000000"/>
                        <w:kern w:val="0"/>
                        <w:lang w:eastAsia="en-GB" w:bidi="ar-SA"/>
                      </w:rPr>
                    </m:ctrlPr>
                  </m:fPr>
                  <m:num>
                    <m:r>
                      <m:rPr>
                        <m:nor/>
                      </m:rPr>
                      <w:rPr>
                        <w:rFonts w:ascii="Aptos" w:eastAsia="Times New Roman" w:hAnsi="Aptos" w:cs="Times New Roman"/>
                        <w:color w:val="000000"/>
                        <w:kern w:val="0"/>
                        <w:lang w:eastAsia="en-GB" w:bidi="ar-SA"/>
                      </w:rPr>
                      <m:t>Precision*Recall</m:t>
                    </m:r>
                  </m:num>
                  <m:den>
                    <m:r>
                      <m:rPr>
                        <m:nor/>
                      </m:rPr>
                      <w:rPr>
                        <w:rFonts w:ascii="Aptos" w:eastAsia="Times New Roman" w:hAnsi="Aptos" w:cs="Times New Roman"/>
                        <w:color w:val="000000"/>
                        <w:kern w:val="0"/>
                        <w:lang w:eastAsia="en-GB" w:bidi="ar-SA"/>
                      </w:rPr>
                      <m:t>Precision+Recall</m:t>
                    </m:r>
                  </m:den>
                </m:f>
              </m:oMath>
            </m:oMathPara>
          </w:p>
        </w:tc>
        <w:tc>
          <w:tcPr>
            <w:tcW w:w="3510" w:type="dxa"/>
          </w:tcPr>
          <w:p w14:paraId="79EC412C" w14:textId="5DA95B8A"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Harmonic mean of Precision and Recall</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&lt;EndNote&gt;&lt;Cite&gt;&lt;Author&gt;Sun&lt;/Author&gt;&lt;Year&gt;2011&lt;/Year&gt;&lt;RecNum&gt;1515&lt;/RecNum&gt;&lt;DisplayText&gt;(1)&lt;/DisplayText&gt;&lt;record&gt;&lt;rec-number&gt;1515&lt;/rec-number&gt;&lt;foreign-keys&gt;&lt;key app="EN" db-id="v0rtp5pvidz52rewxd7v50pvetxtr9zap2va" timestamp="1708076868" guid="7c1b77af-1606-4200-8640-63a9676edd5a"&gt;1515&lt;/key&gt;&lt;/foreign-keys&gt;&lt;ref-type name="Journal Article"&gt;17&lt;/ref-type&gt;&lt;contributors&gt;&lt;authors&gt;&lt;author&gt;Sun, Yanmin&lt;/author&gt;&lt;author&gt;Wong, Andrew K. C.&lt;/author&gt;&lt;author&gt;Kamel, Mohamed S.&lt;/author&gt;&lt;/authors&gt;&lt;/contributors&gt;&lt;titles&gt;&lt;title&gt;Classification of Imbalanced Data: A Review&lt;/title&gt;&lt;secondary-title&gt;International Journal of Pattern Recognition and Artificial Intelligence&lt;/secondary-title&gt;&lt;/titles&gt;&lt;periodical&gt;&lt;full-title&gt;International Journal of Pattern Recognition and Artificial Intelligence&lt;/full-title&gt;&lt;/periodical&gt;&lt;pages&gt;687-719&lt;/pages&gt;&lt;volume&gt;23&lt;/volume&gt;&lt;number&gt;04&lt;/number&gt;&lt;section&gt;687&lt;/section&gt;&lt;dates&gt;&lt;year&gt;2011&lt;/year&gt;&lt;/dates&gt;&lt;isbn&gt;0218-0014&amp;#xD;1793-6381&lt;/isbn&gt;&lt;urls&gt;&lt;/urls&gt;&lt;electronic-resource-num&gt;10.1142/s0218001409007326&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(1)</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621758E3" w14:textId="77777777" w:rsidTr="000C520C">
        <w:tc>
          <w:tcPr>
            <w:tcW w:w="583" w:type="dxa"/>
          </w:tcPr>
          <w:p w14:paraId="7C334727"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4</w:t>
            </w:r>
          </w:p>
        </w:tc>
        <w:tc>
          <w:tcPr>
            <w:tcW w:w="2075" w:type="dxa"/>
          </w:tcPr>
          <w:p w14:paraId="563DA744" w14:textId="02377558"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Macro-Averaged Precision </w:t>
            </w:r>
          </w:p>
        </w:tc>
        <w:tc>
          <w:tcPr>
            <w:tcW w:w="3870" w:type="dxa"/>
          </w:tcPr>
          <w:p w14:paraId="1646BE89"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Calculated for each class separately and then averaged. </w:t>
            </w:r>
          </w:p>
        </w:tc>
        <w:tc>
          <w:tcPr>
            <w:tcW w:w="3510" w:type="dxa"/>
          </w:tcPr>
          <w:p w14:paraId="330857A6" w14:textId="249D5995"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Arithmetic mean of the precision values for all classes</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&lt;EndNote&gt;&lt;Cite&gt;&lt;Author&gt;Sun&lt;/Author&gt;&lt;Year&gt;2011&lt;/Year&gt;&lt;RecNum&gt;1515&lt;/RecNum&gt;&lt;DisplayText&gt;(1)&lt;/DisplayText&gt;&lt;record&gt;&lt;rec-number&gt;1515&lt;/rec-number&gt;&lt;foreign-keys&gt;&lt;key app="EN" db-id="v0rtp5pvidz52rewxd7v50pvetxtr9zap2va" timestamp="1708076868" guid="7c1b77af-1606-4200-8640-63a9676edd5a"&gt;1515&lt;/key&gt;&lt;/foreign-keys&gt;&lt;ref-type name="Journal Article"&gt;17&lt;/ref-type&gt;&lt;contributors&gt;&lt;authors&gt;&lt;author&gt;Sun, Yanmin&lt;/author&gt;&lt;author&gt;Wong, Andrew K. C.&lt;/author&gt;&lt;author&gt;Kamel, Mohamed S.&lt;/author&gt;&lt;/authors&gt;&lt;/contributors&gt;&lt;titles&gt;&lt;title&gt;Classification of Imbalanced Data: A Review&lt;/title&gt;&lt;secondary-title&gt;International Journal of Pattern Recognition and Artificial Intelligence&lt;/secondary-title&gt;&lt;/titles&gt;&lt;periodical&gt;&lt;full-title&gt;International Journal of Pattern Recognition and Artificial Intelligence&lt;/full-title&gt;&lt;/periodical&gt;&lt;pages&gt;687-719&lt;/pages&gt;&lt;volume&gt;23&lt;/volume&gt;&lt;number&gt;04&lt;/number&gt;&lt;section&gt;687&lt;/section&gt;&lt;dates&gt;&lt;year&gt;2011&lt;/year&gt;&lt;/dates&gt;&lt;isbn&gt;0218-0014&amp;#xD;1793-6381&lt;/isbn&gt;&lt;urls&gt;&lt;/urls&gt;&lt;electronic-resource-num&gt;10.1142/s0218001409007326&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(1)</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379C0595" w14:textId="77777777" w:rsidTr="000C520C">
        <w:tc>
          <w:tcPr>
            <w:tcW w:w="583" w:type="dxa"/>
          </w:tcPr>
          <w:p w14:paraId="34B9F7A6"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5</w:t>
            </w:r>
          </w:p>
        </w:tc>
        <w:tc>
          <w:tcPr>
            <w:tcW w:w="2075" w:type="dxa"/>
          </w:tcPr>
          <w:p w14:paraId="5D5E6675" w14:textId="3D11E235"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Macro-Averaged Recall</w:t>
            </w:r>
          </w:p>
        </w:tc>
        <w:tc>
          <w:tcPr>
            <w:tcW w:w="3870" w:type="dxa"/>
          </w:tcPr>
          <w:p w14:paraId="098D7777"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Calculated for each class separately and then averaged. </w:t>
            </w:r>
          </w:p>
        </w:tc>
        <w:tc>
          <w:tcPr>
            <w:tcW w:w="3510" w:type="dxa"/>
          </w:tcPr>
          <w:p w14:paraId="132CC55C" w14:textId="721FDA13"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Arithmetic mean of the recall values for all classes</w:t>
            </w:r>
            <w:r w:rsidR="00DE1331" w:rsidRPr="00E351C8">
              <w:rPr>
                <w:rFonts w:ascii="Aptos" w:eastAsia="Times New Roman" w:hAnsi="Aptos" w:cs="Times New Roman"/>
                <w:color w:val="000000"/>
                <w:kern w:val="0"/>
                <w:lang w:eastAsia="en-GB" w:bidi="ar-SA"/>
              </w:rPr>
              <w:t> </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&lt;EndNote&gt;&lt;Cite&gt;&lt;Author&gt;Sun&lt;/Author&gt;&lt;Year&gt;2011&lt;/Year&gt;&lt;RecNum&gt;1515&lt;/RecNum&gt;&lt;DisplayText&gt;(1)&lt;/DisplayText&gt;&lt;record&gt;&lt;rec-number&gt;1515&lt;/rec-number&gt;&lt;foreign-keys&gt;&lt;key app="EN" db-id="v0rtp5pvidz52rewxd7v50pvetxtr9zap2va" timestamp="1708076868" guid="7c1b77af-1606-4200-8640-63a9676edd5a"&gt;1515&lt;/key&gt;&lt;/foreign-keys&gt;&lt;ref-type name="Journal Article"&gt;17&lt;/ref-type&gt;&lt;contributors&gt;&lt;authors&gt;&lt;author&gt;Sun, Yanmin&lt;/author&gt;&lt;author&gt;Wong, Andrew K. C.&lt;/author&gt;&lt;author&gt;Kamel, Mohamed S.&lt;/author&gt;&lt;/authors&gt;&lt;/contributors&gt;&lt;titles&gt;&lt;title&gt;Classification of Imbalanced Data: A Review&lt;/title&gt;&lt;secondary-title&gt;International Journal of Pattern Recognition and Artificial Intelligence&lt;/secondary-title&gt;&lt;/titles&gt;&lt;periodical&gt;&lt;full-title&gt;International Journal of Pattern Recognition and Artificial Intelligence&lt;/full-title&gt;&lt;/periodical&gt;&lt;pages&gt;687-719&lt;/pages&gt;&lt;volume&gt;23&lt;/volume&gt;&lt;number&gt;04&lt;/number&gt;&lt;section&gt;687&lt;/section&gt;&lt;dates&gt;&lt;year&gt;2011&lt;/year&gt;&lt;/dates&gt;&lt;isbn&gt;0218-0014&amp;#xD;1793-6381&lt;/isbn&gt;&lt;urls&gt;&lt;/urls&gt;&lt;electronic-resource-num&gt;10.1142/s0218001409007326&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(1)</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43938C1A" w14:textId="77777777" w:rsidTr="000C520C">
        <w:tc>
          <w:tcPr>
            <w:tcW w:w="583" w:type="dxa"/>
          </w:tcPr>
          <w:p w14:paraId="778EF094"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6</w:t>
            </w:r>
          </w:p>
        </w:tc>
        <w:tc>
          <w:tcPr>
            <w:tcW w:w="2075" w:type="dxa"/>
          </w:tcPr>
          <w:p w14:paraId="41B05A99" w14:textId="1561CA5C"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Macro-Averaged F1 Score </w:t>
            </w:r>
          </w:p>
        </w:tc>
        <w:tc>
          <w:tcPr>
            <w:tcW w:w="3870" w:type="dxa"/>
          </w:tcPr>
          <w:p w14:paraId="25906ABD"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Calculated for each class separately and then averaged. </w:t>
            </w:r>
          </w:p>
        </w:tc>
        <w:tc>
          <w:tcPr>
            <w:tcW w:w="3510" w:type="dxa"/>
          </w:tcPr>
          <w:p w14:paraId="305B8F41" w14:textId="639CE0FE"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Arithmetic mean of the F1 scores for all classes</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&lt;EndNote&gt;&lt;Cite&gt;&lt;Author&gt;Sun&lt;/Author&gt;&lt;Year&gt;2011&lt;/Year&gt;&lt;RecNum&gt;1515&lt;/RecNum&gt;&lt;DisplayText&gt;(1)&lt;/DisplayText&gt;&lt;record&gt;&lt;rec-number&gt;1515&lt;/rec-number&gt;&lt;foreign-keys&gt;&lt;key app="EN" db-id="v0rtp5pvidz52rewxd7v50pvetxtr9zap2va" timestamp="1708076868" guid="7c1b77af-1606-4200-8640-63a9676edd5a"&gt;1515&lt;/key&gt;&lt;/foreign-keys&gt;&lt;ref-type name="Journal Article"&gt;17&lt;/ref-type&gt;&lt;contributors&gt;&lt;authors&gt;&lt;author&gt;Sun, Yanmin&lt;/author&gt;&lt;author&gt;Wong, Andrew K. C.&lt;/author&gt;&lt;author&gt;Kamel, Mohamed S.&lt;/author&gt;&lt;/authors&gt;&lt;/contributors&gt;&lt;titles&gt;&lt;title&gt;Classification of Imbalanced Data: A Review&lt;/title&gt;&lt;secondary-title&gt;International Journal of Pattern Recognition and Artificial Intelligence&lt;/secondary-title&gt;&lt;/titles&gt;&lt;periodical&gt;&lt;full-title&gt;International Journal of Pattern Recognition and Artificial Intelligence&lt;/full-title&gt;&lt;/periodical&gt;&lt;pages&gt;687-719&lt;/pages&gt;&lt;volume&gt;23&lt;/volume&gt;&lt;number&gt;04&lt;/number&gt;&lt;section&gt;687&lt;/section&gt;&lt;dates&gt;&lt;year&gt;2011&lt;/year&gt;&lt;/dates&gt;&lt;isbn&gt;0218-0014&amp;#xD;1793-6381&lt;/isbn&gt;&lt;urls&gt;&lt;/urls&gt;&lt;electronic-resource-num&gt;10.1142/s0218001409007326&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(1)</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0E421257" w14:textId="77777777" w:rsidTr="000C520C">
        <w:tc>
          <w:tcPr>
            <w:tcW w:w="583" w:type="dxa"/>
          </w:tcPr>
          <w:p w14:paraId="0E7292F8"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7</w:t>
            </w:r>
          </w:p>
        </w:tc>
        <w:tc>
          <w:tcPr>
            <w:tcW w:w="2075" w:type="dxa"/>
          </w:tcPr>
          <w:p w14:paraId="5C7CFF8C" w14:textId="3BE7D5E9"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Area Under Precision-Recall Curve (PR_AUC) </w:t>
            </w:r>
            <w:r w:rsidR="00DE1331" w:rsidRPr="00E351C8">
              <w:rPr>
                <w:rFonts w:ascii="Aptos" w:eastAsia="Calibri" w:hAnsi="Aptos" w:cs="Times New Roman"/>
                <w:kern w:val="0"/>
                <w:lang w:eastAsia="en-GB" w:bidi="ar-SA"/>
              </w:rPr>
              <w:t xml:space="preserve"> </w:t>
            </w:r>
          </w:p>
        </w:tc>
        <w:tc>
          <w:tcPr>
            <w:tcW w:w="3870" w:type="dxa"/>
          </w:tcPr>
          <w:p w14:paraId="42647454"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Computed using the height of the precision by the recall values. </w:t>
            </w:r>
          </w:p>
        </w:tc>
        <w:tc>
          <w:tcPr>
            <w:tcW w:w="3510" w:type="dxa"/>
          </w:tcPr>
          <w:p w14:paraId="22CF8585" w14:textId="4806275B"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Measures the area under the Precision-Recall curve</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&lt;EndNote&gt;&lt;Cite&gt;&lt;Author&gt;Sofaer&lt;/Author&gt;&lt;Year&gt;2019&lt;/Year&gt;&lt;RecNum&gt;1513&lt;/RecNum&gt;&lt;DisplayText&gt;(2)&lt;/DisplayText&gt;&lt;record&gt;&lt;rec-number&gt;1513&lt;/rec-number&gt;&lt;foreign-keys&gt;&lt;key app="EN" db-id="v0rtp5pvidz52rewxd7v50pvetxtr9zap2va" timestamp="1708076290" guid="5f7a9184-a25c-452f-ace7-d723ff8b7730"&gt;1513&lt;/key&gt;&lt;/foreign-keys&gt;&lt;ref-type name="Journal Article"&gt;17&lt;/ref-type&gt;&lt;contributors&gt;&lt;authors&gt;&lt;author&gt;Sofaer, Helen R.&lt;/author&gt;&lt;author&gt;Hoeting, Jennifer A.&lt;/author&gt;&lt;author&gt;Jarnevich, Catherine S.&lt;/author&gt;&lt;author&gt;McPherson, Jana&lt;/author&gt;&lt;/authors&gt;&lt;/contributors&gt;&lt;titles&gt;&lt;title&gt;The area under the precision</w:instrText>
            </w:r>
            <w:r w:rsidR="00DE1331" w:rsidRPr="00E351C8">
              <w:rPr>
                <w:rFonts w:ascii="Cambria Math" w:eastAsia="Times New Roman" w:hAnsi="Cambria Math" w:cs="Cambria Math"/>
                <w:color w:val="000000"/>
                <w:kern w:val="0"/>
                <w:lang w:eastAsia="en-GB" w:bidi="ar-SA"/>
              </w:rPr>
              <w:instrText>‐</w:instrText>
            </w:r>
            <w:r w:rsidR="00DE1331" w:rsidRPr="00E351C8">
              <w:rPr>
                <w:rFonts w:ascii="Aptos" w:eastAsia="Times New Roman" w:hAnsi="Aptos" w:cs="Times New Roman"/>
                <w:color w:val="000000"/>
                <w:kern w:val="0"/>
                <w:lang w:eastAsia="en-GB" w:bidi="ar-SA"/>
              </w:rPr>
              <w:instrText>recall curve as a performance metric for rare binary events&lt;/title&gt;&lt;secondary-title&gt;Methods in Ecology and Evolution&lt;/secondary-title&gt;&lt;/titles&gt;&lt;periodical&gt;&lt;full-title&gt;Methods in Ecology and Evolution&lt;/full-title&gt;&lt;/periodical&gt;&lt;pages&gt;565-577&lt;/pages&gt;&lt;volume&gt;10&lt;/volume&gt;&lt;number&gt;4&lt;/number&gt;&lt;section&gt;565&lt;/section&gt;&lt;dates&gt;&lt;year&gt;2019&lt;/year&gt;&lt;/dates&gt;&lt;isbn&gt;2041-210X&amp;#xD;2041-210X&lt;/isbn&gt;&lt;urls&gt;&lt;/urls&gt;&lt;electronic-resource-num&gt;10.1111/2041-210x.13140&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(2)</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1FDCD68D" w14:textId="77777777" w:rsidTr="000C520C">
        <w:tc>
          <w:tcPr>
            <w:tcW w:w="583" w:type="dxa"/>
          </w:tcPr>
          <w:p w14:paraId="17C650F9"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8</w:t>
            </w:r>
          </w:p>
        </w:tc>
        <w:tc>
          <w:tcPr>
            <w:tcW w:w="2075" w:type="dxa"/>
          </w:tcPr>
          <w:p w14:paraId="2E1D313B" w14:textId="58B9F71F"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Area Under ROC Curve (ROC_AUC) </w:t>
            </w:r>
            <w:r w:rsidR="00DE1331" w:rsidRPr="00E351C8">
              <w:rPr>
                <w:rFonts w:ascii="Aptos" w:eastAsia="Calibri" w:hAnsi="Aptos" w:cs="Times New Roman"/>
                <w:kern w:val="0"/>
                <w:lang w:eastAsia="en-GB" w:bidi="ar-SA"/>
              </w:rPr>
              <w:t xml:space="preserve"> </w:t>
            </w:r>
          </w:p>
        </w:tc>
        <w:tc>
          <w:tcPr>
            <w:tcW w:w="3870" w:type="dxa"/>
          </w:tcPr>
          <w:p w14:paraId="30F676EE"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Computed using the height of the recall (sensitivity) values by the false positive rate. </w:t>
            </w:r>
          </w:p>
        </w:tc>
        <w:tc>
          <w:tcPr>
            <w:tcW w:w="3510" w:type="dxa"/>
          </w:tcPr>
          <w:p w14:paraId="7A3D61C6" w14:textId="46FFF07D"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Measures the area under the Receiver Operating Characteristic curve(ROC)</w:t>
            </w:r>
            <w:r w:rsidR="00DE1331" w:rsidRPr="00E351C8">
              <w:rPr>
                <w:rFonts w:ascii="Aptos" w:eastAsia="Times New Roman" w:hAnsi="Aptos" w:cs="Times New Roman"/>
                <w:color w:val="000000"/>
                <w:kern w:val="0"/>
                <w:lang w:eastAsia="en-GB" w:bidi="ar-SA"/>
              </w:rPr>
              <w:t xml:space="preserve"> </w:t>
            </w:r>
            <w:r w:rsidR="00DE1331" w:rsidRPr="00E351C8">
              <w:rPr>
                <w:rFonts w:ascii="Aptos" w:eastAsia="Times New Roman" w:hAnsi="Aptos" w:cs="Times New Roman"/>
                <w:color w:val="000000"/>
                <w:kern w:val="0"/>
                <w:lang w:eastAsia="en-GB" w:bidi="ar-SA"/>
              </w:rPr>
              <w:fldChar w:fldCharType="begin"/>
            </w:r>
            <w:r w:rsidR="00DE1331" w:rsidRPr="00E351C8">
              <w:rPr>
                <w:rFonts w:ascii="Aptos" w:eastAsia="Times New Roman" w:hAnsi="Aptos" w:cs="Times New Roman"/>
                <w:color w:val="000000"/>
                <w:kern w:val="0"/>
                <w:lang w:eastAsia="en-GB" w:bidi="ar-SA"/>
              </w:rPr>
              <w:instrText xml:space="preserve"> ADDIN EN.CITE &lt;EndNote&gt;&lt;Cite&gt;&lt;Author&gt;Melo&lt;/Author&gt;&lt;Year&gt;2013&lt;/Year&gt;&lt;RecNum&gt;1514&lt;/RecNum&gt;&lt;DisplayText&gt;(3)&lt;/DisplayText&gt;&lt;record&gt;&lt;rec-number&gt;1514&lt;/rec-number&gt;&lt;foreign-keys&gt;&lt;key app="EN" db-id="v0rtp5pvidz52rewxd7v50pvetxtr9zap2va" timestamp="1708076628" guid="322ea97a-f7b7-463c-9bcc-cb9dada39aa6"&gt;1514&lt;/key&gt;&lt;/foreign-keys&gt;&lt;ref-type name="Book Section"&gt;5&lt;/ref-type&gt;&lt;contributors&gt;&lt;authors&gt;&lt;author&gt;Melo, Francisco&lt;/author&gt;&lt;/authors&gt;&lt;secondary-authors&gt;&lt;author&gt;Dubitzky, Werner&lt;/author&gt;&lt;author&gt;Wolkenhauer, Olaf&lt;/author&gt;&lt;author&gt;Cho, Kwang-Hyun&lt;/author&gt;&lt;author&gt;Yokota, Hiroki&lt;/author&gt;&lt;/secondary-authors&gt;&lt;/contributors&gt;&lt;titles&gt;&lt;title&gt;Area under the ROC Curve&lt;/title&gt;&lt;secondary-title&gt;Encyclopedia of Systems Biology&lt;/secondary-title&gt;&lt;/titles&gt;&lt;pages&gt;38-39&lt;/pages&gt;&lt;dates&gt;&lt;year&gt;2013&lt;/year&gt;&lt;pub-dates&gt;&lt;date&gt;2013//&lt;/date&gt;&lt;/pub-dates&gt;&lt;/dates&gt;&lt;pub-location&gt;New York, NY&lt;/pub-location&gt;&lt;publisher&gt;Springer New York&lt;/publisher&gt;&lt;isbn&gt;978-1-4419-9863-7&lt;/isbn&gt;&lt;urls&gt;&lt;related-urls&gt;&lt;url&gt;https://doi.org/10.1007/978-1-4419-9863-7_209&lt;/url&gt;&lt;/related-urls&gt;&lt;/urls&gt;&lt;electronic-resource-num&gt;10.1007/978-1-4419-9863-7_209&lt;/electronic-resource-num&gt;&lt;/record&gt;&lt;/Cite&gt;&lt;/EndNote&gt;</w:instrText>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(3)</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r w:rsidR="00E91EF0" w:rsidRPr="00E351C8" w14:paraId="6F4D9BD5" w14:textId="77777777" w:rsidTr="000C520C">
        <w:tc>
          <w:tcPr>
            <w:tcW w:w="583" w:type="dxa"/>
          </w:tcPr>
          <w:p w14:paraId="761FAF2B"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9</w:t>
            </w:r>
          </w:p>
        </w:tc>
        <w:tc>
          <w:tcPr>
            <w:tcW w:w="2075" w:type="dxa"/>
          </w:tcPr>
          <w:p w14:paraId="388FFD8E" w14:textId="066BF4A6"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Matthews Correlation Coefficient (MCC)</w:t>
            </w:r>
            <w:r w:rsidR="00DE1331" w:rsidRPr="00E351C8">
              <w:rPr>
                <w:rFonts w:ascii="Aptos" w:eastAsia="Calibri" w:hAnsi="Aptos" w:cs="Times New Roman"/>
                <w:kern w:val="0"/>
                <w:lang w:eastAsia="en-GB" w:bidi="ar-SA"/>
              </w:rPr>
              <w:t xml:space="preserve"> </w:t>
            </w:r>
          </w:p>
        </w:tc>
        <w:tc>
          <w:tcPr>
            <w:tcW w:w="3870" w:type="dxa"/>
          </w:tcPr>
          <w:p w14:paraId="06FF1106" w14:textId="77777777" w:rsidR="00E91EF0" w:rsidRPr="00E351C8" w:rsidRDefault="00E91EF0" w:rsidP="00E91EF0">
            <w:pPr>
              <w:rPr>
                <w:rFonts w:ascii="Aptos" w:eastAsia="Calibri" w:hAnsi="Aptos" w:cs="Times New Roman"/>
                <w:kern w:val="0"/>
                <w:lang w:eastAsia="en-GB" w:bidi="ar-SA"/>
              </w:rPr>
            </w:pPr>
            <w:r w:rsidRPr="00E351C8">
              <w:rPr>
                <w:rFonts w:ascii="Aptos" w:eastAsia="Times New Roman" w:hAnsi="Aptos" w:cs="Times New Roman"/>
                <w:color w:val="000000"/>
                <w:kern w:val="0"/>
                <w:lang w:eastAsia="en-GB" w:bidi="ar-SA"/>
              </w:rPr>
              <w:t xml:space="preserve">   MCC =  </w:t>
            </w:r>
            <m:oMath>
              <m:f>
                <m:fPr>
                  <m:ctrlPr>
                    <w:rPr>
                      <w:rFonts w:ascii="Cambria Math" w:eastAsia="Calibri" w:hAnsi="Cambria Math" w:cs="Times New Roman"/>
                      <w:kern w:val="0"/>
                      <w:lang w:eastAsia="en-GB" w:bidi="ar-SA"/>
                    </w:rPr>
                  </m:ctrlPr>
                </m:fPr>
                <m:num>
                  <m:r>
                    <m:rPr>
                      <m:nor/>
                    </m:rPr>
                    <w:rPr>
                      <w:rFonts w:ascii="Aptos" w:eastAsia="Calibri" w:hAnsi="Aptos" w:cs="Times New Roman"/>
                      <w:kern w:val="0"/>
                      <w:lang w:eastAsia="en-GB" w:bidi="ar-SA"/>
                    </w:rPr>
                    <m:t>TP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TN</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FN</m:t>
                  </m:r>
                </m:num>
                <m:den>
                  <m:rad>
                    <m:radPr>
                      <m:degHide m:val="1"/>
                      <m:ctrlPr>
                        <w:rPr>
                          <w:rFonts w:ascii="Cambria Math" w:eastAsia="Calibri" w:hAnsi="Cambria Math" w:cs="Times New Roman"/>
                          <w:kern w:val="0"/>
                          <w:lang w:eastAsia="en-GB" w:bidi="ar-SA"/>
                        </w:rPr>
                      </m:ctrlPr>
                    </m:radPr>
                    <m:deg/>
                    <m:e>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TP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TP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FN</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TN</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FP</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TN</m:t>
                      </m:r>
                      <m:r>
                        <w:rPr>
                          <w:rFonts w:ascii="Cambria Math" w:eastAsia="Calibri" w:hAnsi="Cambria Math" w:cs="Times New Roman"/>
                          <w:kern w:val="0"/>
                          <w:lang w:eastAsia="en-GB" w:bidi="ar-SA"/>
                        </w:rPr>
                        <m:t>+</m:t>
                      </m:r>
                      <m:r>
                        <m:rPr>
                          <m:nor/>
                        </m:rPr>
                        <w:rPr>
                          <w:rFonts w:ascii="Aptos" w:eastAsia="Calibri" w:hAnsi="Aptos" w:cs="Times New Roman"/>
                          <w:kern w:val="0"/>
                          <w:lang w:eastAsia="en-GB" w:bidi="ar-SA"/>
                        </w:rPr>
                        <m:t>FN</m:t>
                      </m:r>
                      <m:r>
                        <w:rPr>
                          <w:rFonts w:ascii="Cambria Math" w:eastAsia="Calibri" w:hAnsi="Cambria Math" w:cs="Times New Roman"/>
                          <w:kern w:val="0"/>
                          <w:lang w:eastAsia="en-GB" w:bidi="ar-SA"/>
                        </w:rPr>
                        <m:t>)</m:t>
                      </m:r>
                    </m:e>
                  </m:rad>
                </m:den>
              </m:f>
            </m:oMath>
          </w:p>
        </w:tc>
        <w:tc>
          <w:tcPr>
            <w:tcW w:w="3510" w:type="dxa"/>
          </w:tcPr>
          <w:p w14:paraId="023CBDE5" w14:textId="769547D0" w:rsidR="00E91EF0" w:rsidRPr="00E351C8" w:rsidRDefault="00E91EF0" w:rsidP="00E91EF0">
            <w:pPr>
              <w:rPr>
                <w:rFonts w:ascii="Aptos" w:eastAsia="Times New Roman" w:hAnsi="Aptos" w:cs="Times New Roman"/>
                <w:color w:val="000000"/>
                <w:kern w:val="0"/>
                <w:lang w:eastAsia="en-GB" w:bidi="ar-SA"/>
              </w:rPr>
            </w:pPr>
            <w:r w:rsidRPr="00E351C8">
              <w:rPr>
                <w:rFonts w:ascii="Aptos" w:eastAsia="Times New Roman" w:hAnsi="Aptos" w:cs="Times New Roman"/>
                <w:color w:val="000000"/>
                <w:kern w:val="0"/>
                <w:lang w:eastAsia="en-GB" w:bidi="ar-SA"/>
              </w:rPr>
              <w:t>Measures the quality of binary and multiclass classifications</w:t>
            </w:r>
            <w:r w:rsidR="00DE1331" w:rsidRPr="00E351C8">
              <w:rPr>
                <w:rFonts w:ascii="Aptos" w:eastAsia="Times New Roman" w:hAnsi="Aptos" w:cs="Times New Roman"/>
                <w:color w:val="000000"/>
                <w:kern w:val="0"/>
                <w:lang w:eastAsia="en-GB" w:bidi="ar-SA"/>
              </w:rPr>
              <w:t> </w:t>
            </w:r>
            <w:r w:rsidR="00DE1331" w:rsidRPr="00E351C8">
              <w:rPr>
                <w:rFonts w:ascii="Aptos" w:eastAsia="Times New Roman" w:hAnsi="Aptos" w:cs="Times New Roman"/>
                <w:color w:val="000000"/>
                <w:kern w:val="0"/>
                <w:lang w:eastAsia="en-GB" w:bidi="ar-SA"/>
              </w:rPr>
              <w:fldChar w:fldCharType="begin">
                <w:fldData xml:space="preserve">PEVuZE5vdGU+PENpdGU+PEF1dGhvcj5DaGljY288L0F1dGhvcj48WWVhcj4yMDIwPC9ZZWFyPjxS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=
</w:fldData>
              </w:fldChar>
            </w:r>
            <w:r w:rsidR="00DE1331" w:rsidRPr="00E351C8">
              <w:rPr>
                <w:rFonts w:ascii="Aptos" w:eastAsia="Times New Roman" w:hAnsi="Aptos" w:cs="Times New Roman"/>
                <w:color w:val="000000"/>
                <w:kern w:val="0"/>
                <w:lang w:eastAsia="en-GB" w:bidi="ar-SA"/>
              </w:rPr>
              <w:instrText xml:space="preserve"> ADDIN EN.CITE </w:instrText>
            </w:r>
            <w:r w:rsidR="00DE1331" w:rsidRPr="00E351C8">
              <w:rPr>
                <w:rFonts w:ascii="Aptos" w:eastAsia="Times New Roman" w:hAnsi="Aptos" w:cs="Times New Roman"/>
                <w:color w:val="000000"/>
                <w:kern w:val="0"/>
                <w:lang w:eastAsia="en-GB" w:bidi="ar-SA"/>
              </w:rPr>
              <w:fldChar w:fldCharType="begin">
                <w:fldData xml:space="preserve">PEVuZE5vdGU+PENpdGU+PEF1dGhvcj5DaGljY288L0F1dGhvcj48WWVhcj4yMDIwPC9ZZWFyPjxS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=
</w:fldData>
              </w:fldChar>
            </w:r>
            <w:r w:rsidR="00DE1331" w:rsidRPr="00E351C8">
              <w:rPr>
                <w:rFonts w:ascii="Aptos" w:eastAsia="Times New Roman" w:hAnsi="Aptos" w:cs="Times New Roman"/>
                <w:color w:val="000000"/>
                <w:kern w:val="0"/>
                <w:lang w:eastAsia="en-GB" w:bidi="ar-SA"/>
              </w:rPr>
              <w:instrText xml:space="preserve"> ADDIN EN.CITE.DATA </w:instrText>
            </w:r>
            <w:r w:rsidR="00DE1331" w:rsidRPr="00E351C8">
              <w:rPr>
                <w:rFonts w:ascii="Aptos" w:eastAsia="Times New Roman" w:hAnsi="Aptos" w:cs="Times New Roman"/>
                <w:color w:val="000000"/>
                <w:kern w:val="0"/>
                <w:lang w:eastAsia="en-GB" w:bidi="ar-SA"/>
              </w:rPr>
            </w:r>
            <w:r w:rsidR="00DE1331" w:rsidRPr="00E351C8">
              <w:rPr>
                <w:rFonts w:ascii="Aptos" w:eastAsia="Times New Roman" w:hAnsi="Aptos" w:cs="Times New Roman"/>
                <w:color w:val="000000"/>
                <w:kern w:val="0"/>
                <w:lang w:eastAsia="en-GB" w:bidi="ar-SA"/>
              </w:rPr>
              <w:fldChar w:fldCharType="end"/>
            </w:r>
            <w:r w:rsidR="00DE1331" w:rsidRPr="00E351C8">
              <w:rPr>
                <w:rFonts w:ascii="Aptos" w:eastAsia="Times New Roman" w:hAnsi="Aptos" w:cs="Times New Roman"/>
                <w:color w:val="000000"/>
                <w:kern w:val="0"/>
                <w:lang w:eastAsia="en-GB" w:bidi="ar-SA"/>
              </w:rPr>
            </w:r>
            <w:r w:rsidR="00DE1331" w:rsidRPr="00E351C8">
              <w:rPr>
                <w:rFonts w:ascii="Aptos" w:eastAsia="Times New Roman" w:hAnsi="Aptos" w:cs="Times New Roman"/>
                <w:color w:val="000000"/>
                <w:kern w:val="0"/>
                <w:lang w:eastAsia="en-GB" w:bidi="ar-SA"/>
              </w:rPr>
              <w:fldChar w:fldCharType="separate"/>
            </w:r>
            <w:r w:rsidR="00DE1331" w:rsidRPr="00E351C8">
              <w:rPr>
                <w:rFonts w:ascii="Aptos" w:eastAsia="Times New Roman" w:hAnsi="Aptos" w:cs="Times New Roman"/>
                <w:noProof/>
                <w:color w:val="000000"/>
                <w:kern w:val="0"/>
                <w:lang w:eastAsia="en-GB" w:bidi="ar-SA"/>
              </w:rPr>
              <w:t>(4)</w:t>
            </w:r>
            <w:r w:rsidR="00DE1331" w:rsidRPr="00E351C8">
              <w:rPr>
                <w:rFonts w:ascii="Aptos" w:eastAsia="Times New Roman" w:hAnsi="Aptos" w:cs="Times New Roman"/>
                <w:color w:val="000000"/>
                <w:kern w:val="0"/>
                <w:lang w:eastAsia="en-GB" w:bidi="ar-SA"/>
              </w:rPr>
              <w:fldChar w:fldCharType="end"/>
            </w:r>
            <w:r w:rsidRPr="00E351C8">
              <w:rPr>
                <w:rFonts w:ascii="Aptos" w:eastAsia="Times New Roman" w:hAnsi="Aptos" w:cs="Times New Roman"/>
                <w:color w:val="000000"/>
                <w:kern w:val="0"/>
                <w:lang w:eastAsia="en-GB" w:bidi="ar-SA"/>
              </w:rPr>
              <w:t>. </w:t>
            </w:r>
          </w:p>
        </w:tc>
      </w:tr>
    </w:tbl>
    <w:p w14:paraId="7BFD9D0D" w14:textId="77777777" w:rsidR="00D6178D" w:rsidRPr="00E351C8" w:rsidRDefault="00D6178D" w:rsidP="00EE5236">
      <w:pPr>
        <w:rPr>
          <w:rFonts w:ascii="Aptos" w:hAnsi="Aptos" w:cs="Times New Roman"/>
          <w:b/>
          <w:bCs/>
          <w:sz w:val="24"/>
          <w:szCs w:val="32"/>
          <w:lang w:eastAsia="en-GB" w:bidi="ar-SA"/>
        </w:rPr>
      </w:pPr>
    </w:p>
    <w:p w14:paraId="00E85BEA" w14:textId="77777777" w:rsidR="001C4340" w:rsidRPr="00E351C8" w:rsidRDefault="001C4340" w:rsidP="00EE5236">
      <w:pPr>
        <w:rPr>
          <w:rFonts w:ascii="Aptos" w:hAnsi="Aptos" w:cs="Times New Roman"/>
          <w:b/>
          <w:bCs/>
          <w:sz w:val="24"/>
          <w:szCs w:val="32"/>
          <w:lang w:eastAsia="en-GB" w:bidi="ar-SA"/>
        </w:rPr>
      </w:pPr>
    </w:p>
    <w:p w14:paraId="36C049C9" w14:textId="77777777" w:rsidR="001C4340" w:rsidRPr="00E351C8" w:rsidRDefault="001C4340" w:rsidP="00EE5236">
      <w:pPr>
        <w:rPr>
          <w:rFonts w:ascii="Aptos" w:hAnsi="Aptos" w:cs="Times New Roman"/>
          <w:b/>
          <w:bCs/>
          <w:sz w:val="24"/>
          <w:szCs w:val="32"/>
          <w:lang w:eastAsia="en-GB" w:bidi="ar-SA"/>
        </w:rPr>
      </w:pPr>
    </w:p>
    <w:p w14:paraId="073037A7" w14:textId="3B711349" w:rsidR="00EE5236" w:rsidRPr="00E351C8" w:rsidRDefault="00B95DBD" w:rsidP="00EE5236">
      <w:pPr>
        <w:rPr>
          <w:rFonts w:ascii="Aptos" w:hAnsi="Aptos" w:cs="Times New Roman"/>
          <w:b/>
          <w:bCs/>
          <w:sz w:val="24"/>
          <w:szCs w:val="32"/>
          <w:lang w:eastAsia="en-GB" w:bidi="ar-SA"/>
        </w:rPr>
      </w:pPr>
      <w:r w:rsidRPr="00E351C8">
        <w:rPr>
          <w:rFonts w:ascii="Aptos" w:hAnsi="Aptos" w:cs="Times New Roman"/>
          <w:b/>
          <w:bCs/>
          <w:sz w:val="24"/>
          <w:szCs w:val="32"/>
          <w:lang w:eastAsia="en-GB" w:bidi="ar-SA"/>
        </w:rPr>
        <w:lastRenderedPageBreak/>
        <w:t xml:space="preserve">Part 2: </w:t>
      </w:r>
      <w:r w:rsidR="00EE5236" w:rsidRPr="00E351C8">
        <w:rPr>
          <w:rFonts w:ascii="Aptos" w:hAnsi="Aptos" w:cs="Times New Roman"/>
          <w:b/>
          <w:bCs/>
          <w:sz w:val="24"/>
          <w:szCs w:val="32"/>
          <w:lang w:eastAsia="en-GB" w:bidi="ar-SA"/>
        </w:rPr>
        <w:t>Hyperparameter tuning on the Random Forest (RF)</w:t>
      </w:r>
    </w:p>
    <w:p w14:paraId="3EA613B6" w14:textId="02BD33D7" w:rsidR="00EE5236" w:rsidRPr="00E351C8" w:rsidRDefault="001C4340" w:rsidP="00D6178D">
      <w:pPr>
        <w:ind w:firstLine="720"/>
        <w:jc w:val="both"/>
        <w:rPr>
          <w:rFonts w:ascii="Aptos" w:hAnsi="Aptos" w:cs="Times New Roman"/>
          <w:sz w:val="24"/>
          <w:szCs w:val="24"/>
          <w:lang w:eastAsia="zh-CN" w:bidi="hi-IN"/>
        </w:rPr>
      </w:pPr>
      <w:r w:rsidRPr="00E351C8">
        <w:rPr>
          <w:rFonts w:ascii="Aptos" w:hAnsi="Aptos" w:cs="Times New Roman"/>
          <w:sz w:val="24"/>
          <w:szCs w:val="24"/>
          <w:lang w:eastAsia="zh-CN" w:bidi="hi-IN"/>
        </w:rPr>
        <w:t xml:space="preserve">The RF model's </w:t>
      </w:r>
      <w:proofErr w:type="spellStart"/>
      <w:r w:rsidRPr="00E351C8">
        <w:rPr>
          <w:rFonts w:ascii="Aptos" w:hAnsi="Aptos" w:cs="Times New Roman"/>
          <w:sz w:val="24"/>
          <w:szCs w:val="24"/>
          <w:lang w:eastAsia="zh-CN" w:bidi="hi-IN"/>
        </w:rPr>
        <w:t>hyperparameters</w:t>
      </w:r>
      <w:proofErr w:type="spellEnd"/>
      <w:r w:rsidRPr="00E351C8">
        <w:rPr>
          <w:rFonts w:ascii="Aptos" w:hAnsi="Aptos" w:cs="Times New Roman"/>
          <w:sz w:val="24"/>
          <w:szCs w:val="24"/>
          <w:lang w:eastAsia="zh-CN" w:bidi="hi-IN"/>
        </w:rPr>
        <w:t xml:space="preserve"> include</w:t>
      </w:r>
      <w:r w:rsidR="00D6178D" w:rsidRPr="00E351C8">
        <w:rPr>
          <w:rFonts w:ascii="Aptos" w:hAnsi="Aptos" w:cs="Times New Roman"/>
          <w:sz w:val="24"/>
          <w:szCs w:val="24"/>
          <w:lang w:eastAsia="zh-CN" w:bidi="hi-IN"/>
        </w:rPr>
        <w:t xml:space="preserve"> </w:t>
      </w:r>
      <w:proofErr w:type="spellStart"/>
      <w:r w:rsidR="00D6178D" w:rsidRPr="00E351C8">
        <w:rPr>
          <w:rFonts w:ascii="Aptos" w:hAnsi="Aptos" w:cs="Times New Roman"/>
          <w:i/>
          <w:iCs/>
          <w:sz w:val="24"/>
          <w:szCs w:val="24"/>
          <w:lang w:eastAsia="zh-CN" w:bidi="hi-IN"/>
        </w:rPr>
        <w:t>ntree</w:t>
      </w:r>
      <w:proofErr w:type="spellEnd"/>
      <w:r w:rsidR="00D6178D" w:rsidRPr="00E351C8">
        <w:rPr>
          <w:rFonts w:ascii="Aptos" w:hAnsi="Aptos" w:cs="Times New Roman"/>
          <w:i/>
          <w:iCs/>
          <w:sz w:val="24"/>
          <w:szCs w:val="24"/>
          <w:lang w:eastAsia="zh-CN" w:bidi="hi-IN"/>
        </w:rPr>
        <w:t xml:space="preserve">, </w:t>
      </w:r>
      <w:proofErr w:type="spellStart"/>
      <w:r w:rsidR="00D6178D" w:rsidRPr="00E351C8">
        <w:rPr>
          <w:rFonts w:ascii="Aptos" w:hAnsi="Aptos" w:cs="Times New Roman"/>
          <w:i/>
          <w:iCs/>
          <w:sz w:val="24"/>
          <w:szCs w:val="24"/>
          <w:lang w:eastAsia="zh-CN" w:bidi="hi-IN"/>
        </w:rPr>
        <w:t>mtry</w:t>
      </w:r>
      <w:proofErr w:type="spellEnd"/>
      <w:r w:rsidR="00D6178D" w:rsidRPr="00E351C8">
        <w:rPr>
          <w:rFonts w:ascii="Aptos" w:hAnsi="Aptos" w:cs="Times New Roman"/>
          <w:i/>
          <w:iCs/>
          <w:sz w:val="24"/>
          <w:szCs w:val="24"/>
          <w:lang w:eastAsia="zh-CN" w:bidi="hi-IN"/>
        </w:rPr>
        <w:t xml:space="preserve">, </w:t>
      </w:r>
      <w:proofErr w:type="spellStart"/>
      <w:r w:rsidR="00D6178D" w:rsidRPr="00E351C8">
        <w:rPr>
          <w:rFonts w:ascii="Aptos" w:hAnsi="Aptos" w:cs="Times New Roman"/>
          <w:i/>
          <w:iCs/>
          <w:sz w:val="24"/>
          <w:szCs w:val="24"/>
          <w:lang w:eastAsia="zh-CN" w:bidi="hi-IN"/>
        </w:rPr>
        <w:t>splitrule</w:t>
      </w:r>
      <w:proofErr w:type="spellEnd"/>
      <w:r w:rsidR="00D6178D" w:rsidRPr="00E351C8">
        <w:rPr>
          <w:rFonts w:ascii="Aptos" w:hAnsi="Aptos" w:cs="Times New Roman"/>
          <w:sz w:val="24"/>
          <w:szCs w:val="24"/>
          <w:lang w:eastAsia="zh-CN" w:bidi="hi-IN"/>
        </w:rPr>
        <w:t>, and</w:t>
      </w:r>
      <w:r w:rsidR="00D6178D" w:rsidRPr="00E351C8">
        <w:rPr>
          <w:rFonts w:ascii="Aptos" w:hAnsi="Aptos" w:cs="Times New Roman"/>
          <w:i/>
          <w:iCs/>
          <w:sz w:val="24"/>
          <w:szCs w:val="24"/>
          <w:lang w:eastAsia="zh-CN" w:bidi="hi-IN"/>
        </w:rPr>
        <w:t xml:space="preserve"> </w:t>
      </w:r>
      <w:proofErr w:type="spellStart"/>
      <w:proofErr w:type="gramStart"/>
      <w:r w:rsidR="00D6178D" w:rsidRPr="00E351C8">
        <w:rPr>
          <w:rFonts w:ascii="Aptos" w:hAnsi="Aptos" w:cs="Times New Roman"/>
          <w:i/>
          <w:iCs/>
          <w:sz w:val="24"/>
          <w:szCs w:val="24"/>
          <w:lang w:eastAsia="zh-CN" w:bidi="hi-IN"/>
        </w:rPr>
        <w:t>min.node.size</w:t>
      </w:r>
      <w:proofErr w:type="spellEnd"/>
      <w:r w:rsidR="00D6178D" w:rsidRPr="00E351C8">
        <w:rPr>
          <w:rFonts w:ascii="Aptos" w:hAnsi="Aptos" w:cs="Times New Roman"/>
          <w:i/>
          <w:iCs/>
          <w:sz w:val="24"/>
          <w:szCs w:val="24"/>
          <w:lang w:eastAsia="zh-CN" w:bidi="hi-IN"/>
        </w:rPr>
        <w:t xml:space="preserve"> </w:t>
      </w:r>
      <w:r w:rsidR="00D6178D" w:rsidRPr="00E351C8">
        <w:rPr>
          <w:rFonts w:ascii="Aptos" w:hAnsi="Aptos" w:cs="Times New Roman"/>
          <w:sz w:val="24"/>
          <w:szCs w:val="24"/>
          <w:lang w:eastAsia="zh-CN" w:bidi="hi-IN"/>
        </w:rPr>
        <w:t>.</w:t>
      </w:r>
      <w:proofErr w:type="gramEnd"/>
      <w:r w:rsidR="00D6178D" w:rsidRPr="00E351C8">
        <w:rPr>
          <w:rFonts w:ascii="Aptos" w:hAnsi="Aptos" w:cs="Times New Roman"/>
          <w:sz w:val="24"/>
          <w:szCs w:val="24"/>
          <w:lang w:eastAsia="zh-CN" w:bidi="hi-IN"/>
        </w:rPr>
        <w:t xml:space="preserve"> The </w:t>
      </w:r>
      <w:proofErr w:type="spellStart"/>
      <w:r w:rsidR="00D6178D" w:rsidRPr="00E351C8">
        <w:rPr>
          <w:rFonts w:ascii="Aptos" w:hAnsi="Aptos" w:cs="Times New Roman"/>
          <w:i/>
          <w:iCs/>
          <w:sz w:val="24"/>
          <w:szCs w:val="24"/>
          <w:lang w:eastAsia="zh-CN" w:bidi="hi-IN"/>
        </w:rPr>
        <w:t>ntree</w:t>
      </w:r>
      <w:proofErr w:type="spellEnd"/>
      <w:r w:rsidR="00D6178D" w:rsidRPr="00E351C8">
        <w:rPr>
          <w:rFonts w:ascii="Aptos" w:hAnsi="Aptos" w:cs="Times New Roman"/>
          <w:sz w:val="24"/>
          <w:szCs w:val="24"/>
          <w:lang w:eastAsia="zh-CN" w:bidi="hi-IN"/>
        </w:rPr>
        <w:t xml:space="preserve"> parameter determines the number of trees in the forest, </w:t>
      </w:r>
      <w:proofErr w:type="spellStart"/>
      <w:r w:rsidR="00D6178D" w:rsidRPr="00E351C8">
        <w:rPr>
          <w:rFonts w:ascii="Aptos" w:hAnsi="Aptos" w:cs="Times New Roman"/>
          <w:i/>
          <w:iCs/>
          <w:sz w:val="24"/>
          <w:szCs w:val="24"/>
          <w:lang w:eastAsia="zh-CN" w:bidi="hi-IN"/>
        </w:rPr>
        <w:t>mtry</w:t>
      </w:r>
      <w:proofErr w:type="spellEnd"/>
      <w:r w:rsidR="00D6178D" w:rsidRPr="00E351C8">
        <w:rPr>
          <w:rFonts w:ascii="Aptos" w:hAnsi="Aptos" w:cs="Times New Roman"/>
          <w:i/>
          <w:iCs/>
          <w:sz w:val="24"/>
          <w:szCs w:val="24"/>
          <w:lang w:eastAsia="zh-CN" w:bidi="hi-IN"/>
        </w:rPr>
        <w:t xml:space="preserve"> </w:t>
      </w:r>
      <w:r w:rsidR="00D6178D" w:rsidRPr="00E351C8">
        <w:rPr>
          <w:rFonts w:ascii="Aptos" w:hAnsi="Aptos" w:cs="Times New Roman"/>
          <w:sz w:val="24"/>
          <w:szCs w:val="24"/>
          <w:lang w:eastAsia="zh-CN" w:bidi="hi-IN"/>
        </w:rPr>
        <w:t xml:space="preserve">controls the number of features considered for splitting at each node, </w:t>
      </w:r>
      <w:proofErr w:type="spellStart"/>
      <w:r w:rsidR="00D6178D" w:rsidRPr="00E351C8">
        <w:rPr>
          <w:rFonts w:ascii="Aptos" w:hAnsi="Aptos" w:cs="Times New Roman"/>
          <w:i/>
          <w:iCs/>
          <w:sz w:val="24"/>
          <w:szCs w:val="24"/>
          <w:lang w:eastAsia="zh-CN" w:bidi="hi-IN"/>
        </w:rPr>
        <w:t>splitrule</w:t>
      </w:r>
      <w:proofErr w:type="spellEnd"/>
      <w:r w:rsidR="00D6178D" w:rsidRPr="00E351C8">
        <w:rPr>
          <w:rFonts w:ascii="Aptos" w:hAnsi="Aptos" w:cs="Times New Roman"/>
          <w:sz w:val="24"/>
          <w:szCs w:val="24"/>
          <w:lang w:eastAsia="zh-CN" w:bidi="hi-IN"/>
        </w:rPr>
        <w:t xml:space="preserve"> sets the rule used for node splitting, and </w:t>
      </w:r>
      <w:proofErr w:type="spellStart"/>
      <w:r w:rsidR="00D6178D" w:rsidRPr="00E351C8">
        <w:rPr>
          <w:rFonts w:ascii="Aptos" w:hAnsi="Aptos" w:cs="Times New Roman"/>
          <w:i/>
          <w:iCs/>
          <w:sz w:val="24"/>
          <w:szCs w:val="24"/>
          <w:lang w:eastAsia="zh-CN" w:bidi="hi-IN"/>
        </w:rPr>
        <w:t>min.node.size</w:t>
      </w:r>
      <w:proofErr w:type="spellEnd"/>
      <w:r w:rsidR="00D6178D" w:rsidRPr="00E351C8">
        <w:rPr>
          <w:rFonts w:ascii="Aptos" w:hAnsi="Aptos" w:cs="Times New Roman"/>
          <w:sz w:val="24"/>
          <w:szCs w:val="24"/>
          <w:lang w:eastAsia="zh-CN" w:bidi="hi-IN"/>
        </w:rPr>
        <w:t xml:space="preserve"> specifies the minimum number of observations required for a node to split. The configuration of these hyperparameters influences the model</w:t>
      </w:r>
      <w:r w:rsidRPr="00E351C8">
        <w:rPr>
          <w:rFonts w:ascii="Aptos" w:hAnsi="Aptos" w:cs="Times New Roman"/>
          <w:sz w:val="24"/>
          <w:szCs w:val="24"/>
          <w:lang w:eastAsia="zh-CN" w:bidi="hi-IN"/>
        </w:rPr>
        <w:t>'</w:t>
      </w:r>
      <w:r w:rsidR="00D6178D" w:rsidRPr="00E351C8">
        <w:rPr>
          <w:rFonts w:ascii="Aptos" w:hAnsi="Aptos" w:cs="Times New Roman"/>
          <w:sz w:val="24"/>
          <w:szCs w:val="24"/>
          <w:lang w:eastAsia="zh-CN" w:bidi="hi-IN"/>
        </w:rPr>
        <w:t xml:space="preserve">s capacity to learn from the data and generalise to unseen data. The details of evaluation metrics and hyperparameters can be found in </w:t>
      </w:r>
      <w:r w:rsidRPr="00E351C8">
        <w:rPr>
          <w:rFonts w:ascii="Aptos" w:hAnsi="Aptos" w:cs="Times New Roman"/>
          <w:sz w:val="24"/>
          <w:szCs w:val="24"/>
          <w:lang w:eastAsia="zh-CN" w:bidi="hi-IN"/>
        </w:rPr>
        <w:t>T</w:t>
      </w:r>
      <w:r w:rsidR="00D6178D" w:rsidRPr="00E351C8">
        <w:rPr>
          <w:rFonts w:ascii="Aptos" w:hAnsi="Aptos" w:cs="Times New Roman"/>
          <w:sz w:val="24"/>
          <w:szCs w:val="24"/>
          <w:lang w:eastAsia="zh-CN" w:bidi="hi-IN"/>
        </w:rPr>
        <w:t xml:space="preserve">able </w:t>
      </w:r>
      <w:proofErr w:type="gramStart"/>
      <w:r w:rsidR="00D6178D" w:rsidRPr="00E351C8">
        <w:rPr>
          <w:rFonts w:ascii="Aptos" w:hAnsi="Aptos" w:cs="Times New Roman"/>
          <w:sz w:val="24"/>
          <w:szCs w:val="24"/>
          <w:lang w:eastAsia="zh-CN" w:bidi="hi-IN"/>
        </w:rPr>
        <w:t>10S</w:t>
      </w:r>
      <w:r w:rsidRPr="00E351C8">
        <w:rPr>
          <w:rFonts w:ascii="Aptos" w:hAnsi="Aptos" w:cs="Times New Roman"/>
          <w:sz w:val="24"/>
          <w:szCs w:val="24"/>
          <w:lang w:eastAsia="zh-CN" w:bidi="hi-IN"/>
        </w:rPr>
        <w:t xml:space="preserve"> </w:t>
      </w:r>
      <w:r w:rsidR="00D6178D" w:rsidRPr="00E351C8">
        <w:rPr>
          <w:rFonts w:ascii="Aptos" w:hAnsi="Aptos" w:cs="Times New Roman"/>
          <w:sz w:val="24"/>
          <w:szCs w:val="24"/>
          <w:lang w:eastAsia="zh-CN" w:bidi="hi-IN"/>
        </w:rPr>
        <w:t xml:space="preserve"> below</w:t>
      </w:r>
      <w:proofErr w:type="gramEnd"/>
      <w:r w:rsidR="00D6178D" w:rsidRPr="00E351C8">
        <w:rPr>
          <w:rFonts w:ascii="Aptos" w:hAnsi="Aptos" w:cs="Times New Roman"/>
          <w:sz w:val="24"/>
          <w:szCs w:val="24"/>
          <w:lang w:eastAsia="zh-CN" w:bidi="hi-IN"/>
        </w:rPr>
        <w:t>.</w:t>
      </w:r>
    </w:p>
    <w:p w14:paraId="473B007B" w14:textId="1028C592" w:rsidR="00C031AF" w:rsidRPr="00E351C8" w:rsidRDefault="00D70E03" w:rsidP="00D70E03">
      <w:pPr>
        <w:jc w:val="center"/>
        <w:rPr>
          <w:rFonts w:ascii="Aptos" w:hAnsi="Aptos" w:cs="Times New Roman"/>
          <w:i/>
          <w:iCs/>
          <w:sz w:val="20"/>
          <w:szCs w:val="24"/>
          <w:lang w:eastAsia="en-GB" w:bidi="ar-SA"/>
        </w:rPr>
      </w:pPr>
      <w:r w:rsidRPr="00E351C8">
        <w:rPr>
          <w:rFonts w:ascii="Aptos" w:hAnsi="Aptos" w:cs="Times New Roman"/>
          <w:i/>
          <w:iCs/>
          <w:sz w:val="20"/>
          <w:szCs w:val="20"/>
          <w:lang w:eastAsia="zh-CN" w:bidi="hi-IN"/>
        </w:rPr>
        <w:t xml:space="preserve">Table </w:t>
      </w:r>
      <w:proofErr w:type="gramStart"/>
      <w:r w:rsidRPr="00E351C8">
        <w:rPr>
          <w:rFonts w:ascii="Aptos" w:hAnsi="Aptos" w:cs="Times New Roman"/>
          <w:i/>
          <w:iCs/>
          <w:sz w:val="20"/>
          <w:szCs w:val="20"/>
          <w:lang w:eastAsia="zh-CN" w:bidi="hi-IN"/>
        </w:rPr>
        <w:t xml:space="preserve">10S </w:t>
      </w:r>
      <w:r w:rsidRPr="00E351C8">
        <w:rPr>
          <w:rFonts w:ascii="Aptos" w:hAnsi="Aptos" w:cs="Times New Roman"/>
          <w:i/>
          <w:iCs/>
          <w:sz w:val="20"/>
          <w:szCs w:val="20"/>
        </w:rPr>
        <w:t xml:space="preserve"> –</w:t>
      </w:r>
      <w:proofErr w:type="gramEnd"/>
      <w:r w:rsidR="00C031AF" w:rsidRPr="00E351C8">
        <w:rPr>
          <w:rFonts w:ascii="Aptos" w:hAnsi="Aptos" w:cs="Times New Roman"/>
          <w:i/>
          <w:iCs/>
          <w:sz w:val="20"/>
          <w:szCs w:val="24"/>
          <w:lang w:eastAsia="en-GB" w:bidi="ar-SA"/>
        </w:rPr>
        <w:t>Summary of the role, meaning, and impact of each hyperparameter on the Random Forest (RF) classifier</w:t>
      </w:r>
    </w:p>
    <w:tbl>
      <w:tblPr>
        <w:tblStyle w:val="TableGrid"/>
        <w:tblW w:w="10350" w:type="dxa"/>
        <w:tblInd w:w="-365" w:type="dxa"/>
        <w:tblLook w:val="04A0" w:firstRow="1" w:lastRow="0" w:firstColumn="1" w:lastColumn="0" w:noHBand="0" w:noVBand="1"/>
      </w:tblPr>
      <w:tblGrid>
        <w:gridCol w:w="2057"/>
        <w:gridCol w:w="1997"/>
        <w:gridCol w:w="2250"/>
        <w:gridCol w:w="4154"/>
      </w:tblGrid>
      <w:tr w:rsidR="00C031AF" w:rsidRPr="00E351C8" w14:paraId="0B9210F3" w14:textId="77777777" w:rsidTr="00C031AF">
        <w:trPr>
          <w:trHeight w:val="328"/>
        </w:trPr>
        <w:tc>
          <w:tcPr>
            <w:tcW w:w="1949" w:type="dxa"/>
            <w:noWrap/>
            <w:hideMark/>
          </w:tcPr>
          <w:p w14:paraId="5EF2EBC7" w14:textId="77777777" w:rsidR="00C031AF" w:rsidRPr="00E351C8" w:rsidRDefault="00C031AF" w:rsidP="00EE5236">
            <w:pPr>
              <w:jc w:val="center"/>
              <w:rPr>
                <w:rFonts w:ascii="Aptos" w:eastAsia="Times New Roman" w:hAnsi="Aptos" w:cs="Times New Roman"/>
                <w:b/>
                <w:bCs/>
                <w:color w:val="000000"/>
                <w:kern w:val="0"/>
                <w:lang w:eastAsia="en-GB"/>
              </w:rPr>
            </w:pPr>
            <w:r w:rsidRPr="00E351C8">
              <w:rPr>
                <w:rFonts w:ascii="Aptos" w:eastAsia="Times New Roman" w:hAnsi="Aptos" w:cs="Times New Roman"/>
                <w:b/>
                <w:bCs/>
                <w:color w:val="000000"/>
                <w:kern w:val="0"/>
                <w:lang w:eastAsia="en-GB"/>
              </w:rPr>
              <w:t>Hyperparameter</w:t>
            </w:r>
          </w:p>
        </w:tc>
        <w:tc>
          <w:tcPr>
            <w:tcW w:w="1997" w:type="dxa"/>
            <w:noWrap/>
            <w:hideMark/>
          </w:tcPr>
          <w:p w14:paraId="284C28E1" w14:textId="77777777" w:rsidR="00C031AF" w:rsidRPr="00E351C8" w:rsidRDefault="00C031AF" w:rsidP="00EE5236">
            <w:pPr>
              <w:jc w:val="center"/>
              <w:rPr>
                <w:rFonts w:ascii="Aptos" w:eastAsia="Times New Roman" w:hAnsi="Aptos" w:cs="Times New Roman"/>
                <w:b/>
                <w:bCs/>
                <w:color w:val="000000"/>
                <w:kern w:val="0"/>
                <w:lang w:eastAsia="en-GB"/>
              </w:rPr>
            </w:pPr>
            <w:r w:rsidRPr="00E351C8">
              <w:rPr>
                <w:rFonts w:ascii="Aptos" w:eastAsia="Times New Roman" w:hAnsi="Aptos" w:cs="Times New Roman"/>
                <w:b/>
                <w:bCs/>
                <w:color w:val="000000"/>
                <w:kern w:val="0"/>
                <w:lang w:eastAsia="en-GB"/>
              </w:rPr>
              <w:t>Role</w:t>
            </w:r>
          </w:p>
        </w:tc>
        <w:tc>
          <w:tcPr>
            <w:tcW w:w="2250" w:type="dxa"/>
            <w:noWrap/>
            <w:hideMark/>
          </w:tcPr>
          <w:p w14:paraId="0CC915AF" w14:textId="77777777" w:rsidR="00C031AF" w:rsidRPr="00E351C8" w:rsidRDefault="00C031AF" w:rsidP="00EE5236">
            <w:pPr>
              <w:jc w:val="center"/>
              <w:rPr>
                <w:rFonts w:ascii="Aptos" w:eastAsia="Times New Roman" w:hAnsi="Aptos" w:cs="Times New Roman"/>
                <w:b/>
                <w:bCs/>
                <w:color w:val="000000"/>
                <w:kern w:val="0"/>
                <w:lang w:eastAsia="en-GB"/>
              </w:rPr>
            </w:pPr>
            <w:r w:rsidRPr="00E351C8">
              <w:rPr>
                <w:rFonts w:ascii="Aptos" w:eastAsia="Times New Roman" w:hAnsi="Aptos" w:cs="Times New Roman"/>
                <w:b/>
                <w:bCs/>
                <w:color w:val="000000"/>
                <w:kern w:val="0"/>
                <w:lang w:eastAsia="en-GB"/>
              </w:rPr>
              <w:t>Meaning</w:t>
            </w:r>
          </w:p>
        </w:tc>
        <w:tc>
          <w:tcPr>
            <w:tcW w:w="4154" w:type="dxa"/>
            <w:noWrap/>
            <w:hideMark/>
          </w:tcPr>
          <w:p w14:paraId="19519B2A" w14:textId="77777777" w:rsidR="00C031AF" w:rsidRPr="00E351C8" w:rsidRDefault="00C031AF" w:rsidP="00EE5236">
            <w:pPr>
              <w:jc w:val="center"/>
              <w:rPr>
                <w:rFonts w:ascii="Aptos" w:eastAsia="Times New Roman" w:hAnsi="Aptos" w:cs="Times New Roman"/>
                <w:b/>
                <w:bCs/>
                <w:color w:val="000000"/>
                <w:kern w:val="0"/>
                <w:lang w:eastAsia="en-GB"/>
              </w:rPr>
            </w:pPr>
            <w:r w:rsidRPr="00E351C8">
              <w:rPr>
                <w:rFonts w:ascii="Aptos" w:eastAsia="Times New Roman" w:hAnsi="Aptos" w:cs="Times New Roman"/>
                <w:b/>
                <w:bCs/>
                <w:color w:val="000000"/>
                <w:kern w:val="0"/>
                <w:lang w:eastAsia="en-GB"/>
              </w:rPr>
              <w:t>Impact on RF Classifier</w:t>
            </w:r>
          </w:p>
        </w:tc>
      </w:tr>
      <w:tr w:rsidR="00C031AF" w:rsidRPr="00E351C8" w14:paraId="4DCEC9A0" w14:textId="77777777" w:rsidTr="00C031AF">
        <w:trPr>
          <w:trHeight w:val="328"/>
        </w:trPr>
        <w:tc>
          <w:tcPr>
            <w:tcW w:w="1949" w:type="dxa"/>
            <w:noWrap/>
            <w:hideMark/>
          </w:tcPr>
          <w:p w14:paraId="7DA0FD56" w14:textId="77777777" w:rsidR="00C031AF" w:rsidRPr="00E351C8" w:rsidRDefault="00C031AF" w:rsidP="00C031AF">
            <w:pPr>
              <w:rPr>
                <w:rFonts w:ascii="Aptos" w:eastAsia="Times New Roman" w:hAnsi="Aptos" w:cs="Times New Roman"/>
                <w:i/>
                <w:iCs/>
                <w:color w:val="000000"/>
                <w:kern w:val="0"/>
                <w:lang w:eastAsia="en-GB"/>
              </w:rPr>
            </w:pPr>
            <w:proofErr w:type="spellStart"/>
            <w:r w:rsidRPr="00E351C8">
              <w:rPr>
                <w:rFonts w:ascii="Aptos" w:eastAsia="Times New Roman" w:hAnsi="Aptos" w:cs="Times New Roman"/>
                <w:i/>
                <w:iCs/>
                <w:color w:val="000000"/>
                <w:kern w:val="0"/>
                <w:lang w:eastAsia="en-GB"/>
              </w:rPr>
              <w:t>ntree</w:t>
            </w:r>
            <w:proofErr w:type="spellEnd"/>
          </w:p>
        </w:tc>
        <w:tc>
          <w:tcPr>
            <w:tcW w:w="1997" w:type="dxa"/>
            <w:noWrap/>
            <w:hideMark/>
          </w:tcPr>
          <w:p w14:paraId="2423BBE3"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Determines the number of trees in the forest</w:t>
            </w:r>
          </w:p>
        </w:tc>
        <w:tc>
          <w:tcPr>
            <w:tcW w:w="2250" w:type="dxa"/>
            <w:noWrap/>
            <w:hideMark/>
          </w:tcPr>
          <w:p w14:paraId="09EBBFD2"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The number of decision trees that are included in the random forest</w:t>
            </w:r>
          </w:p>
        </w:tc>
        <w:tc>
          <w:tcPr>
            <w:tcW w:w="4154" w:type="dxa"/>
            <w:noWrap/>
            <w:hideMark/>
          </w:tcPr>
          <w:p w14:paraId="342A924A" w14:textId="1DC35A4C"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 xml:space="preserve">A larger number of trees can increase model performance </w:t>
            </w:r>
            <w:r w:rsidR="001C4340" w:rsidRPr="00E351C8">
              <w:rPr>
                <w:rFonts w:ascii="Aptos" w:eastAsia="Times New Roman" w:hAnsi="Aptos" w:cs="Times New Roman"/>
                <w:color w:val="000000"/>
                <w:kern w:val="0"/>
                <w:lang w:eastAsia="en-GB"/>
              </w:rPr>
              <w:t>and</w:t>
            </w:r>
            <w:r w:rsidRPr="00E351C8">
              <w:rPr>
                <w:rFonts w:ascii="Aptos" w:eastAsia="Times New Roman" w:hAnsi="Aptos" w:cs="Times New Roman"/>
                <w:color w:val="000000"/>
                <w:kern w:val="0"/>
                <w:lang w:eastAsia="en-GB"/>
              </w:rPr>
              <w:t xml:space="preserve"> computational complexity. Too many trees can lead to overfitting</w:t>
            </w:r>
            <w:r w:rsidR="00D6178D" w:rsidRPr="00E351C8">
              <w:rPr>
                <w:rFonts w:ascii="Aptos" w:hAnsi="Aptos" w:cs="Times New Roman"/>
                <w:lang w:eastAsia="en-GB" w:bidi="ar-SA"/>
              </w:rPr>
              <w:t xml:space="preserve"> </w:t>
            </w:r>
            <w:r w:rsidR="00D6178D" w:rsidRPr="00E351C8">
              <w:rPr>
                <w:rFonts w:ascii="Aptos" w:eastAsia="Calibri" w:hAnsi="Aptos" w:cs="Times New Roman"/>
                <w:kern w:val="0"/>
                <w:lang w:eastAsia="en-GB" w:bidi="ar-SA"/>
              </w:rPr>
              <w:fldChar w:fldCharType="begin"/>
            </w:r>
            <w:r w:rsidR="00D6178D" w:rsidRPr="00E351C8">
              <w:rPr>
                <w:rFonts w:ascii="Aptos" w:eastAsia="Calibri" w:hAnsi="Aptos" w:cs="Times New Roman"/>
                <w:kern w:val="0"/>
                <w:lang w:eastAsia="en-GB" w:bidi="ar-SA"/>
              </w:rPr>
              <w:instrText xml:space="preserve"> ADDIN EN.CITE &lt;EndNote&gt;&lt;Cite&gt;&lt;Author&gt;Bartz-Beielstein&lt;/Author&gt;&lt;Year&gt;2023&lt;/Year&gt;&lt;RecNum&gt;1746&lt;/RecNum&gt;&lt;DisplayText&gt;(5)&lt;/DisplayText&gt;&lt;record&gt;&lt;rec-number&gt;1746&lt;/rec-number&gt;&lt;foreign-keys&gt;&lt;key app="EN" db-id="v0rtp5pvidz52rewxd7v50pvetxtr9zap2va" timestamp="1711998852" guid="079212d1-8f11-4dd4-b13d-ad483a8aaf28"&gt;1746&lt;/key&gt;&lt;/foreign-keys&gt;&lt;ref-type name="Book Section"&gt;5&lt;/ref-type&gt;&lt;contributors&gt;&lt;authors&gt;&lt;author&gt;Bartz-Beielstein, Thomas&lt;/author&gt;&lt;author&gt;Chandrasekaran, Sowmya&lt;/author&gt;&lt;author&gt;Rehbach, Frederik&lt;/author&gt;&lt;author&gt;Zaefferer, Martin&lt;/author&gt;&lt;/authors&gt;&lt;secondary-authors&gt;&lt;author&gt;Bartz, Eva&lt;/author&gt;&lt;author&gt;Bartz-Beielstein, Thomas&lt;/author&gt;&lt;author&gt;Zaefferer, Martin&lt;/author&gt;&lt;author&gt;Mersmann, Olaf&lt;/author&gt;&lt;/secondary-authors&gt;&lt;/contributors&gt;&lt;titles&gt;&lt;title&gt;Case Study I: Tuning Random Forest (Ranger)&lt;/title&gt;&lt;secondary-title&gt;Hyperparameter Tuning for Machine and Deep Learning with R: A Practical Guide&lt;/secondary-title&gt;&lt;/titles&gt;&lt;pages&gt;187-220&lt;/pages&gt;&lt;dates&gt;&lt;year&gt;2023&lt;/year&gt;&lt;pub-dates&gt;&lt;date&gt;2023//&lt;/date&gt;&lt;/pub-dates&gt;&lt;/dates&gt;&lt;pub-location&gt;Singapore&lt;/pub-location&gt;&lt;publisher&gt;Springer Nature Singapore&lt;/publisher&gt;&lt;isbn&gt;978-981-19-5170-1&lt;/isbn&gt;&lt;urls&gt;&lt;related-urls&gt;&lt;url&gt;https://doi.org/10.1007/978-981-19-5170-1_8&lt;/url&gt;&lt;/related-urls&gt;&lt;/urls&gt;&lt;electronic-resource-num&gt;10.1007/978-981-19-5170-1_8&lt;/electronic-resource-num&gt;&lt;/record&gt;&lt;/Cite&gt;&lt;/EndNote&gt;</w:instrText>
            </w:r>
            <w:r w:rsidR="00D6178D" w:rsidRPr="00E351C8">
              <w:rPr>
                <w:rFonts w:ascii="Aptos" w:eastAsia="Calibri" w:hAnsi="Aptos" w:cs="Times New Roman"/>
                <w:kern w:val="0"/>
                <w:lang w:eastAsia="en-GB" w:bidi="ar-SA"/>
              </w:rPr>
              <w:fldChar w:fldCharType="separate"/>
            </w:r>
            <w:r w:rsidR="00D6178D" w:rsidRPr="00E351C8">
              <w:rPr>
                <w:rFonts w:ascii="Aptos" w:eastAsia="Calibri" w:hAnsi="Aptos" w:cs="Times New Roman"/>
                <w:noProof/>
                <w:kern w:val="0"/>
                <w:lang w:eastAsia="en-GB" w:bidi="ar-SA"/>
              </w:rPr>
              <w:t>(5)</w:t>
            </w:r>
            <w:r w:rsidR="00D6178D" w:rsidRPr="00E351C8">
              <w:rPr>
                <w:rFonts w:ascii="Aptos" w:eastAsia="Calibri" w:hAnsi="Aptos" w:cs="Times New Roman"/>
                <w:kern w:val="0"/>
                <w:lang w:eastAsia="en-GB" w:bidi="ar-SA"/>
              </w:rPr>
              <w:fldChar w:fldCharType="end"/>
            </w:r>
            <w:r w:rsidRPr="00E351C8">
              <w:rPr>
                <w:rFonts w:ascii="Aptos" w:eastAsia="Times New Roman" w:hAnsi="Aptos" w:cs="Times New Roman"/>
                <w:color w:val="000000"/>
                <w:kern w:val="0"/>
                <w:lang w:eastAsia="en-GB"/>
              </w:rPr>
              <w:t>.</w:t>
            </w:r>
          </w:p>
        </w:tc>
      </w:tr>
      <w:tr w:rsidR="00C031AF" w:rsidRPr="00E351C8" w14:paraId="7C7629A6" w14:textId="77777777" w:rsidTr="00C031AF">
        <w:trPr>
          <w:trHeight w:val="328"/>
        </w:trPr>
        <w:tc>
          <w:tcPr>
            <w:tcW w:w="1949" w:type="dxa"/>
            <w:noWrap/>
            <w:hideMark/>
          </w:tcPr>
          <w:p w14:paraId="1119DEF6" w14:textId="77777777" w:rsidR="00C031AF" w:rsidRPr="00E351C8" w:rsidRDefault="00C031AF" w:rsidP="00C031AF">
            <w:pPr>
              <w:rPr>
                <w:rFonts w:ascii="Aptos" w:eastAsia="Times New Roman" w:hAnsi="Aptos" w:cs="Times New Roman"/>
                <w:i/>
                <w:iCs/>
                <w:color w:val="000000"/>
                <w:kern w:val="0"/>
                <w:lang w:eastAsia="en-GB"/>
              </w:rPr>
            </w:pPr>
            <w:proofErr w:type="spellStart"/>
            <w:r w:rsidRPr="00E351C8">
              <w:rPr>
                <w:rFonts w:ascii="Aptos" w:eastAsia="Times New Roman" w:hAnsi="Aptos" w:cs="Times New Roman"/>
                <w:i/>
                <w:iCs/>
                <w:color w:val="000000"/>
                <w:kern w:val="0"/>
                <w:lang w:eastAsia="en-GB"/>
              </w:rPr>
              <w:t>mtry</w:t>
            </w:r>
            <w:proofErr w:type="spellEnd"/>
          </w:p>
        </w:tc>
        <w:tc>
          <w:tcPr>
            <w:tcW w:w="1997" w:type="dxa"/>
            <w:noWrap/>
            <w:hideMark/>
          </w:tcPr>
          <w:p w14:paraId="288B430F"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Controls the number of features considered for splitting at each node</w:t>
            </w:r>
          </w:p>
        </w:tc>
        <w:tc>
          <w:tcPr>
            <w:tcW w:w="2250" w:type="dxa"/>
            <w:noWrap/>
            <w:hideMark/>
          </w:tcPr>
          <w:p w14:paraId="01985911"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The number of predictors sampled at each split when creating each tree</w:t>
            </w:r>
          </w:p>
        </w:tc>
        <w:tc>
          <w:tcPr>
            <w:tcW w:w="4154" w:type="dxa"/>
            <w:noWrap/>
            <w:hideMark/>
          </w:tcPr>
          <w:p w14:paraId="4C9D80A5" w14:textId="7B2C7DFE"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 xml:space="preserve">A smaller </w:t>
            </w:r>
            <w:proofErr w:type="spellStart"/>
            <w:r w:rsidRPr="00E351C8">
              <w:rPr>
                <w:rFonts w:ascii="Aptos" w:eastAsia="Times New Roman" w:hAnsi="Aptos" w:cs="Times New Roman"/>
                <w:i/>
                <w:iCs/>
                <w:color w:val="000000"/>
                <w:kern w:val="0"/>
                <w:lang w:eastAsia="en-GB"/>
              </w:rPr>
              <w:t>mtry</w:t>
            </w:r>
            <w:proofErr w:type="spellEnd"/>
            <w:r w:rsidRPr="00E351C8">
              <w:rPr>
                <w:rFonts w:ascii="Aptos" w:eastAsia="Times New Roman" w:hAnsi="Aptos" w:cs="Times New Roman"/>
                <w:color w:val="000000"/>
                <w:kern w:val="0"/>
                <w:lang w:eastAsia="en-GB"/>
              </w:rPr>
              <w:t xml:space="preserve"> can increase the diversity among the trees and thus the robustness of the model, but it may also increase the bias. A larger </w:t>
            </w:r>
            <w:proofErr w:type="spellStart"/>
            <w:r w:rsidRPr="00E351C8">
              <w:rPr>
                <w:rFonts w:ascii="Aptos" w:eastAsia="Times New Roman" w:hAnsi="Aptos" w:cs="Times New Roman"/>
                <w:i/>
                <w:iCs/>
                <w:color w:val="000000"/>
                <w:kern w:val="0"/>
                <w:lang w:eastAsia="en-GB"/>
              </w:rPr>
              <w:t>mtry</w:t>
            </w:r>
            <w:proofErr w:type="spellEnd"/>
            <w:r w:rsidRPr="00E351C8">
              <w:rPr>
                <w:rFonts w:ascii="Aptos" w:eastAsia="Times New Roman" w:hAnsi="Aptos" w:cs="Times New Roman"/>
                <w:color w:val="000000"/>
                <w:kern w:val="0"/>
                <w:lang w:eastAsia="en-GB"/>
              </w:rPr>
              <w:t xml:space="preserve"> can decrease the bias </w:t>
            </w:r>
            <w:r w:rsidR="001C4340" w:rsidRPr="00E351C8">
              <w:rPr>
                <w:rFonts w:ascii="Aptos" w:eastAsia="Times New Roman" w:hAnsi="Aptos" w:cs="Times New Roman"/>
                <w:color w:val="000000"/>
                <w:kern w:val="0"/>
                <w:lang w:eastAsia="en-GB"/>
              </w:rPr>
              <w:t>and</w:t>
            </w:r>
            <w:r w:rsidRPr="00E351C8">
              <w:rPr>
                <w:rFonts w:ascii="Aptos" w:eastAsia="Times New Roman" w:hAnsi="Aptos" w:cs="Times New Roman"/>
                <w:color w:val="000000"/>
                <w:kern w:val="0"/>
                <w:lang w:eastAsia="en-GB"/>
              </w:rPr>
              <w:t xml:space="preserve"> diversity among the trees</w:t>
            </w:r>
            <w:r w:rsidR="00D6178D" w:rsidRPr="00E351C8">
              <w:rPr>
                <w:rFonts w:ascii="Aptos" w:hAnsi="Aptos" w:cs="Times New Roman"/>
                <w:lang w:eastAsia="en-GB" w:bidi="ar-SA"/>
              </w:rPr>
              <w:t xml:space="preserve"> </w:t>
            </w:r>
            <w:r w:rsidR="00D6178D" w:rsidRPr="00E351C8">
              <w:rPr>
                <w:rFonts w:ascii="Aptos" w:eastAsia="Calibri" w:hAnsi="Aptos" w:cs="Times New Roman"/>
                <w:kern w:val="0"/>
                <w:lang w:eastAsia="en-GB" w:bidi="ar-SA"/>
              </w:rPr>
              <w:fldChar w:fldCharType="begin"/>
            </w:r>
            <w:r w:rsidR="00D6178D" w:rsidRPr="00E351C8">
              <w:rPr>
                <w:rFonts w:ascii="Aptos" w:eastAsia="Calibri" w:hAnsi="Aptos" w:cs="Times New Roman"/>
                <w:kern w:val="0"/>
                <w:lang w:eastAsia="en-GB" w:bidi="ar-SA"/>
              </w:rPr>
              <w:instrText xml:space="preserve"> ADDIN EN.CITE &lt;EndNote&gt;&lt;Cite&gt;&lt;Author&gt;Bartz-Beielstein&lt;/Author&gt;&lt;Year&gt;2023&lt;/Year&gt;&lt;RecNum&gt;1746&lt;/RecNum&gt;&lt;DisplayText&gt;(5)&lt;/DisplayText&gt;&lt;record&gt;&lt;rec-number&gt;1746&lt;/rec-number&gt;&lt;foreign-keys&gt;&lt;key app="EN" db-id="v0rtp5pvidz52rewxd7v50pvetxtr9zap2va" timestamp="1711998852" guid="079212d1-8f11-4dd4-b13d-ad483a8aaf28"&gt;1746&lt;/key&gt;&lt;/foreign-keys&gt;&lt;ref-type name="Book Section"&gt;5&lt;/ref-type&gt;&lt;contributors&gt;&lt;authors&gt;&lt;author&gt;Bartz-Beielstein, Thomas&lt;/author&gt;&lt;author&gt;Chandrasekaran, Sowmya&lt;/author&gt;&lt;author&gt;Rehbach, Frederik&lt;/author&gt;&lt;author&gt;Zaefferer, Martin&lt;/author&gt;&lt;/authors&gt;&lt;secondary-authors&gt;&lt;author&gt;Bartz, Eva&lt;/author&gt;&lt;author&gt;Bartz-Beielstein, Thomas&lt;/author&gt;&lt;author&gt;Zaefferer, Martin&lt;/author&gt;&lt;author&gt;Mersmann, Olaf&lt;/author&gt;&lt;/secondary-authors&gt;&lt;/contributors&gt;&lt;titles&gt;&lt;title&gt;Case Study I: Tuning Random Forest (Ranger)&lt;/title&gt;&lt;secondary-title&gt;Hyperparameter Tuning for Machine and Deep Learning with R: A Practical Guide&lt;/secondary-title&gt;&lt;/titles&gt;&lt;pages&gt;187-220&lt;/pages&gt;&lt;dates&gt;&lt;year&gt;2023&lt;/year&gt;&lt;pub-dates&gt;&lt;date&gt;2023//&lt;/date&gt;&lt;/pub-dates&gt;&lt;/dates&gt;&lt;pub-location&gt;Singapore&lt;/pub-location&gt;&lt;publisher&gt;Springer Nature Singapore&lt;/publisher&gt;&lt;isbn&gt;978-981-19-5170-1&lt;/isbn&gt;&lt;urls&gt;&lt;related-urls&gt;&lt;url&gt;https://doi.org/10.1007/978-981-19-5170-1_8&lt;/url&gt;&lt;/related-urls&gt;&lt;/urls&gt;&lt;electronic-resource-num&gt;10.1007/978-981-19-5170-1_8&lt;/electronic-resource-num&gt;&lt;/record&gt;&lt;/Cite&gt;&lt;/EndNote&gt;</w:instrText>
            </w:r>
            <w:r w:rsidR="00D6178D" w:rsidRPr="00E351C8">
              <w:rPr>
                <w:rFonts w:ascii="Aptos" w:eastAsia="Calibri" w:hAnsi="Aptos" w:cs="Times New Roman"/>
                <w:kern w:val="0"/>
                <w:lang w:eastAsia="en-GB" w:bidi="ar-SA"/>
              </w:rPr>
              <w:fldChar w:fldCharType="separate"/>
            </w:r>
            <w:r w:rsidR="00D6178D" w:rsidRPr="00E351C8">
              <w:rPr>
                <w:rFonts w:ascii="Aptos" w:eastAsia="Calibri" w:hAnsi="Aptos" w:cs="Times New Roman"/>
                <w:noProof/>
                <w:kern w:val="0"/>
                <w:lang w:eastAsia="en-GB" w:bidi="ar-SA"/>
              </w:rPr>
              <w:t>(5)</w:t>
            </w:r>
            <w:r w:rsidR="00D6178D" w:rsidRPr="00E351C8">
              <w:rPr>
                <w:rFonts w:ascii="Aptos" w:eastAsia="Calibri" w:hAnsi="Aptos" w:cs="Times New Roman"/>
                <w:kern w:val="0"/>
                <w:lang w:eastAsia="en-GB" w:bidi="ar-SA"/>
              </w:rPr>
              <w:fldChar w:fldCharType="end"/>
            </w:r>
            <w:r w:rsidRPr="00E351C8">
              <w:rPr>
                <w:rFonts w:ascii="Aptos" w:eastAsia="Times New Roman" w:hAnsi="Aptos" w:cs="Times New Roman"/>
                <w:color w:val="000000"/>
                <w:kern w:val="0"/>
                <w:lang w:eastAsia="en-GB"/>
              </w:rPr>
              <w:t>.</w:t>
            </w:r>
          </w:p>
        </w:tc>
      </w:tr>
      <w:tr w:rsidR="00C031AF" w:rsidRPr="00E351C8" w14:paraId="2D68E3C0" w14:textId="77777777" w:rsidTr="00C031AF">
        <w:trPr>
          <w:trHeight w:val="328"/>
        </w:trPr>
        <w:tc>
          <w:tcPr>
            <w:tcW w:w="1949" w:type="dxa"/>
            <w:noWrap/>
            <w:hideMark/>
          </w:tcPr>
          <w:p w14:paraId="5C28C0EF" w14:textId="77777777" w:rsidR="00C031AF" w:rsidRPr="00E351C8" w:rsidRDefault="00C031AF" w:rsidP="00C031AF">
            <w:pPr>
              <w:rPr>
                <w:rFonts w:ascii="Aptos" w:eastAsia="Times New Roman" w:hAnsi="Aptos" w:cs="Times New Roman"/>
                <w:i/>
                <w:iCs/>
                <w:color w:val="000000"/>
                <w:kern w:val="0"/>
                <w:lang w:eastAsia="en-GB"/>
              </w:rPr>
            </w:pPr>
            <w:proofErr w:type="spellStart"/>
            <w:r w:rsidRPr="00E351C8">
              <w:rPr>
                <w:rFonts w:ascii="Aptos" w:eastAsia="Times New Roman" w:hAnsi="Aptos" w:cs="Times New Roman"/>
                <w:i/>
                <w:iCs/>
                <w:color w:val="000000"/>
                <w:kern w:val="0"/>
                <w:lang w:eastAsia="en-GB"/>
              </w:rPr>
              <w:t>splitrule</w:t>
            </w:r>
            <w:proofErr w:type="spellEnd"/>
          </w:p>
        </w:tc>
        <w:tc>
          <w:tcPr>
            <w:tcW w:w="1997" w:type="dxa"/>
            <w:noWrap/>
            <w:hideMark/>
          </w:tcPr>
          <w:p w14:paraId="227E85F0"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Determines the rule used for splitting each node</w:t>
            </w:r>
          </w:p>
        </w:tc>
        <w:tc>
          <w:tcPr>
            <w:tcW w:w="2250" w:type="dxa"/>
            <w:noWrap/>
            <w:hideMark/>
          </w:tcPr>
          <w:p w14:paraId="6AE51E5A"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The function used to measure the quality of a split</w:t>
            </w:r>
          </w:p>
        </w:tc>
        <w:tc>
          <w:tcPr>
            <w:tcW w:w="4154" w:type="dxa"/>
            <w:noWrap/>
            <w:hideMark/>
          </w:tcPr>
          <w:p w14:paraId="72CA5E8D" w14:textId="36BB1C56"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 xml:space="preserve">Different split rules can lead to different tree structures. For example, the Gini index </w:t>
            </w:r>
            <w:r w:rsidR="001C4340" w:rsidRPr="00E351C8">
              <w:rPr>
                <w:rFonts w:ascii="Aptos" w:eastAsia="Times New Roman" w:hAnsi="Aptos" w:cs="Times New Roman"/>
                <w:color w:val="000000"/>
                <w:kern w:val="0"/>
                <w:lang w:eastAsia="en-GB"/>
              </w:rPr>
              <w:t>creates balanced trees, while the information gain creates</w:t>
            </w:r>
            <w:r w:rsidRPr="00E351C8">
              <w:rPr>
                <w:rFonts w:ascii="Aptos" w:eastAsia="Times New Roman" w:hAnsi="Aptos" w:cs="Times New Roman"/>
                <w:color w:val="000000"/>
                <w:kern w:val="0"/>
                <w:lang w:eastAsia="en-GB"/>
              </w:rPr>
              <w:t xml:space="preserve"> unbalanced trees</w:t>
            </w:r>
            <w:r w:rsidR="00D6178D" w:rsidRPr="00E351C8">
              <w:rPr>
                <w:rFonts w:ascii="Aptos" w:hAnsi="Aptos" w:cs="Times New Roman"/>
                <w:lang w:eastAsia="en-GB" w:bidi="ar-SA"/>
              </w:rPr>
              <w:t xml:space="preserve"> </w:t>
            </w:r>
            <w:r w:rsidR="00D6178D" w:rsidRPr="00E351C8">
              <w:rPr>
                <w:rFonts w:ascii="Aptos" w:eastAsia="Calibri" w:hAnsi="Aptos" w:cs="Times New Roman"/>
                <w:kern w:val="0"/>
                <w:lang w:eastAsia="en-GB" w:bidi="ar-SA"/>
              </w:rPr>
              <w:fldChar w:fldCharType="begin"/>
            </w:r>
            <w:r w:rsidR="00D6178D" w:rsidRPr="00E351C8">
              <w:rPr>
                <w:rFonts w:ascii="Aptos" w:eastAsia="Calibri" w:hAnsi="Aptos" w:cs="Times New Roman"/>
                <w:kern w:val="0"/>
                <w:lang w:eastAsia="en-GB" w:bidi="ar-SA"/>
              </w:rPr>
              <w:instrText xml:space="preserve"> ADDIN EN.CITE &lt;EndNote&gt;&lt;Cite&gt;&lt;Author&gt;Bartz-Beielstein&lt;/Author&gt;&lt;Year&gt;2023&lt;/Year&gt;&lt;RecNum&gt;1746&lt;/RecNum&gt;&lt;DisplayText&gt;(5)&lt;/DisplayText&gt;&lt;record&gt;&lt;rec-number&gt;1746&lt;/rec-number&gt;&lt;foreign-keys&gt;&lt;key app="EN" db-id="v0rtp5pvidz52rewxd7v50pvetxtr9zap2va" timestamp="1711998852" guid="079212d1-8f11-4dd4-b13d-ad483a8aaf28"&gt;1746&lt;/key&gt;&lt;/foreign-keys&gt;&lt;ref-type name="Book Section"&gt;5&lt;/ref-type&gt;&lt;contributors&gt;&lt;authors&gt;&lt;author&gt;Bartz-Beielstein, Thomas&lt;/author&gt;&lt;author&gt;Chandrasekaran, Sowmya&lt;/author&gt;&lt;author&gt;Rehbach, Frederik&lt;/author&gt;&lt;author&gt;Zaefferer, Martin&lt;/author&gt;&lt;/authors&gt;&lt;secondary-authors&gt;&lt;author&gt;Bartz, Eva&lt;/author&gt;&lt;author&gt;Bartz-Beielstein, Thomas&lt;/author&gt;&lt;author&gt;Zaefferer, Martin&lt;/author&gt;&lt;author&gt;Mersmann, Olaf&lt;/author&gt;&lt;/secondary-authors&gt;&lt;/contributors&gt;&lt;titles&gt;&lt;title&gt;Case Study I: Tuning Random Forest (Ranger)&lt;/title&gt;&lt;secondary-title&gt;Hyperparameter Tuning for Machine and Deep Learning with R: A Practical Guide&lt;/secondary-title&gt;&lt;/titles&gt;&lt;pages&gt;187-220&lt;/pages&gt;&lt;dates&gt;&lt;year&gt;2023&lt;/year&gt;&lt;pub-dates&gt;&lt;date&gt;2023//&lt;/date&gt;&lt;/pub-dates&gt;&lt;/dates&gt;&lt;pub-location&gt;Singapore&lt;/pub-location&gt;&lt;publisher&gt;Springer Nature Singapore&lt;/publisher&gt;&lt;isbn&gt;978-981-19-5170-1&lt;/isbn&gt;&lt;urls&gt;&lt;related-urls&gt;&lt;url&gt;https://doi.org/10.1007/978-981-19-5170-1_8&lt;/url&gt;&lt;/related-urls&gt;&lt;/urls&gt;&lt;electronic-resource-num&gt;10.1007/978-981-19-5170-1_8&lt;/electronic-resource-num&gt;&lt;/record&gt;&lt;/Cite&gt;&lt;/EndNote&gt;</w:instrText>
            </w:r>
            <w:r w:rsidR="00D6178D" w:rsidRPr="00E351C8">
              <w:rPr>
                <w:rFonts w:ascii="Aptos" w:eastAsia="Calibri" w:hAnsi="Aptos" w:cs="Times New Roman"/>
                <w:kern w:val="0"/>
                <w:lang w:eastAsia="en-GB" w:bidi="ar-SA"/>
              </w:rPr>
              <w:fldChar w:fldCharType="separate"/>
            </w:r>
            <w:r w:rsidR="00D6178D" w:rsidRPr="00E351C8">
              <w:rPr>
                <w:rFonts w:ascii="Aptos" w:eastAsia="Calibri" w:hAnsi="Aptos" w:cs="Times New Roman"/>
                <w:noProof/>
                <w:kern w:val="0"/>
                <w:lang w:eastAsia="en-GB" w:bidi="ar-SA"/>
              </w:rPr>
              <w:t>(5)</w:t>
            </w:r>
            <w:r w:rsidR="00D6178D" w:rsidRPr="00E351C8">
              <w:rPr>
                <w:rFonts w:ascii="Aptos" w:eastAsia="Calibri" w:hAnsi="Aptos" w:cs="Times New Roman"/>
                <w:kern w:val="0"/>
                <w:lang w:eastAsia="en-GB" w:bidi="ar-SA"/>
              </w:rPr>
              <w:fldChar w:fldCharType="end"/>
            </w:r>
            <w:r w:rsidRPr="00E351C8">
              <w:rPr>
                <w:rFonts w:ascii="Aptos" w:eastAsia="Times New Roman" w:hAnsi="Aptos" w:cs="Times New Roman"/>
                <w:color w:val="000000"/>
                <w:kern w:val="0"/>
                <w:lang w:eastAsia="en-GB"/>
              </w:rPr>
              <w:t>.</w:t>
            </w:r>
          </w:p>
        </w:tc>
      </w:tr>
      <w:tr w:rsidR="00C031AF" w:rsidRPr="00E351C8" w14:paraId="5FD363E0" w14:textId="77777777" w:rsidTr="00C031AF">
        <w:trPr>
          <w:trHeight w:val="328"/>
        </w:trPr>
        <w:tc>
          <w:tcPr>
            <w:tcW w:w="1949" w:type="dxa"/>
            <w:noWrap/>
            <w:hideMark/>
          </w:tcPr>
          <w:p w14:paraId="2BF5F818" w14:textId="77777777" w:rsidR="00C031AF" w:rsidRPr="00E351C8" w:rsidRDefault="00C031AF" w:rsidP="00C031AF">
            <w:pPr>
              <w:rPr>
                <w:rFonts w:ascii="Aptos" w:eastAsia="Times New Roman" w:hAnsi="Aptos" w:cs="Times New Roman"/>
                <w:i/>
                <w:iCs/>
                <w:color w:val="000000"/>
                <w:kern w:val="0"/>
                <w:lang w:eastAsia="en-GB"/>
              </w:rPr>
            </w:pPr>
            <w:proofErr w:type="spellStart"/>
            <w:r w:rsidRPr="00E351C8">
              <w:rPr>
                <w:rFonts w:ascii="Aptos" w:eastAsia="Times New Roman" w:hAnsi="Aptos" w:cs="Times New Roman"/>
                <w:i/>
                <w:iCs/>
                <w:color w:val="000000"/>
                <w:kern w:val="0"/>
                <w:lang w:eastAsia="en-GB"/>
              </w:rPr>
              <w:t>min.node.size</w:t>
            </w:r>
            <w:proofErr w:type="spellEnd"/>
          </w:p>
        </w:tc>
        <w:tc>
          <w:tcPr>
            <w:tcW w:w="1997" w:type="dxa"/>
            <w:noWrap/>
            <w:hideMark/>
          </w:tcPr>
          <w:p w14:paraId="163B852A"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Sets the minimum number of observations required for a node to split</w:t>
            </w:r>
          </w:p>
        </w:tc>
        <w:tc>
          <w:tcPr>
            <w:tcW w:w="2250" w:type="dxa"/>
            <w:noWrap/>
            <w:hideMark/>
          </w:tcPr>
          <w:p w14:paraId="04706AF0" w14:textId="7777777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The minimum number of samples required to be at a leaf node</w:t>
            </w:r>
          </w:p>
        </w:tc>
        <w:tc>
          <w:tcPr>
            <w:tcW w:w="4154" w:type="dxa"/>
            <w:noWrap/>
            <w:hideMark/>
          </w:tcPr>
          <w:p w14:paraId="67C32205" w14:textId="56C5B937" w:rsidR="00C031AF" w:rsidRPr="00E351C8" w:rsidRDefault="00C031AF" w:rsidP="00C031AF">
            <w:pPr>
              <w:rPr>
                <w:rFonts w:ascii="Aptos" w:eastAsia="Times New Roman" w:hAnsi="Aptos" w:cs="Times New Roman"/>
                <w:color w:val="000000"/>
                <w:kern w:val="0"/>
                <w:lang w:eastAsia="en-GB"/>
              </w:rPr>
            </w:pPr>
            <w:r w:rsidRPr="00E351C8">
              <w:rPr>
                <w:rFonts w:ascii="Aptos" w:eastAsia="Times New Roman" w:hAnsi="Aptos" w:cs="Times New Roman"/>
                <w:color w:val="000000"/>
                <w:kern w:val="0"/>
                <w:lang w:eastAsia="en-GB"/>
              </w:rPr>
              <w:t>A smaller</w:t>
            </w:r>
            <w:r w:rsidRPr="00E351C8">
              <w:rPr>
                <w:rFonts w:ascii="Aptos" w:eastAsia="Times New Roman" w:hAnsi="Aptos" w:cs="Times New Roman"/>
                <w:i/>
                <w:iCs/>
                <w:color w:val="000000"/>
                <w:kern w:val="0"/>
                <w:lang w:eastAsia="en-GB"/>
              </w:rPr>
              <w:t xml:space="preserve"> </w:t>
            </w:r>
            <w:proofErr w:type="spellStart"/>
            <w:r w:rsidRPr="00E351C8">
              <w:rPr>
                <w:rFonts w:ascii="Aptos" w:eastAsia="Times New Roman" w:hAnsi="Aptos" w:cs="Times New Roman"/>
                <w:i/>
                <w:iCs/>
                <w:color w:val="000000"/>
                <w:kern w:val="0"/>
                <w:lang w:eastAsia="en-GB"/>
              </w:rPr>
              <w:t>min.node.size</w:t>
            </w:r>
            <w:proofErr w:type="spellEnd"/>
            <w:r w:rsidRPr="00E351C8">
              <w:rPr>
                <w:rFonts w:ascii="Aptos" w:eastAsia="Times New Roman" w:hAnsi="Aptos" w:cs="Times New Roman"/>
                <w:color w:val="000000"/>
                <w:kern w:val="0"/>
                <w:lang w:eastAsia="en-GB"/>
              </w:rPr>
              <w:t xml:space="preserve"> can allow the model to learn finer d</w:t>
            </w:r>
            <w:r w:rsidR="001C4340" w:rsidRPr="00E351C8">
              <w:rPr>
                <w:rFonts w:ascii="Aptos" w:eastAsia="Times New Roman" w:hAnsi="Aptos" w:cs="Times New Roman"/>
                <w:color w:val="000000"/>
                <w:kern w:val="0"/>
                <w:lang w:eastAsia="en-GB"/>
              </w:rPr>
              <w:t>ata details</w:t>
            </w:r>
            <w:r w:rsidRPr="00E351C8">
              <w:rPr>
                <w:rFonts w:ascii="Aptos" w:eastAsia="Times New Roman" w:hAnsi="Aptos" w:cs="Times New Roman"/>
                <w:color w:val="000000"/>
                <w:kern w:val="0"/>
                <w:lang w:eastAsia="en-GB"/>
              </w:rPr>
              <w:t xml:space="preserve"> but can also lead to overfitting. A larger </w:t>
            </w:r>
            <w:proofErr w:type="spellStart"/>
            <w:r w:rsidRPr="00E351C8">
              <w:rPr>
                <w:rFonts w:ascii="Aptos" w:eastAsia="Times New Roman" w:hAnsi="Aptos" w:cs="Times New Roman"/>
                <w:i/>
                <w:iCs/>
                <w:color w:val="000000"/>
                <w:kern w:val="0"/>
                <w:lang w:eastAsia="en-GB"/>
              </w:rPr>
              <w:t>min.node.size</w:t>
            </w:r>
            <w:proofErr w:type="spellEnd"/>
            <w:r w:rsidRPr="00E351C8">
              <w:rPr>
                <w:rFonts w:ascii="Aptos" w:eastAsia="Times New Roman" w:hAnsi="Aptos" w:cs="Times New Roman"/>
                <w:i/>
                <w:iCs/>
                <w:color w:val="000000"/>
                <w:kern w:val="0"/>
                <w:lang w:eastAsia="en-GB"/>
              </w:rPr>
              <w:t xml:space="preserve"> </w:t>
            </w:r>
            <w:r w:rsidRPr="00E351C8">
              <w:rPr>
                <w:rFonts w:ascii="Aptos" w:eastAsia="Times New Roman" w:hAnsi="Aptos" w:cs="Times New Roman"/>
                <w:color w:val="000000"/>
                <w:kern w:val="0"/>
                <w:lang w:eastAsia="en-GB"/>
              </w:rPr>
              <w:t>can prevent overfitting but may also prevent the model from learning finer details</w:t>
            </w:r>
            <w:r w:rsidR="00D6178D" w:rsidRPr="00E351C8">
              <w:rPr>
                <w:rFonts w:ascii="Aptos" w:hAnsi="Aptos" w:cs="Times New Roman"/>
                <w:lang w:eastAsia="en-GB" w:bidi="ar-SA"/>
              </w:rPr>
              <w:t xml:space="preserve"> </w:t>
            </w:r>
            <w:r w:rsidR="00D6178D" w:rsidRPr="00E351C8">
              <w:rPr>
                <w:rFonts w:ascii="Aptos" w:eastAsia="Calibri" w:hAnsi="Aptos" w:cs="Times New Roman"/>
                <w:kern w:val="0"/>
                <w:lang w:eastAsia="en-GB" w:bidi="ar-SA"/>
              </w:rPr>
              <w:fldChar w:fldCharType="begin"/>
            </w:r>
            <w:r w:rsidR="00D6178D" w:rsidRPr="00E351C8">
              <w:rPr>
                <w:rFonts w:ascii="Aptos" w:eastAsia="Calibri" w:hAnsi="Aptos" w:cs="Times New Roman"/>
                <w:kern w:val="0"/>
                <w:lang w:eastAsia="en-GB" w:bidi="ar-SA"/>
              </w:rPr>
              <w:instrText xml:space="preserve"> ADDIN EN.CITE &lt;EndNote&gt;&lt;Cite&gt;&lt;Author&gt;Bartz-Beielstein&lt;/Author&gt;&lt;Year&gt;2023&lt;/Year&gt;&lt;RecNum&gt;1746&lt;/RecNum&gt;&lt;DisplayText&gt;(5)&lt;/DisplayText&gt;&lt;record&gt;&lt;rec-number&gt;1746&lt;/rec-number&gt;&lt;foreign-keys&gt;&lt;key app="EN" db-id="v0rtp5pvidz52rewxd7v50pvetxtr9zap2va" timestamp="1711998852" guid="079212d1-8f11-4dd4-b13d-ad483a8aaf28"&gt;1746&lt;/key&gt;&lt;/foreign-keys&gt;&lt;ref-type name="Book Section"&gt;5&lt;/ref-type&gt;&lt;contributors&gt;&lt;authors&gt;&lt;author&gt;Bartz-Beielstein, Thomas&lt;/author&gt;&lt;author&gt;Chandrasekaran, Sowmya&lt;/author&gt;&lt;author&gt;Rehbach, Frederik&lt;/author&gt;&lt;author&gt;Zaefferer, Martin&lt;/author&gt;&lt;/authors&gt;&lt;secondary-authors&gt;&lt;author&gt;Bartz, Eva&lt;/author&gt;&lt;author&gt;Bartz-Beielstein, Thomas&lt;/author&gt;&lt;author&gt;Zaefferer, Martin&lt;/author&gt;&lt;author&gt;Mersmann, Olaf&lt;/author&gt;&lt;/secondary-authors&gt;&lt;/contributors&gt;&lt;titles&gt;&lt;title&gt;Case Study I: Tuning Random Forest (Ranger)&lt;/title&gt;&lt;secondary-title&gt;Hyperparameter Tuning for Machine and Deep Learning with R: A Practical Guide&lt;/secondary-title&gt;&lt;/titles&gt;&lt;pages&gt;187-220&lt;/pages&gt;&lt;dates&gt;&lt;year&gt;2023&lt;/year&gt;&lt;pub-dates&gt;&lt;date&gt;2023//&lt;/date&gt;&lt;/pub-dates&gt;&lt;/dates&gt;&lt;pub-location&gt;Singapore&lt;/pub-location&gt;&lt;publisher&gt;Springer Nature Singapore&lt;/publisher&gt;&lt;isbn&gt;978-981-19-5170-1&lt;/isbn&gt;&lt;urls&gt;&lt;related-urls&gt;&lt;url&gt;https://doi.org/10.1007/978-981-19-5170-1_8&lt;/url&gt;&lt;/related-urls&gt;&lt;/urls&gt;&lt;electronic-resource-num&gt;10.1007/978-981-19-5170-1_8&lt;/electronic-resource-num&gt;&lt;/record&gt;&lt;/Cite&gt;&lt;/EndNote&gt;</w:instrText>
            </w:r>
            <w:r w:rsidR="00D6178D" w:rsidRPr="00E351C8">
              <w:rPr>
                <w:rFonts w:ascii="Aptos" w:eastAsia="Calibri" w:hAnsi="Aptos" w:cs="Times New Roman"/>
                <w:kern w:val="0"/>
                <w:lang w:eastAsia="en-GB" w:bidi="ar-SA"/>
              </w:rPr>
              <w:fldChar w:fldCharType="separate"/>
            </w:r>
            <w:r w:rsidR="00D6178D" w:rsidRPr="00E351C8">
              <w:rPr>
                <w:rFonts w:ascii="Aptos" w:eastAsia="Calibri" w:hAnsi="Aptos" w:cs="Times New Roman"/>
                <w:noProof/>
                <w:kern w:val="0"/>
                <w:lang w:eastAsia="en-GB" w:bidi="ar-SA"/>
              </w:rPr>
              <w:t>(5)</w:t>
            </w:r>
            <w:r w:rsidR="00D6178D" w:rsidRPr="00E351C8">
              <w:rPr>
                <w:rFonts w:ascii="Aptos" w:eastAsia="Calibri" w:hAnsi="Aptos" w:cs="Times New Roman"/>
                <w:kern w:val="0"/>
                <w:lang w:eastAsia="en-GB" w:bidi="ar-SA"/>
              </w:rPr>
              <w:fldChar w:fldCharType="end"/>
            </w:r>
            <w:r w:rsidRPr="00E351C8">
              <w:rPr>
                <w:rFonts w:ascii="Aptos" w:eastAsia="Times New Roman" w:hAnsi="Aptos" w:cs="Times New Roman"/>
                <w:color w:val="000000"/>
                <w:kern w:val="0"/>
                <w:lang w:eastAsia="en-GB"/>
              </w:rPr>
              <w:t>.</w:t>
            </w:r>
            <w:r w:rsidR="00D6178D" w:rsidRPr="00E351C8">
              <w:rPr>
                <w:rFonts w:ascii="Aptos" w:hAnsi="Aptos" w:cs="Times New Roman"/>
                <w:lang w:eastAsia="en-GB" w:bidi="ar-SA"/>
              </w:rPr>
              <w:t xml:space="preserve"> </w:t>
            </w:r>
          </w:p>
        </w:tc>
      </w:tr>
    </w:tbl>
    <w:p w14:paraId="7162B907" w14:textId="77777777" w:rsidR="00D70E03" w:rsidRPr="00E351C8" w:rsidRDefault="00D70E03" w:rsidP="00E91EF0">
      <w:pPr>
        <w:rPr>
          <w:rFonts w:ascii="Aptos" w:eastAsia="Calibri" w:hAnsi="Aptos" w:cs="Times New Roman"/>
          <w:kern w:val="0"/>
          <w:sz w:val="24"/>
          <w:szCs w:val="24"/>
          <w:lang w:eastAsia="en-GB" w:bidi="ar-SA"/>
          <w14:ligatures w14:val="none"/>
        </w:rPr>
      </w:pPr>
    </w:p>
    <w:p w14:paraId="24BDBE96" w14:textId="2C791D76" w:rsidR="00D70E03" w:rsidRPr="00E351C8" w:rsidRDefault="00B95DBD" w:rsidP="00D70E03">
      <w:pPr>
        <w:rPr>
          <w:rFonts w:ascii="Aptos" w:eastAsia="Calibri" w:hAnsi="Aptos" w:cs="Times New Roman"/>
          <w:b/>
          <w:bCs/>
          <w:kern w:val="0"/>
          <w:sz w:val="24"/>
          <w:szCs w:val="24"/>
          <w:lang w:eastAsia="en-GB" w:bidi="ar-SA"/>
          <w14:ligatures w14:val="none"/>
        </w:rPr>
      </w:pPr>
      <w:r w:rsidRPr="00E351C8">
        <w:rPr>
          <w:rFonts w:ascii="Aptos" w:hAnsi="Aptos" w:cs="Times New Roman"/>
          <w:b/>
          <w:bCs/>
          <w:sz w:val="24"/>
          <w:szCs w:val="24"/>
        </w:rPr>
        <w:t xml:space="preserve">Part </w:t>
      </w:r>
      <w:proofErr w:type="gramStart"/>
      <w:r w:rsidRPr="00E351C8">
        <w:rPr>
          <w:rFonts w:ascii="Aptos" w:hAnsi="Aptos" w:cs="Times New Roman"/>
          <w:b/>
          <w:bCs/>
          <w:sz w:val="24"/>
          <w:szCs w:val="24"/>
        </w:rPr>
        <w:t>3 :</w:t>
      </w:r>
      <w:r w:rsidR="00D70E03" w:rsidRPr="00E351C8">
        <w:rPr>
          <w:rFonts w:ascii="Aptos" w:hAnsi="Aptos" w:cs="Times New Roman"/>
          <w:b/>
          <w:bCs/>
          <w:sz w:val="24"/>
          <w:szCs w:val="24"/>
        </w:rPr>
        <w:t>Model</w:t>
      </w:r>
      <w:proofErr w:type="gramEnd"/>
      <w:r w:rsidR="00D70E03" w:rsidRPr="00E351C8">
        <w:rPr>
          <w:rFonts w:ascii="Aptos" w:hAnsi="Aptos" w:cs="Times New Roman"/>
          <w:b/>
          <w:bCs/>
          <w:sz w:val="24"/>
          <w:szCs w:val="24"/>
        </w:rPr>
        <w:t xml:space="preserve"> performance comparison</w:t>
      </w:r>
      <w:r w:rsidR="00EE5236" w:rsidRPr="00E351C8">
        <w:rPr>
          <w:rFonts w:ascii="Aptos" w:hAnsi="Aptos" w:cs="Times New Roman"/>
          <w:b/>
          <w:bCs/>
          <w:sz w:val="24"/>
          <w:szCs w:val="24"/>
        </w:rPr>
        <w:t xml:space="preserve"> between Random Forest and </w:t>
      </w:r>
      <w:proofErr w:type="spellStart"/>
      <w:r w:rsidR="00EE5236" w:rsidRPr="00E351C8">
        <w:rPr>
          <w:rFonts w:ascii="Aptos" w:hAnsi="Aptos" w:cs="Times New Roman"/>
          <w:b/>
          <w:bCs/>
          <w:sz w:val="24"/>
          <w:szCs w:val="24"/>
        </w:rPr>
        <w:t>XGBoost</w:t>
      </w:r>
      <w:proofErr w:type="spellEnd"/>
      <w:r w:rsidR="00EE5236" w:rsidRPr="00E351C8">
        <w:rPr>
          <w:rFonts w:ascii="Aptos" w:hAnsi="Aptos" w:cs="Times New Roman"/>
          <w:b/>
          <w:bCs/>
          <w:sz w:val="24"/>
          <w:szCs w:val="24"/>
        </w:rPr>
        <w:t xml:space="preserve"> model </w:t>
      </w:r>
    </w:p>
    <w:p w14:paraId="2A576F94" w14:textId="0EC1BD33" w:rsidR="00402C60" w:rsidRPr="00E351C8" w:rsidRDefault="001C4340" w:rsidP="00402C60">
      <w:pPr>
        <w:ind w:firstLine="720"/>
        <w:jc w:val="both"/>
        <w:rPr>
          <w:rFonts w:ascii="Aptos" w:hAnsi="Aptos" w:cs="Times New Roman"/>
          <w:sz w:val="24"/>
          <w:szCs w:val="24"/>
        </w:rPr>
      </w:pPr>
      <w:r w:rsidRPr="00E351C8">
        <w:rPr>
          <w:rFonts w:ascii="Aptos" w:hAnsi="Aptos" w:cs="Times New Roman"/>
          <w:sz w:val="24"/>
          <w:szCs w:val="24"/>
        </w:rPr>
        <w:t>Our study</w:t>
      </w:r>
      <w:r w:rsidR="00402C60" w:rsidRPr="00E351C8">
        <w:rPr>
          <w:rFonts w:ascii="Aptos" w:hAnsi="Aptos" w:cs="Times New Roman"/>
          <w:sz w:val="24"/>
          <w:szCs w:val="24"/>
        </w:rPr>
        <w:t xml:space="preserve"> employed the </w:t>
      </w:r>
      <w:bookmarkStart w:id="1" w:name="_Hlk162961508"/>
      <w:r w:rsidR="00402C60" w:rsidRPr="00E351C8">
        <w:rPr>
          <w:rFonts w:ascii="Aptos" w:hAnsi="Aptos" w:cs="Times New Roman"/>
          <w:sz w:val="24"/>
          <w:szCs w:val="24"/>
        </w:rPr>
        <w:t xml:space="preserve">Random Forest </w:t>
      </w:r>
      <w:bookmarkEnd w:id="1"/>
      <w:r w:rsidR="00402C60" w:rsidRPr="00E351C8">
        <w:rPr>
          <w:rFonts w:ascii="Aptos" w:hAnsi="Aptos" w:cs="Times New Roman"/>
          <w:sz w:val="24"/>
          <w:szCs w:val="24"/>
        </w:rPr>
        <w:t xml:space="preserve">(RF) model, a widely used statistical learning method in data science. The RF model is particularly effective for variable selection, </w:t>
      </w:r>
      <w:r w:rsidRPr="00E351C8">
        <w:rPr>
          <w:rFonts w:ascii="Aptos" w:hAnsi="Aptos" w:cs="Times New Roman"/>
          <w:sz w:val="24"/>
          <w:szCs w:val="24"/>
        </w:rPr>
        <w:t>as it</w:t>
      </w:r>
      <w:r w:rsidR="00402C60" w:rsidRPr="00E351C8">
        <w:rPr>
          <w:rFonts w:ascii="Aptos" w:hAnsi="Aptos" w:cs="Times New Roman"/>
          <w:sz w:val="24"/>
          <w:szCs w:val="24"/>
        </w:rPr>
        <w:t xml:space="preserve"> identifies the most pertinent variables to be included in a predictive model. We u</w:t>
      </w:r>
      <w:r w:rsidRPr="00E351C8">
        <w:rPr>
          <w:rFonts w:ascii="Aptos" w:hAnsi="Aptos" w:cs="Times New Roman"/>
          <w:sz w:val="24"/>
          <w:szCs w:val="24"/>
        </w:rPr>
        <w:t>sed the RF model</w:t>
      </w:r>
      <w:r w:rsidR="00402C60" w:rsidRPr="00E351C8">
        <w:rPr>
          <w:rFonts w:ascii="Aptos" w:hAnsi="Aptos" w:cs="Times New Roman"/>
          <w:sz w:val="24"/>
          <w:szCs w:val="24"/>
        </w:rPr>
        <w:t xml:space="preserve"> with variable selection algorithms such as </w:t>
      </w:r>
      <w:proofErr w:type="spellStart"/>
      <w:r w:rsidR="00402C60" w:rsidRPr="00E351C8">
        <w:rPr>
          <w:rFonts w:ascii="Aptos" w:hAnsi="Aptos" w:cs="Times New Roman"/>
          <w:sz w:val="24"/>
          <w:szCs w:val="24"/>
        </w:rPr>
        <w:t>Boruta</w:t>
      </w:r>
      <w:proofErr w:type="spellEnd"/>
      <w:r w:rsidR="00402C60" w:rsidRPr="00E351C8">
        <w:rPr>
          <w:rFonts w:ascii="Aptos" w:hAnsi="Aptos" w:cs="Times New Roman"/>
          <w:sz w:val="24"/>
          <w:szCs w:val="24"/>
        </w:rPr>
        <w:t xml:space="preserve"> and </w:t>
      </w:r>
      <w:proofErr w:type="spellStart"/>
      <w:r w:rsidR="00402C60" w:rsidRPr="00E351C8">
        <w:rPr>
          <w:rFonts w:ascii="Aptos" w:hAnsi="Aptos" w:cs="Times New Roman"/>
          <w:sz w:val="24"/>
          <w:szCs w:val="24"/>
        </w:rPr>
        <w:t>VarselRF</w:t>
      </w:r>
      <w:proofErr w:type="spellEnd"/>
      <w:r w:rsidR="00402C60" w:rsidRPr="00E351C8">
        <w:rPr>
          <w:rFonts w:ascii="Aptos" w:hAnsi="Aptos" w:cs="Times New Roman"/>
          <w:sz w:val="24"/>
          <w:szCs w:val="24"/>
        </w:rPr>
        <w:t>. These RF-based algorithms leverage the capabilities of the RF model for their operations</w:t>
      </w:r>
      <w:r w:rsidR="00402C60" w:rsidRPr="00E351C8">
        <w:rPr>
          <w:rFonts w:ascii="Aptos" w:hAnsi="Aptos"/>
        </w:rPr>
        <w:t xml:space="preserve"> </w:t>
      </w:r>
      <w:r w:rsidR="00402C60" w:rsidRPr="00E351C8">
        <w:rPr>
          <w:rFonts w:ascii="Aptos" w:hAnsi="Aptos" w:cs="Times New Roman"/>
          <w:sz w:val="24"/>
          <w:szCs w:val="24"/>
        </w:rPr>
        <w:fldChar w:fldCharType="begin"/>
      </w:r>
      <w:r w:rsidR="00402C60" w:rsidRPr="00E351C8">
        <w:rPr>
          <w:rFonts w:ascii="Aptos" w:hAnsi="Aptos" w:cs="Times New Roman"/>
          <w:sz w:val="24"/>
          <w:szCs w:val="24"/>
        </w:rPr>
        <w:instrText xml:space="preserve"> ADDIN EN.CITE &lt;EndNote&gt;&lt;Cite&gt;&lt;Author&gt;Iranzad&lt;/Author&gt;&lt;Year&gt;2024&lt;/Year&gt;&lt;RecNum&gt;1747&lt;/RecNum&gt;&lt;DisplayText&gt;(6)&lt;/DisplayText&gt;&lt;record&gt;&lt;rec-number&gt;1747&lt;/rec-number&gt;&lt;foreign-keys&gt;&lt;key app="EN" db-id="v0rtp5pvidz52rewxd7v50pvetxtr9zap2va" timestamp="1712049211" guid="26cbd883-c63a-429f-866f-483352c7a5fb"&gt;1747&lt;/key&gt;&lt;/foreign-keys&gt;&lt;ref-type name="Journal Article"&gt;17&lt;/ref-type&gt;&lt;contributors&gt;&lt;authors&gt;&lt;author&gt;Iranzad, Reza&lt;/author&gt;&lt;author&gt;Liu, Xiao&lt;/author&gt;&lt;/authors&gt;&lt;/contributors&gt;&lt;titles&gt;&lt;title&gt;A review of random forest-based feature selection methods for data science education and applications&lt;/title&gt;&lt;secondary-title&gt;International Journal of Data Science and Analytics&lt;/secondary-title&gt;&lt;/titles&gt;&lt;periodical&gt;&lt;full-title&gt;International Journal of Data Science and Analytics&lt;/full-title&gt;&lt;/periodical&gt;&lt;dates&gt;&lt;year&gt;2024&lt;/year&gt;&lt;/dates&gt;&lt;isbn&gt;2364-415X&amp;#xD;2364-4168&lt;/isbn&gt;&lt;urls&gt;&lt;/urls&gt;&lt;electronic-resource-num&gt;10.1007/s41060-024-00509-w&lt;/electronic-resource-num&gt;&lt;/record&gt;&lt;/Cite&gt;&lt;/EndNote&gt;</w:instrText>
      </w:r>
      <w:r w:rsidR="00402C60" w:rsidRPr="00E351C8">
        <w:rPr>
          <w:rFonts w:ascii="Aptos" w:hAnsi="Aptos" w:cs="Times New Roman"/>
          <w:sz w:val="24"/>
          <w:szCs w:val="24"/>
        </w:rPr>
        <w:fldChar w:fldCharType="separate"/>
      </w:r>
      <w:r w:rsidR="00402C60" w:rsidRPr="00E351C8">
        <w:rPr>
          <w:rFonts w:ascii="Aptos" w:hAnsi="Aptos" w:cs="Times New Roman"/>
          <w:noProof/>
          <w:sz w:val="24"/>
          <w:szCs w:val="24"/>
        </w:rPr>
        <w:t>(6)</w:t>
      </w:r>
      <w:r w:rsidR="00402C60" w:rsidRPr="00E351C8">
        <w:rPr>
          <w:rFonts w:ascii="Aptos" w:hAnsi="Aptos" w:cs="Times New Roman"/>
          <w:sz w:val="24"/>
          <w:szCs w:val="24"/>
        </w:rPr>
        <w:fldChar w:fldCharType="end"/>
      </w:r>
      <w:r w:rsidR="00402C60" w:rsidRPr="00E351C8">
        <w:rPr>
          <w:rFonts w:ascii="Aptos" w:hAnsi="Aptos" w:cs="Times New Roman"/>
          <w:sz w:val="24"/>
          <w:szCs w:val="24"/>
        </w:rPr>
        <w:t>.</w:t>
      </w:r>
      <w:r w:rsidR="00402C60" w:rsidRPr="00E351C8">
        <w:rPr>
          <w:rFonts w:ascii="Aptos" w:hAnsi="Aptos" w:cs="Times New Roman"/>
          <w:sz w:val="24"/>
          <w:szCs w:val="24"/>
        </w:rPr>
        <w:tab/>
      </w:r>
      <w:r w:rsidR="00402C60"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00402C60" w:rsidRPr="00E351C8">
        <w:rPr>
          <w:rFonts w:ascii="Aptos" w:hAnsi="Aptos" w:cs="Times New Roman"/>
          <w:sz w:val="24"/>
          <w:szCs w:val="24"/>
        </w:rPr>
        <w:t xml:space="preserve">We compared the performance of the RF </w:t>
      </w:r>
      <w:r w:rsidR="00402C60" w:rsidRPr="00E351C8">
        <w:rPr>
          <w:rFonts w:ascii="Aptos" w:hAnsi="Aptos" w:cs="Times New Roman"/>
          <w:sz w:val="24"/>
          <w:szCs w:val="24"/>
        </w:rPr>
        <w:lastRenderedPageBreak/>
        <w:t xml:space="preserve">model with the </w:t>
      </w:r>
      <w:proofErr w:type="spellStart"/>
      <w:r w:rsidR="00402C60" w:rsidRPr="00E351C8">
        <w:rPr>
          <w:rFonts w:ascii="Aptos" w:hAnsi="Aptos" w:cs="Times New Roman"/>
          <w:sz w:val="24"/>
          <w:szCs w:val="24"/>
        </w:rPr>
        <w:t>XGBoost</w:t>
      </w:r>
      <w:proofErr w:type="spellEnd"/>
      <w:r w:rsidR="00402C60" w:rsidRPr="00E351C8">
        <w:rPr>
          <w:rFonts w:ascii="Aptos" w:hAnsi="Aptos" w:cs="Times New Roman"/>
          <w:sz w:val="24"/>
          <w:szCs w:val="24"/>
        </w:rPr>
        <w:t xml:space="preserve"> model, both of which are popular decision tree algorithms. The key difference between the two lies in the training of decision trees: </w:t>
      </w:r>
      <w:proofErr w:type="spellStart"/>
      <w:r w:rsidR="00402C60" w:rsidRPr="00E351C8">
        <w:rPr>
          <w:rFonts w:ascii="Aptos" w:hAnsi="Aptos" w:cs="Times New Roman"/>
          <w:sz w:val="24"/>
          <w:szCs w:val="24"/>
        </w:rPr>
        <w:t>XGBoost</w:t>
      </w:r>
      <w:proofErr w:type="spellEnd"/>
      <w:r w:rsidR="00402C60" w:rsidRPr="00E351C8">
        <w:rPr>
          <w:rFonts w:ascii="Aptos" w:hAnsi="Aptos" w:cs="Times New Roman"/>
          <w:sz w:val="24"/>
          <w:szCs w:val="24"/>
        </w:rPr>
        <w:t xml:space="preserve"> trains decision trees sequentially, making adjustments based on the prior tree's error, while RF creates decision trees in parallel and independently</w:t>
      </w:r>
      <w:r w:rsidR="00402C60" w:rsidRPr="00E351C8">
        <w:rPr>
          <w:rFonts w:ascii="Aptos" w:hAnsi="Aptos" w:cs="Times New Roman"/>
          <w:sz w:val="24"/>
          <w:szCs w:val="24"/>
        </w:rPr>
        <w:fldChar w:fldCharType="begin"/>
      </w:r>
      <w:r w:rsidR="00402C60" w:rsidRPr="00E351C8">
        <w:rPr>
          <w:rFonts w:ascii="Aptos" w:hAnsi="Aptos" w:cs="Times New Roman"/>
          <w:sz w:val="24"/>
          <w:szCs w:val="24"/>
        </w:rPr>
        <w:instrText xml:space="preserve"> ADDIN EN.CITE &lt;EndNote&gt;&lt;Cite&gt;&lt;Author&gt;Chen&lt;/Author&gt;&lt;Year&gt;2016&lt;/Year&gt;&lt;RecNum&gt;281&lt;/RecNum&gt;&lt;DisplayText&gt;(7)&lt;/DisplayText&gt;&lt;record&gt;&lt;rec-number&gt;281&lt;/rec-number&gt;&lt;foreign-keys&gt;&lt;key app="EN" db-id="v0rtp5pvidz52rewxd7v50pvetxtr9zap2va" timestamp="1705511525" guid="92eb8a22-2f5e-4551-9b41-b0140bfe8189"&gt;281&lt;/key&gt;&lt;/foreign-keys&gt;&lt;ref-type name="Journal Article"&gt;17&lt;/ref-type&gt;&lt;contributors&gt;&lt;authors&gt;&lt;author&gt;Chen, Tianqi&lt;/author&gt;&lt;author&gt;Guestrin, Carlos&lt;/author&gt;&lt;/authors&gt;&lt;/contributors&gt;&lt;titles&gt;&lt;title&gt;XGBoost: A scalable tree boosting system&lt;/title&gt;&lt;secondary-title&gt;Proceedings of the ACM SIGKDD International Conference on Knowledge Discovery and Data Mining&lt;/secondary-title&gt;&lt;/titles&gt;&lt;periodical&gt;&lt;full-title&gt;Proceedings of the ACM SIGKDD International Conference on Knowledge Discovery and Data Mining&lt;/full-title&gt;&lt;/periodical&gt;&lt;pages&gt;785-794&lt;/pages&gt;&lt;volume&gt;13-17-August-2016&lt;/volume&gt;&lt;keywords&gt;&lt;keyword&gt;Large-scale Machine learning&lt;/keyword&gt;&lt;/keywords&gt;&lt;dates&gt;&lt;year&gt;2016&lt;/year&gt;&lt;/dates&gt;&lt;publisher&gt;Association for Computing Machinery&lt;/publisher&gt;&lt;isbn&gt;9781450342322&lt;/isbn&gt;&lt;urls&gt;&lt;/urls&gt;&lt;electronic-resource-num&gt;10.1145/2939672.2939785&lt;/electronic-resource-num&gt;&lt;/record&gt;&lt;/Cite&gt;&lt;/EndNote&gt;</w:instrText>
      </w:r>
      <w:r w:rsidR="00402C60" w:rsidRPr="00E351C8">
        <w:rPr>
          <w:rFonts w:ascii="Aptos" w:hAnsi="Aptos" w:cs="Times New Roman"/>
          <w:sz w:val="24"/>
          <w:szCs w:val="24"/>
        </w:rPr>
        <w:fldChar w:fldCharType="separate"/>
      </w:r>
      <w:r w:rsidR="00402C60" w:rsidRPr="00E351C8">
        <w:rPr>
          <w:rFonts w:ascii="Aptos" w:hAnsi="Aptos" w:cs="Times New Roman"/>
          <w:noProof/>
          <w:sz w:val="24"/>
          <w:szCs w:val="24"/>
        </w:rPr>
        <w:t>(7)</w:t>
      </w:r>
      <w:r w:rsidR="00402C60" w:rsidRPr="00E351C8">
        <w:rPr>
          <w:rFonts w:ascii="Aptos" w:hAnsi="Aptos" w:cs="Times New Roman"/>
          <w:sz w:val="24"/>
          <w:szCs w:val="24"/>
        </w:rPr>
        <w:fldChar w:fldCharType="end"/>
      </w:r>
      <w:r w:rsidR="00402C60" w:rsidRPr="00E351C8">
        <w:rPr>
          <w:rFonts w:ascii="Aptos" w:hAnsi="Aptos" w:cs="Times New Roman"/>
          <w:sz w:val="24"/>
          <w:szCs w:val="24"/>
        </w:rPr>
        <w:t>.</w:t>
      </w:r>
      <w:r w:rsidR="00402C60" w:rsidRPr="00E351C8">
        <w:rPr>
          <w:rFonts w:ascii="Aptos" w:hAnsi="Aptos" w:cs="Times New Roman"/>
          <w:sz w:val="24"/>
          <w:szCs w:val="24"/>
        </w:rPr>
        <w:tab/>
      </w:r>
      <w:r w:rsidR="00402C60" w:rsidRPr="00E351C8">
        <w:rPr>
          <w:rFonts w:ascii="Aptos" w:hAnsi="Aptos" w:cs="Times New Roman"/>
          <w:sz w:val="24"/>
          <w:szCs w:val="24"/>
        </w:rPr>
        <w:tab/>
      </w:r>
      <w:r w:rsidR="00402C60" w:rsidRPr="00E351C8">
        <w:rPr>
          <w:rFonts w:ascii="Aptos" w:hAnsi="Aptos" w:cs="Times New Roman"/>
          <w:sz w:val="24"/>
          <w:szCs w:val="24"/>
        </w:rPr>
        <w:tab/>
      </w:r>
      <w:r w:rsidR="00402C60"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Pr="00E351C8">
        <w:rPr>
          <w:rFonts w:ascii="Aptos" w:hAnsi="Aptos" w:cs="Times New Roman"/>
          <w:sz w:val="24"/>
          <w:szCs w:val="24"/>
        </w:rPr>
        <w:tab/>
      </w:r>
      <w:r w:rsidR="00402C60" w:rsidRPr="00E351C8">
        <w:rPr>
          <w:rFonts w:ascii="Aptos" w:hAnsi="Aptos" w:cs="Times New Roman"/>
          <w:sz w:val="24"/>
          <w:szCs w:val="24"/>
        </w:rPr>
        <w:t xml:space="preserve">We built </w:t>
      </w:r>
      <w:proofErr w:type="spellStart"/>
      <w:r w:rsidR="00402C60" w:rsidRPr="00E351C8">
        <w:rPr>
          <w:rFonts w:ascii="Aptos" w:hAnsi="Aptos" w:cs="Times New Roman"/>
          <w:sz w:val="24"/>
          <w:szCs w:val="24"/>
        </w:rPr>
        <w:t>XGBoost</w:t>
      </w:r>
      <w:proofErr w:type="spellEnd"/>
      <w:r w:rsidR="00402C60" w:rsidRPr="00E351C8">
        <w:rPr>
          <w:rFonts w:ascii="Aptos" w:hAnsi="Aptos" w:cs="Times New Roman"/>
          <w:sz w:val="24"/>
          <w:szCs w:val="24"/>
        </w:rPr>
        <w:t xml:space="preserve"> models using the same procedures as the RF model. We employed the `train` function from the `caret` R package</w:t>
      </w:r>
      <w:r w:rsidR="00402C60" w:rsidRPr="00E351C8">
        <w:rPr>
          <w:rFonts w:ascii="Aptos" w:hAnsi="Aptos" w:cs="Times New Roman"/>
          <w:sz w:val="24"/>
          <w:szCs w:val="24"/>
        </w:rPr>
        <w:fldChar w:fldCharType="begin"/>
      </w:r>
      <w:r w:rsidR="00402C60" w:rsidRPr="00E351C8">
        <w:rPr>
          <w:rFonts w:ascii="Aptos" w:hAnsi="Aptos" w:cs="Times New Roman"/>
          <w:sz w:val="24"/>
          <w:szCs w:val="24"/>
        </w:rPr>
        <w:instrText xml:space="preserve"> ADDIN EN.CITE &lt;EndNote&gt;&lt;Cite&gt;&lt;Author&gt;Kuhn&lt;/Author&gt;&lt;Year&gt;2008&lt;/Year&gt;&lt;RecNum&gt;55&lt;/RecNum&gt;&lt;DisplayText&gt;(8)&lt;/DisplayText&gt;&lt;record&gt;&lt;rec-number&gt;55&lt;/rec-number&gt;&lt;foreign-keys&gt;&lt;key app="EN" db-id="v0rtp5pvidz52rewxd7v50pvetxtr9zap2va" timestamp="1705511525" guid="bdca9983-9957-40ef-a991-cea8d8e5c8ab"&gt;55&lt;/key&gt;&lt;/foreign-keys&gt;&lt;ref-type name="Journal Article"&gt;17&lt;/ref-type&gt;&lt;contributors&gt;&lt;authors&gt;&lt;author&gt;Kuhn, Max&lt;/author&gt;&lt;/authors&gt;&lt;/contributors&gt;&lt;titles&gt;&lt;title&gt;Building predictive models in R using the caret package&lt;/title&gt;&lt;secondary-title&gt;Journal of Statistical Software&lt;/secondary-title&gt;&lt;/titles&gt;&lt;periodical&gt;&lt;full-title&gt;Journal of Statistical Software&lt;/full-title&gt;&lt;/periodical&gt;&lt;pages&gt;1-26&lt;/pages&gt;&lt;volume&gt;28&lt;/volume&gt;&lt;number&gt;5&lt;/number&gt;&lt;keywords&gt;&lt;keyword&gt;Model building&lt;/keyword&gt;&lt;keyword&gt;NetWorkSpaces&lt;/keyword&gt;&lt;keyword&gt;Parallel processing&lt;/keyword&gt;&lt;keyword&gt;R&lt;/keyword&gt;&lt;keyword&gt;Tuning parameters&lt;/keyword&gt;&lt;/keywords&gt;&lt;dates&gt;&lt;year&gt;2008&lt;/year&gt;&lt;/dates&gt;&lt;urls&gt;&lt;/urls&gt;&lt;electronic-resource-num&gt;10.18637/jss.v028.i05&lt;/electronic-resource-num&gt;&lt;/record&gt;&lt;/Cite&gt;&lt;/EndNote&gt;</w:instrText>
      </w:r>
      <w:r w:rsidR="00402C60" w:rsidRPr="00E351C8">
        <w:rPr>
          <w:rFonts w:ascii="Aptos" w:hAnsi="Aptos" w:cs="Times New Roman"/>
          <w:sz w:val="24"/>
          <w:szCs w:val="24"/>
        </w:rPr>
        <w:fldChar w:fldCharType="separate"/>
      </w:r>
      <w:r w:rsidR="00402C60" w:rsidRPr="00E351C8">
        <w:rPr>
          <w:rFonts w:ascii="Aptos" w:hAnsi="Aptos" w:cs="Times New Roman"/>
          <w:noProof/>
          <w:sz w:val="24"/>
          <w:szCs w:val="24"/>
        </w:rPr>
        <w:t>(8)</w:t>
      </w:r>
      <w:r w:rsidR="00402C60" w:rsidRPr="00E351C8">
        <w:rPr>
          <w:rFonts w:ascii="Aptos" w:hAnsi="Aptos" w:cs="Times New Roman"/>
          <w:sz w:val="24"/>
          <w:szCs w:val="24"/>
        </w:rPr>
        <w:fldChar w:fldCharType="end"/>
      </w:r>
      <w:r w:rsidR="00402C60" w:rsidRPr="00E351C8">
        <w:rPr>
          <w:rFonts w:ascii="Aptos" w:hAnsi="Aptos" w:cs="Times New Roman"/>
          <w:sz w:val="24"/>
          <w:szCs w:val="24"/>
        </w:rPr>
        <w:t>, selecting the method as `</w:t>
      </w:r>
      <w:proofErr w:type="spellStart"/>
      <w:r w:rsidR="00402C60" w:rsidRPr="00E351C8">
        <w:rPr>
          <w:rFonts w:ascii="Aptos" w:hAnsi="Aptos" w:cs="Times New Roman"/>
          <w:sz w:val="24"/>
          <w:szCs w:val="24"/>
        </w:rPr>
        <w:t>xgbTree</w:t>
      </w:r>
      <w:proofErr w:type="spellEnd"/>
      <w:r w:rsidR="00402C60" w:rsidRPr="00E351C8">
        <w:rPr>
          <w:rFonts w:ascii="Aptos" w:hAnsi="Aptos" w:cs="Times New Roman"/>
          <w:sz w:val="24"/>
          <w:szCs w:val="24"/>
        </w:rPr>
        <w:t xml:space="preserve">` </w:t>
      </w:r>
      <w:r w:rsidR="00402C60" w:rsidRPr="00E351C8">
        <w:rPr>
          <w:rFonts w:ascii="Aptos" w:hAnsi="Aptos" w:cs="Times New Roman"/>
          <w:sz w:val="24"/>
          <w:szCs w:val="24"/>
        </w:rPr>
        <w:fldChar w:fldCharType="begin"/>
      </w:r>
      <w:r w:rsidR="00402C60" w:rsidRPr="00E351C8">
        <w:rPr>
          <w:rFonts w:ascii="Aptos" w:hAnsi="Aptos" w:cs="Times New Roman"/>
          <w:sz w:val="24"/>
          <w:szCs w:val="24"/>
        </w:rPr>
        <w:instrText xml:space="preserve"> ADDIN EN.CITE &lt;EndNote&gt;&lt;Cite&gt;&lt;Author&gt;Chen&lt;/Author&gt;&lt;Year&gt;2016&lt;/Year&gt;&lt;RecNum&gt;281&lt;/RecNum&gt;&lt;DisplayText&gt;(7)&lt;/DisplayText&gt;&lt;record&gt;&lt;rec-number&gt;281&lt;/rec-number&gt;&lt;foreign-keys&gt;&lt;key app="EN" db-id="v0rtp5pvidz52rewxd7v50pvetxtr9zap2va" timestamp="1705511525" guid="92eb8a22-2f5e-4551-9b41-b0140bfe8189"&gt;281&lt;/key&gt;&lt;/foreign-keys&gt;&lt;ref-type name="Journal Article"&gt;17&lt;/ref-type&gt;&lt;contributors&gt;&lt;authors&gt;&lt;author&gt;Chen, Tianqi&lt;/author&gt;&lt;author&gt;Guestrin, Carlos&lt;/author&gt;&lt;/authors&gt;&lt;/contributors&gt;&lt;titles&gt;&lt;title&gt;XGBoost: A scalable tree boosting system&lt;/title&gt;&lt;secondary-title&gt;Proceedings of the ACM SIGKDD International Conference on Knowledge Discovery and Data Mining&lt;/secondary-title&gt;&lt;/titles&gt;&lt;periodical&gt;&lt;full-title&gt;Proceedings of the ACM SIGKDD International Conference on Knowledge Discovery and Data Mining&lt;/full-title&gt;&lt;/periodical&gt;&lt;pages&gt;785-794&lt;/pages&gt;&lt;volume&gt;13-17-August-2016&lt;/volume&gt;&lt;keywords&gt;&lt;keyword&gt;Large-scale Machine learning&lt;/keyword&gt;&lt;/keywords&gt;&lt;dates&gt;&lt;year&gt;2016&lt;/year&gt;&lt;/dates&gt;&lt;publisher&gt;Association for Computing Machinery&lt;/publisher&gt;&lt;isbn&gt;9781450342322&lt;/isbn&gt;&lt;urls&gt;&lt;/urls&gt;&lt;electronic-resource-num&gt;10.1145/2939672.2939785&lt;/electronic-resource-num&gt;&lt;/record&gt;&lt;/Cite&gt;&lt;/EndNote&gt;</w:instrText>
      </w:r>
      <w:r w:rsidR="00402C60" w:rsidRPr="00E351C8">
        <w:rPr>
          <w:rFonts w:ascii="Aptos" w:hAnsi="Aptos" w:cs="Times New Roman"/>
          <w:sz w:val="24"/>
          <w:szCs w:val="24"/>
        </w:rPr>
        <w:fldChar w:fldCharType="separate"/>
      </w:r>
      <w:r w:rsidR="00402C60" w:rsidRPr="00E351C8">
        <w:rPr>
          <w:rFonts w:ascii="Aptos" w:hAnsi="Aptos" w:cs="Times New Roman"/>
          <w:noProof/>
          <w:sz w:val="24"/>
          <w:szCs w:val="24"/>
        </w:rPr>
        <w:t>(7)</w:t>
      </w:r>
      <w:r w:rsidR="00402C60" w:rsidRPr="00E351C8">
        <w:rPr>
          <w:rFonts w:ascii="Aptos" w:hAnsi="Aptos" w:cs="Times New Roman"/>
          <w:sz w:val="24"/>
          <w:szCs w:val="24"/>
        </w:rPr>
        <w:fldChar w:fldCharType="end"/>
      </w:r>
      <w:r w:rsidR="00402C60" w:rsidRPr="00E351C8">
        <w:rPr>
          <w:rFonts w:ascii="Aptos" w:hAnsi="Aptos" w:cs="Times New Roman"/>
          <w:sz w:val="24"/>
          <w:szCs w:val="24"/>
        </w:rPr>
        <w:t xml:space="preserve">. Hyperparameter tuning was performed with a range of tune grids, following </w:t>
      </w:r>
      <w:proofErr w:type="spellStart"/>
      <w:r w:rsidR="00402C60" w:rsidRPr="00E351C8">
        <w:rPr>
          <w:rFonts w:ascii="Aptos" w:hAnsi="Aptos" w:cs="Times New Roman"/>
          <w:sz w:val="24"/>
          <w:szCs w:val="24"/>
        </w:rPr>
        <w:t>hyperparameters</w:t>
      </w:r>
      <w:proofErr w:type="spellEnd"/>
      <w:r w:rsidR="00402C60" w:rsidRPr="00E351C8">
        <w:rPr>
          <w:rFonts w:ascii="Aptos" w:hAnsi="Aptos" w:cs="Times New Roman"/>
          <w:sz w:val="24"/>
          <w:szCs w:val="24"/>
        </w:rPr>
        <w:t>: `</w:t>
      </w:r>
      <w:proofErr w:type="spellStart"/>
      <w:r w:rsidR="00402C60" w:rsidRPr="00E351C8">
        <w:rPr>
          <w:rFonts w:ascii="Aptos" w:hAnsi="Aptos" w:cs="Times New Roman"/>
          <w:sz w:val="24"/>
          <w:szCs w:val="24"/>
        </w:rPr>
        <w:t>nrounds</w:t>
      </w:r>
      <w:proofErr w:type="spellEnd"/>
      <w:r w:rsidR="00402C60" w:rsidRPr="00E351C8">
        <w:rPr>
          <w:rFonts w:ascii="Aptos" w:hAnsi="Aptos" w:cs="Times New Roman"/>
          <w:sz w:val="24"/>
          <w:szCs w:val="24"/>
        </w:rPr>
        <w:t>` (the number of boosting rounds), `</w:t>
      </w:r>
      <w:proofErr w:type="spellStart"/>
      <w:r w:rsidR="00402C60" w:rsidRPr="00E351C8">
        <w:rPr>
          <w:rFonts w:ascii="Aptos" w:hAnsi="Aptos" w:cs="Times New Roman"/>
          <w:sz w:val="24"/>
          <w:szCs w:val="24"/>
        </w:rPr>
        <w:t>max_depth</w:t>
      </w:r>
      <w:proofErr w:type="spellEnd"/>
      <w:r w:rsidR="00402C60" w:rsidRPr="00E351C8">
        <w:rPr>
          <w:rFonts w:ascii="Aptos" w:hAnsi="Aptos" w:cs="Times New Roman"/>
          <w:sz w:val="24"/>
          <w:szCs w:val="24"/>
        </w:rPr>
        <w:t>` (the maximum depth of a tree), `eta` (the learning rate), `gamma` (the minimum loss reduction required to make a split), `</w:t>
      </w:r>
      <w:proofErr w:type="spellStart"/>
      <w:r w:rsidR="00402C60" w:rsidRPr="00E351C8">
        <w:rPr>
          <w:rFonts w:ascii="Aptos" w:hAnsi="Aptos" w:cs="Times New Roman"/>
          <w:sz w:val="24"/>
          <w:szCs w:val="24"/>
        </w:rPr>
        <w:t>colsample_bytree</w:t>
      </w:r>
      <w:proofErr w:type="spellEnd"/>
      <w:r w:rsidR="00402C60" w:rsidRPr="00E351C8">
        <w:rPr>
          <w:rFonts w:ascii="Aptos" w:hAnsi="Aptos" w:cs="Times New Roman"/>
          <w:sz w:val="24"/>
          <w:szCs w:val="24"/>
        </w:rPr>
        <w:t>` (the fraction of columns to be randomly sampled for each tree), `</w:t>
      </w:r>
      <w:proofErr w:type="spellStart"/>
      <w:r w:rsidR="00402C60" w:rsidRPr="00E351C8">
        <w:rPr>
          <w:rFonts w:ascii="Aptos" w:hAnsi="Aptos" w:cs="Times New Roman"/>
          <w:sz w:val="24"/>
          <w:szCs w:val="24"/>
        </w:rPr>
        <w:t>min_child_weight</w:t>
      </w:r>
      <w:proofErr w:type="spellEnd"/>
      <w:r w:rsidR="00402C60" w:rsidRPr="00E351C8">
        <w:rPr>
          <w:rFonts w:ascii="Aptos" w:hAnsi="Aptos" w:cs="Times New Roman"/>
          <w:sz w:val="24"/>
          <w:szCs w:val="24"/>
        </w:rPr>
        <w:t>` (the minimum sum of instance weight needed in a child), and `subsample` (the fraction of observations to be randomly sampled for each tree).</w:t>
      </w:r>
      <w:r w:rsidR="00402C60" w:rsidRPr="00E351C8">
        <w:rPr>
          <w:rFonts w:ascii="Aptos" w:hAnsi="Aptos" w:cs="Times New Roman"/>
          <w:sz w:val="24"/>
          <w:szCs w:val="24"/>
        </w:rPr>
        <w:tab/>
      </w:r>
      <w:r w:rsidR="00402C60" w:rsidRPr="00E351C8">
        <w:rPr>
          <w:rFonts w:ascii="Aptos" w:hAnsi="Aptos" w:cs="Times New Roman"/>
          <w:sz w:val="24"/>
          <w:szCs w:val="24"/>
        </w:rPr>
        <w:tab/>
      </w:r>
      <w:bookmarkStart w:id="2" w:name="_Hlk162989621"/>
      <w:r w:rsidR="00402C60" w:rsidRPr="00E351C8">
        <w:rPr>
          <w:rFonts w:ascii="Aptos" w:hAnsi="Aptos" w:cs="Times New Roman"/>
          <w:sz w:val="24"/>
          <w:szCs w:val="24"/>
        </w:rPr>
        <w:t xml:space="preserve">We applied the </w:t>
      </w:r>
      <w:proofErr w:type="spellStart"/>
      <w:r w:rsidR="00402C60" w:rsidRPr="00E351C8">
        <w:rPr>
          <w:rFonts w:ascii="Aptos" w:hAnsi="Aptos" w:cs="Times New Roman"/>
          <w:sz w:val="24"/>
          <w:szCs w:val="24"/>
        </w:rPr>
        <w:t>XGBoost</w:t>
      </w:r>
      <w:proofErr w:type="spellEnd"/>
      <w:r w:rsidR="00402C60" w:rsidRPr="00E351C8">
        <w:rPr>
          <w:rFonts w:ascii="Aptos" w:hAnsi="Aptos" w:cs="Times New Roman"/>
          <w:sz w:val="24"/>
          <w:szCs w:val="24"/>
        </w:rPr>
        <w:t xml:space="preserve"> model to the training data, performed cross-dataset validation (a model trained by train data and tested by validation data), and validat</w:t>
      </w:r>
      <w:r w:rsidR="001542D7" w:rsidRPr="00E351C8">
        <w:rPr>
          <w:rFonts w:ascii="Aptos" w:hAnsi="Aptos" w:cs="Times New Roman"/>
          <w:sz w:val="24"/>
          <w:szCs w:val="24"/>
        </w:rPr>
        <w:t xml:space="preserve">ion </w:t>
      </w:r>
      <w:r w:rsidR="00402C60" w:rsidRPr="00E351C8">
        <w:rPr>
          <w:rFonts w:ascii="Aptos" w:hAnsi="Aptos" w:cs="Times New Roman"/>
          <w:sz w:val="24"/>
          <w:szCs w:val="24"/>
        </w:rPr>
        <w:t xml:space="preserve">data. The results are presented in Table S11-S13 below. Briefly, RF model is outperformed </w:t>
      </w:r>
      <w:proofErr w:type="spellStart"/>
      <w:r w:rsidR="00402C60" w:rsidRPr="00E351C8">
        <w:rPr>
          <w:rFonts w:ascii="Aptos" w:hAnsi="Aptos" w:cs="Times New Roman"/>
          <w:sz w:val="24"/>
          <w:szCs w:val="24"/>
        </w:rPr>
        <w:t>XGBoost</w:t>
      </w:r>
      <w:proofErr w:type="spellEnd"/>
      <w:r w:rsidR="00402C60" w:rsidRPr="00E351C8">
        <w:rPr>
          <w:rFonts w:ascii="Aptos" w:hAnsi="Aptos" w:cs="Times New Roman"/>
          <w:sz w:val="24"/>
          <w:szCs w:val="24"/>
        </w:rPr>
        <w:t xml:space="preserve"> in almost all evaluation metrics and in three modelling approaches. </w:t>
      </w:r>
      <w:bookmarkEnd w:id="2"/>
      <w:r w:rsidR="004C4CDA" w:rsidRPr="00E351C8">
        <w:rPr>
          <w:rFonts w:ascii="Aptos" w:hAnsi="Aptos" w:cs="Times New Roman"/>
          <w:sz w:val="24"/>
          <w:szCs w:val="24"/>
        </w:rPr>
        <w:t>So, RF model is suitable to use in our analysis.</w:t>
      </w:r>
    </w:p>
    <w:p w14:paraId="6FDB40E3" w14:textId="3D7A0A7B" w:rsidR="00D70E03" w:rsidRPr="00E351C8" w:rsidRDefault="00D70E03" w:rsidP="00D70E03">
      <w:pPr>
        <w:jc w:val="center"/>
        <w:rPr>
          <w:rFonts w:ascii="Aptos" w:hAnsi="Aptos" w:cs="Times New Roman"/>
          <w:i/>
          <w:iCs/>
          <w:sz w:val="20"/>
          <w:szCs w:val="20"/>
        </w:rPr>
      </w:pPr>
      <w:r w:rsidRPr="00E351C8">
        <w:rPr>
          <w:rFonts w:ascii="Aptos" w:hAnsi="Aptos" w:cs="Times New Roman"/>
          <w:i/>
          <w:iCs/>
          <w:sz w:val="20"/>
          <w:szCs w:val="20"/>
          <w:lang w:eastAsia="zh-CN" w:bidi="hi-IN"/>
        </w:rPr>
        <w:t xml:space="preserve">Table 11S </w:t>
      </w:r>
      <w:r w:rsidRPr="00E351C8">
        <w:rPr>
          <w:rFonts w:ascii="Aptos" w:hAnsi="Aptos" w:cs="Times New Roman"/>
          <w:i/>
          <w:iCs/>
          <w:sz w:val="20"/>
          <w:szCs w:val="20"/>
        </w:rPr>
        <w:t>–Model performances on train data (on the train/test splits) showing average values and 95%CI on the validation data (100 models)</w:t>
      </w:r>
      <w:r w:rsidR="00C6798C" w:rsidRPr="00E351C8">
        <w:rPr>
          <w:rFonts w:ascii="Aptos" w:hAnsi="Aptos" w:cs="Times New Roman"/>
          <w:i/>
          <w:iCs/>
          <w:sz w:val="20"/>
          <w:szCs w:val="20"/>
        </w:rPr>
        <w:t>,</w:t>
      </w:r>
      <w:r w:rsidR="00C6798C" w:rsidRPr="00E351C8">
        <w:rPr>
          <w:rFonts w:ascii="Aptos" w:hAnsi="Aptos"/>
          <w:sz w:val="18"/>
          <w:szCs w:val="22"/>
        </w:rPr>
        <w:t xml:space="preserve"> </w:t>
      </w:r>
      <w:r w:rsidR="00C6798C" w:rsidRPr="00E351C8">
        <w:rPr>
          <w:rFonts w:ascii="Aptos" w:hAnsi="Aptos" w:cs="Times New Roman"/>
          <w:i/>
          <w:iCs/>
          <w:sz w:val="20"/>
          <w:szCs w:val="20"/>
        </w:rPr>
        <w:t>A</w:t>
      </w:r>
      <w:proofErr w:type="gramStart"/>
      <w:r w:rsidR="00C6798C" w:rsidRPr="00E351C8">
        <w:rPr>
          <w:rFonts w:ascii="Aptos" w:hAnsi="Aptos" w:cs="Times New Roman"/>
          <w:i/>
          <w:iCs/>
          <w:sz w:val="20"/>
          <w:szCs w:val="20"/>
        </w:rPr>
        <w:t>:RANDOM</w:t>
      </w:r>
      <w:proofErr w:type="gramEnd"/>
      <w:r w:rsidR="00C6798C" w:rsidRPr="00E351C8">
        <w:rPr>
          <w:rFonts w:ascii="Aptos" w:hAnsi="Aptos" w:cs="Times New Roman"/>
          <w:i/>
          <w:iCs/>
          <w:sz w:val="20"/>
          <w:szCs w:val="20"/>
        </w:rPr>
        <w:t xml:space="preserve"> FOREST and B:XGBOOST</w:t>
      </w:r>
    </w:p>
    <w:tbl>
      <w:tblPr>
        <w:tblStyle w:val="PlainTable3"/>
        <w:tblpPr w:leftFromText="180" w:rightFromText="180" w:vertAnchor="text" w:horzAnchor="margin" w:tblpXSpec="right" w:tblpY="176"/>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399"/>
        <w:gridCol w:w="2401"/>
        <w:gridCol w:w="1506"/>
        <w:gridCol w:w="2160"/>
      </w:tblGrid>
      <w:tr w:rsidR="00D70E03" w:rsidRPr="00E351C8" w14:paraId="091D01EB" w14:textId="77777777" w:rsidTr="0085487D">
        <w:trPr>
          <w:cnfStyle w:val="100000000000" w:firstRow="1" w:lastRow="0" w:firstColumn="0" w:lastColumn="0" w:oddVBand="0" w:evenVBand="0" w:oddHBand="0" w:evenHBand="0" w:firstRowFirstColumn="0" w:firstRowLastColumn="0" w:lastRowFirstColumn="0" w:lastRowLastColumn="0"/>
          <w:trHeight w:val="350"/>
        </w:trPr>
        <w:tc>
          <w:tcPr>
            <w:cnfStyle w:val="001000000100" w:firstRow="0" w:lastRow="0" w:firstColumn="1" w:lastColumn="0" w:oddVBand="0" w:evenVBand="0" w:oddHBand="0" w:evenHBand="0" w:firstRowFirstColumn="1" w:firstRowLastColumn="0" w:lastRowFirstColumn="0" w:lastRowLastColumn="0"/>
            <w:tcW w:w="1709" w:type="dxa"/>
            <w:vMerge w:val="restart"/>
            <w:shd w:val="clear" w:color="auto" w:fill="auto"/>
          </w:tcPr>
          <w:p w14:paraId="49552E90" w14:textId="77777777" w:rsidR="00D70E03" w:rsidRPr="00E351C8" w:rsidRDefault="00D70E03" w:rsidP="0085487D">
            <w:pPr>
              <w:jc w:val="center"/>
              <w:rPr>
                <w:rFonts w:ascii="Aptos" w:hAnsi="Aptos" w:cs="Times New Roman"/>
                <w:sz w:val="24"/>
                <w:szCs w:val="24"/>
                <w:lang w:val="it-IT"/>
              </w:rPr>
            </w:pPr>
          </w:p>
          <w:p w14:paraId="63E82BF1" w14:textId="77777777" w:rsidR="00D70E03" w:rsidRPr="00E351C8" w:rsidRDefault="00D70E03" w:rsidP="0085487D">
            <w:pPr>
              <w:jc w:val="center"/>
              <w:rPr>
                <w:rFonts w:ascii="Aptos" w:hAnsi="Aptos" w:cs="Times New Roman"/>
                <w:b w:val="0"/>
                <w:bCs w:val="0"/>
                <w:i/>
                <w:iCs/>
                <w:caps w:val="0"/>
                <w:sz w:val="24"/>
                <w:szCs w:val="24"/>
              </w:rPr>
            </w:pPr>
          </w:p>
          <w:p w14:paraId="5CEAB063" w14:textId="77777777" w:rsidR="00D70E03" w:rsidRPr="00E351C8" w:rsidRDefault="00D70E03" w:rsidP="0085487D">
            <w:pPr>
              <w:jc w:val="center"/>
              <w:rPr>
                <w:rFonts w:ascii="Aptos" w:hAnsi="Aptos" w:cs="Times New Roman"/>
                <w:b w:val="0"/>
                <w:bCs w:val="0"/>
                <w:caps w:val="0"/>
                <w:sz w:val="24"/>
                <w:szCs w:val="24"/>
                <w:lang w:val="it-IT"/>
              </w:rPr>
            </w:pPr>
            <w:r w:rsidRPr="00E351C8">
              <w:rPr>
                <w:rFonts w:ascii="Aptos" w:hAnsi="Aptos" w:cs="Times New Roman"/>
                <w:i/>
                <w:iCs/>
                <w:sz w:val="24"/>
                <w:szCs w:val="24"/>
              </w:rPr>
              <w:t>Metrics</w:t>
            </w:r>
          </w:p>
        </w:tc>
        <w:tc>
          <w:tcPr>
            <w:tcW w:w="3800" w:type="dxa"/>
            <w:gridSpan w:val="2"/>
            <w:shd w:val="clear" w:color="auto" w:fill="auto"/>
          </w:tcPr>
          <w:p w14:paraId="327DBF20" w14:textId="169DD331" w:rsidR="00D70E03" w:rsidRPr="00E351C8" w:rsidRDefault="00C6798C"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sz w:val="24"/>
                <w:szCs w:val="24"/>
                <w:lang w:val="it-IT"/>
              </w:rPr>
            </w:pPr>
            <w:r w:rsidRPr="00E351C8">
              <w:rPr>
                <w:rFonts w:ascii="Aptos" w:hAnsi="Aptos" w:cs="Times New Roman"/>
                <w:sz w:val="24"/>
                <w:szCs w:val="24"/>
                <w:lang w:val="it-IT"/>
              </w:rPr>
              <w:t>A:</w:t>
            </w:r>
            <w:r w:rsidR="00D70E03" w:rsidRPr="00E351C8">
              <w:rPr>
                <w:rFonts w:ascii="Aptos" w:hAnsi="Aptos" w:cs="Times New Roman"/>
                <w:sz w:val="24"/>
                <w:szCs w:val="24"/>
                <w:lang w:val="it-IT"/>
              </w:rPr>
              <w:t>Random forest</w:t>
            </w:r>
          </w:p>
        </w:tc>
        <w:tc>
          <w:tcPr>
            <w:tcW w:w="3666" w:type="dxa"/>
            <w:gridSpan w:val="2"/>
          </w:tcPr>
          <w:p w14:paraId="1D19FD74" w14:textId="21200388" w:rsidR="00D70E03" w:rsidRPr="00E351C8" w:rsidRDefault="00C6798C"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sz w:val="24"/>
                <w:szCs w:val="24"/>
                <w:lang w:val="it-IT"/>
              </w:rPr>
            </w:pPr>
            <w:r w:rsidRPr="00E351C8">
              <w:rPr>
                <w:rFonts w:ascii="Aptos" w:hAnsi="Aptos" w:cs="Times New Roman"/>
                <w:sz w:val="24"/>
                <w:szCs w:val="24"/>
                <w:lang w:val="it-IT"/>
              </w:rPr>
              <w:t>B:</w:t>
            </w:r>
            <w:r w:rsidR="00D70E03" w:rsidRPr="00E351C8">
              <w:rPr>
                <w:rFonts w:ascii="Aptos" w:hAnsi="Aptos" w:cs="Times New Roman"/>
                <w:sz w:val="24"/>
                <w:szCs w:val="24"/>
                <w:lang w:val="it-IT"/>
              </w:rPr>
              <w:t>XGBoost</w:t>
            </w:r>
          </w:p>
        </w:tc>
      </w:tr>
      <w:tr w:rsidR="00D70E03" w:rsidRPr="00E351C8" w14:paraId="51D6C3ED" w14:textId="77777777" w:rsidTr="0085487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709" w:type="dxa"/>
            <w:vMerge/>
            <w:shd w:val="clear" w:color="auto" w:fill="E2EFD9" w:themeFill="accent6" w:themeFillTint="33"/>
          </w:tcPr>
          <w:p w14:paraId="38DF3F61" w14:textId="77777777" w:rsidR="00D70E03" w:rsidRPr="00E351C8" w:rsidRDefault="00D70E03" w:rsidP="0085487D">
            <w:pPr>
              <w:jc w:val="center"/>
              <w:rPr>
                <w:rFonts w:ascii="Aptos" w:hAnsi="Aptos" w:cs="Times New Roman"/>
                <w:b w:val="0"/>
                <w:bCs w:val="0"/>
                <w:i/>
                <w:iCs/>
                <w:caps w:val="0"/>
                <w:sz w:val="24"/>
                <w:szCs w:val="24"/>
              </w:rPr>
            </w:pPr>
          </w:p>
        </w:tc>
        <w:tc>
          <w:tcPr>
            <w:tcW w:w="3800" w:type="dxa"/>
            <w:gridSpan w:val="2"/>
            <w:shd w:val="clear" w:color="auto" w:fill="E2EFD9" w:themeFill="accent6" w:themeFillTint="33"/>
          </w:tcPr>
          <w:p w14:paraId="678F501E"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caps/>
                <w:sz w:val="24"/>
                <w:szCs w:val="24"/>
                <w:lang w:val="it-IT"/>
              </w:rPr>
            </w:pPr>
            <w:r w:rsidRPr="00E351C8">
              <w:rPr>
                <w:rFonts w:ascii="Aptos" w:hAnsi="Aptos" w:cs="Times New Roman"/>
                <w:b/>
                <w:bCs/>
                <w:sz w:val="24"/>
                <w:szCs w:val="24"/>
                <w:lang w:val="it-IT"/>
              </w:rPr>
              <w:t>Model Performance on train data</w:t>
            </w:r>
          </w:p>
        </w:tc>
        <w:tc>
          <w:tcPr>
            <w:tcW w:w="3666" w:type="dxa"/>
            <w:gridSpan w:val="2"/>
            <w:shd w:val="clear" w:color="auto" w:fill="BDD6EE" w:themeFill="accent5" w:themeFillTint="66"/>
          </w:tcPr>
          <w:p w14:paraId="00016D9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lang w:val="it-IT"/>
              </w:rPr>
            </w:pPr>
            <w:r w:rsidRPr="00E351C8">
              <w:rPr>
                <w:rFonts w:ascii="Aptos" w:hAnsi="Aptos" w:cs="Times New Roman"/>
                <w:b/>
                <w:bCs/>
                <w:sz w:val="24"/>
                <w:szCs w:val="24"/>
                <w:lang w:val="it-IT"/>
              </w:rPr>
              <w:t>Model Performance on train data</w:t>
            </w:r>
          </w:p>
        </w:tc>
      </w:tr>
      <w:tr w:rsidR="00D70E03" w:rsidRPr="00E351C8" w14:paraId="345D0D11"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vMerge/>
            <w:shd w:val="clear" w:color="auto" w:fill="E2EFD9" w:themeFill="accent6" w:themeFillTint="33"/>
            <w:hideMark/>
          </w:tcPr>
          <w:p w14:paraId="3727352A" w14:textId="77777777" w:rsidR="00D70E03" w:rsidRPr="00E351C8" w:rsidRDefault="00D70E03" w:rsidP="0085487D">
            <w:pPr>
              <w:jc w:val="center"/>
              <w:rPr>
                <w:rFonts w:ascii="Aptos" w:hAnsi="Aptos" w:cs="Times New Roman"/>
                <w:b w:val="0"/>
                <w:bCs w:val="0"/>
                <w:i/>
                <w:iCs/>
                <w:caps w:val="0"/>
                <w:sz w:val="24"/>
                <w:szCs w:val="24"/>
              </w:rPr>
            </w:pPr>
          </w:p>
        </w:tc>
        <w:tc>
          <w:tcPr>
            <w:tcW w:w="1399" w:type="dxa"/>
            <w:shd w:val="clear" w:color="auto" w:fill="E2EFD9" w:themeFill="accent6" w:themeFillTint="33"/>
            <w:hideMark/>
          </w:tcPr>
          <w:p w14:paraId="762F5A5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i/>
                <w:iCs/>
                <w:sz w:val="24"/>
                <w:szCs w:val="24"/>
              </w:rPr>
              <w:t>Mean</w:t>
            </w:r>
          </w:p>
        </w:tc>
        <w:tc>
          <w:tcPr>
            <w:tcW w:w="2401" w:type="dxa"/>
            <w:shd w:val="clear" w:color="auto" w:fill="E2EFD9" w:themeFill="accent6" w:themeFillTint="33"/>
            <w:hideMark/>
          </w:tcPr>
          <w:p w14:paraId="11A9531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caps/>
                <w:sz w:val="24"/>
                <w:szCs w:val="24"/>
              </w:rPr>
              <w:t>[95%CI]</w:t>
            </w:r>
          </w:p>
        </w:tc>
        <w:tc>
          <w:tcPr>
            <w:tcW w:w="1506" w:type="dxa"/>
            <w:shd w:val="clear" w:color="auto" w:fill="BDD6EE" w:themeFill="accent5" w:themeFillTint="66"/>
          </w:tcPr>
          <w:p w14:paraId="27E43AB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i/>
                <w:iCs/>
                <w:sz w:val="24"/>
                <w:szCs w:val="24"/>
              </w:rPr>
              <w:t>Mean</w:t>
            </w:r>
          </w:p>
        </w:tc>
        <w:tc>
          <w:tcPr>
            <w:tcW w:w="2160" w:type="dxa"/>
            <w:shd w:val="clear" w:color="auto" w:fill="BDD6EE" w:themeFill="accent5" w:themeFillTint="66"/>
          </w:tcPr>
          <w:p w14:paraId="79AE721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caps/>
                <w:sz w:val="24"/>
                <w:szCs w:val="24"/>
              </w:rPr>
              <w:t>[95%CI]</w:t>
            </w:r>
          </w:p>
        </w:tc>
      </w:tr>
      <w:tr w:rsidR="00C6798C" w:rsidRPr="00E351C8" w14:paraId="2EB4193D"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70CB1E1D"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PC0</w:t>
            </w:r>
          </w:p>
        </w:tc>
        <w:tc>
          <w:tcPr>
            <w:tcW w:w="1399" w:type="dxa"/>
          </w:tcPr>
          <w:p w14:paraId="3B4F2FA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0.925</w:t>
            </w:r>
          </w:p>
        </w:tc>
        <w:tc>
          <w:tcPr>
            <w:tcW w:w="2401" w:type="dxa"/>
          </w:tcPr>
          <w:p w14:paraId="67E4E479"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[0.872;0.978]</w:t>
            </w:r>
          </w:p>
        </w:tc>
        <w:tc>
          <w:tcPr>
            <w:tcW w:w="1506" w:type="dxa"/>
          </w:tcPr>
          <w:p w14:paraId="531DF3FC"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0.904</w:t>
            </w:r>
          </w:p>
        </w:tc>
        <w:tc>
          <w:tcPr>
            <w:tcW w:w="2160" w:type="dxa"/>
          </w:tcPr>
          <w:p w14:paraId="3F25F85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[0.853;0.955]</w:t>
            </w:r>
          </w:p>
        </w:tc>
      </w:tr>
      <w:tr w:rsidR="00D70E03" w:rsidRPr="00E351C8" w14:paraId="32968DF7"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4E38FC85"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RC0</w:t>
            </w:r>
          </w:p>
        </w:tc>
        <w:tc>
          <w:tcPr>
            <w:tcW w:w="1399" w:type="dxa"/>
          </w:tcPr>
          <w:p w14:paraId="7B3C5F7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0.889</w:t>
            </w:r>
          </w:p>
        </w:tc>
        <w:tc>
          <w:tcPr>
            <w:tcW w:w="2401" w:type="dxa"/>
          </w:tcPr>
          <w:p w14:paraId="562760A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[0.826;0.952]</w:t>
            </w:r>
          </w:p>
        </w:tc>
        <w:tc>
          <w:tcPr>
            <w:tcW w:w="1506" w:type="dxa"/>
          </w:tcPr>
          <w:p w14:paraId="3FB49DD8"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0.867</w:t>
            </w:r>
          </w:p>
        </w:tc>
        <w:tc>
          <w:tcPr>
            <w:tcW w:w="2160" w:type="dxa"/>
          </w:tcPr>
          <w:p w14:paraId="0F184EE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[0.813;0.921]</w:t>
            </w:r>
          </w:p>
        </w:tc>
      </w:tr>
      <w:tr w:rsidR="00C6798C" w:rsidRPr="00E351C8" w14:paraId="73AA2CF7"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54D1051C"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F10</w:t>
            </w:r>
          </w:p>
        </w:tc>
        <w:tc>
          <w:tcPr>
            <w:tcW w:w="1399" w:type="dxa"/>
          </w:tcPr>
          <w:p w14:paraId="71BDEED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0.904</w:t>
            </w:r>
          </w:p>
        </w:tc>
        <w:tc>
          <w:tcPr>
            <w:tcW w:w="2401" w:type="dxa"/>
          </w:tcPr>
          <w:p w14:paraId="1E80AEFC"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[0.845;0.963]</w:t>
            </w:r>
          </w:p>
        </w:tc>
        <w:tc>
          <w:tcPr>
            <w:tcW w:w="1506" w:type="dxa"/>
          </w:tcPr>
          <w:p w14:paraId="49C5BD35"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0.882</w:t>
            </w:r>
          </w:p>
        </w:tc>
        <w:tc>
          <w:tcPr>
            <w:tcW w:w="2160" w:type="dxa"/>
          </w:tcPr>
          <w:p w14:paraId="41F874EB"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[0.829;0.935]</w:t>
            </w:r>
          </w:p>
        </w:tc>
      </w:tr>
      <w:tr w:rsidR="00D70E03" w:rsidRPr="00E351C8" w14:paraId="0CD18989"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628BF883"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PC1</w:t>
            </w:r>
          </w:p>
        </w:tc>
        <w:tc>
          <w:tcPr>
            <w:tcW w:w="1399" w:type="dxa"/>
          </w:tcPr>
          <w:p w14:paraId="2EC9B24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0.804</w:t>
            </w:r>
          </w:p>
        </w:tc>
        <w:tc>
          <w:tcPr>
            <w:tcW w:w="2401" w:type="dxa"/>
          </w:tcPr>
          <w:p w14:paraId="0AC9FF5B"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[0.725;0.883]</w:t>
            </w:r>
          </w:p>
        </w:tc>
        <w:tc>
          <w:tcPr>
            <w:tcW w:w="1506" w:type="dxa"/>
          </w:tcPr>
          <w:p w14:paraId="0255EF33"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0.807</w:t>
            </w:r>
          </w:p>
        </w:tc>
        <w:tc>
          <w:tcPr>
            <w:tcW w:w="2160" w:type="dxa"/>
          </w:tcPr>
          <w:p w14:paraId="35C6204A"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[0.721;0.893]</w:t>
            </w:r>
          </w:p>
        </w:tc>
      </w:tr>
      <w:tr w:rsidR="00C6798C" w:rsidRPr="00E351C8" w14:paraId="78D7A7C2"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5D95FE4C"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RC1</w:t>
            </w:r>
          </w:p>
        </w:tc>
        <w:tc>
          <w:tcPr>
            <w:tcW w:w="1399" w:type="dxa"/>
          </w:tcPr>
          <w:p w14:paraId="5E4985EB"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0.847</w:t>
            </w:r>
          </w:p>
        </w:tc>
        <w:tc>
          <w:tcPr>
            <w:tcW w:w="2401" w:type="dxa"/>
          </w:tcPr>
          <w:p w14:paraId="45A3802E"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[0.775;0.919]</w:t>
            </w:r>
          </w:p>
        </w:tc>
        <w:tc>
          <w:tcPr>
            <w:tcW w:w="1506" w:type="dxa"/>
          </w:tcPr>
          <w:p w14:paraId="2C794F8F"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0.767</w:t>
            </w:r>
          </w:p>
        </w:tc>
        <w:tc>
          <w:tcPr>
            <w:tcW w:w="2160" w:type="dxa"/>
          </w:tcPr>
          <w:p w14:paraId="44EDFB8A"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[0.685;0.849]</w:t>
            </w:r>
          </w:p>
        </w:tc>
      </w:tr>
      <w:tr w:rsidR="00D70E03" w:rsidRPr="00E351C8" w14:paraId="2617AE94"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044BBA63"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F11</w:t>
            </w:r>
          </w:p>
        </w:tc>
        <w:tc>
          <w:tcPr>
            <w:tcW w:w="1399" w:type="dxa"/>
          </w:tcPr>
          <w:p w14:paraId="683A13A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0.816</w:t>
            </w:r>
          </w:p>
        </w:tc>
        <w:tc>
          <w:tcPr>
            <w:tcW w:w="2401" w:type="dxa"/>
          </w:tcPr>
          <w:p w14:paraId="17109D2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[0.739;0.893]</w:t>
            </w:r>
          </w:p>
        </w:tc>
        <w:tc>
          <w:tcPr>
            <w:tcW w:w="1506" w:type="dxa"/>
          </w:tcPr>
          <w:p w14:paraId="736A80F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0.778</w:t>
            </w:r>
          </w:p>
        </w:tc>
        <w:tc>
          <w:tcPr>
            <w:tcW w:w="2160" w:type="dxa"/>
          </w:tcPr>
          <w:p w14:paraId="57E277B8"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[0.691;0.865]</w:t>
            </w:r>
          </w:p>
        </w:tc>
      </w:tr>
      <w:tr w:rsidR="00C6798C" w:rsidRPr="00E351C8" w14:paraId="6D0CF6BF"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75912A58"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MPC</w:t>
            </w:r>
          </w:p>
        </w:tc>
        <w:tc>
          <w:tcPr>
            <w:tcW w:w="1399" w:type="dxa"/>
          </w:tcPr>
          <w:p w14:paraId="5D12763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0.864</w:t>
            </w:r>
          </w:p>
        </w:tc>
        <w:tc>
          <w:tcPr>
            <w:tcW w:w="2401" w:type="dxa"/>
          </w:tcPr>
          <w:p w14:paraId="284E0CC0"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[0.796;0.932]</w:t>
            </w:r>
          </w:p>
        </w:tc>
        <w:tc>
          <w:tcPr>
            <w:tcW w:w="1506" w:type="dxa"/>
          </w:tcPr>
          <w:p w14:paraId="554BE363"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0.836</w:t>
            </w:r>
          </w:p>
        </w:tc>
        <w:tc>
          <w:tcPr>
            <w:tcW w:w="2160" w:type="dxa"/>
          </w:tcPr>
          <w:p w14:paraId="5B5F2B4C"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[0.766;0.906]</w:t>
            </w:r>
          </w:p>
        </w:tc>
      </w:tr>
      <w:tr w:rsidR="00D70E03" w:rsidRPr="00E351C8" w14:paraId="39054D0F"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2562EC0F"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MRC</w:t>
            </w:r>
          </w:p>
        </w:tc>
        <w:tc>
          <w:tcPr>
            <w:tcW w:w="1399" w:type="dxa"/>
          </w:tcPr>
          <w:p w14:paraId="5F06B9D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0.868</w:t>
            </w:r>
          </w:p>
        </w:tc>
        <w:tc>
          <w:tcPr>
            <w:tcW w:w="2401" w:type="dxa"/>
          </w:tcPr>
          <w:p w14:paraId="201538E4"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[0.800;0.936]</w:t>
            </w:r>
          </w:p>
        </w:tc>
        <w:tc>
          <w:tcPr>
            <w:tcW w:w="1506" w:type="dxa"/>
          </w:tcPr>
          <w:p w14:paraId="693441FE"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0.837</w:t>
            </w:r>
          </w:p>
        </w:tc>
        <w:tc>
          <w:tcPr>
            <w:tcW w:w="2160" w:type="dxa"/>
          </w:tcPr>
          <w:p w14:paraId="14D48BD6"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[0.764;0.910]</w:t>
            </w:r>
          </w:p>
        </w:tc>
      </w:tr>
      <w:tr w:rsidR="00C6798C" w:rsidRPr="00E351C8" w14:paraId="516FA3CF"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1B6A1AC2"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MF1</w:t>
            </w:r>
          </w:p>
        </w:tc>
        <w:tc>
          <w:tcPr>
            <w:tcW w:w="1399" w:type="dxa"/>
          </w:tcPr>
          <w:p w14:paraId="509143F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0.860</w:t>
            </w:r>
          </w:p>
        </w:tc>
        <w:tc>
          <w:tcPr>
            <w:tcW w:w="2401" w:type="dxa"/>
          </w:tcPr>
          <w:p w14:paraId="6FE8489E"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[0.791;0.929]</w:t>
            </w:r>
          </w:p>
        </w:tc>
        <w:tc>
          <w:tcPr>
            <w:tcW w:w="1506" w:type="dxa"/>
          </w:tcPr>
          <w:p w14:paraId="3D36CDF5"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0.830</w:t>
            </w:r>
          </w:p>
        </w:tc>
        <w:tc>
          <w:tcPr>
            <w:tcW w:w="2160" w:type="dxa"/>
          </w:tcPr>
          <w:p w14:paraId="7A8813E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[0.756;0.904]</w:t>
            </w:r>
          </w:p>
        </w:tc>
      </w:tr>
      <w:tr w:rsidR="00D70E03" w:rsidRPr="00E351C8" w14:paraId="1E9D91B7"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42EC2CD1"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ROC_AUC</w:t>
            </w:r>
          </w:p>
        </w:tc>
        <w:tc>
          <w:tcPr>
            <w:tcW w:w="1399" w:type="dxa"/>
          </w:tcPr>
          <w:p w14:paraId="798027F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0.945</w:t>
            </w:r>
          </w:p>
        </w:tc>
        <w:tc>
          <w:tcPr>
            <w:tcW w:w="2401" w:type="dxa"/>
          </w:tcPr>
          <w:p w14:paraId="448AFB7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[0.899;0.991]</w:t>
            </w:r>
          </w:p>
        </w:tc>
        <w:tc>
          <w:tcPr>
            <w:tcW w:w="1506" w:type="dxa"/>
          </w:tcPr>
          <w:p w14:paraId="22DEB783"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0.928</w:t>
            </w:r>
          </w:p>
        </w:tc>
        <w:tc>
          <w:tcPr>
            <w:tcW w:w="2160" w:type="dxa"/>
          </w:tcPr>
          <w:p w14:paraId="5532F2E8"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[0.873;0.983]</w:t>
            </w:r>
          </w:p>
        </w:tc>
      </w:tr>
      <w:tr w:rsidR="00C6798C" w:rsidRPr="00E351C8" w14:paraId="1E49970C"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1DEBCE62"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PR_AUC</w:t>
            </w:r>
          </w:p>
        </w:tc>
        <w:tc>
          <w:tcPr>
            <w:tcW w:w="1399" w:type="dxa"/>
          </w:tcPr>
          <w:p w14:paraId="7A59423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0.894</w:t>
            </w:r>
          </w:p>
        </w:tc>
        <w:tc>
          <w:tcPr>
            <w:tcW w:w="2401" w:type="dxa"/>
          </w:tcPr>
          <w:p w14:paraId="4D4E3629"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[0.832;0.956]</w:t>
            </w:r>
          </w:p>
        </w:tc>
        <w:tc>
          <w:tcPr>
            <w:tcW w:w="1506" w:type="dxa"/>
          </w:tcPr>
          <w:p w14:paraId="4C80983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0.860</w:t>
            </w:r>
          </w:p>
        </w:tc>
        <w:tc>
          <w:tcPr>
            <w:tcW w:w="2160" w:type="dxa"/>
          </w:tcPr>
          <w:p w14:paraId="7C5D31BA"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[0.784;0.936]</w:t>
            </w:r>
          </w:p>
        </w:tc>
      </w:tr>
      <w:tr w:rsidR="00D70E03" w:rsidRPr="00E351C8" w14:paraId="63285DB2"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08345F2F" w14:textId="77777777" w:rsidR="00D70E03" w:rsidRPr="00E351C8" w:rsidRDefault="00D70E03" w:rsidP="0085487D">
            <w:pPr>
              <w:jc w:val="both"/>
              <w:rPr>
                <w:rFonts w:ascii="Aptos" w:hAnsi="Aptos" w:cs="Times New Roman"/>
                <w:sz w:val="24"/>
                <w:szCs w:val="24"/>
              </w:rPr>
            </w:pPr>
            <w:r w:rsidRPr="00E351C8">
              <w:rPr>
                <w:rFonts w:ascii="Aptos" w:hAnsi="Aptos" w:cs="Times New Roman"/>
                <w:sz w:val="24"/>
                <w:szCs w:val="24"/>
              </w:rPr>
              <w:t>MCC</w:t>
            </w:r>
          </w:p>
        </w:tc>
        <w:tc>
          <w:tcPr>
            <w:tcW w:w="1399" w:type="dxa"/>
          </w:tcPr>
          <w:p w14:paraId="5C344DE9"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0.731</w:t>
            </w:r>
          </w:p>
        </w:tc>
        <w:tc>
          <w:tcPr>
            <w:tcW w:w="2401" w:type="dxa"/>
          </w:tcPr>
          <w:p w14:paraId="5D9DDA8E"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[0.642;0.820]</w:t>
            </w:r>
          </w:p>
        </w:tc>
        <w:tc>
          <w:tcPr>
            <w:tcW w:w="1506" w:type="dxa"/>
          </w:tcPr>
          <w:p w14:paraId="0BD65D8B"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0.672</w:t>
            </w:r>
          </w:p>
        </w:tc>
        <w:tc>
          <w:tcPr>
            <w:tcW w:w="2160" w:type="dxa"/>
          </w:tcPr>
          <w:p w14:paraId="39CF5CD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[0.580;0.764]</w:t>
            </w:r>
          </w:p>
        </w:tc>
      </w:tr>
    </w:tbl>
    <w:p w14:paraId="1E9F501B" w14:textId="77777777" w:rsidR="00D70E03" w:rsidRPr="00E351C8" w:rsidRDefault="00D70E03" w:rsidP="00D70E03">
      <w:pPr>
        <w:pStyle w:val="Textbody"/>
        <w:spacing w:before="57"/>
        <w:jc w:val="both"/>
        <w:rPr>
          <w:rFonts w:ascii="Aptos" w:hAnsi="Aptos" w:cs="Times New Roman"/>
          <w:b/>
          <w:bCs/>
          <w:sz w:val="20"/>
          <w:szCs w:val="20"/>
          <w:lang w:val="en-GB"/>
        </w:rPr>
      </w:pPr>
      <w:r w:rsidRPr="00E351C8">
        <w:rPr>
          <w:rFonts w:ascii="Aptos" w:hAnsi="Aptos" w:cs="Times New Roman"/>
          <w:sz w:val="20"/>
          <w:szCs w:val="20"/>
          <w:lang w:val="en-GB"/>
        </w:rPr>
        <w:t>N.B</w:t>
      </w:r>
      <w:proofErr w:type="gramStart"/>
      <w:r w:rsidRPr="00E351C8">
        <w:rPr>
          <w:rFonts w:ascii="Aptos" w:hAnsi="Aptos" w:cs="Times New Roman"/>
          <w:sz w:val="20"/>
          <w:szCs w:val="20"/>
          <w:lang w:val="en-GB"/>
        </w:rPr>
        <w:t>. :</w:t>
      </w:r>
      <w:proofErr w:type="gramEnd"/>
      <w:r w:rsidRPr="00E351C8">
        <w:rPr>
          <w:rFonts w:ascii="Aptos" w:hAnsi="Aptos" w:cs="Times New Roman"/>
          <w:sz w:val="20"/>
          <w:szCs w:val="20"/>
          <w:lang w:val="en-GB"/>
        </w:rPr>
        <w:t xml:space="preserve"> PC = Precision , RC =Recall, M = Macro average  , PR_AUC=Area under the curve of PR curve, ROC_AUC = Area under the curve of ROC curve, MCC = Matthews correlation coefficient  , 0 = metastasis , 1 = non-metastasis, CI = Confidence interval</w:t>
      </w:r>
    </w:p>
    <w:p w14:paraId="60D0D880" w14:textId="77777777" w:rsidR="00D70E03" w:rsidRPr="00E351C8" w:rsidRDefault="00D70E03" w:rsidP="00D70E03">
      <w:pPr>
        <w:rPr>
          <w:rFonts w:ascii="Aptos" w:hAnsi="Aptos" w:cs="Times New Roman"/>
          <w:sz w:val="24"/>
          <w:szCs w:val="24"/>
        </w:rPr>
      </w:pPr>
    </w:p>
    <w:p w14:paraId="131C12BF" w14:textId="6EE2D6A3" w:rsidR="00D70E03" w:rsidRPr="00E351C8" w:rsidRDefault="00D70E03" w:rsidP="00D70E03">
      <w:pPr>
        <w:jc w:val="center"/>
        <w:rPr>
          <w:rFonts w:ascii="Aptos" w:hAnsi="Aptos" w:cs="Times New Roman"/>
          <w:i/>
          <w:iCs/>
          <w:sz w:val="20"/>
          <w:szCs w:val="20"/>
        </w:rPr>
      </w:pPr>
      <w:r w:rsidRPr="00E351C8">
        <w:rPr>
          <w:rFonts w:ascii="Aptos" w:hAnsi="Aptos" w:cs="Times New Roman"/>
          <w:i/>
          <w:iCs/>
          <w:sz w:val="20"/>
          <w:szCs w:val="20"/>
        </w:rPr>
        <w:t xml:space="preserve">Table </w:t>
      </w:r>
      <w:proofErr w:type="gramStart"/>
      <w:r w:rsidRPr="00E351C8">
        <w:rPr>
          <w:rFonts w:ascii="Aptos" w:hAnsi="Aptos" w:cs="Times New Roman"/>
          <w:i/>
          <w:iCs/>
          <w:sz w:val="20"/>
          <w:szCs w:val="20"/>
        </w:rPr>
        <w:t>12S  –</w:t>
      </w:r>
      <w:proofErr w:type="gramEnd"/>
      <w:r w:rsidRPr="00E351C8">
        <w:rPr>
          <w:rFonts w:ascii="Aptos" w:hAnsi="Aptos" w:cs="Times New Roman"/>
          <w:i/>
          <w:iCs/>
          <w:sz w:val="20"/>
          <w:szCs w:val="20"/>
        </w:rPr>
        <w:t>RF model performance of cross-dataset validation ( a model trained by train data and tested by validation data)</w:t>
      </w:r>
      <w:r w:rsidR="00C6798C" w:rsidRPr="00E351C8">
        <w:rPr>
          <w:rFonts w:ascii="Aptos" w:hAnsi="Aptos" w:cs="Times New Roman"/>
          <w:i/>
          <w:iCs/>
          <w:sz w:val="20"/>
          <w:szCs w:val="20"/>
        </w:rPr>
        <w:t xml:space="preserve"> ,</w:t>
      </w:r>
      <w:r w:rsidR="00C6798C" w:rsidRPr="00E351C8">
        <w:rPr>
          <w:rFonts w:ascii="Aptos" w:hAnsi="Aptos"/>
          <w:sz w:val="18"/>
          <w:szCs w:val="22"/>
        </w:rPr>
        <w:t xml:space="preserve"> </w:t>
      </w:r>
      <w:r w:rsidR="00C6798C" w:rsidRPr="00E351C8">
        <w:rPr>
          <w:rFonts w:ascii="Aptos" w:hAnsi="Aptos" w:cs="Times New Roman"/>
          <w:i/>
          <w:iCs/>
          <w:sz w:val="20"/>
          <w:szCs w:val="20"/>
        </w:rPr>
        <w:t>A:RANDOM FOREST and B:XGBOOST</w:t>
      </w:r>
    </w:p>
    <w:tbl>
      <w:tblPr>
        <w:tblStyle w:val="PlainTable5"/>
        <w:tblpPr w:leftFromText="180" w:rightFromText="180" w:vertAnchor="text" w:horzAnchor="margin" w:tblpXSpec="center" w:tblpY="45"/>
        <w:tblW w:w="6390" w:type="dxa"/>
        <w:tblLook w:val="04A0" w:firstRow="1" w:lastRow="0" w:firstColumn="1" w:lastColumn="0" w:noHBand="0" w:noVBand="1"/>
      </w:tblPr>
      <w:tblGrid>
        <w:gridCol w:w="1390"/>
        <w:gridCol w:w="2710"/>
        <w:gridCol w:w="2290"/>
      </w:tblGrid>
      <w:tr w:rsidR="00D70E03" w:rsidRPr="00E351C8" w14:paraId="2110CAF0" w14:textId="77777777" w:rsidTr="0085487D">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1326" w:type="dxa"/>
            <w:tcBorders>
              <w:right w:val="single" w:sz="4" w:space="0" w:color="auto"/>
            </w:tcBorders>
            <w:shd w:val="clear" w:color="auto" w:fill="E2EFD9" w:themeFill="accent6" w:themeFillTint="33"/>
          </w:tcPr>
          <w:p w14:paraId="3707D8F8" w14:textId="77777777" w:rsidR="00D70E03" w:rsidRPr="00E351C8" w:rsidRDefault="00D70E03" w:rsidP="0085487D">
            <w:pPr>
              <w:jc w:val="center"/>
              <w:rPr>
                <w:rFonts w:ascii="Aptos" w:hAnsi="Aptos" w:cs="Times New Roman"/>
                <w:i w:val="0"/>
                <w:iCs w:val="0"/>
                <w:sz w:val="24"/>
                <w:szCs w:val="24"/>
              </w:rPr>
            </w:pPr>
          </w:p>
          <w:p w14:paraId="431B62AF" w14:textId="77777777" w:rsidR="00D70E03" w:rsidRPr="00E351C8" w:rsidRDefault="00D70E03" w:rsidP="0085487D">
            <w:pPr>
              <w:jc w:val="center"/>
              <w:rPr>
                <w:rFonts w:ascii="Aptos" w:hAnsi="Aptos" w:cs="Times New Roman"/>
                <w:i w:val="0"/>
                <w:iCs w:val="0"/>
                <w:sz w:val="24"/>
                <w:szCs w:val="24"/>
              </w:rPr>
            </w:pPr>
            <w:r w:rsidRPr="00E351C8">
              <w:rPr>
                <w:rFonts w:ascii="Aptos" w:hAnsi="Aptos" w:cs="Times New Roman"/>
                <w:b/>
                <w:bCs/>
                <w:i w:val="0"/>
                <w:iCs w:val="0"/>
                <w:sz w:val="24"/>
                <w:szCs w:val="24"/>
              </w:rPr>
              <w:t>Metrics</w:t>
            </w:r>
          </w:p>
        </w:tc>
        <w:tc>
          <w:tcPr>
            <w:tcW w:w="2750" w:type="dxa"/>
            <w:tcBorders>
              <w:left w:val="single" w:sz="4" w:space="0" w:color="auto"/>
              <w:right w:val="single" w:sz="4" w:space="0" w:color="auto"/>
            </w:tcBorders>
            <w:shd w:val="clear" w:color="auto" w:fill="E2EFD9" w:themeFill="accent6" w:themeFillTint="33"/>
          </w:tcPr>
          <w:p w14:paraId="0CA59D15" w14:textId="358E958E" w:rsidR="00D70E03" w:rsidRPr="00E351C8" w:rsidRDefault="00C6798C"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i w:val="0"/>
                <w:iCs w:val="0"/>
                <w:sz w:val="24"/>
                <w:szCs w:val="24"/>
              </w:rPr>
            </w:pPr>
            <w:r w:rsidRPr="00E351C8">
              <w:rPr>
                <w:rFonts w:ascii="Aptos" w:hAnsi="Aptos" w:cs="Times New Roman"/>
                <w:b/>
                <w:bCs/>
                <w:i w:val="0"/>
                <w:iCs w:val="0"/>
                <w:sz w:val="24"/>
                <w:szCs w:val="24"/>
              </w:rPr>
              <w:t>A:</w:t>
            </w:r>
            <w:r w:rsidR="00D70E03" w:rsidRPr="00E351C8">
              <w:rPr>
                <w:rFonts w:ascii="Aptos" w:hAnsi="Aptos" w:cs="Times New Roman"/>
                <w:b/>
                <w:bCs/>
                <w:i w:val="0"/>
                <w:iCs w:val="0"/>
                <w:sz w:val="24"/>
                <w:szCs w:val="24"/>
              </w:rPr>
              <w:t>Cross-dataset Validation performance on RF</w:t>
            </w:r>
          </w:p>
        </w:tc>
        <w:tc>
          <w:tcPr>
            <w:tcW w:w="2314" w:type="dxa"/>
            <w:tcBorders>
              <w:left w:val="single" w:sz="4" w:space="0" w:color="auto"/>
            </w:tcBorders>
            <w:shd w:val="clear" w:color="auto" w:fill="DEEAF6" w:themeFill="accent5" w:themeFillTint="33"/>
          </w:tcPr>
          <w:p w14:paraId="4887E95F" w14:textId="6087668D" w:rsidR="00D70E03" w:rsidRPr="00E351C8" w:rsidRDefault="00C6798C"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bCs/>
                <w:i w:val="0"/>
                <w:iCs w:val="0"/>
                <w:sz w:val="24"/>
                <w:szCs w:val="24"/>
              </w:rPr>
            </w:pPr>
            <w:r w:rsidRPr="00E351C8">
              <w:rPr>
                <w:rFonts w:ascii="Aptos" w:hAnsi="Aptos" w:cs="Times New Roman"/>
                <w:b/>
                <w:bCs/>
                <w:i w:val="0"/>
                <w:iCs w:val="0"/>
                <w:sz w:val="24"/>
                <w:szCs w:val="24"/>
              </w:rPr>
              <w:t xml:space="preserve">B: </w:t>
            </w:r>
            <w:r w:rsidR="00D70E03" w:rsidRPr="00E351C8">
              <w:rPr>
                <w:rFonts w:ascii="Aptos" w:hAnsi="Aptos" w:cs="Times New Roman"/>
                <w:b/>
                <w:bCs/>
                <w:i w:val="0"/>
                <w:iCs w:val="0"/>
                <w:sz w:val="24"/>
                <w:szCs w:val="24"/>
              </w:rPr>
              <w:t>Cross-dataset Validation performance on XGB</w:t>
            </w:r>
          </w:p>
        </w:tc>
      </w:tr>
      <w:tr w:rsidR="00D70E03" w:rsidRPr="00E351C8" w14:paraId="454D75ED"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26" w:type="dxa"/>
          </w:tcPr>
          <w:p w14:paraId="1C462278"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PC0</w:t>
            </w:r>
          </w:p>
        </w:tc>
        <w:tc>
          <w:tcPr>
            <w:tcW w:w="2750" w:type="dxa"/>
            <w:tcBorders>
              <w:right w:val="single" w:sz="4" w:space="0" w:color="auto"/>
            </w:tcBorders>
          </w:tcPr>
          <w:p w14:paraId="49A521CC"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0.946</w:t>
            </w:r>
          </w:p>
        </w:tc>
        <w:tc>
          <w:tcPr>
            <w:tcW w:w="2314" w:type="dxa"/>
            <w:tcBorders>
              <w:left w:val="single" w:sz="4" w:space="0" w:color="auto"/>
            </w:tcBorders>
          </w:tcPr>
          <w:p w14:paraId="5F0E5E88"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0.924</w:t>
            </w:r>
          </w:p>
        </w:tc>
      </w:tr>
      <w:tr w:rsidR="00D70E03" w:rsidRPr="00E351C8" w14:paraId="2B693DFA"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26" w:type="dxa"/>
            <w:shd w:val="clear" w:color="auto" w:fill="F2F2F2" w:themeFill="background1" w:themeFillShade="F2"/>
          </w:tcPr>
          <w:p w14:paraId="47B1DBDD"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RC0</w:t>
            </w:r>
          </w:p>
        </w:tc>
        <w:tc>
          <w:tcPr>
            <w:tcW w:w="2750" w:type="dxa"/>
            <w:tcBorders>
              <w:right w:val="single" w:sz="4" w:space="0" w:color="auto"/>
            </w:tcBorders>
          </w:tcPr>
          <w:p w14:paraId="0D4C942A"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0.884</w:t>
            </w:r>
          </w:p>
        </w:tc>
        <w:tc>
          <w:tcPr>
            <w:tcW w:w="2314" w:type="dxa"/>
            <w:tcBorders>
              <w:left w:val="single" w:sz="4" w:space="0" w:color="auto"/>
            </w:tcBorders>
          </w:tcPr>
          <w:p w14:paraId="4DDCD1CB"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 xml:space="preserve">0.884   </w:t>
            </w:r>
          </w:p>
        </w:tc>
      </w:tr>
      <w:tr w:rsidR="00D70E03" w:rsidRPr="00E351C8" w14:paraId="01D3B51F"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26" w:type="dxa"/>
          </w:tcPr>
          <w:p w14:paraId="7F7B6281"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F10</w:t>
            </w:r>
          </w:p>
        </w:tc>
        <w:tc>
          <w:tcPr>
            <w:tcW w:w="2750" w:type="dxa"/>
            <w:tcBorders>
              <w:right w:val="single" w:sz="4" w:space="0" w:color="auto"/>
            </w:tcBorders>
          </w:tcPr>
          <w:p w14:paraId="3B7EE20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0.914</w:t>
            </w:r>
          </w:p>
        </w:tc>
        <w:tc>
          <w:tcPr>
            <w:tcW w:w="2314" w:type="dxa"/>
            <w:tcBorders>
              <w:left w:val="single" w:sz="4" w:space="0" w:color="auto"/>
            </w:tcBorders>
          </w:tcPr>
          <w:p w14:paraId="0DB2076E"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0.904</w:t>
            </w:r>
          </w:p>
        </w:tc>
      </w:tr>
      <w:tr w:rsidR="00D70E03" w:rsidRPr="00E351C8" w14:paraId="0109513D"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26" w:type="dxa"/>
            <w:shd w:val="clear" w:color="auto" w:fill="F2F2F2" w:themeFill="background1" w:themeFillShade="F2"/>
          </w:tcPr>
          <w:p w14:paraId="31D8158B"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PC1</w:t>
            </w:r>
          </w:p>
        </w:tc>
        <w:tc>
          <w:tcPr>
            <w:tcW w:w="2750" w:type="dxa"/>
            <w:tcBorders>
              <w:right w:val="single" w:sz="4" w:space="0" w:color="auto"/>
            </w:tcBorders>
          </w:tcPr>
          <w:p w14:paraId="49BF4094"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0.692</w:t>
            </w:r>
          </w:p>
        </w:tc>
        <w:tc>
          <w:tcPr>
            <w:tcW w:w="2314" w:type="dxa"/>
            <w:tcBorders>
              <w:left w:val="single" w:sz="4" w:space="0" w:color="auto"/>
            </w:tcBorders>
          </w:tcPr>
          <w:p w14:paraId="491D386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0.673</w:t>
            </w:r>
          </w:p>
        </w:tc>
      </w:tr>
      <w:tr w:rsidR="00D70E03" w:rsidRPr="00E351C8" w14:paraId="2D07D1B5"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26" w:type="dxa"/>
          </w:tcPr>
          <w:p w14:paraId="5D7E3CC4"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RC1</w:t>
            </w:r>
          </w:p>
        </w:tc>
        <w:tc>
          <w:tcPr>
            <w:tcW w:w="2750" w:type="dxa"/>
            <w:tcBorders>
              <w:right w:val="single" w:sz="4" w:space="0" w:color="auto"/>
            </w:tcBorders>
          </w:tcPr>
          <w:p w14:paraId="4EEE207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0.837</w:t>
            </w:r>
          </w:p>
        </w:tc>
        <w:tc>
          <w:tcPr>
            <w:tcW w:w="2314" w:type="dxa"/>
            <w:tcBorders>
              <w:left w:val="single" w:sz="4" w:space="0" w:color="auto"/>
            </w:tcBorders>
          </w:tcPr>
          <w:p w14:paraId="206064C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0.767</w:t>
            </w:r>
          </w:p>
        </w:tc>
      </w:tr>
      <w:tr w:rsidR="00D70E03" w:rsidRPr="00E351C8" w14:paraId="64AA2B9C"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26" w:type="dxa"/>
            <w:shd w:val="clear" w:color="auto" w:fill="F2F2F2" w:themeFill="background1" w:themeFillShade="F2"/>
          </w:tcPr>
          <w:p w14:paraId="2004E04D"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F11</w:t>
            </w:r>
          </w:p>
        </w:tc>
        <w:tc>
          <w:tcPr>
            <w:tcW w:w="2750" w:type="dxa"/>
            <w:tcBorders>
              <w:right w:val="single" w:sz="4" w:space="0" w:color="auto"/>
            </w:tcBorders>
          </w:tcPr>
          <w:p w14:paraId="761DB1C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0.758</w:t>
            </w:r>
          </w:p>
        </w:tc>
        <w:tc>
          <w:tcPr>
            <w:tcW w:w="2314" w:type="dxa"/>
            <w:tcBorders>
              <w:left w:val="single" w:sz="4" w:space="0" w:color="auto"/>
            </w:tcBorders>
          </w:tcPr>
          <w:p w14:paraId="6C391366"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0.717</w:t>
            </w:r>
          </w:p>
        </w:tc>
      </w:tr>
      <w:tr w:rsidR="00D70E03" w:rsidRPr="00E351C8" w14:paraId="0A4869E9"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26" w:type="dxa"/>
          </w:tcPr>
          <w:p w14:paraId="6F57EDBD"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MPC</w:t>
            </w:r>
          </w:p>
        </w:tc>
        <w:tc>
          <w:tcPr>
            <w:tcW w:w="2750" w:type="dxa"/>
            <w:tcBorders>
              <w:right w:val="single" w:sz="4" w:space="0" w:color="auto"/>
            </w:tcBorders>
          </w:tcPr>
          <w:p w14:paraId="1B486559"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0.819</w:t>
            </w:r>
          </w:p>
        </w:tc>
        <w:tc>
          <w:tcPr>
            <w:tcW w:w="2314" w:type="dxa"/>
            <w:tcBorders>
              <w:left w:val="single" w:sz="4" w:space="0" w:color="auto"/>
            </w:tcBorders>
          </w:tcPr>
          <w:p w14:paraId="4364BA35"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0.799</w:t>
            </w:r>
          </w:p>
        </w:tc>
      </w:tr>
      <w:tr w:rsidR="00D70E03" w:rsidRPr="00E351C8" w14:paraId="7F4CD376"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26" w:type="dxa"/>
            <w:shd w:val="clear" w:color="auto" w:fill="F2F2F2" w:themeFill="background1" w:themeFillShade="F2"/>
          </w:tcPr>
          <w:p w14:paraId="1713BD47"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MRC</w:t>
            </w:r>
          </w:p>
        </w:tc>
        <w:tc>
          <w:tcPr>
            <w:tcW w:w="2750" w:type="dxa"/>
            <w:tcBorders>
              <w:right w:val="single" w:sz="4" w:space="0" w:color="auto"/>
            </w:tcBorders>
          </w:tcPr>
          <w:p w14:paraId="6B51180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0.861</w:t>
            </w:r>
          </w:p>
        </w:tc>
        <w:tc>
          <w:tcPr>
            <w:tcW w:w="2314" w:type="dxa"/>
            <w:tcBorders>
              <w:left w:val="single" w:sz="4" w:space="0" w:color="auto"/>
            </w:tcBorders>
          </w:tcPr>
          <w:p w14:paraId="21135FB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0.826</w:t>
            </w:r>
          </w:p>
        </w:tc>
      </w:tr>
      <w:tr w:rsidR="00D70E03" w:rsidRPr="00E351C8" w14:paraId="62ACBB18"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26" w:type="dxa"/>
          </w:tcPr>
          <w:p w14:paraId="41595518"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MF1</w:t>
            </w:r>
          </w:p>
        </w:tc>
        <w:tc>
          <w:tcPr>
            <w:tcW w:w="2750" w:type="dxa"/>
            <w:tcBorders>
              <w:right w:val="single" w:sz="4" w:space="0" w:color="auto"/>
            </w:tcBorders>
          </w:tcPr>
          <w:p w14:paraId="1B22640B"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0.836</w:t>
            </w:r>
          </w:p>
        </w:tc>
        <w:tc>
          <w:tcPr>
            <w:tcW w:w="2314" w:type="dxa"/>
            <w:tcBorders>
              <w:left w:val="single" w:sz="4" w:space="0" w:color="auto"/>
            </w:tcBorders>
          </w:tcPr>
          <w:p w14:paraId="1164CA2C"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0.811</w:t>
            </w:r>
          </w:p>
        </w:tc>
      </w:tr>
      <w:tr w:rsidR="00D70E03" w:rsidRPr="00E351C8" w14:paraId="59318331"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26" w:type="dxa"/>
            <w:shd w:val="clear" w:color="auto" w:fill="F2F2F2" w:themeFill="background1" w:themeFillShade="F2"/>
          </w:tcPr>
          <w:p w14:paraId="17928201"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ROC_AUC</w:t>
            </w:r>
          </w:p>
        </w:tc>
        <w:tc>
          <w:tcPr>
            <w:tcW w:w="2750" w:type="dxa"/>
            <w:tcBorders>
              <w:right w:val="single" w:sz="4" w:space="0" w:color="auto"/>
            </w:tcBorders>
          </w:tcPr>
          <w:p w14:paraId="6A92249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0.839</w:t>
            </w:r>
          </w:p>
        </w:tc>
        <w:tc>
          <w:tcPr>
            <w:tcW w:w="2314" w:type="dxa"/>
            <w:tcBorders>
              <w:left w:val="single" w:sz="4" w:space="0" w:color="auto"/>
            </w:tcBorders>
          </w:tcPr>
          <w:p w14:paraId="0393D3D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0.780</w:t>
            </w:r>
          </w:p>
        </w:tc>
      </w:tr>
      <w:tr w:rsidR="00D70E03" w:rsidRPr="00E351C8" w14:paraId="1910CAD8"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26" w:type="dxa"/>
          </w:tcPr>
          <w:p w14:paraId="5B82C438"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PR_AUC</w:t>
            </w:r>
          </w:p>
        </w:tc>
        <w:tc>
          <w:tcPr>
            <w:tcW w:w="2750" w:type="dxa"/>
            <w:tcBorders>
              <w:right w:val="single" w:sz="4" w:space="0" w:color="auto"/>
            </w:tcBorders>
          </w:tcPr>
          <w:p w14:paraId="42AE74E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0.938</w:t>
            </w:r>
          </w:p>
        </w:tc>
        <w:tc>
          <w:tcPr>
            <w:tcW w:w="2314" w:type="dxa"/>
            <w:tcBorders>
              <w:left w:val="single" w:sz="4" w:space="0" w:color="auto"/>
            </w:tcBorders>
          </w:tcPr>
          <w:p w14:paraId="39C6C21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0.927</w:t>
            </w:r>
          </w:p>
        </w:tc>
      </w:tr>
      <w:tr w:rsidR="00D70E03" w:rsidRPr="00E351C8" w14:paraId="00F8648D"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26" w:type="dxa"/>
            <w:shd w:val="clear" w:color="auto" w:fill="F2F2F2" w:themeFill="background1" w:themeFillShade="F2"/>
          </w:tcPr>
          <w:p w14:paraId="344275D2" w14:textId="77777777" w:rsidR="00D70E03" w:rsidRPr="00E351C8" w:rsidRDefault="00D70E03" w:rsidP="0085487D">
            <w:pPr>
              <w:jc w:val="left"/>
              <w:rPr>
                <w:rFonts w:ascii="Aptos" w:hAnsi="Aptos" w:cs="Times New Roman"/>
                <w:i w:val="0"/>
                <w:iCs w:val="0"/>
                <w:sz w:val="24"/>
                <w:szCs w:val="24"/>
              </w:rPr>
            </w:pPr>
            <w:r w:rsidRPr="00E351C8">
              <w:rPr>
                <w:rFonts w:ascii="Aptos" w:hAnsi="Aptos" w:cs="Times New Roman"/>
                <w:i w:val="0"/>
                <w:iCs w:val="0"/>
                <w:sz w:val="24"/>
                <w:szCs w:val="24"/>
              </w:rPr>
              <w:t>MCC</w:t>
            </w:r>
          </w:p>
        </w:tc>
        <w:tc>
          <w:tcPr>
            <w:tcW w:w="2750" w:type="dxa"/>
            <w:tcBorders>
              <w:right w:val="single" w:sz="4" w:space="0" w:color="auto"/>
            </w:tcBorders>
          </w:tcPr>
          <w:p w14:paraId="74AEB95A"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0.678</w:t>
            </w:r>
          </w:p>
        </w:tc>
        <w:tc>
          <w:tcPr>
            <w:tcW w:w="2314" w:type="dxa"/>
            <w:tcBorders>
              <w:left w:val="single" w:sz="4" w:space="0" w:color="auto"/>
            </w:tcBorders>
          </w:tcPr>
          <w:p w14:paraId="6E09972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4"/>
                <w:szCs w:val="24"/>
              </w:rPr>
            </w:pPr>
            <w:r w:rsidRPr="00E351C8">
              <w:rPr>
                <w:rFonts w:ascii="Aptos" w:hAnsi="Aptos" w:cs="Times New Roman"/>
                <w:color w:val="000000"/>
                <w:sz w:val="24"/>
                <w:szCs w:val="24"/>
              </w:rPr>
              <w:t>0.624</w:t>
            </w:r>
          </w:p>
        </w:tc>
      </w:tr>
    </w:tbl>
    <w:p w14:paraId="54361D4F" w14:textId="77777777" w:rsidR="00D70E03" w:rsidRPr="00E351C8" w:rsidRDefault="00D70E03" w:rsidP="00D70E03">
      <w:pPr>
        <w:rPr>
          <w:rFonts w:ascii="Aptos" w:hAnsi="Aptos" w:cs="Times New Roman"/>
          <w:sz w:val="24"/>
          <w:szCs w:val="24"/>
        </w:rPr>
      </w:pPr>
    </w:p>
    <w:p w14:paraId="3B0F405C" w14:textId="77777777" w:rsidR="00D70E03" w:rsidRPr="00E351C8" w:rsidRDefault="00D70E03" w:rsidP="00D70E03">
      <w:pPr>
        <w:jc w:val="center"/>
        <w:rPr>
          <w:rFonts w:ascii="Aptos" w:hAnsi="Aptos" w:cs="Times New Roman"/>
          <w:sz w:val="24"/>
          <w:szCs w:val="24"/>
        </w:rPr>
      </w:pPr>
    </w:p>
    <w:p w14:paraId="5324D480" w14:textId="77777777" w:rsidR="00D70E03" w:rsidRPr="00E351C8" w:rsidRDefault="00D70E03" w:rsidP="00D70E03">
      <w:pPr>
        <w:jc w:val="center"/>
        <w:rPr>
          <w:rFonts w:ascii="Aptos" w:hAnsi="Aptos" w:cs="Times New Roman"/>
          <w:sz w:val="24"/>
          <w:szCs w:val="24"/>
        </w:rPr>
      </w:pPr>
    </w:p>
    <w:p w14:paraId="46F90C7D" w14:textId="77777777" w:rsidR="00D70E03" w:rsidRPr="00E351C8" w:rsidRDefault="00D70E03" w:rsidP="00D70E03">
      <w:pPr>
        <w:jc w:val="center"/>
        <w:rPr>
          <w:rFonts w:ascii="Aptos" w:hAnsi="Aptos" w:cs="Times New Roman"/>
          <w:sz w:val="24"/>
          <w:szCs w:val="24"/>
        </w:rPr>
      </w:pPr>
    </w:p>
    <w:p w14:paraId="5B60F704" w14:textId="77777777" w:rsidR="00D70E03" w:rsidRPr="00E351C8" w:rsidRDefault="00D70E03" w:rsidP="00D70E03">
      <w:pPr>
        <w:jc w:val="center"/>
        <w:rPr>
          <w:rFonts w:ascii="Aptos" w:hAnsi="Aptos" w:cs="Times New Roman"/>
          <w:sz w:val="24"/>
          <w:szCs w:val="24"/>
        </w:rPr>
      </w:pPr>
    </w:p>
    <w:p w14:paraId="31F14BF7" w14:textId="77777777" w:rsidR="00D70E03" w:rsidRPr="00E351C8" w:rsidRDefault="00D70E03" w:rsidP="00D70E03">
      <w:pPr>
        <w:jc w:val="center"/>
        <w:rPr>
          <w:rFonts w:ascii="Aptos" w:hAnsi="Aptos" w:cs="Times New Roman"/>
          <w:sz w:val="24"/>
          <w:szCs w:val="24"/>
        </w:rPr>
      </w:pPr>
    </w:p>
    <w:p w14:paraId="10FC11B5" w14:textId="77777777" w:rsidR="00D70E03" w:rsidRPr="00E351C8" w:rsidRDefault="00D70E03" w:rsidP="00D70E03">
      <w:pPr>
        <w:jc w:val="center"/>
        <w:rPr>
          <w:rFonts w:ascii="Aptos" w:hAnsi="Aptos" w:cs="Times New Roman"/>
          <w:sz w:val="24"/>
          <w:szCs w:val="24"/>
        </w:rPr>
      </w:pPr>
    </w:p>
    <w:p w14:paraId="31401177" w14:textId="77777777" w:rsidR="00D70E03" w:rsidRPr="00E351C8" w:rsidRDefault="00D70E03" w:rsidP="00D70E03">
      <w:pPr>
        <w:jc w:val="center"/>
        <w:rPr>
          <w:rFonts w:ascii="Aptos" w:hAnsi="Aptos" w:cs="Times New Roman"/>
          <w:sz w:val="24"/>
          <w:szCs w:val="24"/>
        </w:rPr>
      </w:pPr>
    </w:p>
    <w:p w14:paraId="01EACB5D" w14:textId="77777777" w:rsidR="00D70E03" w:rsidRPr="00E351C8" w:rsidRDefault="00D70E03" w:rsidP="00D70E03">
      <w:pPr>
        <w:jc w:val="center"/>
        <w:rPr>
          <w:rFonts w:ascii="Aptos" w:hAnsi="Aptos" w:cs="Times New Roman"/>
          <w:sz w:val="24"/>
          <w:szCs w:val="24"/>
        </w:rPr>
      </w:pPr>
    </w:p>
    <w:p w14:paraId="27886D0D" w14:textId="77777777" w:rsidR="00D70E03" w:rsidRPr="00E351C8" w:rsidRDefault="00D70E03" w:rsidP="00D70E03">
      <w:pPr>
        <w:jc w:val="center"/>
        <w:rPr>
          <w:rFonts w:ascii="Aptos" w:hAnsi="Aptos" w:cs="Times New Roman"/>
          <w:sz w:val="24"/>
          <w:szCs w:val="24"/>
        </w:rPr>
      </w:pPr>
    </w:p>
    <w:p w14:paraId="37CC6364" w14:textId="77777777" w:rsidR="00D70E03" w:rsidRPr="00E351C8" w:rsidRDefault="00D70E03" w:rsidP="00D70E03">
      <w:pPr>
        <w:jc w:val="center"/>
        <w:rPr>
          <w:rFonts w:ascii="Aptos" w:hAnsi="Aptos" w:cs="Times New Roman"/>
          <w:sz w:val="24"/>
          <w:szCs w:val="24"/>
        </w:rPr>
      </w:pPr>
    </w:p>
    <w:p w14:paraId="370DD1BD" w14:textId="34237C5E" w:rsidR="00D70E03" w:rsidRPr="00E351C8" w:rsidRDefault="00D70E03" w:rsidP="00D70E03">
      <w:pPr>
        <w:jc w:val="center"/>
        <w:rPr>
          <w:rFonts w:ascii="Aptos" w:hAnsi="Aptos" w:cs="Times New Roman"/>
          <w:i/>
          <w:iCs/>
          <w:sz w:val="20"/>
          <w:szCs w:val="20"/>
        </w:rPr>
      </w:pPr>
      <w:r w:rsidRPr="00E351C8">
        <w:rPr>
          <w:rFonts w:ascii="Aptos" w:hAnsi="Aptos" w:cs="Times New Roman"/>
          <w:i/>
          <w:iCs/>
          <w:sz w:val="20"/>
          <w:szCs w:val="20"/>
        </w:rPr>
        <w:t>Table 13S – RF model performance</w:t>
      </w:r>
      <w:r w:rsidR="00C6798C" w:rsidRPr="00E351C8">
        <w:rPr>
          <w:rFonts w:ascii="Aptos" w:hAnsi="Aptos" w:cs="Times New Roman"/>
          <w:i/>
          <w:iCs/>
          <w:sz w:val="20"/>
          <w:szCs w:val="20"/>
        </w:rPr>
        <w:t xml:space="preserve"> in validation data </w:t>
      </w:r>
      <w:r w:rsidRPr="00E351C8">
        <w:rPr>
          <w:rFonts w:ascii="Aptos" w:hAnsi="Aptos" w:cs="Times New Roman"/>
          <w:i/>
          <w:iCs/>
          <w:sz w:val="20"/>
          <w:szCs w:val="20"/>
        </w:rPr>
        <w:t>showing average values and 95%CI on the validation data (100 models)</w:t>
      </w:r>
      <w:proofErr w:type="gramStart"/>
      <w:r w:rsidR="00C6798C" w:rsidRPr="00E351C8">
        <w:rPr>
          <w:rFonts w:ascii="Aptos" w:hAnsi="Aptos" w:cs="Times New Roman"/>
          <w:i/>
          <w:iCs/>
          <w:sz w:val="20"/>
          <w:szCs w:val="20"/>
        </w:rPr>
        <w:t xml:space="preserve">, </w:t>
      </w:r>
      <w:r w:rsidR="00C6798C" w:rsidRPr="00E351C8">
        <w:rPr>
          <w:rFonts w:ascii="Aptos" w:hAnsi="Aptos"/>
          <w:sz w:val="18"/>
          <w:szCs w:val="22"/>
        </w:rPr>
        <w:t xml:space="preserve"> </w:t>
      </w:r>
      <w:r w:rsidR="00C6798C" w:rsidRPr="00E351C8">
        <w:rPr>
          <w:rFonts w:ascii="Aptos" w:hAnsi="Aptos" w:cs="Times New Roman"/>
          <w:i/>
          <w:iCs/>
          <w:sz w:val="20"/>
          <w:szCs w:val="20"/>
        </w:rPr>
        <w:t>A:RANDOM</w:t>
      </w:r>
      <w:proofErr w:type="gramEnd"/>
      <w:r w:rsidR="00C6798C" w:rsidRPr="00E351C8">
        <w:rPr>
          <w:rFonts w:ascii="Aptos" w:hAnsi="Aptos" w:cs="Times New Roman"/>
          <w:i/>
          <w:iCs/>
          <w:sz w:val="20"/>
          <w:szCs w:val="20"/>
        </w:rPr>
        <w:t xml:space="preserve"> FOREST and B:XGBOOST</w:t>
      </w:r>
    </w:p>
    <w:tbl>
      <w:tblPr>
        <w:tblStyle w:val="PlainTable3"/>
        <w:tblpPr w:leftFromText="180" w:rightFromText="180" w:vertAnchor="text" w:horzAnchor="margin" w:tblpXSpec="right" w:tblpY="176"/>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399"/>
        <w:gridCol w:w="2401"/>
        <w:gridCol w:w="1506"/>
        <w:gridCol w:w="2160"/>
      </w:tblGrid>
      <w:tr w:rsidR="00D70E03" w:rsidRPr="00E351C8" w14:paraId="606E34C1" w14:textId="77777777" w:rsidTr="0085487D">
        <w:trPr>
          <w:cnfStyle w:val="100000000000" w:firstRow="1" w:lastRow="0" w:firstColumn="0" w:lastColumn="0" w:oddVBand="0" w:evenVBand="0" w:oddHBand="0" w:evenHBand="0" w:firstRowFirstColumn="0" w:firstRowLastColumn="0" w:lastRowFirstColumn="0" w:lastRowLastColumn="0"/>
          <w:trHeight w:val="350"/>
        </w:trPr>
        <w:tc>
          <w:tcPr>
            <w:cnfStyle w:val="001000000100" w:firstRow="0" w:lastRow="0" w:firstColumn="1" w:lastColumn="0" w:oddVBand="0" w:evenVBand="0" w:oddHBand="0" w:evenHBand="0" w:firstRowFirstColumn="1" w:firstRowLastColumn="0" w:lastRowFirstColumn="0" w:lastRowLastColumn="0"/>
            <w:tcW w:w="1709" w:type="dxa"/>
            <w:vMerge w:val="restart"/>
            <w:shd w:val="clear" w:color="auto" w:fill="auto"/>
          </w:tcPr>
          <w:p w14:paraId="28341468" w14:textId="77777777" w:rsidR="00D70E03" w:rsidRPr="00E351C8" w:rsidRDefault="00D70E03" w:rsidP="0085487D">
            <w:pPr>
              <w:jc w:val="center"/>
              <w:rPr>
                <w:rFonts w:ascii="Aptos" w:hAnsi="Aptos" w:cs="Times New Roman"/>
                <w:sz w:val="24"/>
                <w:szCs w:val="24"/>
                <w:lang w:val="it-IT"/>
              </w:rPr>
            </w:pPr>
          </w:p>
          <w:p w14:paraId="70FF9DF7" w14:textId="77777777" w:rsidR="00D70E03" w:rsidRPr="00E351C8" w:rsidRDefault="00D70E03" w:rsidP="0085487D">
            <w:pPr>
              <w:jc w:val="center"/>
              <w:rPr>
                <w:rFonts w:ascii="Aptos" w:hAnsi="Aptos" w:cs="Times New Roman"/>
                <w:b w:val="0"/>
                <w:bCs w:val="0"/>
                <w:i/>
                <w:iCs/>
                <w:caps w:val="0"/>
                <w:sz w:val="24"/>
                <w:szCs w:val="24"/>
              </w:rPr>
            </w:pPr>
          </w:p>
          <w:p w14:paraId="195BF1D0" w14:textId="77777777" w:rsidR="00D70E03" w:rsidRPr="00E351C8" w:rsidRDefault="00D70E03" w:rsidP="0085487D">
            <w:pPr>
              <w:jc w:val="center"/>
              <w:rPr>
                <w:rFonts w:ascii="Aptos" w:hAnsi="Aptos" w:cs="Times New Roman"/>
                <w:b w:val="0"/>
                <w:bCs w:val="0"/>
                <w:caps w:val="0"/>
                <w:sz w:val="24"/>
                <w:szCs w:val="24"/>
                <w:lang w:val="it-IT"/>
              </w:rPr>
            </w:pPr>
            <w:r w:rsidRPr="00E351C8">
              <w:rPr>
                <w:rFonts w:ascii="Aptos" w:hAnsi="Aptos" w:cs="Times New Roman"/>
                <w:i/>
                <w:iCs/>
                <w:sz w:val="24"/>
                <w:szCs w:val="24"/>
              </w:rPr>
              <w:t>Metrics</w:t>
            </w:r>
          </w:p>
        </w:tc>
        <w:tc>
          <w:tcPr>
            <w:tcW w:w="3800" w:type="dxa"/>
            <w:gridSpan w:val="2"/>
            <w:shd w:val="clear" w:color="auto" w:fill="auto"/>
          </w:tcPr>
          <w:p w14:paraId="77586D62" w14:textId="7D82196F" w:rsidR="00D70E03" w:rsidRPr="00E351C8" w:rsidRDefault="00C6798C"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sz w:val="24"/>
                <w:szCs w:val="24"/>
                <w:lang w:val="it-IT"/>
              </w:rPr>
            </w:pPr>
            <w:r w:rsidRPr="00E351C8">
              <w:rPr>
                <w:rFonts w:ascii="Aptos" w:hAnsi="Aptos" w:cs="Times New Roman"/>
                <w:sz w:val="24"/>
                <w:szCs w:val="24"/>
                <w:lang w:val="it-IT"/>
              </w:rPr>
              <w:t xml:space="preserve">A: </w:t>
            </w:r>
            <w:r w:rsidR="00D70E03" w:rsidRPr="00E351C8">
              <w:rPr>
                <w:rFonts w:ascii="Aptos" w:hAnsi="Aptos" w:cs="Times New Roman"/>
                <w:sz w:val="24"/>
                <w:szCs w:val="24"/>
                <w:lang w:val="it-IT"/>
              </w:rPr>
              <w:t>Random forest</w:t>
            </w:r>
          </w:p>
        </w:tc>
        <w:tc>
          <w:tcPr>
            <w:tcW w:w="3666" w:type="dxa"/>
            <w:gridSpan w:val="2"/>
          </w:tcPr>
          <w:p w14:paraId="16694AFB" w14:textId="1D2F6D4D" w:rsidR="00D70E03" w:rsidRPr="00E351C8" w:rsidRDefault="00C6798C"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sz w:val="24"/>
                <w:szCs w:val="24"/>
                <w:lang w:val="it-IT"/>
              </w:rPr>
            </w:pPr>
            <w:r w:rsidRPr="00E351C8">
              <w:rPr>
                <w:rFonts w:ascii="Aptos" w:hAnsi="Aptos" w:cs="Times New Roman"/>
                <w:sz w:val="24"/>
                <w:szCs w:val="24"/>
                <w:lang w:val="it-IT"/>
              </w:rPr>
              <w:t xml:space="preserve">B: </w:t>
            </w:r>
            <w:r w:rsidR="00D70E03" w:rsidRPr="00E351C8">
              <w:rPr>
                <w:rFonts w:ascii="Aptos" w:hAnsi="Aptos" w:cs="Times New Roman"/>
                <w:sz w:val="24"/>
                <w:szCs w:val="24"/>
                <w:lang w:val="it-IT"/>
              </w:rPr>
              <w:t>XGBoost</w:t>
            </w:r>
          </w:p>
        </w:tc>
      </w:tr>
      <w:tr w:rsidR="00D70E03" w:rsidRPr="00E351C8" w14:paraId="6BE817DF" w14:textId="77777777" w:rsidTr="0085487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709" w:type="dxa"/>
            <w:vMerge/>
            <w:shd w:val="clear" w:color="auto" w:fill="E2EFD9" w:themeFill="accent6" w:themeFillTint="33"/>
          </w:tcPr>
          <w:p w14:paraId="7EEACB71" w14:textId="77777777" w:rsidR="00D70E03" w:rsidRPr="00E351C8" w:rsidRDefault="00D70E03" w:rsidP="0085487D">
            <w:pPr>
              <w:jc w:val="center"/>
              <w:rPr>
                <w:rFonts w:ascii="Aptos" w:hAnsi="Aptos" w:cs="Times New Roman"/>
                <w:b w:val="0"/>
                <w:bCs w:val="0"/>
                <w:i/>
                <w:iCs/>
                <w:caps w:val="0"/>
                <w:sz w:val="24"/>
                <w:szCs w:val="24"/>
              </w:rPr>
            </w:pPr>
          </w:p>
        </w:tc>
        <w:tc>
          <w:tcPr>
            <w:tcW w:w="3800" w:type="dxa"/>
            <w:gridSpan w:val="2"/>
            <w:shd w:val="clear" w:color="auto" w:fill="E2EFD9" w:themeFill="accent6" w:themeFillTint="33"/>
          </w:tcPr>
          <w:p w14:paraId="108BAD82"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caps/>
                <w:sz w:val="24"/>
                <w:szCs w:val="24"/>
                <w:lang w:val="it-IT"/>
              </w:rPr>
            </w:pPr>
            <w:r w:rsidRPr="00E351C8">
              <w:rPr>
                <w:rFonts w:ascii="Aptos" w:hAnsi="Aptos" w:cs="Times New Roman"/>
                <w:b/>
                <w:bCs/>
                <w:sz w:val="24"/>
                <w:szCs w:val="24"/>
                <w:lang w:val="it-IT"/>
              </w:rPr>
              <w:t>Model Performance in Validation data</w:t>
            </w:r>
          </w:p>
        </w:tc>
        <w:tc>
          <w:tcPr>
            <w:tcW w:w="3666" w:type="dxa"/>
            <w:gridSpan w:val="2"/>
            <w:shd w:val="clear" w:color="auto" w:fill="BDD6EE" w:themeFill="accent5" w:themeFillTint="66"/>
          </w:tcPr>
          <w:p w14:paraId="598C06A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4"/>
                <w:szCs w:val="24"/>
                <w:lang w:val="it-IT"/>
              </w:rPr>
            </w:pPr>
            <w:r w:rsidRPr="00E351C8">
              <w:rPr>
                <w:rFonts w:ascii="Aptos" w:hAnsi="Aptos" w:cs="Times New Roman"/>
                <w:b/>
                <w:bCs/>
                <w:sz w:val="24"/>
                <w:szCs w:val="24"/>
                <w:lang w:val="it-IT"/>
              </w:rPr>
              <w:t>Model Performance in  Validation data</w:t>
            </w:r>
          </w:p>
        </w:tc>
      </w:tr>
      <w:tr w:rsidR="00D70E03" w:rsidRPr="00E351C8" w14:paraId="0292BDA0"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vMerge/>
            <w:shd w:val="clear" w:color="auto" w:fill="E2EFD9" w:themeFill="accent6" w:themeFillTint="33"/>
            <w:hideMark/>
          </w:tcPr>
          <w:p w14:paraId="41E8B2BC" w14:textId="77777777" w:rsidR="00D70E03" w:rsidRPr="00E351C8" w:rsidRDefault="00D70E03" w:rsidP="0085487D">
            <w:pPr>
              <w:jc w:val="center"/>
              <w:rPr>
                <w:rFonts w:ascii="Aptos" w:hAnsi="Aptos" w:cs="Times New Roman"/>
                <w:b w:val="0"/>
                <w:bCs w:val="0"/>
                <w:i/>
                <w:iCs/>
                <w:caps w:val="0"/>
                <w:sz w:val="24"/>
                <w:szCs w:val="24"/>
              </w:rPr>
            </w:pPr>
          </w:p>
        </w:tc>
        <w:tc>
          <w:tcPr>
            <w:tcW w:w="1399" w:type="dxa"/>
            <w:shd w:val="clear" w:color="auto" w:fill="E2EFD9" w:themeFill="accent6" w:themeFillTint="33"/>
            <w:hideMark/>
          </w:tcPr>
          <w:p w14:paraId="171D9F5B"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i/>
                <w:iCs/>
                <w:sz w:val="24"/>
                <w:szCs w:val="24"/>
              </w:rPr>
              <w:t>Mean</w:t>
            </w:r>
          </w:p>
        </w:tc>
        <w:tc>
          <w:tcPr>
            <w:tcW w:w="2401" w:type="dxa"/>
            <w:shd w:val="clear" w:color="auto" w:fill="E2EFD9" w:themeFill="accent6" w:themeFillTint="33"/>
            <w:hideMark/>
          </w:tcPr>
          <w:p w14:paraId="66771D5B"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caps/>
                <w:sz w:val="24"/>
                <w:szCs w:val="24"/>
              </w:rPr>
              <w:t>[95%CI]</w:t>
            </w:r>
          </w:p>
        </w:tc>
        <w:tc>
          <w:tcPr>
            <w:tcW w:w="1506" w:type="dxa"/>
            <w:shd w:val="clear" w:color="auto" w:fill="BDD6EE" w:themeFill="accent5" w:themeFillTint="66"/>
          </w:tcPr>
          <w:p w14:paraId="02AE07DA"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i/>
                <w:iCs/>
                <w:sz w:val="24"/>
                <w:szCs w:val="24"/>
              </w:rPr>
              <w:t>Mean</w:t>
            </w:r>
          </w:p>
        </w:tc>
        <w:tc>
          <w:tcPr>
            <w:tcW w:w="2160" w:type="dxa"/>
            <w:shd w:val="clear" w:color="auto" w:fill="BDD6EE" w:themeFill="accent5" w:themeFillTint="66"/>
          </w:tcPr>
          <w:p w14:paraId="696FD6DD"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 w:val="24"/>
                <w:szCs w:val="24"/>
              </w:rPr>
            </w:pPr>
            <w:r w:rsidRPr="00E351C8">
              <w:rPr>
                <w:rFonts w:ascii="Aptos" w:hAnsi="Aptos" w:cs="Times New Roman"/>
                <w:b/>
                <w:bCs/>
                <w:caps/>
                <w:sz w:val="24"/>
                <w:szCs w:val="24"/>
              </w:rPr>
              <w:t>[95%CI]</w:t>
            </w:r>
          </w:p>
        </w:tc>
      </w:tr>
      <w:tr w:rsidR="00D70E03" w:rsidRPr="00E351C8" w14:paraId="1A024B58"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5281455E"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PC0</w:t>
            </w:r>
          </w:p>
        </w:tc>
        <w:tc>
          <w:tcPr>
            <w:tcW w:w="1399" w:type="dxa"/>
          </w:tcPr>
          <w:p w14:paraId="444F015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0.928</w:t>
            </w:r>
          </w:p>
        </w:tc>
        <w:tc>
          <w:tcPr>
            <w:tcW w:w="2401" w:type="dxa"/>
          </w:tcPr>
          <w:p w14:paraId="25F431F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[0.876;0.980]</w:t>
            </w:r>
          </w:p>
        </w:tc>
        <w:tc>
          <w:tcPr>
            <w:tcW w:w="1506" w:type="dxa"/>
            <w:vAlign w:val="bottom"/>
          </w:tcPr>
          <w:p w14:paraId="242CA645"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0.929</w:t>
            </w:r>
          </w:p>
        </w:tc>
        <w:tc>
          <w:tcPr>
            <w:tcW w:w="2160" w:type="dxa"/>
            <w:vAlign w:val="bottom"/>
          </w:tcPr>
          <w:p w14:paraId="5FF375F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[0.878;0.980]</w:t>
            </w:r>
          </w:p>
        </w:tc>
      </w:tr>
      <w:tr w:rsidR="00D70E03" w:rsidRPr="00E351C8" w14:paraId="14C9CC97"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6511400A"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RC0</w:t>
            </w:r>
          </w:p>
        </w:tc>
        <w:tc>
          <w:tcPr>
            <w:tcW w:w="1399" w:type="dxa"/>
          </w:tcPr>
          <w:p w14:paraId="61D2AE0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0.971</w:t>
            </w:r>
          </w:p>
        </w:tc>
        <w:tc>
          <w:tcPr>
            <w:tcW w:w="2401" w:type="dxa"/>
          </w:tcPr>
          <w:p w14:paraId="6A6A2531"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[0.937;1.000]</w:t>
            </w:r>
          </w:p>
        </w:tc>
        <w:tc>
          <w:tcPr>
            <w:tcW w:w="1506" w:type="dxa"/>
            <w:vAlign w:val="bottom"/>
          </w:tcPr>
          <w:p w14:paraId="0521B7EC"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0.922</w:t>
            </w:r>
          </w:p>
        </w:tc>
        <w:tc>
          <w:tcPr>
            <w:tcW w:w="2160" w:type="dxa"/>
            <w:vAlign w:val="bottom"/>
          </w:tcPr>
          <w:p w14:paraId="79999A8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[0.868;0.976]</w:t>
            </w:r>
          </w:p>
        </w:tc>
      </w:tr>
      <w:tr w:rsidR="00D70E03" w:rsidRPr="00E351C8" w14:paraId="3FE59F0E"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1CBA8277"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F10</w:t>
            </w:r>
          </w:p>
        </w:tc>
        <w:tc>
          <w:tcPr>
            <w:tcW w:w="1399" w:type="dxa"/>
          </w:tcPr>
          <w:p w14:paraId="3A2BDF4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0.947</w:t>
            </w:r>
          </w:p>
        </w:tc>
        <w:tc>
          <w:tcPr>
            <w:tcW w:w="2401" w:type="dxa"/>
          </w:tcPr>
          <w:p w14:paraId="40209A2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[0.902;0.992]</w:t>
            </w:r>
          </w:p>
        </w:tc>
        <w:tc>
          <w:tcPr>
            <w:tcW w:w="1506" w:type="dxa"/>
            <w:vAlign w:val="bottom"/>
          </w:tcPr>
          <w:p w14:paraId="3DC6A655"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0.923</w:t>
            </w:r>
          </w:p>
        </w:tc>
        <w:tc>
          <w:tcPr>
            <w:tcW w:w="2160" w:type="dxa"/>
            <w:vAlign w:val="bottom"/>
          </w:tcPr>
          <w:p w14:paraId="08E7CE65"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[0.870;0.976]</w:t>
            </w:r>
          </w:p>
        </w:tc>
      </w:tr>
      <w:tr w:rsidR="00D70E03" w:rsidRPr="00E351C8" w14:paraId="0691D74F"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6713B5EC"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PC1</w:t>
            </w:r>
          </w:p>
        </w:tc>
        <w:tc>
          <w:tcPr>
            <w:tcW w:w="1399" w:type="dxa"/>
          </w:tcPr>
          <w:p w14:paraId="7A3716C4"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0.911</w:t>
            </w:r>
          </w:p>
        </w:tc>
        <w:tc>
          <w:tcPr>
            <w:tcW w:w="2401" w:type="dxa"/>
          </w:tcPr>
          <w:p w14:paraId="2E715CF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[0.854;0.968]</w:t>
            </w:r>
          </w:p>
        </w:tc>
        <w:tc>
          <w:tcPr>
            <w:tcW w:w="1506" w:type="dxa"/>
            <w:vAlign w:val="bottom"/>
          </w:tcPr>
          <w:p w14:paraId="4E07F14E"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0.757</w:t>
            </w:r>
          </w:p>
        </w:tc>
        <w:tc>
          <w:tcPr>
            <w:tcW w:w="2160" w:type="dxa"/>
            <w:vAlign w:val="bottom"/>
          </w:tcPr>
          <w:p w14:paraId="21C1100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[0.671;0.843]</w:t>
            </w:r>
          </w:p>
        </w:tc>
      </w:tr>
      <w:tr w:rsidR="00D70E03" w:rsidRPr="00E351C8" w14:paraId="259CCB68"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23FDAC98"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RC1</w:t>
            </w:r>
          </w:p>
        </w:tc>
        <w:tc>
          <w:tcPr>
            <w:tcW w:w="1399" w:type="dxa"/>
          </w:tcPr>
          <w:p w14:paraId="55D3143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0.740</w:t>
            </w:r>
          </w:p>
        </w:tc>
        <w:tc>
          <w:tcPr>
            <w:tcW w:w="2401" w:type="dxa"/>
          </w:tcPr>
          <w:p w14:paraId="1DBB6962"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[0.652;0.828]</w:t>
            </w:r>
          </w:p>
        </w:tc>
        <w:tc>
          <w:tcPr>
            <w:tcW w:w="1506" w:type="dxa"/>
            <w:vAlign w:val="bottom"/>
          </w:tcPr>
          <w:p w14:paraId="39C6A18E"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0.789</w:t>
            </w:r>
          </w:p>
        </w:tc>
        <w:tc>
          <w:tcPr>
            <w:tcW w:w="2160" w:type="dxa"/>
            <w:vAlign w:val="bottom"/>
          </w:tcPr>
          <w:p w14:paraId="14308CF8"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[0.707;0.871]</w:t>
            </w:r>
          </w:p>
        </w:tc>
      </w:tr>
      <w:tr w:rsidR="00D70E03" w:rsidRPr="00E351C8" w14:paraId="5D0C6C43"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0B3408EF"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F11</w:t>
            </w:r>
          </w:p>
        </w:tc>
        <w:tc>
          <w:tcPr>
            <w:tcW w:w="1399" w:type="dxa"/>
          </w:tcPr>
          <w:p w14:paraId="66477C7C"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0.793</w:t>
            </w:r>
          </w:p>
        </w:tc>
        <w:tc>
          <w:tcPr>
            <w:tcW w:w="2401" w:type="dxa"/>
          </w:tcPr>
          <w:p w14:paraId="5F7F7BB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[0.712;0.874]</w:t>
            </w:r>
          </w:p>
        </w:tc>
        <w:tc>
          <w:tcPr>
            <w:tcW w:w="1506" w:type="dxa"/>
            <w:vAlign w:val="bottom"/>
          </w:tcPr>
          <w:p w14:paraId="38B9C6B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0.748</w:t>
            </w:r>
          </w:p>
        </w:tc>
        <w:tc>
          <w:tcPr>
            <w:tcW w:w="2160" w:type="dxa"/>
            <w:vAlign w:val="bottom"/>
          </w:tcPr>
          <w:p w14:paraId="4A092CE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[0.661;0.835]</w:t>
            </w:r>
          </w:p>
        </w:tc>
      </w:tr>
      <w:tr w:rsidR="00D70E03" w:rsidRPr="00E351C8" w14:paraId="07C6E6C0"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40A23815"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MPC</w:t>
            </w:r>
          </w:p>
        </w:tc>
        <w:tc>
          <w:tcPr>
            <w:tcW w:w="1399" w:type="dxa"/>
          </w:tcPr>
          <w:p w14:paraId="2A4E4D21"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0.919</w:t>
            </w:r>
          </w:p>
        </w:tc>
        <w:tc>
          <w:tcPr>
            <w:tcW w:w="2401" w:type="dxa"/>
          </w:tcPr>
          <w:p w14:paraId="18F1BA1E"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[0.864;0.974]</w:t>
            </w:r>
          </w:p>
        </w:tc>
        <w:tc>
          <w:tcPr>
            <w:tcW w:w="1506" w:type="dxa"/>
            <w:vAlign w:val="bottom"/>
          </w:tcPr>
          <w:p w14:paraId="0C7DBD2F"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0.859</w:t>
            </w:r>
          </w:p>
        </w:tc>
        <w:tc>
          <w:tcPr>
            <w:tcW w:w="2160" w:type="dxa"/>
            <w:vAlign w:val="bottom"/>
          </w:tcPr>
          <w:p w14:paraId="4ECF74F6"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[0.789;0.929]</w:t>
            </w:r>
          </w:p>
        </w:tc>
      </w:tr>
      <w:tr w:rsidR="00D70E03" w:rsidRPr="00E351C8" w14:paraId="2CB0283A"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748EFE02"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MRC</w:t>
            </w:r>
          </w:p>
        </w:tc>
        <w:tc>
          <w:tcPr>
            <w:tcW w:w="1399" w:type="dxa"/>
          </w:tcPr>
          <w:p w14:paraId="2CB37DA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0.855</w:t>
            </w:r>
          </w:p>
        </w:tc>
        <w:tc>
          <w:tcPr>
            <w:tcW w:w="2401" w:type="dxa"/>
          </w:tcPr>
          <w:p w14:paraId="7CE82AE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[0.785;0.925]</w:t>
            </w:r>
          </w:p>
        </w:tc>
        <w:tc>
          <w:tcPr>
            <w:tcW w:w="1506" w:type="dxa"/>
            <w:vAlign w:val="bottom"/>
          </w:tcPr>
          <w:p w14:paraId="71C406A9"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0.840</w:t>
            </w:r>
          </w:p>
        </w:tc>
        <w:tc>
          <w:tcPr>
            <w:tcW w:w="2160" w:type="dxa"/>
            <w:vAlign w:val="bottom"/>
          </w:tcPr>
          <w:p w14:paraId="08407AB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[0.767;0.913]</w:t>
            </w:r>
          </w:p>
        </w:tc>
      </w:tr>
      <w:tr w:rsidR="00D70E03" w:rsidRPr="00E351C8" w14:paraId="4177F163"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7D0414EE"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MF1</w:t>
            </w:r>
          </w:p>
        </w:tc>
        <w:tc>
          <w:tcPr>
            <w:tcW w:w="1399" w:type="dxa"/>
          </w:tcPr>
          <w:p w14:paraId="20A3E2D4"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0.870</w:t>
            </w:r>
          </w:p>
        </w:tc>
        <w:tc>
          <w:tcPr>
            <w:tcW w:w="2401" w:type="dxa"/>
          </w:tcPr>
          <w:p w14:paraId="4A4195F0"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[0.803;0.937]</w:t>
            </w:r>
          </w:p>
        </w:tc>
        <w:tc>
          <w:tcPr>
            <w:tcW w:w="1506" w:type="dxa"/>
            <w:vAlign w:val="bottom"/>
          </w:tcPr>
          <w:p w14:paraId="5121F77F"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0.836</w:t>
            </w:r>
          </w:p>
        </w:tc>
        <w:tc>
          <w:tcPr>
            <w:tcW w:w="2160" w:type="dxa"/>
            <w:vAlign w:val="bottom"/>
          </w:tcPr>
          <w:p w14:paraId="1F209EC7"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[0.762;0.910]</w:t>
            </w:r>
          </w:p>
        </w:tc>
      </w:tr>
      <w:tr w:rsidR="00D70E03" w:rsidRPr="00E351C8" w14:paraId="08866A12"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31744C8A"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ROC_AUC</w:t>
            </w:r>
          </w:p>
        </w:tc>
        <w:tc>
          <w:tcPr>
            <w:tcW w:w="1399" w:type="dxa"/>
          </w:tcPr>
          <w:p w14:paraId="55A92159"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0.941</w:t>
            </w:r>
          </w:p>
        </w:tc>
        <w:tc>
          <w:tcPr>
            <w:tcW w:w="2401" w:type="dxa"/>
          </w:tcPr>
          <w:p w14:paraId="54713DA8"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[0.894;0.988]</w:t>
            </w:r>
          </w:p>
        </w:tc>
        <w:tc>
          <w:tcPr>
            <w:tcW w:w="1506" w:type="dxa"/>
            <w:vAlign w:val="bottom"/>
          </w:tcPr>
          <w:p w14:paraId="17572635"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0.919</w:t>
            </w:r>
          </w:p>
        </w:tc>
        <w:tc>
          <w:tcPr>
            <w:tcW w:w="2160" w:type="dxa"/>
            <w:vAlign w:val="bottom"/>
          </w:tcPr>
          <w:p w14:paraId="0561805F"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[0.864;0.974]</w:t>
            </w:r>
          </w:p>
        </w:tc>
      </w:tr>
      <w:tr w:rsidR="00D70E03" w:rsidRPr="00E351C8" w14:paraId="0AFB3BC1"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09" w:type="dxa"/>
          </w:tcPr>
          <w:p w14:paraId="279FF8CD"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PR_AUC</w:t>
            </w:r>
          </w:p>
        </w:tc>
        <w:tc>
          <w:tcPr>
            <w:tcW w:w="1399" w:type="dxa"/>
          </w:tcPr>
          <w:p w14:paraId="3F189628"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0.897</w:t>
            </w:r>
          </w:p>
        </w:tc>
        <w:tc>
          <w:tcPr>
            <w:tcW w:w="2401" w:type="dxa"/>
          </w:tcPr>
          <w:p w14:paraId="2D455386"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[0.836;0.958]</w:t>
            </w:r>
          </w:p>
        </w:tc>
        <w:tc>
          <w:tcPr>
            <w:tcW w:w="1506" w:type="dxa"/>
            <w:vAlign w:val="bottom"/>
          </w:tcPr>
          <w:p w14:paraId="57A21119"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0.827</w:t>
            </w:r>
          </w:p>
        </w:tc>
        <w:tc>
          <w:tcPr>
            <w:tcW w:w="2160" w:type="dxa"/>
            <w:vAlign w:val="bottom"/>
          </w:tcPr>
          <w:p w14:paraId="7F76C89D" w14:textId="77777777" w:rsidR="00D70E03" w:rsidRPr="00E351C8" w:rsidRDefault="00D70E03"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[0.751;0.903]</w:t>
            </w:r>
          </w:p>
        </w:tc>
      </w:tr>
      <w:tr w:rsidR="00D70E03" w:rsidRPr="00E351C8" w14:paraId="56C314CF"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709" w:type="dxa"/>
          </w:tcPr>
          <w:p w14:paraId="63301362" w14:textId="77777777" w:rsidR="00D70E03" w:rsidRPr="00E351C8" w:rsidRDefault="00D70E03" w:rsidP="0085487D">
            <w:pPr>
              <w:jc w:val="both"/>
              <w:rPr>
                <w:rFonts w:ascii="Aptos" w:hAnsi="Aptos" w:cs="Times New Roman"/>
                <w:b w:val="0"/>
                <w:bCs w:val="0"/>
                <w:sz w:val="24"/>
                <w:szCs w:val="24"/>
              </w:rPr>
            </w:pPr>
            <w:r w:rsidRPr="00E351C8">
              <w:rPr>
                <w:rFonts w:ascii="Aptos" w:hAnsi="Aptos" w:cs="Times New Roman"/>
                <w:b w:val="0"/>
                <w:bCs w:val="0"/>
                <w:sz w:val="24"/>
                <w:szCs w:val="24"/>
              </w:rPr>
              <w:t>MCC</w:t>
            </w:r>
          </w:p>
        </w:tc>
        <w:tc>
          <w:tcPr>
            <w:tcW w:w="1399" w:type="dxa"/>
          </w:tcPr>
          <w:p w14:paraId="4664804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0.765</w:t>
            </w:r>
          </w:p>
        </w:tc>
        <w:tc>
          <w:tcPr>
            <w:tcW w:w="2401" w:type="dxa"/>
          </w:tcPr>
          <w:p w14:paraId="1898F570"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sz w:val="24"/>
                <w:szCs w:val="24"/>
              </w:rPr>
              <w:t>[0.680;0.850]</w:t>
            </w:r>
          </w:p>
        </w:tc>
        <w:tc>
          <w:tcPr>
            <w:tcW w:w="1506" w:type="dxa"/>
            <w:vAlign w:val="bottom"/>
          </w:tcPr>
          <w:p w14:paraId="3F0C898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0.693</w:t>
            </w:r>
          </w:p>
        </w:tc>
        <w:tc>
          <w:tcPr>
            <w:tcW w:w="2160" w:type="dxa"/>
            <w:vAlign w:val="bottom"/>
          </w:tcPr>
          <w:p w14:paraId="5F04D097" w14:textId="77777777" w:rsidR="00D70E03" w:rsidRPr="00E351C8" w:rsidRDefault="00D70E03"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4"/>
                <w:szCs w:val="24"/>
              </w:rPr>
            </w:pPr>
            <w:r w:rsidRPr="00E351C8">
              <w:rPr>
                <w:rFonts w:ascii="Aptos" w:hAnsi="Aptos" w:cs="Times New Roman"/>
                <w:color w:val="000000"/>
                <w:sz w:val="24"/>
                <w:szCs w:val="24"/>
              </w:rPr>
              <w:t>[0.601;0.785]</w:t>
            </w:r>
          </w:p>
        </w:tc>
      </w:tr>
    </w:tbl>
    <w:p w14:paraId="6DDB7842" w14:textId="77777777" w:rsidR="00C031AF" w:rsidRPr="00E351C8" w:rsidRDefault="00C031AF" w:rsidP="00E91EF0">
      <w:pPr>
        <w:rPr>
          <w:rFonts w:ascii="Aptos" w:eastAsia="Calibri" w:hAnsi="Aptos" w:cs="Times New Roman"/>
          <w:kern w:val="0"/>
          <w:sz w:val="24"/>
          <w:szCs w:val="24"/>
          <w:lang w:eastAsia="en-GB" w:bidi="ar-SA"/>
          <w14:ligatures w14:val="none"/>
        </w:rPr>
      </w:pPr>
    </w:p>
    <w:p w14:paraId="34558D0E" w14:textId="77777777" w:rsidR="00C6798C" w:rsidRPr="00E351C8" w:rsidRDefault="00C6798C" w:rsidP="00E91EF0">
      <w:pPr>
        <w:rPr>
          <w:rFonts w:ascii="Aptos" w:eastAsia="Calibri" w:hAnsi="Aptos" w:cs="Times New Roman"/>
          <w:kern w:val="0"/>
          <w:sz w:val="24"/>
          <w:szCs w:val="24"/>
          <w:lang w:eastAsia="en-GB" w:bidi="ar-SA"/>
          <w14:ligatures w14:val="none"/>
        </w:rPr>
      </w:pPr>
    </w:p>
    <w:p w14:paraId="12C5367D" w14:textId="77777777" w:rsidR="00D40C87" w:rsidRPr="00E351C8" w:rsidRDefault="00D40C87" w:rsidP="00C6798C">
      <w:pPr>
        <w:rPr>
          <w:rFonts w:ascii="Aptos" w:eastAsia="Calibri" w:hAnsi="Aptos" w:cs="Times New Roman"/>
          <w:kern w:val="0"/>
          <w:sz w:val="24"/>
          <w:szCs w:val="24"/>
          <w:lang w:eastAsia="en-GB" w:bidi="ar-SA"/>
          <w14:ligatures w14:val="none"/>
        </w:rPr>
      </w:pPr>
    </w:p>
    <w:p w14:paraId="55B54BE8" w14:textId="2A0FC4EC" w:rsidR="00D40C87" w:rsidRPr="00E351C8" w:rsidRDefault="00D6178D" w:rsidP="00C6798C">
      <w:pPr>
        <w:rPr>
          <w:rFonts w:ascii="Aptos" w:eastAsia="Calibri" w:hAnsi="Aptos" w:cs="Times New Roman"/>
          <w:b/>
          <w:bCs/>
          <w:kern w:val="0"/>
          <w:sz w:val="24"/>
          <w:szCs w:val="24"/>
          <w:lang w:eastAsia="en-GB" w:bidi="ar-SA"/>
          <w14:ligatures w14:val="none"/>
        </w:rPr>
      </w:pPr>
      <w:proofErr w:type="gramStart"/>
      <w:r w:rsidRPr="00E351C8">
        <w:rPr>
          <w:rFonts w:ascii="Aptos" w:eastAsia="Calibri" w:hAnsi="Aptos" w:cs="Times New Roman"/>
          <w:b/>
          <w:bCs/>
          <w:kern w:val="0"/>
          <w:sz w:val="24"/>
          <w:szCs w:val="24"/>
          <w:lang w:eastAsia="en-GB" w:bidi="ar-SA"/>
          <w14:ligatures w14:val="none"/>
        </w:rPr>
        <w:t>Part4 :</w:t>
      </w:r>
      <w:proofErr w:type="gramEnd"/>
      <w:r w:rsidRPr="00E351C8">
        <w:rPr>
          <w:rFonts w:ascii="Aptos" w:eastAsia="Calibri" w:hAnsi="Aptos" w:cs="Times New Roman"/>
          <w:b/>
          <w:bCs/>
          <w:kern w:val="0"/>
          <w:sz w:val="24"/>
          <w:szCs w:val="24"/>
          <w:lang w:eastAsia="en-GB" w:bidi="ar-SA"/>
          <w14:ligatures w14:val="none"/>
        </w:rPr>
        <w:t xml:space="preserve"> </w:t>
      </w:r>
      <w:r w:rsidR="00D40C87" w:rsidRPr="00E351C8">
        <w:rPr>
          <w:rFonts w:ascii="Aptos" w:eastAsia="Calibri" w:hAnsi="Aptos" w:cs="Times New Roman"/>
          <w:b/>
          <w:bCs/>
          <w:kern w:val="0"/>
          <w:sz w:val="24"/>
          <w:szCs w:val="24"/>
          <w:lang w:eastAsia="en-GB" w:bidi="ar-SA"/>
          <w14:ligatures w14:val="none"/>
        </w:rPr>
        <w:t xml:space="preserve">Comparative Analysis of Random Forest Model Performance: 15 final genes and 15 random genes </w:t>
      </w:r>
    </w:p>
    <w:p w14:paraId="5169F4CA" w14:textId="0822F753" w:rsidR="001A38CA" w:rsidRPr="00E351C8" w:rsidRDefault="001A38CA" w:rsidP="001A38CA">
      <w:pPr>
        <w:ind w:firstLine="720"/>
        <w:jc w:val="both"/>
        <w:rPr>
          <w:rFonts w:ascii="Aptos" w:eastAsia="Calibri" w:hAnsi="Aptos" w:cs="Times New Roman"/>
          <w:kern w:val="0"/>
          <w:sz w:val="24"/>
          <w:szCs w:val="24"/>
          <w:lang w:eastAsia="en-GB" w:bidi="ar-SA"/>
          <w14:ligatures w14:val="none"/>
        </w:rPr>
      </w:pPr>
      <w:bookmarkStart w:id="3" w:name="_Hlk162988536"/>
      <w:bookmarkStart w:id="4" w:name="_Hlk162963604"/>
      <w:r w:rsidRPr="00E351C8">
        <w:rPr>
          <w:rFonts w:ascii="Aptos" w:eastAsia="Calibri" w:hAnsi="Aptos" w:cs="Times New Roman"/>
          <w:kern w:val="0"/>
          <w:sz w:val="24"/>
          <w:szCs w:val="24"/>
          <w:lang w:eastAsia="en-GB" w:bidi="ar-SA"/>
          <w14:ligatures w14:val="none"/>
        </w:rPr>
        <w:lastRenderedPageBreak/>
        <w:t xml:space="preserve">We implemented the same analysis approach for validation using 15 randomly selected genes from a pool of 1,023 genes. A Random Forest (RF) model was trained on </w:t>
      </w:r>
      <w:r w:rsidR="00652BF3" w:rsidRPr="00E351C8">
        <w:rPr>
          <w:rFonts w:ascii="Aptos" w:eastAsia="Calibri" w:hAnsi="Aptos" w:cs="Times New Roman"/>
          <w:kern w:val="0"/>
          <w:sz w:val="24"/>
          <w:szCs w:val="24"/>
          <w:lang w:eastAsia="en-GB" w:bidi="ar-SA"/>
          <w14:ligatures w14:val="none"/>
        </w:rPr>
        <w:t>the train</w:t>
      </w:r>
      <w:r w:rsidRPr="00E351C8">
        <w:rPr>
          <w:rFonts w:ascii="Aptos" w:eastAsia="Calibri" w:hAnsi="Aptos" w:cs="Times New Roman"/>
          <w:kern w:val="0"/>
          <w:sz w:val="24"/>
          <w:szCs w:val="24"/>
          <w:lang w:eastAsia="en-GB" w:bidi="ar-SA"/>
          <w14:ligatures w14:val="none"/>
        </w:rPr>
        <w:t xml:space="preserve"> data and subsequently tested using validation data, as depicted in Figure 7S. This process was repeated 100 times to ensure robustness. The performance of the model was then recorded, and the mean and 95% confidence interval were calculated to provide a comprehensive view of the model</w:t>
      </w:r>
      <w:r w:rsidR="001C4340" w:rsidRPr="00E351C8">
        <w:rPr>
          <w:rFonts w:ascii="Aptos" w:eastAsia="Calibri" w:hAnsi="Aptos" w:cs="Times New Roman"/>
          <w:kern w:val="0"/>
          <w:sz w:val="24"/>
          <w:szCs w:val="24"/>
          <w:lang w:eastAsia="en-GB" w:bidi="ar-SA"/>
          <w14:ligatures w14:val="none"/>
        </w:rPr>
        <w:t>'</w:t>
      </w:r>
      <w:r w:rsidRPr="00E351C8">
        <w:rPr>
          <w:rFonts w:ascii="Aptos" w:eastAsia="Calibri" w:hAnsi="Aptos" w:cs="Times New Roman"/>
          <w:kern w:val="0"/>
          <w:sz w:val="24"/>
          <w:szCs w:val="24"/>
          <w:lang w:eastAsia="en-GB" w:bidi="ar-SA"/>
          <w14:ligatures w14:val="none"/>
        </w:rPr>
        <w:t>s performance.</w:t>
      </w:r>
    </w:p>
    <w:p w14:paraId="7F668571" w14:textId="4ACA63F8" w:rsidR="00C6798C" w:rsidRPr="00E351C8" w:rsidRDefault="00C6798C" w:rsidP="00C6798C">
      <w:pPr>
        <w:rPr>
          <w:rFonts w:ascii="Aptos" w:eastAsia="Calibri" w:hAnsi="Aptos" w:cs="Times New Roman"/>
          <w:kern w:val="0"/>
          <w:sz w:val="24"/>
          <w:szCs w:val="24"/>
          <w:lang w:eastAsia="en-GB" w:bidi="ar-SA"/>
          <w14:ligatures w14:val="none"/>
        </w:rPr>
      </w:pPr>
      <w:bookmarkStart w:id="5" w:name="_Hlk162963767"/>
      <w:bookmarkEnd w:id="3"/>
      <w:r w:rsidRPr="00E351C8">
        <w:rPr>
          <w:rFonts w:ascii="Aptos" w:hAnsi="Aptos" w:cs="Times New Roman"/>
          <w:noProof/>
          <w:sz w:val="24"/>
          <w:szCs w:val="24"/>
          <w:lang w:val="en-US" w:bidi="ar-SA"/>
        </w:rPr>
        <w:drawing>
          <wp:inline distT="0" distB="0" distL="0" distR="0" wp14:anchorId="663DBBDC" wp14:editId="71F77C70">
            <wp:extent cx="5408151" cy="2552700"/>
            <wp:effectExtent l="0" t="0" r="2540" b="0"/>
            <wp:docPr id="390314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9501"/>
                    <a:stretch/>
                  </pic:blipFill>
                  <pic:spPr bwMode="auto">
                    <a:xfrm>
                      <a:off x="0" y="0"/>
                      <a:ext cx="5410465" cy="2553792"/>
                    </a:xfrm>
                    <a:prstGeom prst="rect">
                      <a:avLst/>
                    </a:prstGeom>
                    <a:noFill/>
                    <a:ln>
                      <a:noFill/>
                    </a:ln>
                    <a:extLst>
                      <a:ext uri="{53640926-AAD7-44D8-BBD7-CCE9431645EC}">
                        <a14:shadowObscured xmlns:a14="http://schemas.microsoft.com/office/drawing/2010/main"/>
                      </a:ext>
                    </a:extLst>
                  </pic:spPr>
                </pic:pic>
              </a:graphicData>
            </a:graphic>
          </wp:inline>
        </w:drawing>
      </w:r>
    </w:p>
    <w:p w14:paraId="195CA01A" w14:textId="3563BDDD" w:rsidR="009A6763" w:rsidRPr="00E351C8" w:rsidRDefault="009A6763" w:rsidP="009A6763">
      <w:pPr>
        <w:jc w:val="center"/>
        <w:rPr>
          <w:rFonts w:ascii="Aptos" w:hAnsi="Aptos" w:cs="Times New Roman"/>
          <w:sz w:val="20"/>
          <w:szCs w:val="20"/>
        </w:rPr>
      </w:pPr>
      <w:r w:rsidRPr="00E351C8">
        <w:rPr>
          <w:rFonts w:ascii="Aptos" w:hAnsi="Aptos" w:cs="Times New Roman"/>
          <w:sz w:val="20"/>
          <w:szCs w:val="20"/>
        </w:rPr>
        <w:t>Figure 7S – Analysis workflow of validation performance from 15 random genes (100 models)</w:t>
      </w:r>
    </w:p>
    <w:p w14:paraId="4E226D52" w14:textId="7AC4E393" w:rsidR="009A6763" w:rsidRPr="00E351C8" w:rsidRDefault="00342855" w:rsidP="008E4D90">
      <w:pPr>
        <w:ind w:firstLine="720"/>
        <w:jc w:val="both"/>
        <w:rPr>
          <w:rFonts w:ascii="Aptos" w:hAnsi="Aptos" w:cs="Times New Roman"/>
          <w:sz w:val="24"/>
          <w:szCs w:val="24"/>
        </w:rPr>
      </w:pPr>
      <w:bookmarkStart w:id="6" w:name="_Hlk162988715"/>
      <w:bookmarkEnd w:id="4"/>
      <w:bookmarkEnd w:id="5"/>
      <w:r w:rsidRPr="00E351C8">
        <w:rPr>
          <w:rFonts w:ascii="Aptos" w:hAnsi="Aptos" w:cs="Times New Roman"/>
          <w:sz w:val="24"/>
          <w:szCs w:val="24"/>
        </w:rPr>
        <w:t xml:space="preserve">The results of RF model performance </w:t>
      </w:r>
      <w:r w:rsidR="00F235F7" w:rsidRPr="00E351C8">
        <w:rPr>
          <w:rFonts w:ascii="Aptos" w:hAnsi="Aptos" w:cs="Times New Roman"/>
          <w:sz w:val="24"/>
          <w:szCs w:val="24"/>
        </w:rPr>
        <w:t>were</w:t>
      </w:r>
      <w:r w:rsidRPr="00E351C8">
        <w:rPr>
          <w:rFonts w:ascii="Aptos" w:hAnsi="Aptos" w:cs="Times New Roman"/>
          <w:sz w:val="24"/>
          <w:szCs w:val="24"/>
        </w:rPr>
        <w:t xml:space="preserve"> illustrated in boxplots (Figure 8S). Clearly, random genes </w:t>
      </w:r>
      <w:r w:rsidR="001C4340" w:rsidRPr="00E351C8">
        <w:rPr>
          <w:rFonts w:ascii="Aptos" w:hAnsi="Aptos" w:cs="Times New Roman"/>
          <w:sz w:val="24"/>
          <w:szCs w:val="24"/>
        </w:rPr>
        <w:t xml:space="preserve">are </w:t>
      </w:r>
      <w:r w:rsidRPr="00E351C8">
        <w:rPr>
          <w:rFonts w:ascii="Aptos" w:hAnsi="Aptos" w:cs="Times New Roman"/>
          <w:sz w:val="24"/>
          <w:szCs w:val="24"/>
        </w:rPr>
        <w:t>poorly perform</w:t>
      </w:r>
      <w:r w:rsidR="00F235F7" w:rsidRPr="00E351C8">
        <w:rPr>
          <w:rFonts w:ascii="Aptos" w:hAnsi="Aptos" w:cs="Times New Roman"/>
          <w:sz w:val="24"/>
          <w:szCs w:val="24"/>
        </w:rPr>
        <w:t xml:space="preserve">ed </w:t>
      </w:r>
      <w:r w:rsidRPr="00E351C8">
        <w:rPr>
          <w:rFonts w:ascii="Aptos" w:hAnsi="Aptos" w:cs="Times New Roman"/>
          <w:sz w:val="24"/>
          <w:szCs w:val="24"/>
        </w:rPr>
        <w:t>in almost all metrics</w:t>
      </w:r>
      <w:r w:rsidR="00801F9C" w:rsidRPr="00E351C8">
        <w:rPr>
          <w:rFonts w:ascii="Aptos" w:hAnsi="Aptos" w:cs="Times New Roman"/>
          <w:sz w:val="24"/>
          <w:szCs w:val="24"/>
        </w:rPr>
        <w:t>.</w:t>
      </w:r>
      <w:r w:rsidR="00F235F7" w:rsidRPr="00E351C8">
        <w:rPr>
          <w:rFonts w:ascii="Aptos" w:hAnsi="Aptos" w:cs="Times New Roman"/>
          <w:sz w:val="24"/>
          <w:szCs w:val="24"/>
        </w:rPr>
        <w:t xml:space="preserve"> </w:t>
      </w:r>
      <w:bookmarkStart w:id="7" w:name="_Hlk162963578"/>
      <w:r w:rsidR="00F235F7" w:rsidRPr="00E351C8">
        <w:rPr>
          <w:rFonts w:ascii="Aptos" w:hAnsi="Aptos" w:cs="Times New Roman"/>
          <w:sz w:val="24"/>
          <w:szCs w:val="24"/>
        </w:rPr>
        <w:t>In the model performance comparison, the RF model performs significantly better when trained on the 15 final genes compared to the 15 random genes</w:t>
      </w:r>
      <w:r w:rsidR="001C4340" w:rsidRPr="00E351C8">
        <w:rPr>
          <w:rFonts w:ascii="Aptos" w:hAnsi="Aptos" w:cs="Times New Roman"/>
          <w:sz w:val="24"/>
          <w:szCs w:val="24"/>
        </w:rPr>
        <w:t>,</w:t>
      </w:r>
      <w:r w:rsidR="008E4D90" w:rsidRPr="00E351C8">
        <w:rPr>
          <w:rFonts w:ascii="Aptos" w:hAnsi="Aptos" w:cs="Times New Roman"/>
          <w:sz w:val="24"/>
          <w:szCs w:val="24"/>
        </w:rPr>
        <w:t xml:space="preserve"> as shown in Table 14S</w:t>
      </w:r>
      <w:r w:rsidR="00F235F7" w:rsidRPr="00E351C8">
        <w:rPr>
          <w:rFonts w:ascii="Aptos" w:hAnsi="Aptos" w:cs="Times New Roman"/>
          <w:sz w:val="24"/>
          <w:szCs w:val="24"/>
        </w:rPr>
        <w:t>.</w:t>
      </w:r>
      <w:r w:rsidR="008E4D90" w:rsidRPr="00E351C8">
        <w:rPr>
          <w:rFonts w:ascii="Aptos" w:hAnsi="Aptos" w:cs="Times New Roman"/>
          <w:sz w:val="24"/>
          <w:szCs w:val="24"/>
        </w:rPr>
        <w:t xml:space="preserve"> These results suggest that the selection of genes </w:t>
      </w:r>
      <w:r w:rsidR="001C4340" w:rsidRPr="00E351C8">
        <w:rPr>
          <w:rFonts w:ascii="Aptos" w:hAnsi="Aptos" w:cs="Times New Roman"/>
          <w:sz w:val="24"/>
          <w:szCs w:val="24"/>
        </w:rPr>
        <w:t>significantly impacts</w:t>
      </w:r>
      <w:r w:rsidR="008E4D90" w:rsidRPr="00E351C8">
        <w:rPr>
          <w:rFonts w:ascii="Aptos" w:hAnsi="Aptos" w:cs="Times New Roman"/>
          <w:sz w:val="24"/>
          <w:szCs w:val="24"/>
        </w:rPr>
        <w:t xml:space="preserve"> the performance of the RF model. The model trained on the final genes consistently outperforms the model trained on the random genes across all metrics, indicating that these genes likely contain more informative variables. This underscores the importance of variable selection in machine learning models for gene expression data.</w:t>
      </w:r>
    </w:p>
    <w:bookmarkEnd w:id="6"/>
    <w:bookmarkEnd w:id="7"/>
    <w:p w14:paraId="6714B86F" w14:textId="77777777" w:rsidR="001A38CA" w:rsidRPr="00E351C8" w:rsidRDefault="001A38CA" w:rsidP="001A38CA">
      <w:pPr>
        <w:pStyle w:val="Textbody"/>
        <w:spacing w:before="57"/>
        <w:jc w:val="both"/>
        <w:rPr>
          <w:rFonts w:ascii="Aptos" w:hAnsi="Aptos" w:cs="Times New Roman"/>
          <w:b/>
          <w:bCs/>
          <w:lang w:val="en-GB"/>
        </w:rPr>
      </w:pPr>
    </w:p>
    <w:p w14:paraId="5750E7F5" w14:textId="77777777" w:rsidR="008A2B52" w:rsidRDefault="008A2B52" w:rsidP="001A38CA">
      <w:pPr>
        <w:jc w:val="center"/>
        <w:rPr>
          <w:rFonts w:ascii="Aptos" w:hAnsi="Aptos" w:cs="Times New Roman"/>
          <w:sz w:val="20"/>
          <w:szCs w:val="20"/>
        </w:rPr>
      </w:pPr>
    </w:p>
    <w:p w14:paraId="7C8D1D62" w14:textId="77777777" w:rsidR="008A2B52" w:rsidRDefault="008A2B52" w:rsidP="001A38CA">
      <w:pPr>
        <w:jc w:val="center"/>
        <w:rPr>
          <w:rFonts w:ascii="Aptos" w:hAnsi="Aptos" w:cs="Times New Roman"/>
          <w:sz w:val="20"/>
          <w:szCs w:val="20"/>
        </w:rPr>
      </w:pPr>
    </w:p>
    <w:p w14:paraId="2C212BE4" w14:textId="77777777" w:rsidR="008A2B52" w:rsidRDefault="008A2B52" w:rsidP="001A38CA">
      <w:pPr>
        <w:jc w:val="center"/>
        <w:rPr>
          <w:rFonts w:ascii="Aptos" w:hAnsi="Aptos" w:cs="Times New Roman"/>
          <w:sz w:val="20"/>
          <w:szCs w:val="20"/>
        </w:rPr>
      </w:pPr>
    </w:p>
    <w:p w14:paraId="2DD34656" w14:textId="77777777" w:rsidR="008A2B52" w:rsidRDefault="008A2B52" w:rsidP="001A38CA">
      <w:pPr>
        <w:jc w:val="center"/>
        <w:rPr>
          <w:rFonts w:ascii="Aptos" w:hAnsi="Aptos" w:cs="Times New Roman"/>
          <w:sz w:val="20"/>
          <w:szCs w:val="20"/>
        </w:rPr>
      </w:pPr>
    </w:p>
    <w:p w14:paraId="74B9F9CA" w14:textId="77777777" w:rsidR="008A2B52" w:rsidRDefault="008A2B52" w:rsidP="001A38CA">
      <w:pPr>
        <w:jc w:val="center"/>
        <w:rPr>
          <w:rFonts w:ascii="Aptos" w:hAnsi="Aptos" w:cs="Times New Roman"/>
          <w:sz w:val="20"/>
          <w:szCs w:val="20"/>
        </w:rPr>
      </w:pPr>
    </w:p>
    <w:p w14:paraId="63AFC58D" w14:textId="22D7EDC1" w:rsidR="008A2B52" w:rsidRPr="00E351C8" w:rsidRDefault="008A2B52" w:rsidP="008A2B52">
      <w:pPr>
        <w:jc w:val="center"/>
        <w:rPr>
          <w:rFonts w:ascii="Aptos" w:hAnsi="Aptos" w:cs="Times New Roman"/>
          <w:sz w:val="20"/>
          <w:szCs w:val="20"/>
        </w:rPr>
      </w:pPr>
      <w:r>
        <w:rPr>
          <w:noProof/>
          <w:lang w:val="en-US" w:bidi="ar-SA"/>
        </w:rPr>
        <w:lastRenderedPageBreak/>
        <w:drawing>
          <wp:anchor distT="0" distB="0" distL="114300" distR="114300" simplePos="0" relativeHeight="251658240" behindDoc="0" locked="0" layoutInCell="1" allowOverlap="1" wp14:anchorId="3912D01C" wp14:editId="29DE78FC">
            <wp:simplePos x="0" y="0"/>
            <wp:positionH relativeFrom="column">
              <wp:posOffset>-669290</wp:posOffset>
            </wp:positionH>
            <wp:positionV relativeFrom="paragraph">
              <wp:posOffset>0</wp:posOffset>
            </wp:positionV>
            <wp:extent cx="7049135" cy="4427855"/>
            <wp:effectExtent l="0" t="0" r="0" b="0"/>
            <wp:wrapTopAndBottom/>
            <wp:docPr id="1658265319" name="Picture 1" descr="A graph with colorful squar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65319" name="Picture 1" descr="A graph with colorful squares and lin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9135" cy="4427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hAnsi="Aptos" w:cs="Times New Roman"/>
          <w:sz w:val="20"/>
          <w:szCs w:val="20"/>
        </w:rPr>
        <w:t>F</w:t>
      </w:r>
      <w:r w:rsidRPr="00E351C8">
        <w:rPr>
          <w:rFonts w:ascii="Aptos" w:hAnsi="Aptos" w:cs="Times New Roman"/>
          <w:sz w:val="20"/>
          <w:szCs w:val="20"/>
        </w:rPr>
        <w:t xml:space="preserve">igure 8S – Boxplot of cross-dataset validation performance from 15 random genes (100 models) showing in each evaluation metrics (PC = Precision, RC =Recall, M = Macro </w:t>
      </w:r>
      <w:proofErr w:type="gramStart"/>
      <w:r w:rsidRPr="00E351C8">
        <w:rPr>
          <w:rFonts w:ascii="Aptos" w:hAnsi="Aptos" w:cs="Times New Roman"/>
          <w:sz w:val="20"/>
          <w:szCs w:val="20"/>
        </w:rPr>
        <w:t>average  ,</w:t>
      </w:r>
      <w:proofErr w:type="gramEnd"/>
      <w:r w:rsidRPr="00E351C8">
        <w:rPr>
          <w:rFonts w:ascii="Aptos" w:hAnsi="Aptos" w:cs="Times New Roman"/>
          <w:sz w:val="20"/>
          <w:szCs w:val="20"/>
        </w:rPr>
        <w:t xml:space="preserve"> PR_AUC=Area under the curve of PR curve, ROC_AUC = Area under the curve of ROC curve, MCC = Matthews correlation coefficient  , 0 = metastasis , 1 = non-metastasis)</w:t>
      </w:r>
    </w:p>
    <w:p w14:paraId="4ACADDE7" w14:textId="77777777" w:rsidR="008A2B52" w:rsidRPr="00E351C8" w:rsidRDefault="008A2B52" w:rsidP="001A38CA">
      <w:pPr>
        <w:jc w:val="center"/>
        <w:rPr>
          <w:rFonts w:ascii="Aptos" w:hAnsi="Aptos" w:cs="Times New Roman"/>
          <w:sz w:val="20"/>
          <w:szCs w:val="20"/>
        </w:rPr>
      </w:pPr>
    </w:p>
    <w:p w14:paraId="6D1CB948" w14:textId="121463FA" w:rsidR="00C6798C" w:rsidRPr="00E351C8" w:rsidRDefault="00C6798C" w:rsidP="00342855">
      <w:pPr>
        <w:rPr>
          <w:rFonts w:ascii="Aptos" w:hAnsi="Aptos" w:cs="Times New Roman"/>
          <w:sz w:val="24"/>
          <w:szCs w:val="24"/>
        </w:rPr>
      </w:pPr>
    </w:p>
    <w:p w14:paraId="15D3A6D5" w14:textId="1C87E7CA" w:rsidR="00767268" w:rsidRPr="00E351C8" w:rsidRDefault="00C6798C" w:rsidP="00767268">
      <w:pPr>
        <w:jc w:val="center"/>
        <w:rPr>
          <w:rFonts w:ascii="Aptos" w:hAnsi="Aptos" w:cs="Times New Roman"/>
          <w:i/>
          <w:iCs/>
          <w:sz w:val="20"/>
          <w:szCs w:val="20"/>
        </w:rPr>
      </w:pPr>
      <w:r w:rsidRPr="00E351C8">
        <w:rPr>
          <w:rFonts w:ascii="Aptos" w:hAnsi="Aptos" w:cs="Times New Roman"/>
          <w:i/>
          <w:iCs/>
          <w:sz w:val="20"/>
          <w:szCs w:val="20"/>
        </w:rPr>
        <w:t>Table 1</w:t>
      </w:r>
      <w:r w:rsidR="00655676" w:rsidRPr="00E351C8">
        <w:rPr>
          <w:rFonts w:ascii="Aptos" w:hAnsi="Aptos" w:cs="Times New Roman"/>
          <w:i/>
          <w:iCs/>
          <w:sz w:val="20"/>
          <w:szCs w:val="20"/>
        </w:rPr>
        <w:t>4</w:t>
      </w:r>
      <w:r w:rsidRPr="00E351C8">
        <w:rPr>
          <w:rFonts w:ascii="Aptos" w:hAnsi="Aptos" w:cs="Times New Roman"/>
          <w:i/>
          <w:iCs/>
          <w:sz w:val="20"/>
          <w:szCs w:val="20"/>
        </w:rPr>
        <w:t xml:space="preserve">S – </w:t>
      </w:r>
      <w:r w:rsidR="00655676" w:rsidRPr="00E351C8">
        <w:rPr>
          <w:rFonts w:ascii="Aptos" w:hAnsi="Aptos" w:cs="Times New Roman"/>
          <w:i/>
          <w:iCs/>
          <w:sz w:val="20"/>
          <w:szCs w:val="20"/>
        </w:rPr>
        <w:t xml:space="preserve">Comparison of cross-dataset validation performance in RF models between </w:t>
      </w:r>
      <w:bookmarkStart w:id="8" w:name="_Hlk162962056"/>
      <w:r w:rsidR="00655676" w:rsidRPr="00E351C8">
        <w:rPr>
          <w:rFonts w:ascii="Aptos" w:hAnsi="Aptos" w:cs="Times New Roman"/>
          <w:i/>
          <w:iCs/>
          <w:sz w:val="20"/>
          <w:szCs w:val="20"/>
        </w:rPr>
        <w:t>15 final genes(A) and 15 random genes</w:t>
      </w:r>
      <w:r w:rsidRPr="00E351C8">
        <w:rPr>
          <w:rFonts w:ascii="Aptos" w:hAnsi="Aptos" w:cs="Times New Roman"/>
          <w:i/>
          <w:iCs/>
          <w:sz w:val="20"/>
          <w:szCs w:val="20"/>
        </w:rPr>
        <w:t xml:space="preserve"> </w:t>
      </w:r>
      <w:bookmarkEnd w:id="8"/>
      <w:r w:rsidR="00655676" w:rsidRPr="00E351C8">
        <w:rPr>
          <w:rFonts w:ascii="Aptos" w:hAnsi="Aptos" w:cs="Times New Roman"/>
          <w:i/>
          <w:iCs/>
          <w:sz w:val="20"/>
          <w:szCs w:val="20"/>
        </w:rPr>
        <w:t xml:space="preserve">(B) </w:t>
      </w:r>
      <w:r w:rsidRPr="00E351C8">
        <w:rPr>
          <w:rFonts w:ascii="Aptos" w:hAnsi="Aptos" w:cs="Times New Roman"/>
          <w:i/>
          <w:iCs/>
          <w:sz w:val="20"/>
          <w:szCs w:val="20"/>
        </w:rPr>
        <w:t xml:space="preserve">showing average values and 95%CI on the validation data </w:t>
      </w:r>
    </w:p>
    <w:tbl>
      <w:tblPr>
        <w:tblStyle w:val="PlainTable3"/>
        <w:tblpPr w:leftFromText="180" w:rightFromText="180" w:vertAnchor="text" w:horzAnchor="margin" w:tblpXSpec="center" w:tblpY="176"/>
        <w:tblW w:w="7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115"/>
        <w:gridCol w:w="1807"/>
        <w:gridCol w:w="2423"/>
      </w:tblGrid>
      <w:tr w:rsidR="00767268" w:rsidRPr="00E351C8" w14:paraId="79C3BC03" w14:textId="77777777" w:rsidTr="0085487D">
        <w:trPr>
          <w:cnfStyle w:val="100000000000" w:firstRow="1" w:lastRow="0" w:firstColumn="0" w:lastColumn="0" w:oddVBand="0" w:evenVBand="0" w:oddHBand="0" w:evenHBand="0" w:firstRowFirstColumn="0" w:firstRowLastColumn="0" w:lastRowFirstColumn="0" w:lastRowLastColumn="0"/>
          <w:trHeight w:val="350"/>
        </w:trPr>
        <w:tc>
          <w:tcPr>
            <w:cnfStyle w:val="001000000100" w:firstRow="0" w:lastRow="0" w:firstColumn="1" w:lastColumn="0" w:oddVBand="0" w:evenVBand="0" w:oddHBand="0" w:evenHBand="0" w:firstRowFirstColumn="1" w:firstRowLastColumn="0" w:lastRowFirstColumn="0" w:lastRowLastColumn="0"/>
            <w:tcW w:w="1390" w:type="dxa"/>
            <w:vMerge w:val="restart"/>
            <w:shd w:val="clear" w:color="auto" w:fill="auto"/>
          </w:tcPr>
          <w:p w14:paraId="73B3E68F" w14:textId="77777777" w:rsidR="00767268" w:rsidRPr="00E351C8" w:rsidRDefault="00767268" w:rsidP="0085487D">
            <w:pPr>
              <w:jc w:val="center"/>
              <w:rPr>
                <w:rFonts w:ascii="Aptos" w:hAnsi="Aptos" w:cs="Times New Roman"/>
                <w:szCs w:val="22"/>
                <w:lang w:val="it-IT"/>
              </w:rPr>
            </w:pPr>
          </w:p>
          <w:p w14:paraId="57A0EA18" w14:textId="77777777" w:rsidR="00767268" w:rsidRPr="00E351C8" w:rsidRDefault="00767268" w:rsidP="0085487D">
            <w:pPr>
              <w:jc w:val="center"/>
              <w:rPr>
                <w:rFonts w:ascii="Aptos" w:hAnsi="Aptos" w:cs="Times New Roman"/>
                <w:b w:val="0"/>
                <w:bCs w:val="0"/>
                <w:i/>
                <w:iCs/>
                <w:caps w:val="0"/>
                <w:szCs w:val="22"/>
              </w:rPr>
            </w:pPr>
          </w:p>
          <w:p w14:paraId="53417528" w14:textId="77777777" w:rsidR="00767268" w:rsidRPr="00E351C8" w:rsidRDefault="00767268" w:rsidP="0085487D">
            <w:pPr>
              <w:jc w:val="center"/>
              <w:rPr>
                <w:rFonts w:ascii="Aptos" w:hAnsi="Aptos" w:cs="Times New Roman"/>
                <w:b w:val="0"/>
                <w:bCs w:val="0"/>
                <w:caps w:val="0"/>
                <w:szCs w:val="22"/>
                <w:lang w:val="it-IT"/>
              </w:rPr>
            </w:pPr>
            <w:r w:rsidRPr="00E351C8">
              <w:rPr>
                <w:rFonts w:ascii="Aptos" w:hAnsi="Aptos" w:cs="Times New Roman"/>
                <w:i/>
                <w:iCs/>
                <w:szCs w:val="22"/>
              </w:rPr>
              <w:t>Metrics</w:t>
            </w:r>
          </w:p>
        </w:tc>
        <w:tc>
          <w:tcPr>
            <w:tcW w:w="2115" w:type="dxa"/>
            <w:shd w:val="clear" w:color="auto" w:fill="auto"/>
          </w:tcPr>
          <w:p w14:paraId="11386297" w14:textId="77777777" w:rsidR="00767268" w:rsidRPr="00E351C8" w:rsidRDefault="00767268"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caps w:val="0"/>
                <w:szCs w:val="22"/>
                <w:lang w:val="it-IT"/>
              </w:rPr>
            </w:pPr>
            <w:r w:rsidRPr="00E351C8">
              <w:rPr>
                <w:rFonts w:ascii="Aptos" w:hAnsi="Aptos" w:cs="Times New Roman"/>
                <w:b w:val="0"/>
                <w:bCs w:val="0"/>
                <w:caps w:val="0"/>
                <w:szCs w:val="22"/>
                <w:lang w:val="it-IT"/>
              </w:rPr>
              <w:t>A:</w:t>
            </w:r>
          </w:p>
        </w:tc>
        <w:tc>
          <w:tcPr>
            <w:tcW w:w="4230" w:type="dxa"/>
            <w:gridSpan w:val="2"/>
            <w:shd w:val="clear" w:color="auto" w:fill="auto"/>
          </w:tcPr>
          <w:p w14:paraId="3B2AF347" w14:textId="77777777" w:rsidR="00767268" w:rsidRPr="00E351C8" w:rsidRDefault="00767268" w:rsidP="0085487D">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szCs w:val="22"/>
                <w:lang w:val="it-IT"/>
              </w:rPr>
            </w:pPr>
            <w:r w:rsidRPr="00E351C8">
              <w:rPr>
                <w:rFonts w:ascii="Aptos" w:hAnsi="Aptos" w:cs="Times New Roman"/>
                <w:szCs w:val="22"/>
                <w:lang w:val="it-IT"/>
              </w:rPr>
              <w:t>B:</w:t>
            </w:r>
          </w:p>
        </w:tc>
      </w:tr>
      <w:tr w:rsidR="00767268" w:rsidRPr="00E351C8" w14:paraId="568AAF69" w14:textId="77777777" w:rsidTr="0085487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E2EFD9" w:themeFill="accent6" w:themeFillTint="33"/>
          </w:tcPr>
          <w:p w14:paraId="6510BB65" w14:textId="77777777" w:rsidR="00767268" w:rsidRPr="00E351C8" w:rsidRDefault="00767268" w:rsidP="0085487D">
            <w:pPr>
              <w:jc w:val="center"/>
              <w:rPr>
                <w:rFonts w:ascii="Aptos" w:hAnsi="Aptos" w:cs="Times New Roman"/>
                <w:b w:val="0"/>
                <w:bCs w:val="0"/>
                <w:i/>
                <w:iCs/>
                <w:caps w:val="0"/>
                <w:szCs w:val="22"/>
              </w:rPr>
            </w:pPr>
          </w:p>
        </w:tc>
        <w:tc>
          <w:tcPr>
            <w:tcW w:w="2115" w:type="dxa"/>
            <w:vMerge w:val="restart"/>
            <w:shd w:val="clear" w:color="auto" w:fill="E2EFD9" w:themeFill="accent6" w:themeFillTint="33"/>
          </w:tcPr>
          <w:p w14:paraId="152FC337" w14:textId="77777777" w:rsidR="00767268" w:rsidRPr="00E351C8" w:rsidRDefault="00D40C87"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Cs w:val="22"/>
              </w:rPr>
            </w:pPr>
            <w:r w:rsidRPr="00E351C8">
              <w:rPr>
                <w:rFonts w:ascii="Aptos" w:hAnsi="Aptos" w:cs="Times New Roman"/>
                <w:b/>
                <w:bCs/>
                <w:szCs w:val="22"/>
              </w:rPr>
              <w:t>15 final genes</w:t>
            </w:r>
          </w:p>
          <w:p w14:paraId="4DF1F8B8" w14:textId="488CFA26" w:rsidR="00D40C87" w:rsidRPr="00E351C8" w:rsidRDefault="00D40C87"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Cs w:val="22"/>
                <w:lang w:val="it-IT"/>
              </w:rPr>
            </w:pPr>
            <w:r w:rsidRPr="00E351C8">
              <w:rPr>
                <w:rFonts w:ascii="Aptos" w:hAnsi="Aptos" w:cs="Times New Roman"/>
                <w:b/>
                <w:bCs/>
                <w:szCs w:val="22"/>
                <w:lang w:val="it-IT"/>
              </w:rPr>
              <w:t>(1 model)</w:t>
            </w:r>
          </w:p>
        </w:tc>
        <w:tc>
          <w:tcPr>
            <w:tcW w:w="4230" w:type="dxa"/>
            <w:gridSpan w:val="2"/>
            <w:shd w:val="clear" w:color="auto" w:fill="FFD966" w:themeFill="accent4" w:themeFillTint="99"/>
          </w:tcPr>
          <w:p w14:paraId="56DF7B51" w14:textId="62EDA12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caps/>
                <w:szCs w:val="22"/>
                <w:lang w:val="it-IT"/>
              </w:rPr>
            </w:pPr>
            <w:r w:rsidRPr="00E351C8">
              <w:rPr>
                <w:rFonts w:ascii="Aptos" w:hAnsi="Aptos" w:cs="Times New Roman"/>
                <w:b/>
                <w:bCs/>
                <w:szCs w:val="22"/>
                <w:lang w:val="it-IT"/>
              </w:rPr>
              <w:t>15 random genes(100 models)</w:t>
            </w:r>
          </w:p>
        </w:tc>
      </w:tr>
      <w:tr w:rsidR="00767268" w:rsidRPr="00E351C8" w14:paraId="0D3E5A08"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E2EFD9" w:themeFill="accent6" w:themeFillTint="33"/>
            <w:hideMark/>
          </w:tcPr>
          <w:p w14:paraId="217838F2" w14:textId="77777777" w:rsidR="00767268" w:rsidRPr="00E351C8" w:rsidRDefault="00767268" w:rsidP="0085487D">
            <w:pPr>
              <w:jc w:val="center"/>
              <w:rPr>
                <w:rFonts w:ascii="Aptos" w:hAnsi="Aptos" w:cs="Times New Roman"/>
                <w:b w:val="0"/>
                <w:bCs w:val="0"/>
                <w:i/>
                <w:iCs/>
                <w:caps w:val="0"/>
                <w:szCs w:val="22"/>
              </w:rPr>
            </w:pPr>
          </w:p>
        </w:tc>
        <w:tc>
          <w:tcPr>
            <w:tcW w:w="2115" w:type="dxa"/>
            <w:vMerge/>
            <w:shd w:val="clear" w:color="auto" w:fill="E2EFD9" w:themeFill="accent6" w:themeFillTint="33"/>
          </w:tcPr>
          <w:p w14:paraId="1C2D61AD"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Cs w:val="22"/>
              </w:rPr>
            </w:pPr>
          </w:p>
        </w:tc>
        <w:tc>
          <w:tcPr>
            <w:tcW w:w="1807" w:type="dxa"/>
            <w:shd w:val="clear" w:color="auto" w:fill="FFD966" w:themeFill="accent4" w:themeFillTint="99"/>
            <w:hideMark/>
          </w:tcPr>
          <w:p w14:paraId="1408E173"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Cs w:val="22"/>
              </w:rPr>
            </w:pPr>
            <w:r w:rsidRPr="00E351C8">
              <w:rPr>
                <w:rFonts w:ascii="Aptos" w:hAnsi="Aptos" w:cs="Times New Roman"/>
                <w:b/>
                <w:bCs/>
                <w:i/>
                <w:iCs/>
                <w:szCs w:val="22"/>
              </w:rPr>
              <w:t>Mean</w:t>
            </w:r>
          </w:p>
        </w:tc>
        <w:tc>
          <w:tcPr>
            <w:tcW w:w="2423" w:type="dxa"/>
            <w:shd w:val="clear" w:color="auto" w:fill="FFD966" w:themeFill="accent4" w:themeFillTint="99"/>
            <w:hideMark/>
          </w:tcPr>
          <w:p w14:paraId="33BDA3B6"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caps/>
                <w:szCs w:val="22"/>
              </w:rPr>
            </w:pPr>
            <w:r w:rsidRPr="00E351C8">
              <w:rPr>
                <w:rFonts w:ascii="Aptos" w:hAnsi="Aptos" w:cs="Times New Roman"/>
                <w:b/>
                <w:bCs/>
                <w:caps/>
                <w:szCs w:val="22"/>
              </w:rPr>
              <w:t>[95%CI]</w:t>
            </w:r>
          </w:p>
        </w:tc>
      </w:tr>
      <w:tr w:rsidR="00767268" w:rsidRPr="00E351C8" w14:paraId="4FD518FC"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90" w:type="dxa"/>
          </w:tcPr>
          <w:p w14:paraId="2C10A160"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PC0</w:t>
            </w:r>
          </w:p>
        </w:tc>
        <w:tc>
          <w:tcPr>
            <w:tcW w:w="2115" w:type="dxa"/>
          </w:tcPr>
          <w:p w14:paraId="150BA9C2"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0.946</w:t>
            </w:r>
          </w:p>
        </w:tc>
        <w:tc>
          <w:tcPr>
            <w:tcW w:w="1807" w:type="dxa"/>
            <w:vAlign w:val="bottom"/>
          </w:tcPr>
          <w:p w14:paraId="7B7C2EB2"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0.809</w:t>
            </w:r>
          </w:p>
        </w:tc>
        <w:tc>
          <w:tcPr>
            <w:tcW w:w="2423" w:type="dxa"/>
            <w:vAlign w:val="bottom"/>
          </w:tcPr>
          <w:p w14:paraId="66185DD8"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[0.730;0.888]</w:t>
            </w:r>
          </w:p>
        </w:tc>
      </w:tr>
      <w:tr w:rsidR="00767268" w:rsidRPr="00E351C8" w14:paraId="0370C595"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tcPr>
          <w:p w14:paraId="3D2C5C81"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RC0</w:t>
            </w:r>
          </w:p>
        </w:tc>
        <w:tc>
          <w:tcPr>
            <w:tcW w:w="2115" w:type="dxa"/>
          </w:tcPr>
          <w:p w14:paraId="69E59C59"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0.884</w:t>
            </w:r>
          </w:p>
        </w:tc>
        <w:tc>
          <w:tcPr>
            <w:tcW w:w="1807" w:type="dxa"/>
            <w:vAlign w:val="bottom"/>
          </w:tcPr>
          <w:p w14:paraId="28ABFA38"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0.777</w:t>
            </w:r>
          </w:p>
        </w:tc>
        <w:tc>
          <w:tcPr>
            <w:tcW w:w="2423" w:type="dxa"/>
            <w:vAlign w:val="bottom"/>
          </w:tcPr>
          <w:p w14:paraId="68AB01CB"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[0.694;0.860]</w:t>
            </w:r>
          </w:p>
        </w:tc>
      </w:tr>
      <w:tr w:rsidR="00767268" w:rsidRPr="00E351C8" w14:paraId="6E88AF54"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90" w:type="dxa"/>
          </w:tcPr>
          <w:p w14:paraId="185889C6"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F10</w:t>
            </w:r>
          </w:p>
        </w:tc>
        <w:tc>
          <w:tcPr>
            <w:tcW w:w="2115" w:type="dxa"/>
          </w:tcPr>
          <w:p w14:paraId="17AA1D97"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0.914</w:t>
            </w:r>
          </w:p>
        </w:tc>
        <w:tc>
          <w:tcPr>
            <w:tcW w:w="1807" w:type="dxa"/>
            <w:vAlign w:val="bottom"/>
          </w:tcPr>
          <w:p w14:paraId="743DE738"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0.792</w:t>
            </w:r>
          </w:p>
        </w:tc>
        <w:tc>
          <w:tcPr>
            <w:tcW w:w="2423" w:type="dxa"/>
            <w:vAlign w:val="bottom"/>
          </w:tcPr>
          <w:p w14:paraId="05DC467C"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[0.711;0.873]</w:t>
            </w:r>
          </w:p>
        </w:tc>
      </w:tr>
      <w:tr w:rsidR="00767268" w:rsidRPr="00E351C8" w14:paraId="0D50A031"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tcPr>
          <w:p w14:paraId="0CBB10C5"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PC1</w:t>
            </w:r>
          </w:p>
        </w:tc>
        <w:tc>
          <w:tcPr>
            <w:tcW w:w="2115" w:type="dxa"/>
          </w:tcPr>
          <w:p w14:paraId="7F7F14BA"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0.692</w:t>
            </w:r>
          </w:p>
        </w:tc>
        <w:tc>
          <w:tcPr>
            <w:tcW w:w="1807" w:type="dxa"/>
            <w:vAlign w:val="bottom"/>
          </w:tcPr>
          <w:p w14:paraId="494B287E"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0.364</w:t>
            </w:r>
          </w:p>
        </w:tc>
        <w:tc>
          <w:tcPr>
            <w:tcW w:w="2423" w:type="dxa"/>
            <w:vAlign w:val="bottom"/>
          </w:tcPr>
          <w:p w14:paraId="635D4C9A"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[0.268;0.460]</w:t>
            </w:r>
          </w:p>
        </w:tc>
      </w:tr>
      <w:tr w:rsidR="00767268" w:rsidRPr="00E351C8" w14:paraId="1529451E"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90" w:type="dxa"/>
          </w:tcPr>
          <w:p w14:paraId="691E2F05"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RC1</w:t>
            </w:r>
          </w:p>
        </w:tc>
        <w:tc>
          <w:tcPr>
            <w:tcW w:w="2115" w:type="dxa"/>
          </w:tcPr>
          <w:p w14:paraId="45FECE00"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0.837</w:t>
            </w:r>
          </w:p>
        </w:tc>
        <w:tc>
          <w:tcPr>
            <w:tcW w:w="1807" w:type="dxa"/>
            <w:vAlign w:val="bottom"/>
          </w:tcPr>
          <w:p w14:paraId="5B31A127"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0.409</w:t>
            </w:r>
          </w:p>
        </w:tc>
        <w:tc>
          <w:tcPr>
            <w:tcW w:w="2423" w:type="dxa"/>
            <w:vAlign w:val="bottom"/>
          </w:tcPr>
          <w:p w14:paraId="1A003621"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[0.311;0.507]</w:t>
            </w:r>
          </w:p>
        </w:tc>
      </w:tr>
      <w:tr w:rsidR="00767268" w:rsidRPr="00E351C8" w14:paraId="7B0CF827"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tcPr>
          <w:p w14:paraId="6B4D3B0E"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F11</w:t>
            </w:r>
          </w:p>
        </w:tc>
        <w:tc>
          <w:tcPr>
            <w:tcW w:w="2115" w:type="dxa"/>
          </w:tcPr>
          <w:p w14:paraId="0CDF79E8"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0.758</w:t>
            </w:r>
          </w:p>
        </w:tc>
        <w:tc>
          <w:tcPr>
            <w:tcW w:w="1807" w:type="dxa"/>
            <w:vAlign w:val="bottom"/>
          </w:tcPr>
          <w:p w14:paraId="74546975"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0.383</w:t>
            </w:r>
          </w:p>
        </w:tc>
        <w:tc>
          <w:tcPr>
            <w:tcW w:w="2423" w:type="dxa"/>
            <w:vAlign w:val="bottom"/>
          </w:tcPr>
          <w:p w14:paraId="655EA5D6"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[0.286;0.480]</w:t>
            </w:r>
          </w:p>
        </w:tc>
      </w:tr>
      <w:tr w:rsidR="00767268" w:rsidRPr="00E351C8" w14:paraId="162624AA"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90" w:type="dxa"/>
          </w:tcPr>
          <w:p w14:paraId="3B98E236"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MPC</w:t>
            </w:r>
          </w:p>
        </w:tc>
        <w:tc>
          <w:tcPr>
            <w:tcW w:w="2115" w:type="dxa"/>
          </w:tcPr>
          <w:p w14:paraId="732AF6C6"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0.819</w:t>
            </w:r>
          </w:p>
        </w:tc>
        <w:tc>
          <w:tcPr>
            <w:tcW w:w="1807" w:type="dxa"/>
            <w:vAlign w:val="bottom"/>
          </w:tcPr>
          <w:p w14:paraId="5249FCDE"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0.586</w:t>
            </w:r>
          </w:p>
        </w:tc>
        <w:tc>
          <w:tcPr>
            <w:tcW w:w="2423" w:type="dxa"/>
            <w:vAlign w:val="bottom"/>
          </w:tcPr>
          <w:p w14:paraId="7B76C310"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[0.488;0.684]</w:t>
            </w:r>
          </w:p>
        </w:tc>
      </w:tr>
      <w:tr w:rsidR="00767268" w:rsidRPr="00E351C8" w14:paraId="13B81FDB"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tcPr>
          <w:p w14:paraId="50595E4E"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lastRenderedPageBreak/>
              <w:t>MRC</w:t>
            </w:r>
          </w:p>
        </w:tc>
        <w:tc>
          <w:tcPr>
            <w:tcW w:w="2115" w:type="dxa"/>
          </w:tcPr>
          <w:p w14:paraId="0F83BA4B"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0.861</w:t>
            </w:r>
          </w:p>
        </w:tc>
        <w:tc>
          <w:tcPr>
            <w:tcW w:w="1807" w:type="dxa"/>
            <w:vAlign w:val="bottom"/>
          </w:tcPr>
          <w:p w14:paraId="4B8E8E8F"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0.593</w:t>
            </w:r>
          </w:p>
        </w:tc>
        <w:tc>
          <w:tcPr>
            <w:tcW w:w="2423" w:type="dxa"/>
            <w:vAlign w:val="bottom"/>
          </w:tcPr>
          <w:p w14:paraId="36FFF072"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[0.495;0.691]</w:t>
            </w:r>
          </w:p>
        </w:tc>
      </w:tr>
      <w:tr w:rsidR="00767268" w:rsidRPr="00E351C8" w14:paraId="5824B781"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90" w:type="dxa"/>
          </w:tcPr>
          <w:p w14:paraId="19AAD141"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MF1</w:t>
            </w:r>
          </w:p>
        </w:tc>
        <w:tc>
          <w:tcPr>
            <w:tcW w:w="2115" w:type="dxa"/>
          </w:tcPr>
          <w:p w14:paraId="492A6309"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0.836</w:t>
            </w:r>
          </w:p>
        </w:tc>
        <w:tc>
          <w:tcPr>
            <w:tcW w:w="1807" w:type="dxa"/>
            <w:vAlign w:val="bottom"/>
          </w:tcPr>
          <w:p w14:paraId="7A26217D"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0.587</w:t>
            </w:r>
          </w:p>
        </w:tc>
        <w:tc>
          <w:tcPr>
            <w:tcW w:w="2423" w:type="dxa"/>
            <w:vAlign w:val="bottom"/>
          </w:tcPr>
          <w:p w14:paraId="23DFB4B8"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[0.489;0.685]</w:t>
            </w:r>
          </w:p>
        </w:tc>
      </w:tr>
      <w:tr w:rsidR="00767268" w:rsidRPr="00E351C8" w14:paraId="406BDA74"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tcPr>
          <w:p w14:paraId="13A0C6B4"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ROC_AUC</w:t>
            </w:r>
          </w:p>
        </w:tc>
        <w:tc>
          <w:tcPr>
            <w:tcW w:w="2115" w:type="dxa"/>
          </w:tcPr>
          <w:p w14:paraId="19F39E04"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0.839</w:t>
            </w:r>
          </w:p>
        </w:tc>
        <w:tc>
          <w:tcPr>
            <w:tcW w:w="1807" w:type="dxa"/>
            <w:vAlign w:val="bottom"/>
          </w:tcPr>
          <w:p w14:paraId="3201C2E4"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0.375</w:t>
            </w:r>
          </w:p>
        </w:tc>
        <w:tc>
          <w:tcPr>
            <w:tcW w:w="2423" w:type="dxa"/>
            <w:vAlign w:val="bottom"/>
          </w:tcPr>
          <w:p w14:paraId="089E6A97"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[0.278;0.472]</w:t>
            </w:r>
          </w:p>
        </w:tc>
      </w:tr>
      <w:tr w:rsidR="00767268" w:rsidRPr="00E351C8" w14:paraId="03562D8E" w14:textId="77777777" w:rsidTr="0085487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390" w:type="dxa"/>
          </w:tcPr>
          <w:p w14:paraId="04A86571"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PR_AUC</w:t>
            </w:r>
          </w:p>
        </w:tc>
        <w:tc>
          <w:tcPr>
            <w:tcW w:w="2115" w:type="dxa"/>
          </w:tcPr>
          <w:p w14:paraId="4B485699"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0.938</w:t>
            </w:r>
          </w:p>
        </w:tc>
        <w:tc>
          <w:tcPr>
            <w:tcW w:w="1807" w:type="dxa"/>
            <w:vAlign w:val="bottom"/>
          </w:tcPr>
          <w:p w14:paraId="312F0E6A"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0.652</w:t>
            </w:r>
          </w:p>
        </w:tc>
        <w:tc>
          <w:tcPr>
            <w:tcW w:w="2423" w:type="dxa"/>
            <w:vAlign w:val="bottom"/>
          </w:tcPr>
          <w:p w14:paraId="7548C262" w14:textId="77777777" w:rsidR="00767268" w:rsidRPr="00E351C8" w:rsidRDefault="00767268" w:rsidP="0085487D">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[0.557;0.747]</w:t>
            </w:r>
          </w:p>
        </w:tc>
      </w:tr>
      <w:tr w:rsidR="00767268" w:rsidRPr="00E351C8" w14:paraId="1D71D969" w14:textId="77777777" w:rsidTr="0085487D">
        <w:trPr>
          <w:trHeight w:val="259"/>
        </w:trPr>
        <w:tc>
          <w:tcPr>
            <w:cnfStyle w:val="001000000000" w:firstRow="0" w:lastRow="0" w:firstColumn="1" w:lastColumn="0" w:oddVBand="0" w:evenVBand="0" w:oddHBand="0" w:evenHBand="0" w:firstRowFirstColumn="0" w:firstRowLastColumn="0" w:lastRowFirstColumn="0" w:lastRowLastColumn="0"/>
            <w:tcW w:w="1390" w:type="dxa"/>
          </w:tcPr>
          <w:p w14:paraId="1C1E4F1E" w14:textId="77777777" w:rsidR="00767268" w:rsidRPr="00E351C8" w:rsidRDefault="00767268" w:rsidP="0085487D">
            <w:pPr>
              <w:jc w:val="both"/>
              <w:rPr>
                <w:rFonts w:ascii="Aptos" w:hAnsi="Aptos" w:cs="Times New Roman"/>
                <w:b w:val="0"/>
                <w:bCs w:val="0"/>
                <w:szCs w:val="22"/>
              </w:rPr>
            </w:pPr>
            <w:r w:rsidRPr="00E351C8">
              <w:rPr>
                <w:rFonts w:ascii="Aptos" w:hAnsi="Aptos" w:cs="Times New Roman"/>
                <w:b w:val="0"/>
                <w:bCs w:val="0"/>
                <w:szCs w:val="22"/>
              </w:rPr>
              <w:t>MCC</w:t>
            </w:r>
          </w:p>
        </w:tc>
        <w:tc>
          <w:tcPr>
            <w:tcW w:w="2115" w:type="dxa"/>
          </w:tcPr>
          <w:p w14:paraId="51CE0405"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color w:val="000000"/>
                <w:szCs w:val="22"/>
              </w:rPr>
            </w:pPr>
            <w:r w:rsidRPr="00E351C8">
              <w:rPr>
                <w:rFonts w:ascii="Aptos" w:hAnsi="Aptos" w:cs="Times New Roman"/>
                <w:szCs w:val="22"/>
              </w:rPr>
              <w:t>0.678</w:t>
            </w:r>
          </w:p>
        </w:tc>
        <w:tc>
          <w:tcPr>
            <w:tcW w:w="1807" w:type="dxa"/>
            <w:vAlign w:val="bottom"/>
          </w:tcPr>
          <w:p w14:paraId="677D10A7"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0.179</w:t>
            </w:r>
          </w:p>
        </w:tc>
        <w:tc>
          <w:tcPr>
            <w:tcW w:w="2423" w:type="dxa"/>
            <w:vAlign w:val="bottom"/>
          </w:tcPr>
          <w:p w14:paraId="43F4B288" w14:textId="77777777" w:rsidR="00767268" w:rsidRPr="00E351C8" w:rsidRDefault="00767268" w:rsidP="0085487D">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Cs w:val="22"/>
              </w:rPr>
            </w:pPr>
            <w:r w:rsidRPr="00E351C8">
              <w:rPr>
                <w:rFonts w:ascii="Aptos" w:hAnsi="Aptos" w:cs="Times New Roman"/>
                <w:color w:val="000000"/>
                <w:szCs w:val="22"/>
              </w:rPr>
              <w:t>[0.102;0.256]</w:t>
            </w:r>
          </w:p>
        </w:tc>
      </w:tr>
    </w:tbl>
    <w:p w14:paraId="33AE47FE" w14:textId="77777777" w:rsidR="00767268" w:rsidRPr="00E351C8" w:rsidRDefault="00767268" w:rsidP="00767268">
      <w:pPr>
        <w:rPr>
          <w:rFonts w:ascii="Aptos" w:hAnsi="Aptos" w:cs="Times New Roman"/>
          <w:sz w:val="24"/>
          <w:szCs w:val="24"/>
        </w:rPr>
      </w:pPr>
    </w:p>
    <w:p w14:paraId="400CB39D" w14:textId="77777777" w:rsidR="00767268" w:rsidRPr="00E351C8" w:rsidRDefault="00767268" w:rsidP="00767268">
      <w:pPr>
        <w:rPr>
          <w:rFonts w:ascii="Aptos" w:hAnsi="Aptos" w:cs="Times New Roman"/>
          <w:b/>
          <w:bCs/>
          <w:i/>
          <w:sz w:val="24"/>
          <w:szCs w:val="24"/>
          <w:u w:val="single"/>
        </w:rPr>
      </w:pPr>
    </w:p>
    <w:p w14:paraId="42536DCB" w14:textId="77777777" w:rsidR="00767268" w:rsidRPr="00E351C8" w:rsidRDefault="00767268" w:rsidP="00767268">
      <w:pPr>
        <w:rPr>
          <w:rFonts w:ascii="Aptos" w:hAnsi="Aptos" w:cs="Times New Roman"/>
          <w:b/>
          <w:bCs/>
          <w:i/>
          <w:sz w:val="24"/>
          <w:szCs w:val="24"/>
          <w:u w:val="single"/>
        </w:rPr>
      </w:pPr>
    </w:p>
    <w:p w14:paraId="55065A92" w14:textId="77777777" w:rsidR="001C4340" w:rsidRPr="00E351C8" w:rsidRDefault="001C4340">
      <w:pPr>
        <w:rPr>
          <w:rFonts w:ascii="Aptos" w:hAnsi="Aptos" w:cs="Times New Roman"/>
          <w:b/>
          <w:bCs/>
          <w:sz w:val="24"/>
          <w:szCs w:val="24"/>
        </w:rPr>
      </w:pPr>
    </w:p>
    <w:p w14:paraId="3B01356E" w14:textId="2DADB24D" w:rsidR="001C4340" w:rsidRDefault="00E0084C">
      <w:pPr>
        <w:rPr>
          <w:rFonts w:ascii="Aptos" w:hAnsi="Aptos" w:cs="Times New Roman"/>
          <w:b/>
          <w:bCs/>
          <w:sz w:val="24"/>
          <w:szCs w:val="24"/>
        </w:rPr>
      </w:pPr>
      <w:r>
        <w:rPr>
          <w:rFonts w:ascii="Aptos" w:hAnsi="Aptos" w:cs="Times New Roman"/>
          <w:b/>
          <w:bCs/>
          <w:sz w:val="24"/>
          <w:szCs w:val="24"/>
        </w:rPr>
        <w:t xml:space="preserve">Part </w:t>
      </w:r>
      <w:r w:rsidR="00D42FC3">
        <w:rPr>
          <w:rFonts w:ascii="Aptos" w:hAnsi="Aptos" w:cs="Times New Roman"/>
          <w:b/>
          <w:bCs/>
          <w:sz w:val="24"/>
          <w:szCs w:val="24"/>
        </w:rPr>
        <w:t>5:</w:t>
      </w:r>
      <w:r>
        <w:rPr>
          <w:rFonts w:ascii="Aptos" w:hAnsi="Aptos" w:cs="Times New Roman"/>
          <w:b/>
          <w:bCs/>
          <w:sz w:val="24"/>
          <w:szCs w:val="24"/>
        </w:rPr>
        <w:t xml:space="preserve"> Model validation approaches </w:t>
      </w:r>
    </w:p>
    <w:p w14:paraId="2D22719C" w14:textId="73F8E6AE" w:rsidR="00E0084C" w:rsidRPr="00E0084C" w:rsidRDefault="00E0084C" w:rsidP="00E0084C">
      <w:pPr>
        <w:ind w:firstLine="720"/>
        <w:jc w:val="both"/>
        <w:rPr>
          <w:rFonts w:ascii="Aptos" w:hAnsi="Aptos" w:cs="Times New Roman"/>
          <w:sz w:val="24"/>
          <w:szCs w:val="24"/>
        </w:rPr>
      </w:pPr>
      <w:r w:rsidRPr="00E0084C">
        <w:rPr>
          <w:rFonts w:ascii="Aptos" w:hAnsi="Aptos" w:cs="Times New Roman"/>
          <w:sz w:val="24"/>
          <w:szCs w:val="24"/>
        </w:rPr>
        <w:t xml:space="preserve">We ensure our analysis workflow can avoid the data leakage as the variable selection was performed in only train data. To demonstrate a high degree of confidence in our modelling methodology, we performed </w:t>
      </w:r>
      <w:bookmarkStart w:id="9" w:name="_Hlk163143985"/>
      <w:r w:rsidRPr="00E0084C">
        <w:rPr>
          <w:rFonts w:ascii="Aptos" w:hAnsi="Aptos" w:cs="Times New Roman"/>
          <w:sz w:val="24"/>
          <w:szCs w:val="24"/>
        </w:rPr>
        <w:t>internal validation in the training model (</w:t>
      </w:r>
      <w:r>
        <w:rPr>
          <w:rFonts w:ascii="Aptos" w:hAnsi="Aptos" w:cs="Times New Roman"/>
          <w:sz w:val="24"/>
          <w:szCs w:val="24"/>
        </w:rPr>
        <w:t>F</w:t>
      </w:r>
      <w:r w:rsidRPr="00E0084C">
        <w:rPr>
          <w:rFonts w:ascii="Aptos" w:hAnsi="Aptos" w:cs="Times New Roman"/>
          <w:sz w:val="24"/>
          <w:szCs w:val="24"/>
        </w:rPr>
        <w:t>igure 9S</w:t>
      </w:r>
      <w:r>
        <w:rPr>
          <w:rFonts w:ascii="Aptos" w:hAnsi="Aptos" w:cs="Times New Roman"/>
          <w:sz w:val="24"/>
          <w:szCs w:val="24"/>
        </w:rPr>
        <w:t>-</w:t>
      </w:r>
      <w:r w:rsidRPr="00E0084C">
        <w:rPr>
          <w:rFonts w:ascii="Aptos" w:hAnsi="Aptos" w:cs="Times New Roman"/>
          <w:sz w:val="24"/>
          <w:szCs w:val="24"/>
        </w:rPr>
        <w:t>A below</w:t>
      </w:r>
      <w:bookmarkEnd w:id="9"/>
      <w:r w:rsidRPr="00E0084C">
        <w:rPr>
          <w:rFonts w:ascii="Aptos" w:hAnsi="Aptos" w:cs="Times New Roman"/>
          <w:sz w:val="24"/>
          <w:szCs w:val="24"/>
        </w:rPr>
        <w:t>) and two validation processes, including cross-dataset (Figure 9S</w:t>
      </w:r>
      <w:r>
        <w:rPr>
          <w:rFonts w:ascii="Aptos" w:hAnsi="Aptos" w:cs="Times New Roman"/>
          <w:sz w:val="24"/>
          <w:szCs w:val="24"/>
        </w:rPr>
        <w:t>-</w:t>
      </w:r>
      <w:r w:rsidRPr="00E0084C">
        <w:rPr>
          <w:rFonts w:ascii="Aptos" w:hAnsi="Aptos" w:cs="Times New Roman"/>
          <w:sz w:val="24"/>
          <w:szCs w:val="24"/>
        </w:rPr>
        <w:t>B) and pseudo-external validation (Figure 9S</w:t>
      </w:r>
      <w:r>
        <w:rPr>
          <w:rFonts w:ascii="Aptos" w:hAnsi="Aptos" w:cs="Times New Roman"/>
          <w:sz w:val="24"/>
          <w:szCs w:val="24"/>
        </w:rPr>
        <w:t>-</w:t>
      </w:r>
      <w:r w:rsidRPr="00E0084C">
        <w:rPr>
          <w:rFonts w:ascii="Aptos" w:hAnsi="Aptos" w:cs="Times New Roman"/>
          <w:sz w:val="24"/>
          <w:szCs w:val="24"/>
        </w:rPr>
        <w:t>C). These three approaches gave excellent results in model performance as shown in the manuscript.</w:t>
      </w:r>
    </w:p>
    <w:p w14:paraId="134E3F18" w14:textId="26546DA5" w:rsidR="001C4340" w:rsidRPr="00E351C8" w:rsidRDefault="00E0084C">
      <w:pPr>
        <w:rPr>
          <w:rFonts w:ascii="Aptos" w:hAnsi="Aptos" w:cs="Times New Roman"/>
          <w:b/>
          <w:bCs/>
          <w:sz w:val="24"/>
          <w:szCs w:val="24"/>
        </w:rPr>
      </w:pPr>
      <w:r>
        <w:rPr>
          <w:noProof/>
          <w:lang w:val="en-US" w:bidi="ar-SA"/>
        </w:rPr>
        <w:drawing>
          <wp:anchor distT="0" distB="0" distL="114300" distR="114300" simplePos="0" relativeHeight="251659264" behindDoc="0" locked="0" layoutInCell="1" allowOverlap="1" wp14:anchorId="0CF7AC8C" wp14:editId="72298FD9">
            <wp:simplePos x="0" y="0"/>
            <wp:positionH relativeFrom="margin">
              <wp:posOffset>-335280</wp:posOffset>
            </wp:positionH>
            <wp:positionV relativeFrom="paragraph">
              <wp:posOffset>252730</wp:posOffset>
            </wp:positionV>
            <wp:extent cx="6689725" cy="4251960"/>
            <wp:effectExtent l="0" t="0" r="0" b="0"/>
            <wp:wrapTopAndBottom/>
            <wp:docPr id="399506121"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06121" name="Picture 2" descr="A diagram of a diagram&#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7233" r="4257"/>
                    <a:stretch/>
                  </pic:blipFill>
                  <pic:spPr bwMode="auto">
                    <a:xfrm>
                      <a:off x="0" y="0"/>
                      <a:ext cx="6689725" cy="4251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EC43CC" w14:textId="4EDE658A" w:rsidR="001C4340" w:rsidRPr="00E351C8" w:rsidRDefault="00E0084C" w:rsidP="00E0084C">
      <w:pPr>
        <w:jc w:val="center"/>
        <w:rPr>
          <w:rFonts w:ascii="Aptos" w:hAnsi="Aptos" w:cs="Times New Roman"/>
          <w:b/>
          <w:bCs/>
          <w:sz w:val="24"/>
          <w:szCs w:val="24"/>
        </w:rPr>
      </w:pPr>
      <w:r>
        <w:rPr>
          <w:rFonts w:ascii="Aptos" w:hAnsi="Aptos" w:cs="Times New Roman"/>
          <w:sz w:val="20"/>
          <w:szCs w:val="20"/>
        </w:rPr>
        <w:t>F</w:t>
      </w:r>
      <w:r w:rsidRPr="00E351C8">
        <w:rPr>
          <w:rFonts w:ascii="Aptos" w:hAnsi="Aptos" w:cs="Times New Roman"/>
          <w:sz w:val="20"/>
          <w:szCs w:val="20"/>
        </w:rPr>
        <w:t xml:space="preserve">igure </w:t>
      </w:r>
      <w:r>
        <w:rPr>
          <w:rFonts w:ascii="Aptos" w:hAnsi="Aptos" w:cs="Times New Roman"/>
          <w:sz w:val="20"/>
          <w:szCs w:val="20"/>
        </w:rPr>
        <w:t>9</w:t>
      </w:r>
      <w:r w:rsidRPr="00E351C8">
        <w:rPr>
          <w:rFonts w:ascii="Aptos" w:hAnsi="Aptos" w:cs="Times New Roman"/>
          <w:sz w:val="20"/>
          <w:szCs w:val="20"/>
        </w:rPr>
        <w:t>S –</w:t>
      </w:r>
      <w:r>
        <w:rPr>
          <w:rFonts w:ascii="Aptos" w:hAnsi="Aptos" w:cs="Times New Roman"/>
          <w:sz w:val="20"/>
          <w:szCs w:val="20"/>
        </w:rPr>
        <w:t xml:space="preserve"> </w:t>
      </w:r>
      <w:r w:rsidRPr="00E0084C">
        <w:rPr>
          <w:rFonts w:ascii="Aptos" w:hAnsi="Aptos" w:cs="Times New Roman"/>
          <w:sz w:val="20"/>
          <w:szCs w:val="20"/>
        </w:rPr>
        <w:t>Model validation approaches</w:t>
      </w:r>
      <w:r>
        <w:rPr>
          <w:rFonts w:ascii="Aptos" w:hAnsi="Aptos" w:cs="Times New Roman"/>
          <w:sz w:val="20"/>
          <w:szCs w:val="20"/>
        </w:rPr>
        <w:t xml:space="preserve"> implemented in study including A) </w:t>
      </w:r>
      <w:r w:rsidRPr="00E0084C">
        <w:rPr>
          <w:rFonts w:ascii="Aptos" w:hAnsi="Aptos" w:cs="Times New Roman"/>
          <w:sz w:val="20"/>
          <w:szCs w:val="20"/>
        </w:rPr>
        <w:t xml:space="preserve">internal </w:t>
      </w:r>
      <w:proofErr w:type="gramStart"/>
      <w:r w:rsidRPr="00E0084C">
        <w:rPr>
          <w:rFonts w:ascii="Aptos" w:hAnsi="Aptos" w:cs="Times New Roman"/>
          <w:sz w:val="20"/>
          <w:szCs w:val="20"/>
        </w:rPr>
        <w:t xml:space="preserve">validation </w:t>
      </w:r>
      <w:r>
        <w:rPr>
          <w:rFonts w:ascii="Aptos" w:hAnsi="Aptos" w:cs="Times New Roman"/>
          <w:sz w:val="20"/>
          <w:szCs w:val="20"/>
        </w:rPr>
        <w:t>,</w:t>
      </w:r>
      <w:proofErr w:type="gramEnd"/>
      <w:r>
        <w:rPr>
          <w:rFonts w:ascii="Aptos" w:hAnsi="Aptos" w:cs="Times New Roman"/>
          <w:sz w:val="20"/>
          <w:szCs w:val="20"/>
        </w:rPr>
        <w:t xml:space="preserve"> B) Cross-dataset validation , and C) External validation</w:t>
      </w:r>
    </w:p>
    <w:p w14:paraId="7401683D" w14:textId="77777777" w:rsidR="001C4340" w:rsidRPr="00E351C8" w:rsidRDefault="001C4340">
      <w:pPr>
        <w:rPr>
          <w:rFonts w:ascii="Aptos" w:hAnsi="Aptos" w:cs="Times New Roman"/>
          <w:b/>
          <w:bCs/>
          <w:sz w:val="24"/>
          <w:szCs w:val="24"/>
        </w:rPr>
      </w:pPr>
    </w:p>
    <w:p w14:paraId="5ABEFFD2" w14:textId="41F1CAE4" w:rsidR="00DE1331" w:rsidRPr="00E351C8" w:rsidRDefault="00DE1331">
      <w:pPr>
        <w:rPr>
          <w:rFonts w:ascii="Aptos" w:hAnsi="Aptos" w:cs="Times New Roman"/>
          <w:b/>
          <w:bCs/>
          <w:sz w:val="24"/>
          <w:szCs w:val="24"/>
        </w:rPr>
      </w:pPr>
      <w:r w:rsidRPr="00E351C8">
        <w:rPr>
          <w:rFonts w:ascii="Aptos" w:hAnsi="Aptos" w:cs="Times New Roman"/>
          <w:b/>
          <w:bCs/>
          <w:sz w:val="24"/>
          <w:szCs w:val="24"/>
        </w:rPr>
        <w:lastRenderedPageBreak/>
        <w:t>References</w:t>
      </w:r>
    </w:p>
    <w:p w14:paraId="2A206275" w14:textId="77777777" w:rsidR="00E351C8" w:rsidRPr="00E351C8" w:rsidRDefault="00DE1331" w:rsidP="00E351C8">
      <w:pPr>
        <w:pStyle w:val="EndNoteBibliography"/>
        <w:spacing w:after="0"/>
        <w:rPr>
          <w:rFonts w:ascii="Aptos" w:hAnsi="Aptos"/>
        </w:rPr>
      </w:pPr>
      <w:r w:rsidRPr="00E351C8">
        <w:rPr>
          <w:rFonts w:ascii="Aptos" w:hAnsi="Aptos" w:cs="Times New Roman"/>
          <w:sz w:val="24"/>
          <w:szCs w:val="24"/>
        </w:rPr>
        <w:fldChar w:fldCharType="begin"/>
      </w:r>
      <w:r w:rsidRPr="00E351C8">
        <w:rPr>
          <w:rFonts w:ascii="Aptos" w:hAnsi="Aptos" w:cs="Times New Roman"/>
          <w:sz w:val="24"/>
          <w:szCs w:val="24"/>
        </w:rPr>
        <w:instrText xml:space="preserve"> ADDIN EN.REFLIST </w:instrText>
      </w:r>
      <w:r w:rsidRPr="00E351C8">
        <w:rPr>
          <w:rFonts w:ascii="Aptos" w:hAnsi="Aptos" w:cs="Times New Roman"/>
          <w:sz w:val="24"/>
          <w:szCs w:val="24"/>
        </w:rPr>
        <w:fldChar w:fldCharType="separate"/>
      </w:r>
      <w:r w:rsidR="00E351C8" w:rsidRPr="00E351C8">
        <w:rPr>
          <w:rFonts w:ascii="Aptos" w:hAnsi="Aptos"/>
        </w:rPr>
        <w:t>1.</w:t>
      </w:r>
      <w:r w:rsidR="00E351C8" w:rsidRPr="00E351C8">
        <w:rPr>
          <w:rFonts w:ascii="Aptos" w:hAnsi="Aptos"/>
        </w:rPr>
        <w:tab/>
        <w:t>Sun Y, Wong AKC, Kamel MS. Classification of Imbalanced Data: A Review. International Journal of Pattern Recognition and Artificial Intelligence. 2011;23(04):687-719.</w:t>
      </w:r>
    </w:p>
    <w:p w14:paraId="591D01EB" w14:textId="77777777" w:rsidR="00E351C8" w:rsidRPr="00E351C8" w:rsidRDefault="00E351C8" w:rsidP="00E351C8">
      <w:pPr>
        <w:pStyle w:val="EndNoteBibliography"/>
        <w:spacing w:after="0"/>
        <w:rPr>
          <w:rFonts w:ascii="Aptos" w:hAnsi="Aptos"/>
        </w:rPr>
      </w:pPr>
      <w:r w:rsidRPr="00E351C8">
        <w:rPr>
          <w:rFonts w:ascii="Aptos" w:hAnsi="Aptos"/>
        </w:rPr>
        <w:t>2.</w:t>
      </w:r>
      <w:r w:rsidRPr="00E351C8">
        <w:rPr>
          <w:rFonts w:ascii="Aptos" w:hAnsi="Aptos"/>
        </w:rPr>
        <w:tab/>
        <w:t>Sofaer HR, Hoeting JA, Jarnevich CS, McPherson J. The area under the precision</w:t>
      </w:r>
      <w:r w:rsidRPr="00E351C8">
        <w:rPr>
          <w:rFonts w:ascii="Cambria Math" w:hAnsi="Cambria Math" w:cs="Cambria Math"/>
        </w:rPr>
        <w:t>‐</w:t>
      </w:r>
      <w:r w:rsidRPr="00E351C8">
        <w:rPr>
          <w:rFonts w:ascii="Aptos" w:hAnsi="Aptos"/>
        </w:rPr>
        <w:t>recall curve as a performance metric for rare binary events. Methods in Ecology and Evolution. 2019;10(4):565-77.</w:t>
      </w:r>
    </w:p>
    <w:p w14:paraId="12F569FE" w14:textId="77777777" w:rsidR="00E351C8" w:rsidRPr="00E351C8" w:rsidRDefault="00E351C8" w:rsidP="00E351C8">
      <w:pPr>
        <w:pStyle w:val="EndNoteBibliography"/>
        <w:spacing w:after="0"/>
        <w:rPr>
          <w:rFonts w:ascii="Aptos" w:hAnsi="Aptos"/>
        </w:rPr>
      </w:pPr>
      <w:r w:rsidRPr="00E351C8">
        <w:rPr>
          <w:rFonts w:ascii="Aptos" w:hAnsi="Aptos"/>
        </w:rPr>
        <w:t>3.</w:t>
      </w:r>
      <w:r w:rsidRPr="00E351C8">
        <w:rPr>
          <w:rFonts w:ascii="Aptos" w:hAnsi="Aptos"/>
        </w:rPr>
        <w:tab/>
        <w:t>Melo F. Area under the ROC Curve. In: Dubitzky W, Wolkenhauer O, Cho K-H, Yokota H, editors. Encyclopedia of Systems Biology. New York, NY: Springer New York; 2013. p. 38-9.</w:t>
      </w:r>
    </w:p>
    <w:p w14:paraId="6C42909F" w14:textId="77777777" w:rsidR="00E351C8" w:rsidRPr="00E351C8" w:rsidRDefault="00E351C8" w:rsidP="00E351C8">
      <w:pPr>
        <w:pStyle w:val="EndNoteBibliography"/>
        <w:spacing w:after="0"/>
        <w:rPr>
          <w:rFonts w:ascii="Aptos" w:hAnsi="Aptos"/>
        </w:rPr>
      </w:pPr>
      <w:r w:rsidRPr="00E351C8">
        <w:rPr>
          <w:rFonts w:ascii="Aptos" w:hAnsi="Aptos"/>
        </w:rPr>
        <w:t>4.</w:t>
      </w:r>
      <w:r w:rsidRPr="00E351C8">
        <w:rPr>
          <w:rFonts w:ascii="Aptos" w:hAnsi="Aptos"/>
        </w:rPr>
        <w:tab/>
        <w:t>Chicco D, Jurman G. The advantages of the Matthews correlation coefficient (MCC) over F1 score and accuracy in binary classification evaluation. BMC Genomics. 2020;21(1):6.</w:t>
      </w:r>
    </w:p>
    <w:p w14:paraId="4055664B" w14:textId="77777777" w:rsidR="00E351C8" w:rsidRPr="00E351C8" w:rsidRDefault="00E351C8" w:rsidP="00E351C8">
      <w:pPr>
        <w:pStyle w:val="EndNoteBibliography"/>
        <w:spacing w:after="0"/>
        <w:rPr>
          <w:rFonts w:ascii="Aptos" w:hAnsi="Aptos"/>
        </w:rPr>
      </w:pPr>
      <w:r w:rsidRPr="00E351C8">
        <w:rPr>
          <w:rFonts w:ascii="Aptos" w:hAnsi="Aptos"/>
        </w:rPr>
        <w:t>5.</w:t>
      </w:r>
      <w:r w:rsidRPr="00E351C8">
        <w:rPr>
          <w:rFonts w:ascii="Aptos" w:hAnsi="Aptos"/>
        </w:rPr>
        <w:tab/>
        <w:t>Bartz-Beielstein T, Chandrasekaran S, Rehbach F, Zaefferer M. Case Study I: Tuning Random Forest (Ranger). In: Bartz E, Bartz-Beielstein T, Zaefferer M, Mersmann O, editors. Hyperparameter Tuning for Machine and Deep Learning with R: A Practical Guide. Singapore: Springer Nature Singapore; 2023. p. 187-220.</w:t>
      </w:r>
    </w:p>
    <w:p w14:paraId="2D53C8A9" w14:textId="77777777" w:rsidR="00E351C8" w:rsidRPr="00E351C8" w:rsidRDefault="00E351C8" w:rsidP="00E351C8">
      <w:pPr>
        <w:pStyle w:val="EndNoteBibliography"/>
        <w:spacing w:after="0"/>
        <w:rPr>
          <w:rFonts w:ascii="Aptos" w:hAnsi="Aptos"/>
        </w:rPr>
      </w:pPr>
      <w:r w:rsidRPr="00E351C8">
        <w:rPr>
          <w:rFonts w:ascii="Aptos" w:hAnsi="Aptos"/>
        </w:rPr>
        <w:t>6.</w:t>
      </w:r>
      <w:r w:rsidRPr="00E351C8">
        <w:rPr>
          <w:rFonts w:ascii="Aptos" w:hAnsi="Aptos"/>
        </w:rPr>
        <w:tab/>
        <w:t>Iranzad R, Liu X. A review of random forest-based feature selection methods for data science education and applications. International Journal of Data Science and Analytics. 2024.</w:t>
      </w:r>
    </w:p>
    <w:p w14:paraId="53B7567E" w14:textId="77777777" w:rsidR="00E351C8" w:rsidRPr="00E351C8" w:rsidRDefault="00E351C8" w:rsidP="00E351C8">
      <w:pPr>
        <w:pStyle w:val="EndNoteBibliography"/>
        <w:spacing w:after="0"/>
        <w:rPr>
          <w:rFonts w:ascii="Aptos" w:hAnsi="Aptos"/>
        </w:rPr>
      </w:pPr>
      <w:r w:rsidRPr="00E351C8">
        <w:rPr>
          <w:rFonts w:ascii="Aptos" w:hAnsi="Aptos"/>
        </w:rPr>
        <w:t>7.</w:t>
      </w:r>
      <w:r w:rsidRPr="00E351C8">
        <w:rPr>
          <w:rFonts w:ascii="Aptos" w:hAnsi="Aptos"/>
        </w:rPr>
        <w:tab/>
        <w:t>Chen T, Guestrin C. XGBoost: A scalable tree boosting system. Proceedings of the ACM SIGKDD International Conference on Knowledge Discovery and Data Mining. 2016;13-17-August-2016:785-94.</w:t>
      </w:r>
    </w:p>
    <w:p w14:paraId="6C0020A5" w14:textId="77777777" w:rsidR="00E351C8" w:rsidRPr="00E351C8" w:rsidRDefault="00E351C8" w:rsidP="00E351C8">
      <w:pPr>
        <w:pStyle w:val="EndNoteBibliography"/>
        <w:rPr>
          <w:rFonts w:ascii="Aptos" w:hAnsi="Aptos"/>
        </w:rPr>
      </w:pPr>
      <w:r w:rsidRPr="00E351C8">
        <w:rPr>
          <w:rFonts w:ascii="Aptos" w:hAnsi="Aptos"/>
        </w:rPr>
        <w:t>8.</w:t>
      </w:r>
      <w:r w:rsidRPr="00E351C8">
        <w:rPr>
          <w:rFonts w:ascii="Aptos" w:hAnsi="Aptos"/>
        </w:rPr>
        <w:tab/>
        <w:t>Kuhn M. Building predictive models in R using the caret package. Journal of Statistical Software. 2008;28(5):1-26.</w:t>
      </w:r>
    </w:p>
    <w:p w14:paraId="1DEA7409" w14:textId="3B7E012E" w:rsidR="00A263C0" w:rsidRPr="00E351C8" w:rsidRDefault="00DE1331">
      <w:pPr>
        <w:rPr>
          <w:rFonts w:ascii="Aptos" w:hAnsi="Aptos" w:cs="Times New Roman"/>
          <w:sz w:val="24"/>
          <w:szCs w:val="24"/>
        </w:rPr>
      </w:pPr>
      <w:r w:rsidRPr="00E351C8">
        <w:rPr>
          <w:rFonts w:ascii="Aptos" w:hAnsi="Aptos" w:cs="Times New Roman"/>
          <w:sz w:val="24"/>
          <w:szCs w:val="24"/>
        </w:rPr>
        <w:fldChar w:fldCharType="end"/>
      </w:r>
    </w:p>
    <w:sectPr w:rsidR="00A263C0" w:rsidRPr="00E351C8" w:rsidSect="00BE1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Mxs7AwNjczNTcztzBQ0lEKTi0uzszPAykwqwUASwaGHi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rtp5pvidz52rewxd7v50pvetxtr9zap2va&quot;&gt;My EndNote Library&lt;record-ids&gt;&lt;item&gt;55&lt;/item&gt;&lt;item&gt;281&lt;/item&gt;&lt;item&gt;1512&lt;/item&gt;&lt;item&gt;1513&lt;/item&gt;&lt;item&gt;1514&lt;/item&gt;&lt;item&gt;1515&lt;/item&gt;&lt;item&gt;1746&lt;/item&gt;&lt;item&gt;1747&lt;/item&gt;&lt;/record-ids&gt;&lt;/item&gt;&lt;/Libraries&gt;"/>
  </w:docVars>
  <w:rsids>
    <w:rsidRoot w:val="00E91EF0"/>
    <w:rsid w:val="00085E1F"/>
    <w:rsid w:val="00091229"/>
    <w:rsid w:val="000931F5"/>
    <w:rsid w:val="000A7FBC"/>
    <w:rsid w:val="001542D7"/>
    <w:rsid w:val="001A38CA"/>
    <w:rsid w:val="001A6C99"/>
    <w:rsid w:val="001C4340"/>
    <w:rsid w:val="0021327F"/>
    <w:rsid w:val="00320946"/>
    <w:rsid w:val="00342855"/>
    <w:rsid w:val="003F7376"/>
    <w:rsid w:val="00402C60"/>
    <w:rsid w:val="004C4CDA"/>
    <w:rsid w:val="0061715B"/>
    <w:rsid w:val="0063765B"/>
    <w:rsid w:val="00652BF3"/>
    <w:rsid w:val="00655676"/>
    <w:rsid w:val="006B1025"/>
    <w:rsid w:val="006E7B45"/>
    <w:rsid w:val="00767268"/>
    <w:rsid w:val="007706FB"/>
    <w:rsid w:val="00801F9C"/>
    <w:rsid w:val="00845222"/>
    <w:rsid w:val="00891631"/>
    <w:rsid w:val="008A2B52"/>
    <w:rsid w:val="008E4D90"/>
    <w:rsid w:val="009A6763"/>
    <w:rsid w:val="009F212A"/>
    <w:rsid w:val="00A263C0"/>
    <w:rsid w:val="00B95DBD"/>
    <w:rsid w:val="00BE1A22"/>
    <w:rsid w:val="00C031AF"/>
    <w:rsid w:val="00C6798C"/>
    <w:rsid w:val="00CD1181"/>
    <w:rsid w:val="00D40C87"/>
    <w:rsid w:val="00D42FC3"/>
    <w:rsid w:val="00D6178D"/>
    <w:rsid w:val="00D666C7"/>
    <w:rsid w:val="00D70E03"/>
    <w:rsid w:val="00DC510A"/>
    <w:rsid w:val="00DE1331"/>
    <w:rsid w:val="00E0084C"/>
    <w:rsid w:val="00E26357"/>
    <w:rsid w:val="00E351C8"/>
    <w:rsid w:val="00E91EF0"/>
    <w:rsid w:val="00EE5236"/>
    <w:rsid w:val="00F235F7"/>
    <w:rsid w:val="00F4470B"/>
    <w:rsid w:val="00F84B7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1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8"/>
        <w:lang w:val="en-GB"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085E1F"/>
    <w:pPr>
      <w:keepNext/>
      <w:suppressAutoHyphens/>
      <w:autoSpaceDN w:val="0"/>
      <w:spacing w:after="200" w:line="240" w:lineRule="auto"/>
      <w:jc w:val="center"/>
      <w:textAlignment w:val="baseline"/>
    </w:pPr>
    <w:rPr>
      <w:rFonts w:ascii="Times New Roman" w:eastAsia="SimSun" w:hAnsi="Times New Roman" w:cs="Mangal"/>
      <w:i/>
      <w:iCs/>
      <w:color w:val="000000" w:themeColor="text1"/>
      <w:kern w:val="3"/>
      <w:sz w:val="24"/>
      <w:szCs w:val="18"/>
      <w:lang w:val="en-US" w:eastAsia="zh-CN" w:bidi="hi-IN"/>
      <w14:ligatures w14:val="none"/>
    </w:rPr>
  </w:style>
  <w:style w:type="table" w:styleId="TableGrid">
    <w:name w:val="Table Grid"/>
    <w:basedOn w:val="TableNormal"/>
    <w:uiPriority w:val="39"/>
    <w:rsid w:val="00E91EF0"/>
    <w:pPr>
      <w:suppressAutoHyphens/>
      <w:autoSpaceDN w:val="0"/>
      <w:spacing w:after="0" w:line="240" w:lineRule="auto"/>
      <w:textAlignment w:val="baseline"/>
    </w:pPr>
    <w:rPr>
      <w:rFonts w:ascii="Liberation Serif" w:eastAsia="SimSun" w:hAnsi="Liberation Serif" w:cs="Lucida Sans"/>
      <w:kern w:val="3"/>
      <w:sz w:val="24"/>
      <w:szCs w:val="24"/>
      <w:lang w:val="en-CA"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E133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E1331"/>
    <w:rPr>
      <w:rFonts w:ascii="Calibri" w:hAnsi="Calibri" w:cs="Calibri"/>
      <w:noProof/>
      <w:lang w:val="en-US"/>
    </w:rPr>
  </w:style>
  <w:style w:type="paragraph" w:customStyle="1" w:styleId="EndNoteBibliography">
    <w:name w:val="EndNote Bibliography"/>
    <w:basedOn w:val="Normal"/>
    <w:link w:val="EndNoteBibliographyChar"/>
    <w:rsid w:val="00DE133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E1331"/>
    <w:rPr>
      <w:rFonts w:ascii="Calibri" w:hAnsi="Calibri" w:cs="Calibri"/>
      <w:noProof/>
      <w:lang w:val="en-US"/>
    </w:rPr>
  </w:style>
  <w:style w:type="table" w:customStyle="1" w:styleId="PlainTable3">
    <w:name w:val="Plain Table 3"/>
    <w:basedOn w:val="TableNormal"/>
    <w:uiPriority w:val="43"/>
    <w:rsid w:val="00D70E03"/>
    <w:pPr>
      <w:spacing w:after="0" w:line="240" w:lineRule="auto"/>
    </w:pPr>
    <w:rPr>
      <w:rFonts w:eastAsia="SimSu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D70E03"/>
    <w:pPr>
      <w:spacing w:after="0" w:line="240" w:lineRule="auto"/>
    </w:pPr>
    <w:rPr>
      <w:rFonts w:eastAsia="SimSu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xtbody">
    <w:name w:val="Text body"/>
    <w:basedOn w:val="Normal"/>
    <w:rsid w:val="00D70E03"/>
    <w:pPr>
      <w:suppressAutoHyphens/>
      <w:autoSpaceDN w:val="0"/>
      <w:spacing w:after="140" w:line="276" w:lineRule="auto"/>
      <w:textAlignment w:val="baseline"/>
    </w:pPr>
    <w:rPr>
      <w:rFonts w:ascii="Liberation Serif" w:eastAsia="SimSun" w:hAnsi="Liberation Serif" w:cs="Lucida Sans"/>
      <w:kern w:val="3"/>
      <w:sz w:val="24"/>
      <w:szCs w:val="24"/>
      <w:lang w:val="en-CA" w:eastAsia="zh-CN" w:bidi="hi-IN"/>
      <w14:ligatures w14:val="none"/>
    </w:rPr>
  </w:style>
  <w:style w:type="paragraph" w:styleId="BalloonText">
    <w:name w:val="Balloon Text"/>
    <w:basedOn w:val="Normal"/>
    <w:link w:val="BalloonTextChar"/>
    <w:uiPriority w:val="99"/>
    <w:semiHidden/>
    <w:unhideWhenUsed/>
    <w:rsid w:val="00891631"/>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891631"/>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8"/>
        <w:lang w:val="en-GB"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085E1F"/>
    <w:pPr>
      <w:keepNext/>
      <w:suppressAutoHyphens/>
      <w:autoSpaceDN w:val="0"/>
      <w:spacing w:after="200" w:line="240" w:lineRule="auto"/>
      <w:jc w:val="center"/>
      <w:textAlignment w:val="baseline"/>
    </w:pPr>
    <w:rPr>
      <w:rFonts w:ascii="Times New Roman" w:eastAsia="SimSun" w:hAnsi="Times New Roman" w:cs="Mangal"/>
      <w:i/>
      <w:iCs/>
      <w:color w:val="000000" w:themeColor="text1"/>
      <w:kern w:val="3"/>
      <w:sz w:val="24"/>
      <w:szCs w:val="18"/>
      <w:lang w:val="en-US" w:eastAsia="zh-CN" w:bidi="hi-IN"/>
      <w14:ligatures w14:val="none"/>
    </w:rPr>
  </w:style>
  <w:style w:type="table" w:styleId="TableGrid">
    <w:name w:val="Table Grid"/>
    <w:basedOn w:val="TableNormal"/>
    <w:uiPriority w:val="39"/>
    <w:rsid w:val="00E91EF0"/>
    <w:pPr>
      <w:suppressAutoHyphens/>
      <w:autoSpaceDN w:val="0"/>
      <w:spacing w:after="0" w:line="240" w:lineRule="auto"/>
      <w:textAlignment w:val="baseline"/>
    </w:pPr>
    <w:rPr>
      <w:rFonts w:ascii="Liberation Serif" w:eastAsia="SimSun" w:hAnsi="Liberation Serif" w:cs="Lucida Sans"/>
      <w:kern w:val="3"/>
      <w:sz w:val="24"/>
      <w:szCs w:val="24"/>
      <w:lang w:val="en-CA"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E133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E1331"/>
    <w:rPr>
      <w:rFonts w:ascii="Calibri" w:hAnsi="Calibri" w:cs="Calibri"/>
      <w:noProof/>
      <w:lang w:val="en-US"/>
    </w:rPr>
  </w:style>
  <w:style w:type="paragraph" w:customStyle="1" w:styleId="EndNoteBibliography">
    <w:name w:val="EndNote Bibliography"/>
    <w:basedOn w:val="Normal"/>
    <w:link w:val="EndNoteBibliographyChar"/>
    <w:rsid w:val="00DE133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E1331"/>
    <w:rPr>
      <w:rFonts w:ascii="Calibri" w:hAnsi="Calibri" w:cs="Calibri"/>
      <w:noProof/>
      <w:lang w:val="en-US"/>
    </w:rPr>
  </w:style>
  <w:style w:type="table" w:customStyle="1" w:styleId="PlainTable3">
    <w:name w:val="Plain Table 3"/>
    <w:basedOn w:val="TableNormal"/>
    <w:uiPriority w:val="43"/>
    <w:rsid w:val="00D70E03"/>
    <w:pPr>
      <w:spacing w:after="0" w:line="240" w:lineRule="auto"/>
    </w:pPr>
    <w:rPr>
      <w:rFonts w:eastAsia="SimSu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D70E03"/>
    <w:pPr>
      <w:spacing w:after="0" w:line="240" w:lineRule="auto"/>
    </w:pPr>
    <w:rPr>
      <w:rFonts w:eastAsia="SimSu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xtbody">
    <w:name w:val="Text body"/>
    <w:basedOn w:val="Normal"/>
    <w:rsid w:val="00D70E03"/>
    <w:pPr>
      <w:suppressAutoHyphens/>
      <w:autoSpaceDN w:val="0"/>
      <w:spacing w:after="140" w:line="276" w:lineRule="auto"/>
      <w:textAlignment w:val="baseline"/>
    </w:pPr>
    <w:rPr>
      <w:rFonts w:ascii="Liberation Serif" w:eastAsia="SimSun" w:hAnsi="Liberation Serif" w:cs="Lucida Sans"/>
      <w:kern w:val="3"/>
      <w:sz w:val="24"/>
      <w:szCs w:val="24"/>
      <w:lang w:val="en-CA" w:eastAsia="zh-CN" w:bidi="hi-IN"/>
      <w14:ligatures w14:val="none"/>
    </w:rPr>
  </w:style>
  <w:style w:type="paragraph" w:styleId="BalloonText">
    <w:name w:val="Balloon Text"/>
    <w:basedOn w:val="Normal"/>
    <w:link w:val="BalloonTextChar"/>
    <w:uiPriority w:val="99"/>
    <w:semiHidden/>
    <w:unhideWhenUsed/>
    <w:rsid w:val="00891631"/>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891631"/>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955407">
      <w:bodyDiv w:val="1"/>
      <w:marLeft w:val="0"/>
      <w:marRight w:val="0"/>
      <w:marTop w:val="0"/>
      <w:marBottom w:val="0"/>
      <w:divBdr>
        <w:top w:val="none" w:sz="0" w:space="0" w:color="auto"/>
        <w:left w:val="none" w:sz="0" w:space="0" w:color="auto"/>
        <w:bottom w:val="none" w:sz="0" w:space="0" w:color="auto"/>
        <w:right w:val="none" w:sz="0" w:space="0" w:color="auto"/>
      </w:divBdr>
      <w:divsChild>
        <w:div w:id="1062022799">
          <w:marLeft w:val="0"/>
          <w:marRight w:val="0"/>
          <w:marTop w:val="0"/>
          <w:marBottom w:val="0"/>
          <w:divBdr>
            <w:top w:val="none" w:sz="0" w:space="0" w:color="auto"/>
            <w:left w:val="none" w:sz="0" w:space="0" w:color="auto"/>
            <w:bottom w:val="none" w:sz="0" w:space="0" w:color="auto"/>
            <w:right w:val="none" w:sz="0" w:space="0" w:color="auto"/>
          </w:divBdr>
        </w:div>
      </w:divsChild>
    </w:div>
    <w:div w:id="1602110035">
      <w:bodyDiv w:val="1"/>
      <w:marLeft w:val="0"/>
      <w:marRight w:val="0"/>
      <w:marTop w:val="0"/>
      <w:marBottom w:val="0"/>
      <w:divBdr>
        <w:top w:val="none" w:sz="0" w:space="0" w:color="auto"/>
        <w:left w:val="none" w:sz="0" w:space="0" w:color="auto"/>
        <w:bottom w:val="none" w:sz="0" w:space="0" w:color="auto"/>
        <w:right w:val="none" w:sz="0" w:space="0" w:color="auto"/>
      </w:divBdr>
      <w:divsChild>
        <w:div w:id="1493717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8</Pages>
  <Words>4704</Words>
  <Characters>26819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Mahawan, Tanakamol</dc:creator>
  <cp:keywords/>
  <dc:description/>
  <cp:lastModifiedBy>Melanie Lapinig</cp:lastModifiedBy>
  <cp:revision>18</cp:revision>
  <dcterms:created xsi:type="dcterms:W3CDTF">2024-04-01T18:13:00Z</dcterms:created>
  <dcterms:modified xsi:type="dcterms:W3CDTF">2024-06-18T07:24:00Z</dcterms:modified>
</cp:coreProperties>
</file>