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9A002" w14:textId="77777777" w:rsidR="00C424E8" w:rsidRDefault="0000000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bookmarkStart w:id="0" w:name="OLE_LINK25"/>
      <w:r>
        <w:rPr>
          <w:rFonts w:ascii="Times New Roman" w:hAnsi="Times New Roman" w:cs="Times New Roman"/>
          <w:b/>
          <w:bCs/>
          <w:sz w:val="24"/>
          <w:szCs w:val="32"/>
        </w:rPr>
        <w:t>Application of smartphone in the management of oral anticoagulation in patients with atrial fibrillation: Alfalfa App trial</w:t>
      </w:r>
      <w:bookmarkEnd w:id="0"/>
    </w:p>
    <w:p w14:paraId="244C727A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bookmarkStart w:id="1" w:name="OLE_LINK62"/>
      <w:bookmarkStart w:id="2" w:name="OLE_LINK55"/>
      <w:bookmarkStart w:id="3" w:name="OLE_LINK24"/>
      <w:bookmarkStart w:id="4" w:name="OLE_LINK18"/>
      <w:bookmarkStart w:id="5" w:name="OLE_LINK32"/>
      <w:proofErr w:type="spellStart"/>
      <w:r>
        <w:rPr>
          <w:rFonts w:ascii="Times New Roman" w:hAnsi="Times New Roman" w:cs="Times New Roman" w:hint="eastAsia"/>
          <w:sz w:val="24"/>
        </w:rPr>
        <w:t>Wenlin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Xu</w:t>
      </w:r>
      <w:bookmarkEnd w:id="1"/>
      <w:r>
        <w:rPr>
          <w:rFonts w:ascii="Times New Roman" w:hAnsi="Times New Roman" w:cs="Times New Roman" w:hint="eastAsia"/>
          <w:sz w:val="24"/>
        </w:rPr>
        <w:t xml:space="preserve">; </w:t>
      </w:r>
      <w:commentRangeStart w:id="6"/>
      <w:proofErr w:type="spellStart"/>
      <w:r>
        <w:rPr>
          <w:rFonts w:ascii="Times New Roman" w:hAnsi="Times New Roman" w:cs="Times New Roman" w:hint="eastAsia"/>
          <w:color w:val="0000FF"/>
          <w:sz w:val="24"/>
        </w:rPr>
        <w:t>Xinhai</w:t>
      </w:r>
      <w:proofErr w:type="spellEnd"/>
      <w:r>
        <w:rPr>
          <w:rFonts w:ascii="Times New Roman" w:hAnsi="Times New Roman" w:cs="Times New Roman" w:hint="eastAsia"/>
          <w:color w:val="0000FF"/>
          <w:sz w:val="24"/>
        </w:rPr>
        <w:t xml:space="preserve"> Huang</w:t>
      </w:r>
      <w:r>
        <w:rPr>
          <w:rFonts w:ascii="Times New Roman" w:hAnsi="Times New Roman" w:cs="Times New Roman"/>
          <w:color w:val="0000FF"/>
          <w:sz w:val="24"/>
        </w:rPr>
        <w:t>;</w:t>
      </w:r>
      <w:r>
        <w:rPr>
          <w:rFonts w:ascii="Times New Roman" w:hAnsi="Times New Roman" w:cs="Times New Roman" w:hint="eastAsia"/>
          <w:color w:val="0000FF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FF"/>
          <w:sz w:val="24"/>
        </w:rPr>
        <w:t>Qiwang</w:t>
      </w:r>
      <w:proofErr w:type="spellEnd"/>
      <w:r>
        <w:rPr>
          <w:rFonts w:ascii="Times New Roman" w:hAnsi="Times New Roman" w:cs="Times New Roman" w:hint="eastAsia"/>
          <w:color w:val="0000FF"/>
          <w:sz w:val="24"/>
        </w:rPr>
        <w:t xml:space="preserve"> Lin</w:t>
      </w:r>
      <w:r>
        <w:rPr>
          <w:rFonts w:ascii="Times New Roman" w:hAnsi="Times New Roman" w:cs="Times New Roman"/>
          <w:color w:val="0000FF"/>
          <w:sz w:val="24"/>
        </w:rPr>
        <w:t>;</w:t>
      </w:r>
      <w:commentRangeEnd w:id="6"/>
      <w:r w:rsidR="00B60B13">
        <w:rPr>
          <w:rStyle w:val="a5"/>
        </w:rPr>
        <w:commentReference w:id="6"/>
      </w:r>
      <w:r>
        <w:rPr>
          <w:rFonts w:ascii="Times New Roman" w:hAnsi="Times New Roman" w:cs="Times New Roman" w:hint="eastAsia"/>
          <w:sz w:val="24"/>
        </w:rPr>
        <w:t xml:space="preserve"> Tingting</w:t>
      </w:r>
      <w:bookmarkEnd w:id="2"/>
      <w:r>
        <w:rPr>
          <w:rFonts w:ascii="Times New Roman" w:hAnsi="Times New Roman" w:cs="Times New Roman" w:hint="eastAsia"/>
          <w:sz w:val="24"/>
        </w:rPr>
        <w:t xml:space="preserve"> Wu</w:t>
      </w:r>
      <w:bookmarkEnd w:id="3"/>
      <w:r>
        <w:rPr>
          <w:rFonts w:ascii="Times New Roman" w:hAnsi="Times New Roman" w:cs="Times New Roman"/>
          <w:sz w:val="24"/>
        </w:rPr>
        <w:t xml:space="preserve">; </w:t>
      </w:r>
      <w:bookmarkStart w:id="7" w:name="OLE_LINK56"/>
      <w:proofErr w:type="spellStart"/>
      <w:r>
        <w:rPr>
          <w:rFonts w:ascii="Times New Roman" w:hAnsi="Times New Roman" w:cs="Times New Roman" w:hint="eastAsia"/>
          <w:sz w:val="24"/>
        </w:rPr>
        <w:t>Chengfu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bookmarkEnd w:id="7"/>
      <w:r>
        <w:rPr>
          <w:rFonts w:ascii="Times New Roman" w:hAnsi="Times New Roman" w:cs="Times New Roman" w:hint="eastAsia"/>
          <w:sz w:val="24"/>
        </w:rPr>
        <w:t xml:space="preserve">Guan; Meina </w:t>
      </w:r>
      <w:proofErr w:type="spellStart"/>
      <w:r>
        <w:rPr>
          <w:rFonts w:ascii="Times New Roman" w:hAnsi="Times New Roman" w:cs="Times New Roman" w:hint="eastAsia"/>
          <w:sz w:val="24"/>
        </w:rPr>
        <w:t>Lv</w:t>
      </w:r>
      <w:proofErr w:type="spellEnd"/>
      <w:r>
        <w:rPr>
          <w:rFonts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 w:hint="eastAsia"/>
          <w:sz w:val="24"/>
        </w:rPr>
        <w:t>Wei Hu</w:t>
      </w:r>
      <w:r>
        <w:rPr>
          <w:rFonts w:ascii="Times New Roman" w:hAnsi="Times New Roman" w:cs="Times New Roman" w:hint="eastAsia"/>
          <w:sz w:val="28"/>
          <w:szCs w:val="28"/>
        </w:rPr>
        <w:t xml:space="preserve">; </w:t>
      </w:r>
      <w:bookmarkStart w:id="8" w:name="OLE_LINK17"/>
      <w:proofErr w:type="spellStart"/>
      <w:r>
        <w:rPr>
          <w:rFonts w:ascii="Times New Roman" w:hAnsi="Times New Roman" w:cs="Times New Roman" w:hint="eastAsia"/>
          <w:sz w:val="24"/>
        </w:rPr>
        <w:t>Hengfen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Dai</w:t>
      </w:r>
      <w:bookmarkEnd w:id="8"/>
      <w:r>
        <w:rPr>
          <w:rFonts w:ascii="Times New Roman" w:hAnsi="Times New Roman" w:cs="Times New Roman" w:hint="eastAsia"/>
          <w:sz w:val="24"/>
        </w:rPr>
        <w:t xml:space="preserve">; Pei Chen; </w:t>
      </w:r>
      <w:proofErr w:type="spellStart"/>
      <w:r>
        <w:rPr>
          <w:rFonts w:ascii="Times New Roman" w:hAnsi="Times New Roman" w:cs="Times New Roman" w:hint="eastAsia"/>
          <w:sz w:val="24"/>
        </w:rPr>
        <w:t>Meijuan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 Li; </w:t>
      </w:r>
      <w:proofErr w:type="spellStart"/>
      <w:r>
        <w:rPr>
          <w:rFonts w:ascii="Times New Roman" w:hAnsi="Times New Roman" w:cs="Times New Roman" w:hint="eastAsia"/>
          <w:sz w:val="24"/>
        </w:rPr>
        <w:t>Feilong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 Zhang; </w:t>
      </w:r>
      <w:bookmarkEnd w:id="4"/>
      <w:r>
        <w:rPr>
          <w:rFonts w:ascii="Times New Roman" w:hAnsi="Times New Roman" w:cs="Times New Roman"/>
          <w:sz w:val="24"/>
        </w:rPr>
        <w:t>Jinhua Zhang</w:t>
      </w:r>
      <w:bookmarkEnd w:id="5"/>
    </w:p>
    <w:p w14:paraId="23D06EA4" w14:textId="77777777" w:rsidR="00C424E8" w:rsidRDefault="00C424E8">
      <w:pPr>
        <w:rPr>
          <w:rFonts w:ascii="Times New Roman" w:hAnsi="Times New Roman" w:cs="Times New Roman"/>
          <w:b/>
          <w:bCs/>
          <w:sz w:val="24"/>
        </w:rPr>
      </w:pPr>
    </w:p>
    <w:p w14:paraId="0E314586" w14:textId="77777777" w:rsidR="00C424E8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Figure of Contents</w:t>
      </w:r>
    </w:p>
    <w:p w14:paraId="1344E526" w14:textId="77777777" w:rsidR="00C424E8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1. </w:t>
      </w:r>
      <w:r>
        <w:rPr>
          <w:rFonts w:ascii="Times New Roman" w:eastAsia="宋体" w:hAnsi="Times New Roman" w:cs="Times New Roman" w:hint="eastAsia"/>
          <w:kern w:val="0"/>
          <w:sz w:val="24"/>
        </w:rPr>
        <w:t>Patients' educational program.</w:t>
      </w:r>
    </w:p>
    <w:p w14:paraId="55179083" w14:textId="77777777" w:rsidR="00C424E8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9" w:name="OLE_LINK52"/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2. </w:t>
      </w:r>
      <w:r>
        <w:rPr>
          <w:rFonts w:ascii="Times New Roman" w:hAnsi="Times New Roman" w:cs="Times New Roman" w:hint="eastAsia"/>
          <w:sz w:val="24"/>
          <w:szCs w:val="32"/>
        </w:rPr>
        <w:t>Remote consultation.</w:t>
      </w:r>
    </w:p>
    <w:p w14:paraId="040FC3CA" w14:textId="77777777" w:rsidR="00C424E8" w:rsidRDefault="00000000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bookmarkStart w:id="10" w:name="OLE_LINK1"/>
      <w:bookmarkEnd w:id="9"/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3.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Medication and blood test time reminder.</w:t>
      </w:r>
    </w:p>
    <w:p w14:paraId="6BD6D9D2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bookmarkStart w:id="11" w:name="OLE_LINK2"/>
      <w:bookmarkEnd w:id="10"/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4.</w:t>
      </w:r>
      <w:bookmarkEnd w:id="11"/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Score on the JAKQ over time in NOAC patients in the standard care group (red triangles) and the Alfalfa App group (green dots). </w:t>
      </w:r>
    </w:p>
    <w:p w14:paraId="2C6F4B65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5.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Score on the MMAS-8 over time in NOAC patients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the standard care group (red triangles) and the Alfalfa App group (green dots)</w:t>
      </w:r>
      <w:r>
        <w:rPr>
          <w:rFonts w:ascii="Times New Roman" w:hAnsi="Times New Roman" w:cs="Times New Roman" w:hint="eastAsia"/>
          <w:sz w:val="24"/>
        </w:rPr>
        <w:t>.</w:t>
      </w:r>
    </w:p>
    <w:p w14:paraId="44AC3024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bookmarkStart w:id="12" w:name="OLE_LINK3"/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6.</w:t>
      </w:r>
      <w:r>
        <w:rPr>
          <w:rFonts w:ascii="Times New Roman" w:hAnsi="Times New Roman" w:cs="Times New Roman"/>
          <w:sz w:val="24"/>
        </w:rPr>
        <w:t xml:space="preserve"> Score on the TSQM-II in NOAC patients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the standard care group and the Alfalfa App group. </w:t>
      </w:r>
    </w:p>
    <w:bookmarkEnd w:id="12"/>
    <w:p w14:paraId="1CBFB5BD" w14:textId="77777777" w:rsidR="00C424E8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12444355" wp14:editId="5FD7CBB3">
            <wp:extent cx="4091305" cy="3864610"/>
            <wp:effectExtent l="0" t="0" r="0" b="6350"/>
            <wp:docPr id="1" name="图片 1" descr="补充图1.Patients' educational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图1.Patients' educational progra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BD347" w14:textId="77777777" w:rsidR="00C424E8" w:rsidRDefault="00C424E8"/>
    <w:p w14:paraId="37D50670" w14:textId="77777777" w:rsidR="00C424E8" w:rsidRDefault="00000000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1. </w:t>
      </w:r>
      <w:r>
        <w:rPr>
          <w:rFonts w:ascii="Times New Roman" w:eastAsia="宋体" w:hAnsi="Times New Roman" w:cs="Times New Roman" w:hint="eastAsia"/>
          <w:kern w:val="0"/>
          <w:sz w:val="24"/>
        </w:rPr>
        <w:t>Patients' educational program.</w:t>
      </w:r>
    </w:p>
    <w:p w14:paraId="0264C0A6" w14:textId="77777777" w:rsidR="00C424E8" w:rsidRDefault="00C424E8"/>
    <w:p w14:paraId="6E3F4F22" w14:textId="77777777" w:rsidR="00C424E8" w:rsidRDefault="00C424E8"/>
    <w:p w14:paraId="0DCBB95A" w14:textId="77777777" w:rsidR="00C424E8" w:rsidRDefault="00C424E8"/>
    <w:p w14:paraId="5B926EC3" w14:textId="77777777" w:rsidR="00C424E8" w:rsidRDefault="00C424E8"/>
    <w:p w14:paraId="1BB00A1B" w14:textId="77777777" w:rsidR="00C424E8" w:rsidRDefault="00C424E8"/>
    <w:p w14:paraId="4B806A6D" w14:textId="77777777" w:rsidR="00C424E8" w:rsidRDefault="0000000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LTStd-Roman" w:hAnsi="Times New Roman" w:cs="Times New Roman"/>
          <w:b/>
          <w:bCs/>
          <w:noProof/>
          <w:kern w:val="0"/>
          <w:sz w:val="24"/>
        </w:rPr>
        <w:drawing>
          <wp:inline distT="0" distB="0" distL="114300" distR="114300" wp14:anchorId="74AE783A" wp14:editId="64473FFB">
            <wp:extent cx="5268595" cy="2477770"/>
            <wp:effectExtent l="0" t="0" r="4445" b="6350"/>
            <wp:docPr id="4" name="图片 4" descr="167870997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7870997167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Supplemental Figure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2. </w:t>
      </w:r>
      <w:r>
        <w:rPr>
          <w:rFonts w:ascii="Times New Roman" w:hAnsi="Times New Roman" w:cs="Times New Roman"/>
          <w:sz w:val="24"/>
          <w:szCs w:val="32"/>
        </w:rPr>
        <w:t>Remote consultation</w:t>
      </w:r>
      <w:r>
        <w:rPr>
          <w:rFonts w:ascii="Times New Roman" w:hAnsi="Times New Roman" w:cs="Times New Roman" w:hint="eastAsia"/>
          <w:sz w:val="24"/>
          <w:szCs w:val="32"/>
        </w:rPr>
        <w:t>.</w:t>
      </w:r>
    </w:p>
    <w:p w14:paraId="187FAF6B" w14:textId="77777777" w:rsidR="00C424E8" w:rsidRDefault="00C424E8"/>
    <w:p w14:paraId="75794AD9" w14:textId="77777777" w:rsidR="00C424E8" w:rsidRDefault="00C424E8"/>
    <w:p w14:paraId="493962C3" w14:textId="77777777" w:rsidR="00C424E8" w:rsidRDefault="00000000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1C6E6437" wp14:editId="52075843">
            <wp:extent cx="1999615" cy="3773805"/>
            <wp:effectExtent l="0" t="0" r="12065" b="5715"/>
            <wp:docPr id="3" name="图片 3" descr="补充图3.Medication and blood test time remi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3.Medication and blood test time reminder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77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EBD77" w14:textId="77777777" w:rsidR="00C424E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3.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>Medication and blood test time reminder.</w:t>
      </w:r>
    </w:p>
    <w:p w14:paraId="340743EA" w14:textId="77777777" w:rsidR="00C424E8" w:rsidRDefault="00C424E8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15C53F01" w14:textId="77777777" w:rsidR="00C424E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lang w:bidi="ar"/>
        </w:rPr>
        <w:drawing>
          <wp:inline distT="0" distB="0" distL="114300" distR="114300" wp14:anchorId="7ED1EAB6" wp14:editId="5626494B">
            <wp:extent cx="5267325" cy="2426970"/>
            <wp:effectExtent l="0" t="0" r="5715" b="11430"/>
            <wp:docPr id="2" name="图片 2" descr="补充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图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B86B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 xml:space="preserve">4. </w:t>
      </w:r>
      <w:r>
        <w:rPr>
          <w:rFonts w:ascii="Times New Roman" w:hAnsi="Times New Roman" w:cs="Times New Roman" w:hint="eastAsia"/>
          <w:sz w:val="24"/>
        </w:rPr>
        <w:t>Score on the JAKQ over time in NOAC patients in the standard care group (red triangles) and the Alfalfa App group (green dots). </w:t>
      </w:r>
    </w:p>
    <w:p w14:paraId="0EC5BD69" w14:textId="77777777" w:rsidR="00C424E8" w:rsidRDefault="00C424E8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53002522" w14:textId="77777777" w:rsidR="00C424E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lang w:bidi="ar"/>
        </w:rPr>
        <w:lastRenderedPageBreak/>
        <w:drawing>
          <wp:inline distT="0" distB="0" distL="114300" distR="114300" wp14:anchorId="15D6A1C8" wp14:editId="66093FD5">
            <wp:extent cx="5267325" cy="2395220"/>
            <wp:effectExtent l="0" t="0" r="5715" b="12700"/>
            <wp:docPr id="6" name="图片 6" descr="补充图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补充图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67D6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5.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Score on the MMAS-8 over time in NOAC patients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the standard care group (red triangles) and the Alfalfa App group (green dots)</w:t>
      </w:r>
      <w:r>
        <w:rPr>
          <w:rFonts w:ascii="Times New Roman" w:hAnsi="Times New Roman" w:cs="Times New Roman" w:hint="eastAsia"/>
          <w:sz w:val="24"/>
        </w:rPr>
        <w:t>.</w:t>
      </w:r>
    </w:p>
    <w:p w14:paraId="7CA55873" w14:textId="77777777" w:rsidR="00C424E8" w:rsidRDefault="00C424E8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p w14:paraId="6E3F4091" w14:textId="77777777" w:rsidR="00C424E8" w:rsidRDefault="0000000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noProof/>
          <w:color w:val="000000"/>
          <w:kern w:val="0"/>
          <w:sz w:val="24"/>
          <w:lang w:bidi="ar"/>
        </w:rPr>
        <w:drawing>
          <wp:inline distT="0" distB="0" distL="114300" distR="114300" wp14:anchorId="0BE2C7D7" wp14:editId="16194771">
            <wp:extent cx="5267325" cy="2668905"/>
            <wp:effectExtent l="0" t="0" r="5715" b="13335"/>
            <wp:docPr id="7" name="图片 7" descr="补充图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补充图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E035" w14:textId="77777777" w:rsidR="00C424E8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TimesLTStd-Roman" w:hAnsi="Times New Roman" w:cs="Times New Roman" w:hint="eastAsia"/>
          <w:b/>
          <w:bCs/>
          <w:kern w:val="0"/>
          <w:sz w:val="24"/>
        </w:rPr>
        <w:t>S</w:t>
      </w:r>
      <w:r>
        <w:rPr>
          <w:rFonts w:ascii="Times New Roman" w:eastAsia="TimesLTStd-Roman" w:hAnsi="Times New Roman" w:cs="Times New Roman"/>
          <w:b/>
          <w:bCs/>
          <w:kern w:val="0"/>
          <w:sz w:val="24"/>
        </w:rPr>
        <w:t xml:space="preserve">upplemental Figure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6.</w:t>
      </w:r>
      <w:r>
        <w:rPr>
          <w:rFonts w:ascii="Times New Roman" w:hAnsi="Times New Roman" w:cs="Times New Roman"/>
          <w:sz w:val="24"/>
        </w:rPr>
        <w:t xml:space="preserve"> Score on the TSQM-II in NOAC patients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in the standard care group and the Alfalfa App group. </w:t>
      </w:r>
    </w:p>
    <w:p w14:paraId="1C520987" w14:textId="77777777" w:rsidR="00C424E8" w:rsidRDefault="00C424E8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bidi="ar"/>
        </w:rPr>
      </w:pPr>
    </w:p>
    <w:sectPr w:rsidR="00C424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6" w:author="B4126" w:date="2024-10-04T18:26:00Z" w:initials="黄新海">
    <w:p w14:paraId="12209E54" w14:textId="77777777" w:rsidR="005C4015" w:rsidRDefault="00B60B13" w:rsidP="005C4015">
      <w:pPr>
        <w:pStyle w:val="a3"/>
      </w:pPr>
      <w:r>
        <w:rPr>
          <w:rStyle w:val="a5"/>
        </w:rPr>
        <w:annotationRef/>
      </w:r>
      <w:r w:rsidR="005C4015">
        <w:t>We have realised that we have omitted two authors and would like to add them here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2209E5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7D47BB59" w16cex:dateUtc="2024-10-04T10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209E54" w16cid:durableId="7D47BB5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Std-Roman">
    <w:altName w:val="MingLiU-ExtB"/>
    <w:charset w:val="88"/>
    <w:family w:val="roman"/>
    <w:pitch w:val="default"/>
    <w:sig w:usb0="00000000" w:usb1="0000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4126">
    <w15:presenceInfo w15:providerId="AD" w15:userId="S::B4126@365-office.ink::63368e0b-68cd-429b-8f89-d294125b75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A5ODYzMjE2YzA3YzFlMDY2OWQ5NzE2MmI4NWNmZjAifQ=="/>
  </w:docVars>
  <w:rsids>
    <w:rsidRoot w:val="3E0567D8"/>
    <w:rsid w:val="005C4015"/>
    <w:rsid w:val="00A45C22"/>
    <w:rsid w:val="00B60B13"/>
    <w:rsid w:val="00B973A8"/>
    <w:rsid w:val="00C424E8"/>
    <w:rsid w:val="014C5448"/>
    <w:rsid w:val="08B82D1E"/>
    <w:rsid w:val="13D11138"/>
    <w:rsid w:val="14246F8B"/>
    <w:rsid w:val="174D4F79"/>
    <w:rsid w:val="21C82399"/>
    <w:rsid w:val="27603B51"/>
    <w:rsid w:val="37DA5F5D"/>
    <w:rsid w:val="385E093C"/>
    <w:rsid w:val="3A993EAE"/>
    <w:rsid w:val="3E0567D8"/>
    <w:rsid w:val="74793E2D"/>
    <w:rsid w:val="76FB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6313222"/>
  <w15:docId w15:val="{FAEADE40-C934-40B6-82E5-6A9C4AB2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character" w:styleId="a5">
    <w:name w:val="annotation reference"/>
    <w:basedOn w:val="a0"/>
    <w:rsid w:val="00B60B13"/>
    <w:rPr>
      <w:sz w:val="21"/>
      <w:szCs w:val="21"/>
    </w:rPr>
  </w:style>
  <w:style w:type="paragraph" w:styleId="a6">
    <w:name w:val="annotation subject"/>
    <w:basedOn w:val="a3"/>
    <w:next w:val="a3"/>
    <w:link w:val="a7"/>
    <w:rsid w:val="00B60B13"/>
    <w:rPr>
      <w:b/>
      <w:bCs/>
    </w:rPr>
  </w:style>
  <w:style w:type="character" w:customStyle="1" w:styleId="a4">
    <w:name w:val="批注文字 字符"/>
    <w:basedOn w:val="a0"/>
    <w:link w:val="a3"/>
    <w:rsid w:val="00B60B1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批注主题 字符"/>
    <w:basedOn w:val="a4"/>
    <w:link w:val="a6"/>
    <w:rsid w:val="00B60B13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tiff"/><Relationship Id="rId5" Type="http://schemas.microsoft.com/office/2011/relationships/commentsExtended" Target="commentsExtended.xml"/><Relationship Id="rId15" Type="http://schemas.microsoft.com/office/2011/relationships/people" Target="people.xml"/><Relationship Id="rId10" Type="http://schemas.openxmlformats.org/officeDocument/2006/relationships/image" Target="media/image3.png"/><Relationship Id="rId4" Type="http://schemas.openxmlformats.org/officeDocument/2006/relationships/comments" Target="commen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xwl</dc:creator>
  <cp:lastModifiedBy>B4126</cp:lastModifiedBy>
  <cp:revision>3</cp:revision>
  <dcterms:created xsi:type="dcterms:W3CDTF">2022-12-20T07:50:00Z</dcterms:created>
  <dcterms:modified xsi:type="dcterms:W3CDTF">2024-10-04T10:33:00Z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4805C54D9AA4451A8998121EA70BFB21</vt:lpwstr>
  </property>
</Properties>
</file>