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0E174" w14:textId="77777777" w:rsidR="00B255A9" w:rsidRPr="00262893" w:rsidRDefault="00B255A9" w:rsidP="00B255A9">
      <w:pPr>
        <w:pStyle w:val="berschrift1"/>
        <w:ind w:left="432"/>
      </w:pPr>
      <w:bookmarkStart w:id="0" w:name="_Hlk152081395"/>
      <w:r w:rsidRPr="00262893">
        <w:t>Appendix 1</w:t>
      </w:r>
    </w:p>
    <w:p w14:paraId="1D86195A" w14:textId="77777777" w:rsidR="00B255A9" w:rsidRPr="00262893" w:rsidRDefault="00B255A9" w:rsidP="00B255A9">
      <w:pPr>
        <w:jc w:val="both"/>
      </w:pPr>
      <w:r w:rsidRPr="00262893">
        <w:t>This section presents some examples of narratives generated with ChatGPT 3.5 using Open AI's user interface</w:t>
      </w:r>
      <w:r w:rsidRPr="00287D87">
        <w:rPr>
          <w:rStyle w:val="Funotenzeichen"/>
        </w:rPr>
        <w:footnoteReference w:id="1"/>
      </w:r>
      <w:r w:rsidRPr="00262893">
        <w:t xml:space="preserve">. In response to Query Q1 with the German entity </w:t>
      </w:r>
      <w:r w:rsidRPr="59A925FD">
        <w:rPr>
          <w:i/>
          <w:iCs/>
        </w:rPr>
        <w:t xml:space="preserve">“Diffuses </w:t>
      </w:r>
      <w:proofErr w:type="spellStart"/>
      <w:r w:rsidRPr="59A925FD">
        <w:rPr>
          <w:i/>
          <w:iCs/>
        </w:rPr>
        <w:t>großzelliges</w:t>
      </w:r>
      <w:proofErr w:type="spellEnd"/>
      <w:r w:rsidRPr="59A925FD">
        <w:rPr>
          <w:i/>
          <w:iCs/>
        </w:rPr>
        <w:t xml:space="preserve"> B-Zell-</w:t>
      </w:r>
      <w:proofErr w:type="spellStart"/>
      <w:r w:rsidRPr="59A925FD">
        <w:rPr>
          <w:i/>
          <w:iCs/>
        </w:rPr>
        <w:t>Lymphom</w:t>
      </w:r>
      <w:proofErr w:type="spellEnd"/>
      <w:r w:rsidRPr="59A925FD">
        <w:rPr>
          <w:i/>
          <w:iCs/>
        </w:rPr>
        <w:t>”</w:t>
      </w:r>
      <w:r w:rsidRPr="00262893">
        <w:t xml:space="preserve"> as the main disease, the following prompt was returned:</w:t>
      </w:r>
    </w:p>
    <w:p w14:paraId="3C874F10" w14:textId="77777777" w:rsidR="00B255A9" w:rsidRPr="00262893" w:rsidRDefault="00B255A9" w:rsidP="00B255A9">
      <w:pPr>
        <w:ind w:left="708"/>
        <w:jc w:val="both"/>
        <w:rPr>
          <w:i/>
          <w:iCs/>
        </w:rPr>
      </w:pPr>
      <w:r w:rsidRPr="00262893">
        <w:rPr>
          <w:i/>
          <w:iCs/>
        </w:rPr>
        <w:t xml:space="preserve">Write two sentences in German in the style of an EHR medical record written by a doctor, without mentioning the patient's personal data. The sentences should mention only </w:t>
      </w:r>
      <w:r w:rsidRPr="00287D87">
        <w:rPr>
          <w:b/>
          <w:bCs/>
          <w:i/>
          <w:iCs/>
        </w:rPr>
        <w:t xml:space="preserve">Diffuses </w:t>
      </w:r>
      <w:proofErr w:type="spellStart"/>
      <w:r w:rsidRPr="00287D87">
        <w:rPr>
          <w:b/>
          <w:bCs/>
          <w:i/>
          <w:iCs/>
        </w:rPr>
        <w:t>großzelliges</w:t>
      </w:r>
      <w:proofErr w:type="spellEnd"/>
      <w:r w:rsidRPr="00287D87">
        <w:rPr>
          <w:b/>
          <w:bCs/>
          <w:i/>
          <w:iCs/>
        </w:rPr>
        <w:t xml:space="preserve"> B-Zell-</w:t>
      </w:r>
      <w:proofErr w:type="spellStart"/>
      <w:r w:rsidRPr="00287D87">
        <w:rPr>
          <w:b/>
          <w:bCs/>
          <w:i/>
          <w:iCs/>
        </w:rPr>
        <w:t>Lymphom</w:t>
      </w:r>
      <w:proofErr w:type="spellEnd"/>
      <w:r w:rsidRPr="00262893">
        <w:rPr>
          <w:i/>
          <w:iCs/>
        </w:rPr>
        <w:t xml:space="preserve"> and its main symptoms extracted from the ICD-10-GM. Lastly, list the main symptoms.</w:t>
      </w:r>
    </w:p>
    <w:p w14:paraId="2DF0E996" w14:textId="43E13CCF" w:rsidR="00B255A9" w:rsidRPr="00262893" w:rsidRDefault="00B255A9" w:rsidP="00B255A9">
      <w:pPr>
        <w:jc w:val="both"/>
      </w:pPr>
      <w:r w:rsidRPr="00262893">
        <w:t>The result is a single paragraph in German</w:t>
      </w:r>
      <w:r w:rsidR="00287D87">
        <w:t xml:space="preserve"> (result in bold)</w:t>
      </w:r>
      <w:r w:rsidRPr="00262893">
        <w:t xml:space="preserve">: </w:t>
      </w:r>
    </w:p>
    <w:tbl>
      <w:tblPr>
        <w:tblStyle w:val="Tabellenraster"/>
        <w:tblW w:w="0" w:type="auto"/>
        <w:tblLook w:val="04A0" w:firstRow="1" w:lastRow="0" w:firstColumn="1" w:lastColumn="0" w:noHBand="0" w:noVBand="1"/>
      </w:tblPr>
      <w:tblGrid>
        <w:gridCol w:w="9062"/>
      </w:tblGrid>
      <w:tr w:rsidR="00B255A9" w:rsidRPr="00287D87" w14:paraId="79795039" w14:textId="77777777" w:rsidTr="001379C2">
        <w:tc>
          <w:tcPr>
            <w:tcW w:w="9062" w:type="dxa"/>
          </w:tcPr>
          <w:p w14:paraId="0E3DF1FE" w14:textId="77777777" w:rsidR="00B255A9" w:rsidRPr="001E5B7D" w:rsidRDefault="00B255A9" w:rsidP="001379C2">
            <w:pPr>
              <w:jc w:val="both"/>
              <w:rPr>
                <w:i/>
                <w:iCs/>
                <w:lang w:val="de-DE"/>
              </w:rPr>
            </w:pPr>
            <w:r w:rsidRPr="001E5B7D">
              <w:rPr>
                <w:i/>
                <w:iCs/>
                <w:lang w:val="de-DE"/>
              </w:rPr>
              <w:t xml:space="preserve">Im vorliegenden Fall wurde bei dem Patienten ein </w:t>
            </w:r>
            <w:r w:rsidRPr="00287D87">
              <w:rPr>
                <w:b/>
                <w:bCs/>
                <w:i/>
                <w:iCs/>
                <w:lang w:val="de-DE"/>
              </w:rPr>
              <w:t>Diffuses großzelliges B-Zell-Lymphom</w:t>
            </w:r>
            <w:r w:rsidRPr="001E5B7D">
              <w:rPr>
                <w:i/>
                <w:iCs/>
                <w:lang w:val="de-DE"/>
              </w:rPr>
              <w:t xml:space="preserve"> diagnostiziert (ICD-10-GM-Code: C83.3). Die hauptsächlichen Symptome umfassen persistierende Lymphadenopathie, B-Symptome wie Fieber und Gewichtsverlust, sowie allgemeines Unwohlsein.</w:t>
            </w:r>
          </w:p>
        </w:tc>
      </w:tr>
    </w:tbl>
    <w:p w14:paraId="3E078854" w14:textId="77777777" w:rsidR="00B255A9" w:rsidRPr="001E5B7D" w:rsidRDefault="00B255A9" w:rsidP="00B255A9">
      <w:pPr>
        <w:jc w:val="both"/>
        <w:rPr>
          <w:lang w:val="de-DE"/>
        </w:rPr>
      </w:pPr>
    </w:p>
    <w:p w14:paraId="4205CE77" w14:textId="77777777" w:rsidR="00B255A9" w:rsidRPr="00262893" w:rsidRDefault="00B255A9" w:rsidP="00B255A9">
      <w:pPr>
        <w:jc w:val="both"/>
      </w:pPr>
      <w:r w:rsidRPr="00262893">
        <w:t>Observe that these narratives are used to identify main diagnoses. The validation results of NER trained on this data are shown in Table 5.</w:t>
      </w:r>
    </w:p>
    <w:p w14:paraId="73CE7DCC" w14:textId="77777777" w:rsidR="00B255A9" w:rsidRPr="00262893" w:rsidRDefault="00B255A9" w:rsidP="00B255A9">
      <w:pPr>
        <w:jc w:val="both"/>
      </w:pPr>
      <w:r w:rsidRPr="00262893">
        <w:t xml:space="preserve">For the second query Q2 we tested the German as well as the English prompt style, in this example using again </w:t>
      </w:r>
      <w:r w:rsidRPr="00262893">
        <w:rPr>
          <w:i/>
          <w:iCs/>
        </w:rPr>
        <w:t xml:space="preserve">diffuse large B-cell lymphoma (Diffuses </w:t>
      </w:r>
      <w:proofErr w:type="spellStart"/>
      <w:r w:rsidRPr="00262893">
        <w:rPr>
          <w:i/>
          <w:iCs/>
        </w:rPr>
        <w:t>großzelliges</w:t>
      </w:r>
      <w:proofErr w:type="spellEnd"/>
      <w:r w:rsidRPr="00262893">
        <w:rPr>
          <w:i/>
          <w:iCs/>
        </w:rPr>
        <w:t xml:space="preserve"> B-Zell-</w:t>
      </w:r>
      <w:proofErr w:type="spellStart"/>
      <w:r w:rsidRPr="00262893">
        <w:rPr>
          <w:i/>
          <w:iCs/>
        </w:rPr>
        <w:t>Lymphom</w:t>
      </w:r>
      <w:proofErr w:type="spellEnd"/>
      <w:r w:rsidRPr="00262893">
        <w:rPr>
          <w:i/>
          <w:iCs/>
        </w:rPr>
        <w:t xml:space="preserve"> in German) </w:t>
      </w:r>
      <w:r w:rsidRPr="00262893">
        <w:t xml:space="preserve">as main diagnose and </w:t>
      </w:r>
      <w:r w:rsidRPr="00262893">
        <w:rPr>
          <w:i/>
          <w:iCs/>
        </w:rPr>
        <w:t>hypertension (</w:t>
      </w:r>
      <w:proofErr w:type="spellStart"/>
      <w:r w:rsidRPr="00262893">
        <w:rPr>
          <w:i/>
          <w:iCs/>
        </w:rPr>
        <w:t>Hypertonie</w:t>
      </w:r>
      <w:proofErr w:type="spellEnd"/>
      <w:r w:rsidRPr="00262893">
        <w:rPr>
          <w:i/>
          <w:iCs/>
        </w:rPr>
        <w:t xml:space="preserve"> in German) </w:t>
      </w:r>
      <w:r w:rsidRPr="00262893">
        <w:t xml:space="preserve">as secondary diagnosis: </w:t>
      </w:r>
    </w:p>
    <w:p w14:paraId="53BD01C1" w14:textId="77777777" w:rsidR="00B255A9" w:rsidRPr="001E5B7D" w:rsidRDefault="00B255A9" w:rsidP="00B255A9">
      <w:pPr>
        <w:jc w:val="both"/>
        <w:rPr>
          <w:b/>
          <w:bCs/>
          <w:lang w:val="de-DE"/>
        </w:rPr>
      </w:pPr>
      <w:r w:rsidRPr="001E5B7D">
        <w:rPr>
          <w:b/>
          <w:bCs/>
          <w:lang w:val="de-DE"/>
        </w:rPr>
        <w:t>German style</w:t>
      </w:r>
    </w:p>
    <w:p w14:paraId="14F932B1" w14:textId="77777777" w:rsidR="00B255A9" w:rsidRPr="001E5B7D" w:rsidRDefault="00B255A9" w:rsidP="00B255A9">
      <w:pPr>
        <w:ind w:left="360"/>
        <w:jc w:val="both"/>
        <w:rPr>
          <w:i/>
          <w:iCs/>
          <w:lang w:val="de-DE"/>
        </w:rPr>
      </w:pPr>
      <w:r w:rsidRPr="001E5B7D">
        <w:rPr>
          <w:i/>
          <w:iCs/>
          <w:lang w:val="de-DE"/>
        </w:rPr>
        <w:t xml:space="preserve">Erstellen Sie eine Fallvignette über einen </w:t>
      </w:r>
      <w:r w:rsidRPr="001E5B7D">
        <w:rPr>
          <w:b/>
          <w:bCs/>
          <w:i/>
          <w:iCs/>
          <w:lang w:val="de-DE"/>
        </w:rPr>
        <w:t>58</w:t>
      </w:r>
      <w:r w:rsidRPr="001E5B7D">
        <w:rPr>
          <w:i/>
          <w:iCs/>
          <w:lang w:val="de-DE"/>
        </w:rPr>
        <w:t xml:space="preserve"> Patienten mit </w:t>
      </w:r>
      <w:r w:rsidRPr="001E5B7D">
        <w:rPr>
          <w:b/>
          <w:bCs/>
          <w:i/>
          <w:iCs/>
          <w:lang w:val="de-DE"/>
        </w:rPr>
        <w:t>Diffuses großzelliges B-Zell-Lymphom</w:t>
      </w:r>
      <w:r w:rsidRPr="001E5B7D">
        <w:rPr>
          <w:i/>
          <w:iCs/>
          <w:lang w:val="de-DE"/>
        </w:rPr>
        <w:t xml:space="preserve"> als Hauptdiagnose und </w:t>
      </w:r>
      <w:r w:rsidRPr="001E5B7D">
        <w:rPr>
          <w:b/>
          <w:bCs/>
          <w:i/>
          <w:iCs/>
          <w:lang w:val="de-DE"/>
        </w:rPr>
        <w:t>Hypertonie</w:t>
      </w:r>
      <w:r w:rsidRPr="001E5B7D">
        <w:rPr>
          <w:i/>
          <w:iCs/>
          <w:lang w:val="de-DE"/>
        </w:rPr>
        <w:t xml:space="preserve"> als Nebendiagnose.</w:t>
      </w:r>
    </w:p>
    <w:tbl>
      <w:tblPr>
        <w:tblStyle w:val="Tabellenraster"/>
        <w:tblW w:w="0" w:type="auto"/>
        <w:tblLook w:val="04A0" w:firstRow="1" w:lastRow="0" w:firstColumn="1" w:lastColumn="0" w:noHBand="0" w:noVBand="1"/>
      </w:tblPr>
      <w:tblGrid>
        <w:gridCol w:w="4673"/>
        <w:gridCol w:w="4389"/>
      </w:tblGrid>
      <w:tr w:rsidR="00B255A9" w:rsidRPr="00262893" w14:paraId="560F54F2" w14:textId="77777777" w:rsidTr="001379C2">
        <w:tc>
          <w:tcPr>
            <w:tcW w:w="4673" w:type="dxa"/>
            <w:shd w:val="clear" w:color="auto" w:fill="000000" w:themeFill="text1"/>
          </w:tcPr>
          <w:p w14:paraId="371A6128" w14:textId="77777777" w:rsidR="00B255A9" w:rsidRPr="00262893" w:rsidRDefault="00B255A9" w:rsidP="001379C2">
            <w:pPr>
              <w:jc w:val="both"/>
              <w:rPr>
                <w:i/>
                <w:iCs/>
              </w:rPr>
            </w:pPr>
            <w:r w:rsidRPr="00262893">
              <w:rPr>
                <w:i/>
                <w:iCs/>
              </w:rPr>
              <w:t>Generated Text in German</w:t>
            </w:r>
          </w:p>
        </w:tc>
        <w:tc>
          <w:tcPr>
            <w:tcW w:w="4389" w:type="dxa"/>
            <w:shd w:val="clear" w:color="auto" w:fill="000000" w:themeFill="text1"/>
          </w:tcPr>
          <w:p w14:paraId="0A0DFF7F" w14:textId="77777777" w:rsidR="00B255A9" w:rsidRPr="00262893" w:rsidRDefault="00B255A9" w:rsidP="001379C2">
            <w:pPr>
              <w:jc w:val="both"/>
              <w:rPr>
                <w:i/>
                <w:iCs/>
              </w:rPr>
            </w:pPr>
            <w:r w:rsidRPr="00262893">
              <w:rPr>
                <w:i/>
                <w:iCs/>
              </w:rPr>
              <w:t>Translation in English</w:t>
            </w:r>
          </w:p>
        </w:tc>
      </w:tr>
      <w:tr w:rsidR="00B255A9" w:rsidRPr="00262893" w14:paraId="34575283" w14:textId="77777777" w:rsidTr="001379C2">
        <w:tc>
          <w:tcPr>
            <w:tcW w:w="4673" w:type="dxa"/>
          </w:tcPr>
          <w:p w14:paraId="253AAF64" w14:textId="77777777" w:rsidR="00B255A9" w:rsidRPr="001E5B7D" w:rsidRDefault="00B255A9" w:rsidP="001379C2">
            <w:pPr>
              <w:rPr>
                <w:i/>
                <w:iCs/>
                <w:sz w:val="20"/>
                <w:szCs w:val="20"/>
                <w:lang w:val="de-DE"/>
              </w:rPr>
            </w:pPr>
            <w:r w:rsidRPr="001E5B7D">
              <w:rPr>
                <w:i/>
                <w:iCs/>
                <w:sz w:val="20"/>
                <w:szCs w:val="20"/>
                <w:lang w:val="de-DE"/>
              </w:rPr>
              <w:t xml:space="preserve">Frau Müller, 58 Jahre alt, wurde mit der Hauptdiagnose eines </w:t>
            </w:r>
            <w:r w:rsidRPr="00287D87">
              <w:rPr>
                <w:b/>
                <w:bCs/>
                <w:i/>
                <w:iCs/>
                <w:sz w:val="20"/>
                <w:szCs w:val="20"/>
                <w:lang w:val="de-DE"/>
              </w:rPr>
              <w:t xml:space="preserve">Diffusen großzelligen B-Zell-Lymphoms </w:t>
            </w:r>
            <w:r w:rsidRPr="001E5B7D">
              <w:rPr>
                <w:i/>
                <w:iCs/>
                <w:sz w:val="20"/>
                <w:szCs w:val="20"/>
                <w:lang w:val="de-DE"/>
              </w:rPr>
              <w:t xml:space="preserve">(ICD-10-GM-Code: C83.3) sowie der Nebendiagnose </w:t>
            </w:r>
            <w:r w:rsidRPr="00287D87">
              <w:rPr>
                <w:b/>
                <w:bCs/>
                <w:i/>
                <w:iCs/>
                <w:sz w:val="20"/>
                <w:szCs w:val="20"/>
                <w:lang w:val="de-DE"/>
              </w:rPr>
              <w:t xml:space="preserve">Hypertonie </w:t>
            </w:r>
            <w:r w:rsidRPr="001E5B7D">
              <w:rPr>
                <w:i/>
                <w:iCs/>
                <w:sz w:val="20"/>
                <w:szCs w:val="20"/>
                <w:lang w:val="de-DE"/>
              </w:rPr>
              <w:t xml:space="preserve">in unsere Rheumatologie-Abteilung eingewiesen. Die Patientin präsentierte sich mit rezidivierenden Gelenkschmerzen und Schwellungen, typisch für rheumatoide Arthritis, was zuvor diagnostiziert worden war. Bei weiteren Untersuchungen zeigte sich jedoch eine Zunahme von Lymphadenopathien und B-Symptomen wie Fieber und Gewichtsverlust. Die Diagnose des </w:t>
            </w:r>
            <w:r w:rsidRPr="00287D87">
              <w:rPr>
                <w:b/>
                <w:bCs/>
                <w:i/>
                <w:iCs/>
                <w:sz w:val="20"/>
                <w:szCs w:val="20"/>
                <w:lang w:val="de-DE"/>
              </w:rPr>
              <w:t>Diffusen großzelligen B-Zell-Lymphoms</w:t>
            </w:r>
            <w:r w:rsidRPr="001E5B7D">
              <w:rPr>
                <w:i/>
                <w:iCs/>
                <w:sz w:val="20"/>
                <w:szCs w:val="20"/>
                <w:lang w:val="de-DE"/>
              </w:rPr>
              <w:t xml:space="preserve"> wurde bestätigt, und es wurde ein interdisziplinäres Management eingeleitet, um sowohl die </w:t>
            </w:r>
            <w:proofErr w:type="spellStart"/>
            <w:r w:rsidRPr="001E5B7D">
              <w:rPr>
                <w:i/>
                <w:iCs/>
                <w:sz w:val="20"/>
                <w:szCs w:val="20"/>
                <w:lang w:val="de-DE"/>
              </w:rPr>
              <w:t>lymphoproliferative</w:t>
            </w:r>
            <w:proofErr w:type="spellEnd"/>
            <w:r w:rsidRPr="001E5B7D">
              <w:rPr>
                <w:i/>
                <w:iCs/>
                <w:sz w:val="20"/>
                <w:szCs w:val="20"/>
                <w:lang w:val="de-DE"/>
              </w:rPr>
              <w:t xml:space="preserve"> Erkrankung als auch die</w:t>
            </w:r>
            <w:r w:rsidRPr="00287D87">
              <w:rPr>
                <w:b/>
                <w:bCs/>
                <w:i/>
                <w:iCs/>
                <w:sz w:val="20"/>
                <w:szCs w:val="20"/>
                <w:lang w:val="de-DE"/>
              </w:rPr>
              <w:t xml:space="preserve"> Hypertonie</w:t>
            </w:r>
            <w:r w:rsidRPr="001E5B7D">
              <w:rPr>
                <w:i/>
                <w:iCs/>
                <w:sz w:val="20"/>
                <w:szCs w:val="20"/>
                <w:lang w:val="de-DE"/>
              </w:rPr>
              <w:t xml:space="preserve"> angemessen zu behandeln.</w:t>
            </w:r>
          </w:p>
        </w:tc>
        <w:tc>
          <w:tcPr>
            <w:tcW w:w="4389" w:type="dxa"/>
          </w:tcPr>
          <w:p w14:paraId="5767633F" w14:textId="77777777" w:rsidR="00B255A9" w:rsidRPr="00262893" w:rsidRDefault="00B255A9" w:rsidP="001379C2">
            <w:pPr>
              <w:rPr>
                <w:i/>
                <w:iCs/>
                <w:sz w:val="20"/>
                <w:szCs w:val="20"/>
              </w:rPr>
            </w:pPr>
            <w:r w:rsidRPr="59A925FD">
              <w:rPr>
                <w:i/>
                <w:iCs/>
                <w:sz w:val="20"/>
                <w:szCs w:val="20"/>
              </w:rPr>
              <w:t xml:space="preserve">Ms. Müller, 58 years old, was admitted to our rheumatology department with the main diagnosis of </w:t>
            </w:r>
            <w:r w:rsidRPr="00287D87">
              <w:rPr>
                <w:b/>
                <w:bCs/>
                <w:i/>
                <w:iCs/>
                <w:sz w:val="20"/>
                <w:szCs w:val="20"/>
              </w:rPr>
              <w:t>diffuse large B-cell lymphoma</w:t>
            </w:r>
            <w:r w:rsidRPr="006C5E02">
              <w:rPr>
                <w:i/>
                <w:iCs/>
                <w:sz w:val="20"/>
                <w:szCs w:val="20"/>
                <w:shd w:val="clear" w:color="auto" w:fill="F2CEED" w:themeFill="accent5" w:themeFillTint="33"/>
              </w:rPr>
              <w:t xml:space="preserve"> </w:t>
            </w:r>
            <w:r w:rsidRPr="59A925FD">
              <w:rPr>
                <w:i/>
                <w:iCs/>
                <w:sz w:val="20"/>
                <w:szCs w:val="20"/>
              </w:rPr>
              <w:t xml:space="preserve">(ICD-10-GM code: C83.3) and the secondary diagnosis of </w:t>
            </w:r>
            <w:r w:rsidRPr="00287D87">
              <w:rPr>
                <w:b/>
                <w:bCs/>
                <w:i/>
                <w:iCs/>
                <w:sz w:val="20"/>
                <w:szCs w:val="20"/>
              </w:rPr>
              <w:t>hypertension</w:t>
            </w:r>
            <w:r w:rsidRPr="59A925FD">
              <w:rPr>
                <w:i/>
                <w:iCs/>
                <w:sz w:val="20"/>
                <w:szCs w:val="20"/>
              </w:rPr>
              <w:t xml:space="preserve">. The patient presented with recurrent joint pain and swelling, typical of rheumatoid arthritis, which had previously been diagnosed. However, further investigations revealed an increase in lymphadenopathies and B symptoms </w:t>
            </w:r>
            <w:r w:rsidRPr="00287D87">
              <w:rPr>
                <w:i/>
                <w:iCs/>
                <w:sz w:val="20"/>
                <w:szCs w:val="20"/>
              </w:rPr>
              <w:t xml:space="preserve">such as fever and weight loss. The diagnosis of </w:t>
            </w:r>
            <w:r w:rsidRPr="00287D87">
              <w:rPr>
                <w:b/>
                <w:bCs/>
                <w:i/>
                <w:iCs/>
                <w:sz w:val="20"/>
                <w:szCs w:val="20"/>
              </w:rPr>
              <w:t>diffuse large B-cell lymphoma</w:t>
            </w:r>
            <w:r w:rsidRPr="00287D87">
              <w:rPr>
                <w:i/>
                <w:iCs/>
                <w:sz w:val="20"/>
                <w:szCs w:val="20"/>
              </w:rPr>
              <w:t xml:space="preserve"> </w:t>
            </w:r>
            <w:r w:rsidRPr="59A925FD">
              <w:rPr>
                <w:i/>
                <w:iCs/>
                <w:sz w:val="20"/>
                <w:szCs w:val="20"/>
              </w:rPr>
              <w:t xml:space="preserve">was confirmed, and interdisciplinary management was initiated to adequately treat both lymphoproliferative disease and </w:t>
            </w:r>
            <w:r w:rsidRPr="00287D87">
              <w:rPr>
                <w:b/>
                <w:bCs/>
                <w:i/>
                <w:iCs/>
                <w:sz w:val="20"/>
                <w:szCs w:val="20"/>
              </w:rPr>
              <w:t>hypertension.</w:t>
            </w:r>
          </w:p>
        </w:tc>
      </w:tr>
    </w:tbl>
    <w:p w14:paraId="15053147" w14:textId="77777777" w:rsidR="00B255A9" w:rsidRPr="00262893" w:rsidRDefault="00B255A9" w:rsidP="00B255A9">
      <w:pPr>
        <w:jc w:val="both"/>
      </w:pPr>
    </w:p>
    <w:p w14:paraId="0340216D" w14:textId="77777777" w:rsidR="00B255A9" w:rsidRPr="00262893" w:rsidRDefault="00B255A9" w:rsidP="00B255A9">
      <w:pPr>
        <w:jc w:val="both"/>
        <w:rPr>
          <w:b/>
          <w:bCs/>
        </w:rPr>
      </w:pPr>
      <w:r w:rsidRPr="00262893">
        <w:rPr>
          <w:b/>
          <w:bCs/>
        </w:rPr>
        <w:t>English style</w:t>
      </w:r>
    </w:p>
    <w:p w14:paraId="4E4F01A7" w14:textId="77777777" w:rsidR="00B255A9" w:rsidRPr="00262893" w:rsidRDefault="00B255A9" w:rsidP="00B255A9">
      <w:pPr>
        <w:ind w:left="360"/>
        <w:jc w:val="both"/>
        <w:rPr>
          <w:i/>
          <w:iCs/>
        </w:rPr>
      </w:pPr>
      <w:r w:rsidRPr="00262893">
        <w:rPr>
          <w:i/>
          <w:iCs/>
        </w:rPr>
        <w:lastRenderedPageBreak/>
        <w:t xml:space="preserve">Create a case vignette about a </w:t>
      </w:r>
      <w:r w:rsidRPr="00262893">
        <w:rPr>
          <w:b/>
          <w:bCs/>
          <w:i/>
          <w:iCs/>
        </w:rPr>
        <w:t>58</w:t>
      </w:r>
      <w:r w:rsidRPr="00262893">
        <w:rPr>
          <w:i/>
          <w:iCs/>
        </w:rPr>
        <w:t xml:space="preserve"> patient with </w:t>
      </w:r>
      <w:r w:rsidRPr="00262893">
        <w:rPr>
          <w:b/>
          <w:bCs/>
          <w:i/>
          <w:iCs/>
        </w:rPr>
        <w:t xml:space="preserve">Diffuses </w:t>
      </w:r>
      <w:proofErr w:type="spellStart"/>
      <w:r w:rsidRPr="00262893">
        <w:rPr>
          <w:b/>
          <w:bCs/>
          <w:i/>
          <w:iCs/>
        </w:rPr>
        <w:t>großzelliges</w:t>
      </w:r>
      <w:proofErr w:type="spellEnd"/>
      <w:r w:rsidRPr="00262893">
        <w:rPr>
          <w:b/>
          <w:bCs/>
          <w:i/>
          <w:iCs/>
        </w:rPr>
        <w:t xml:space="preserve"> B-Zell-</w:t>
      </w:r>
      <w:proofErr w:type="spellStart"/>
      <w:r w:rsidRPr="00262893">
        <w:rPr>
          <w:b/>
          <w:bCs/>
          <w:i/>
          <w:iCs/>
        </w:rPr>
        <w:t>Lymphom</w:t>
      </w:r>
      <w:proofErr w:type="spellEnd"/>
      <w:r w:rsidRPr="00262893">
        <w:rPr>
          <w:i/>
          <w:iCs/>
        </w:rPr>
        <w:t xml:space="preserve"> as the main diagnosis and </w:t>
      </w:r>
      <w:proofErr w:type="spellStart"/>
      <w:r w:rsidRPr="00262893">
        <w:rPr>
          <w:b/>
          <w:bCs/>
          <w:i/>
          <w:iCs/>
        </w:rPr>
        <w:t>Hypertonie</w:t>
      </w:r>
      <w:proofErr w:type="spellEnd"/>
      <w:r w:rsidRPr="00262893">
        <w:rPr>
          <w:i/>
          <w:iCs/>
        </w:rPr>
        <w:t xml:space="preserve"> as secondary diagnosis </w:t>
      </w:r>
      <w:r w:rsidRPr="00262893">
        <w:rPr>
          <w:b/>
          <w:bCs/>
          <w:i/>
          <w:iCs/>
        </w:rPr>
        <w:t>in German</w:t>
      </w:r>
      <w:r w:rsidRPr="00262893">
        <w:rPr>
          <w:i/>
          <w:iCs/>
        </w:rPr>
        <w:t xml:space="preserve">. </w:t>
      </w:r>
    </w:p>
    <w:p w14:paraId="47FF4035" w14:textId="77777777" w:rsidR="00B255A9" w:rsidRPr="00262893" w:rsidRDefault="00B255A9" w:rsidP="00B255A9">
      <w:pPr>
        <w:ind w:left="360"/>
        <w:jc w:val="both"/>
        <w:rPr>
          <w:i/>
          <w:iCs/>
        </w:rPr>
      </w:pPr>
    </w:p>
    <w:tbl>
      <w:tblPr>
        <w:tblStyle w:val="Tabellenraster"/>
        <w:tblW w:w="0" w:type="auto"/>
        <w:tblLook w:val="04A0" w:firstRow="1" w:lastRow="0" w:firstColumn="1" w:lastColumn="0" w:noHBand="0" w:noVBand="1"/>
      </w:tblPr>
      <w:tblGrid>
        <w:gridCol w:w="4531"/>
        <w:gridCol w:w="4531"/>
      </w:tblGrid>
      <w:tr w:rsidR="00B255A9" w:rsidRPr="00262893" w14:paraId="258942E0" w14:textId="77777777" w:rsidTr="001379C2">
        <w:tc>
          <w:tcPr>
            <w:tcW w:w="4531" w:type="dxa"/>
            <w:shd w:val="clear" w:color="auto" w:fill="000000" w:themeFill="text1"/>
          </w:tcPr>
          <w:p w14:paraId="264F083F" w14:textId="77777777" w:rsidR="00B255A9" w:rsidRPr="00262893" w:rsidRDefault="00B255A9" w:rsidP="001379C2">
            <w:pPr>
              <w:jc w:val="both"/>
              <w:rPr>
                <w:i/>
                <w:iCs/>
              </w:rPr>
            </w:pPr>
            <w:r w:rsidRPr="00262893">
              <w:rPr>
                <w:i/>
                <w:iCs/>
              </w:rPr>
              <w:t>Generated Text in German</w:t>
            </w:r>
          </w:p>
        </w:tc>
        <w:tc>
          <w:tcPr>
            <w:tcW w:w="4531" w:type="dxa"/>
            <w:shd w:val="clear" w:color="auto" w:fill="000000" w:themeFill="text1"/>
          </w:tcPr>
          <w:p w14:paraId="40FC2E4E" w14:textId="77777777" w:rsidR="00B255A9" w:rsidRPr="00262893" w:rsidRDefault="00B255A9" w:rsidP="001379C2">
            <w:pPr>
              <w:jc w:val="both"/>
              <w:rPr>
                <w:i/>
                <w:iCs/>
              </w:rPr>
            </w:pPr>
            <w:r w:rsidRPr="00262893">
              <w:rPr>
                <w:i/>
                <w:iCs/>
              </w:rPr>
              <w:t>Translation in English</w:t>
            </w:r>
          </w:p>
        </w:tc>
      </w:tr>
      <w:tr w:rsidR="00B255A9" w:rsidRPr="00262893" w14:paraId="40F217B8" w14:textId="77777777" w:rsidTr="001379C2">
        <w:tc>
          <w:tcPr>
            <w:tcW w:w="4531" w:type="dxa"/>
          </w:tcPr>
          <w:p w14:paraId="1DD74B5E" w14:textId="77777777" w:rsidR="00B255A9" w:rsidRPr="001E5B7D" w:rsidRDefault="00B255A9" w:rsidP="001379C2">
            <w:pPr>
              <w:rPr>
                <w:i/>
                <w:iCs/>
                <w:lang w:val="de-DE"/>
              </w:rPr>
            </w:pPr>
            <w:r w:rsidRPr="001E5B7D">
              <w:rPr>
                <w:i/>
                <w:iCs/>
                <w:lang w:val="de-DE"/>
              </w:rPr>
              <w:t xml:space="preserve">Herr Schneider, 58 Jahre alt, wurde mit der Hauptdiagnose eines </w:t>
            </w:r>
            <w:r w:rsidRPr="00287D87">
              <w:rPr>
                <w:b/>
                <w:bCs/>
                <w:i/>
                <w:iCs/>
                <w:lang w:val="de-DE"/>
              </w:rPr>
              <w:t xml:space="preserve">Diffusen großzelligen B-Zell-Lymphoms </w:t>
            </w:r>
            <w:r w:rsidRPr="001E5B7D">
              <w:rPr>
                <w:i/>
                <w:iCs/>
                <w:lang w:val="de-DE"/>
              </w:rPr>
              <w:t xml:space="preserve">(ICD-10-GM-Code: C83.3) und der Nebendiagnose </w:t>
            </w:r>
            <w:r w:rsidRPr="00287D87">
              <w:rPr>
                <w:b/>
                <w:bCs/>
                <w:i/>
                <w:iCs/>
                <w:lang w:val="de-DE"/>
              </w:rPr>
              <w:t>Hypertonie</w:t>
            </w:r>
            <w:r w:rsidRPr="001E5B7D">
              <w:rPr>
                <w:i/>
                <w:iCs/>
                <w:lang w:val="de-DE"/>
              </w:rPr>
              <w:t xml:space="preserve"> in unsere </w:t>
            </w:r>
            <w:proofErr w:type="spellStart"/>
            <w:r w:rsidRPr="001E5B7D">
              <w:rPr>
                <w:i/>
                <w:iCs/>
                <w:lang w:val="de-DE"/>
              </w:rPr>
              <w:t>Onkologieabteilung</w:t>
            </w:r>
            <w:proofErr w:type="spellEnd"/>
            <w:r w:rsidRPr="001E5B7D">
              <w:rPr>
                <w:i/>
                <w:iCs/>
                <w:lang w:val="de-DE"/>
              </w:rPr>
              <w:t xml:space="preserve"> überwiesen. Der Patient berichtete </w:t>
            </w:r>
            <w:proofErr w:type="gramStart"/>
            <w:r w:rsidRPr="001E5B7D">
              <w:rPr>
                <w:i/>
                <w:iCs/>
                <w:lang w:val="de-DE"/>
              </w:rPr>
              <w:t>über zunehmende</w:t>
            </w:r>
            <w:proofErr w:type="gramEnd"/>
            <w:r w:rsidRPr="001E5B7D">
              <w:rPr>
                <w:i/>
                <w:iCs/>
                <w:lang w:val="de-DE"/>
              </w:rPr>
              <w:t xml:space="preserve"> allgemeine Schwäche, unerklärlichen Gewichtsverlust und auffällige Schwellungen in verschiedenen Lymphknotenregionen. Diagnostische Untersuchungen bestätigten die maligne Transformation von B-Zellen. Parallel dazu wurde eine hypertensive Erkrankung festgestellt. Ein multidisziplinäres Behandlungsteam wurde eingesetzt, um eine ganzheitliche Therapie zu planen, die sowohl die Herausforderungen des Lymphoms als auch die Bluthochdruckkontrolle umfasst.</w:t>
            </w:r>
          </w:p>
        </w:tc>
        <w:tc>
          <w:tcPr>
            <w:tcW w:w="4531" w:type="dxa"/>
          </w:tcPr>
          <w:p w14:paraId="67730D45" w14:textId="77777777" w:rsidR="00B255A9" w:rsidRPr="00262893" w:rsidRDefault="00B255A9" w:rsidP="001379C2">
            <w:pPr>
              <w:shd w:val="clear" w:color="auto" w:fill="FDFDFD"/>
              <w:rPr>
                <w:rFonts w:eastAsia="Times New Roman" w:cstheme="minorHAnsi"/>
                <w:i/>
                <w:iCs/>
                <w:sz w:val="21"/>
                <w:szCs w:val="21"/>
                <w:lang w:eastAsia="de-DE"/>
              </w:rPr>
            </w:pPr>
            <w:r w:rsidRPr="00262893">
              <w:rPr>
                <w:rFonts w:eastAsia="Times New Roman" w:cstheme="minorHAnsi"/>
                <w:i/>
                <w:iCs/>
                <w:sz w:val="21"/>
                <w:szCs w:val="21"/>
                <w:lang w:eastAsia="de-DE"/>
              </w:rPr>
              <w:t xml:space="preserve">Mr. Schneider, 58 years old, was referred to our oncology department with the main diagnosis of </w:t>
            </w:r>
            <w:r w:rsidRPr="00287D87">
              <w:rPr>
                <w:rFonts w:eastAsia="Times New Roman" w:cstheme="minorHAnsi"/>
                <w:b/>
                <w:bCs/>
                <w:i/>
                <w:iCs/>
                <w:sz w:val="21"/>
                <w:szCs w:val="21"/>
                <w:lang w:eastAsia="de-DE"/>
              </w:rPr>
              <w:t>diffuse large B-cell lymphoma</w:t>
            </w:r>
            <w:r w:rsidRPr="00262893">
              <w:rPr>
                <w:rFonts w:eastAsia="Times New Roman" w:cstheme="minorHAnsi"/>
                <w:i/>
                <w:iCs/>
                <w:sz w:val="21"/>
                <w:szCs w:val="21"/>
                <w:lang w:eastAsia="de-DE"/>
              </w:rPr>
              <w:t xml:space="preserve"> (ICD-10 GM code: C83.3) and the secondary diagnosis of </w:t>
            </w:r>
            <w:r w:rsidRPr="00287D87">
              <w:rPr>
                <w:rFonts w:eastAsia="Times New Roman" w:cstheme="minorHAnsi"/>
                <w:b/>
                <w:bCs/>
                <w:i/>
                <w:iCs/>
                <w:sz w:val="21"/>
                <w:szCs w:val="21"/>
                <w:lang w:eastAsia="de-DE"/>
              </w:rPr>
              <w:t>hypertension</w:t>
            </w:r>
            <w:r w:rsidRPr="00262893">
              <w:rPr>
                <w:rFonts w:eastAsia="Times New Roman" w:cstheme="minorHAnsi"/>
                <w:i/>
                <w:iCs/>
                <w:sz w:val="21"/>
                <w:szCs w:val="21"/>
                <w:lang w:eastAsia="de-DE"/>
              </w:rPr>
              <w:t>. The patient reported increasing general weakness, unexplained weight loss, and noticeable swelling in various lymph node regions. Diagnostic examinations confirmed the malignant transformation of B cells. At the same time, hypertensive disease was detected. A multidisciplinary treatment team was deployed to plan a holistic therapy that encompasses both the challenges of lymphoma and hypertension control.</w:t>
            </w:r>
          </w:p>
          <w:p w14:paraId="43D0EBC7" w14:textId="77777777" w:rsidR="00B255A9" w:rsidRPr="00262893" w:rsidRDefault="00B255A9" w:rsidP="001379C2">
            <w:pPr>
              <w:jc w:val="both"/>
              <w:rPr>
                <w:i/>
                <w:iCs/>
              </w:rPr>
            </w:pPr>
          </w:p>
        </w:tc>
      </w:tr>
    </w:tbl>
    <w:p w14:paraId="2284D34C" w14:textId="77777777" w:rsidR="00B255A9" w:rsidRPr="00262893" w:rsidRDefault="00B255A9" w:rsidP="00B255A9">
      <w:pPr>
        <w:jc w:val="both"/>
      </w:pPr>
    </w:p>
    <w:p w14:paraId="5CAAE233" w14:textId="77777777" w:rsidR="00B255A9" w:rsidRPr="00262893" w:rsidRDefault="00B255A9" w:rsidP="00B255A9">
      <w:pPr>
        <w:jc w:val="both"/>
      </w:pPr>
      <w:r w:rsidRPr="00262893">
        <w:t>The qualitative comparison between both narratives does not reveal substantial differences or incoherences. We, however, chose to implement all prompts in German, to avoid potential defects by using English written prompts.  </w:t>
      </w:r>
      <w:bookmarkEnd w:id="0"/>
    </w:p>
    <w:sectPr w:rsidR="00B255A9" w:rsidRPr="00262893" w:rsidSect="00B255A9">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7FB9" w14:textId="77777777" w:rsidR="00B255A9" w:rsidRDefault="00B255A9" w:rsidP="00B255A9">
      <w:pPr>
        <w:spacing w:after="0" w:line="240" w:lineRule="auto"/>
      </w:pPr>
      <w:r>
        <w:separator/>
      </w:r>
    </w:p>
  </w:endnote>
  <w:endnote w:type="continuationSeparator" w:id="0">
    <w:p w14:paraId="0929C811" w14:textId="77777777" w:rsidR="00B255A9" w:rsidRDefault="00B255A9" w:rsidP="00B2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824886"/>
      <w:docPartObj>
        <w:docPartGallery w:val="Page Numbers (Bottom of Page)"/>
        <w:docPartUnique/>
      </w:docPartObj>
    </w:sdtPr>
    <w:sdtEndPr/>
    <w:sdtContent>
      <w:p w14:paraId="3E3D58D7" w14:textId="77777777" w:rsidR="00B255A9" w:rsidRPr="00262893" w:rsidRDefault="00B255A9">
        <w:pPr>
          <w:pStyle w:val="Fuzeile"/>
          <w:jc w:val="center"/>
        </w:pPr>
        <w:r w:rsidRPr="00262893">
          <w:fldChar w:fldCharType="begin"/>
        </w:r>
        <w:r w:rsidRPr="00262893">
          <w:instrText>PAGE   \* MERGEFORMAT</w:instrText>
        </w:r>
        <w:r w:rsidRPr="00262893">
          <w:fldChar w:fldCharType="separate"/>
        </w:r>
        <w:r w:rsidRPr="00262893">
          <w:t>2</w:t>
        </w:r>
        <w:r w:rsidRPr="00262893">
          <w:fldChar w:fldCharType="end"/>
        </w:r>
      </w:p>
    </w:sdtContent>
  </w:sdt>
  <w:p w14:paraId="5285F557" w14:textId="77777777" w:rsidR="00B255A9" w:rsidRPr="00262893" w:rsidRDefault="00B255A9" w:rsidP="0022039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600EF" w14:textId="77777777" w:rsidR="00B255A9" w:rsidRDefault="00B255A9" w:rsidP="00B255A9">
      <w:pPr>
        <w:spacing w:after="0" w:line="240" w:lineRule="auto"/>
      </w:pPr>
      <w:r>
        <w:separator/>
      </w:r>
    </w:p>
  </w:footnote>
  <w:footnote w:type="continuationSeparator" w:id="0">
    <w:p w14:paraId="4793EAB0" w14:textId="77777777" w:rsidR="00B255A9" w:rsidRDefault="00B255A9" w:rsidP="00B255A9">
      <w:pPr>
        <w:spacing w:after="0" w:line="240" w:lineRule="auto"/>
      </w:pPr>
      <w:r>
        <w:continuationSeparator/>
      </w:r>
    </w:p>
  </w:footnote>
  <w:footnote w:id="1">
    <w:p w14:paraId="5CDA5009" w14:textId="77777777" w:rsidR="00B255A9" w:rsidRPr="00262893" w:rsidRDefault="00B255A9" w:rsidP="00B255A9">
      <w:pPr>
        <w:pStyle w:val="Funotentext"/>
      </w:pPr>
      <w:r w:rsidRPr="00287D87">
        <w:rPr>
          <w:rStyle w:val="Funotenzeichen"/>
        </w:rPr>
        <w:footnoteRef/>
      </w:r>
      <w:r w:rsidRPr="00262893">
        <w:t xml:space="preserve"> </w:t>
      </w:r>
      <w:hyperlink r:id="rId1" w:history="1">
        <w:r w:rsidRPr="00262893">
          <w:rPr>
            <w:rStyle w:val="Hyperlink"/>
          </w:rPr>
          <w:t>https://chat.openai.com/</w:t>
        </w:r>
      </w:hyperlink>
      <w:r w:rsidRPr="00262893">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A9"/>
    <w:rsid w:val="001A69B8"/>
    <w:rsid w:val="00287D87"/>
    <w:rsid w:val="002C344D"/>
    <w:rsid w:val="003B6D35"/>
    <w:rsid w:val="00453647"/>
    <w:rsid w:val="004A6C45"/>
    <w:rsid w:val="006C5E02"/>
    <w:rsid w:val="00B11D99"/>
    <w:rsid w:val="00B255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A382"/>
  <w15:chartTrackingRefBased/>
  <w15:docId w15:val="{51D6C7B9-5AFE-4156-9315-AA8476ED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55A9"/>
    <w:rPr>
      <w:rFonts w:eastAsiaTheme="minorEastAsia"/>
      <w:kern w:val="0"/>
      <w:lang w:val="en-US"/>
      <w14:ligatures w14:val="none"/>
    </w:rPr>
  </w:style>
  <w:style w:type="paragraph" w:styleId="berschrift1">
    <w:name w:val="heading 1"/>
    <w:basedOn w:val="Standard"/>
    <w:next w:val="Standard"/>
    <w:link w:val="berschrift1Zchn"/>
    <w:uiPriority w:val="9"/>
    <w:qFormat/>
    <w:rsid w:val="00B25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25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B255A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B255A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B255A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B255A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B255A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B255A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B255A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255A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255A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255A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255A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255A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255A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255A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255A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255A9"/>
    <w:rPr>
      <w:rFonts w:eastAsiaTheme="majorEastAsia" w:cstheme="majorBidi"/>
      <w:color w:val="272727" w:themeColor="text1" w:themeTint="D8"/>
    </w:rPr>
  </w:style>
  <w:style w:type="paragraph" w:styleId="Titel">
    <w:name w:val="Title"/>
    <w:basedOn w:val="Standard"/>
    <w:next w:val="Standard"/>
    <w:link w:val="TitelZchn"/>
    <w:uiPriority w:val="10"/>
    <w:qFormat/>
    <w:rsid w:val="00B25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255A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255A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255A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255A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255A9"/>
    <w:rPr>
      <w:i/>
      <w:iCs/>
      <w:color w:val="404040" w:themeColor="text1" w:themeTint="BF"/>
    </w:rPr>
  </w:style>
  <w:style w:type="paragraph" w:styleId="Listenabsatz">
    <w:name w:val="List Paragraph"/>
    <w:basedOn w:val="Standard"/>
    <w:uiPriority w:val="34"/>
    <w:qFormat/>
    <w:rsid w:val="00B255A9"/>
    <w:pPr>
      <w:ind w:left="720"/>
      <w:contextualSpacing/>
    </w:pPr>
  </w:style>
  <w:style w:type="character" w:styleId="IntensiveHervorhebung">
    <w:name w:val="Intense Emphasis"/>
    <w:basedOn w:val="Absatz-Standardschriftart"/>
    <w:uiPriority w:val="21"/>
    <w:qFormat/>
    <w:rsid w:val="00B255A9"/>
    <w:rPr>
      <w:i/>
      <w:iCs/>
      <w:color w:val="0F4761" w:themeColor="accent1" w:themeShade="BF"/>
    </w:rPr>
  </w:style>
  <w:style w:type="paragraph" w:styleId="IntensivesZitat">
    <w:name w:val="Intense Quote"/>
    <w:basedOn w:val="Standard"/>
    <w:next w:val="Standard"/>
    <w:link w:val="IntensivesZitatZchn"/>
    <w:uiPriority w:val="30"/>
    <w:qFormat/>
    <w:rsid w:val="00B25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255A9"/>
    <w:rPr>
      <w:i/>
      <w:iCs/>
      <w:color w:val="0F4761" w:themeColor="accent1" w:themeShade="BF"/>
    </w:rPr>
  </w:style>
  <w:style w:type="character" w:styleId="IntensiverVerweis">
    <w:name w:val="Intense Reference"/>
    <w:basedOn w:val="Absatz-Standardschriftart"/>
    <w:uiPriority w:val="32"/>
    <w:qFormat/>
    <w:rsid w:val="00B255A9"/>
    <w:rPr>
      <w:b/>
      <w:bCs/>
      <w:smallCaps/>
      <w:color w:val="0F4761" w:themeColor="accent1" w:themeShade="BF"/>
      <w:spacing w:val="5"/>
    </w:rPr>
  </w:style>
  <w:style w:type="table" w:styleId="Tabellenraster">
    <w:name w:val="Table Grid"/>
    <w:basedOn w:val="NormaleTabelle"/>
    <w:uiPriority w:val="39"/>
    <w:rsid w:val="00B255A9"/>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B255A9"/>
    <w:pPr>
      <w:spacing w:after="0"/>
    </w:pPr>
    <w:rPr>
      <w:sz w:val="20"/>
      <w:szCs w:val="20"/>
    </w:rPr>
  </w:style>
  <w:style w:type="character" w:customStyle="1" w:styleId="FunotentextZchn">
    <w:name w:val="Fußnotentext Zchn"/>
    <w:basedOn w:val="Absatz-Standardschriftart"/>
    <w:link w:val="Funotentext"/>
    <w:uiPriority w:val="99"/>
    <w:semiHidden/>
    <w:rsid w:val="00B255A9"/>
    <w:rPr>
      <w:rFonts w:eastAsiaTheme="minorEastAsia"/>
      <w:kern w:val="0"/>
      <w:sz w:val="20"/>
      <w:szCs w:val="20"/>
      <w:lang w:val="en-US"/>
      <w14:ligatures w14:val="none"/>
    </w:rPr>
  </w:style>
  <w:style w:type="character" w:styleId="Funotenzeichen">
    <w:name w:val="footnote reference"/>
    <w:basedOn w:val="Absatz-Standardschriftart"/>
    <w:uiPriority w:val="99"/>
    <w:semiHidden/>
    <w:unhideWhenUsed/>
    <w:rsid w:val="00B255A9"/>
    <w:rPr>
      <w:vertAlign w:val="superscript"/>
    </w:rPr>
  </w:style>
  <w:style w:type="character" w:styleId="Hyperlink">
    <w:name w:val="Hyperlink"/>
    <w:basedOn w:val="Absatz-Standardschriftart"/>
    <w:uiPriority w:val="99"/>
    <w:unhideWhenUsed/>
    <w:rsid w:val="00B255A9"/>
    <w:rPr>
      <w:color w:val="467886" w:themeColor="hyperlink"/>
      <w:u w:val="single"/>
    </w:rPr>
  </w:style>
  <w:style w:type="table" w:styleId="Gitternetztabelle4">
    <w:name w:val="Grid Table 4"/>
    <w:basedOn w:val="NormaleTabelle"/>
    <w:uiPriority w:val="49"/>
    <w:rsid w:val="00B255A9"/>
    <w:pPr>
      <w:spacing w:after="0" w:line="240" w:lineRule="auto"/>
    </w:pPr>
    <w:rPr>
      <w:rFonts w:eastAsiaTheme="minorEastAsia"/>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zeile">
    <w:name w:val="footer"/>
    <w:basedOn w:val="Standard"/>
    <w:link w:val="FuzeileZchn"/>
    <w:uiPriority w:val="99"/>
    <w:unhideWhenUsed/>
    <w:rsid w:val="00B255A9"/>
    <w:pPr>
      <w:tabs>
        <w:tab w:val="center" w:pos="4680"/>
        <w:tab w:val="right" w:pos="9360"/>
      </w:tabs>
      <w:spacing w:after="0"/>
    </w:pPr>
  </w:style>
  <w:style w:type="character" w:customStyle="1" w:styleId="FuzeileZchn">
    <w:name w:val="Fußzeile Zchn"/>
    <w:basedOn w:val="Absatz-Standardschriftart"/>
    <w:link w:val="Fuzeile"/>
    <w:uiPriority w:val="99"/>
    <w:rsid w:val="00B255A9"/>
    <w:rPr>
      <w:rFonts w:eastAsiaTheme="minorEastAsia"/>
      <w:kern w:val="0"/>
      <w:lang w:val="en-US"/>
      <w14:ligatures w14:val="none"/>
    </w:rPr>
  </w:style>
  <w:style w:type="character" w:customStyle="1" w:styleId="ts-alignment-element">
    <w:name w:val="ts-alignment-element"/>
    <w:basedOn w:val="Absatz-Standardschriftart"/>
    <w:rsid w:val="00B255A9"/>
  </w:style>
  <w:style w:type="character" w:customStyle="1" w:styleId="ts-alignment-element-highlighted">
    <w:name w:val="ts-alignment-element-highlighted"/>
    <w:basedOn w:val="Absatz-Standardschriftart"/>
    <w:rsid w:val="00B255A9"/>
  </w:style>
  <w:style w:type="character" w:styleId="Endnotenzeichen">
    <w:name w:val="endnote reference"/>
    <w:basedOn w:val="Absatz-Standardschriftart"/>
    <w:uiPriority w:val="99"/>
    <w:semiHidden/>
    <w:unhideWhenUsed/>
    <w:rsid w:val="00287D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chat.openai.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3974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dc:creator>
  <cp:keywords/>
  <dc:description/>
  <cp:lastModifiedBy>Juan Diaz</cp:lastModifiedBy>
  <cp:revision>3</cp:revision>
  <dcterms:created xsi:type="dcterms:W3CDTF">2024-03-14T11:04:00Z</dcterms:created>
  <dcterms:modified xsi:type="dcterms:W3CDTF">2024-03-20T07:58:00Z</dcterms:modified>
</cp:coreProperties>
</file>