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A5B73" w14:textId="60625AAF" w:rsidR="004F74C8" w:rsidRPr="002F03E8" w:rsidRDefault="002F03E8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2F03E8">
        <w:rPr>
          <w:rFonts w:ascii="Times New Roman" w:hAnsi="Times New Roman" w:cs="Times New Roman" w:hint="eastAsia"/>
          <w:b/>
          <w:bCs/>
          <w:sz w:val="24"/>
        </w:rPr>
        <w:t>S</w:t>
      </w:r>
      <w:r w:rsidRPr="002F03E8">
        <w:rPr>
          <w:rFonts w:ascii="Times New Roman" w:hAnsi="Times New Roman" w:cs="Times New Roman"/>
          <w:b/>
          <w:bCs/>
          <w:sz w:val="24"/>
        </w:rPr>
        <w:t xml:space="preserve">upplementary </w:t>
      </w:r>
      <w:r w:rsidRPr="002F03E8">
        <w:rPr>
          <w:rFonts w:ascii="Times New Roman" w:hAnsi="Times New Roman" w:cs="Times New Roman" w:hint="eastAsia"/>
          <w:b/>
          <w:bCs/>
          <w:sz w:val="24"/>
        </w:rPr>
        <w:t>T</w:t>
      </w:r>
      <w:r w:rsidRPr="002F03E8">
        <w:rPr>
          <w:rFonts w:ascii="Times New Roman" w:hAnsi="Times New Roman" w:cs="Times New Roman"/>
          <w:b/>
          <w:bCs/>
          <w:sz w:val="24"/>
        </w:rPr>
        <w:t>able</w:t>
      </w:r>
      <w:r w:rsidRPr="002F03E8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76723A" w:rsidRPr="002F03E8">
        <w:rPr>
          <w:rFonts w:ascii="Times New Roman" w:hAnsi="Times New Roman" w:cs="Times New Roman" w:hint="eastAsia"/>
          <w:b/>
          <w:bCs/>
          <w:sz w:val="24"/>
        </w:rPr>
        <w:t>S</w:t>
      </w:r>
      <w:r w:rsidRPr="002F03E8">
        <w:rPr>
          <w:rFonts w:ascii="Times New Roman" w:hAnsi="Times New Roman" w:cs="Times New Roman" w:hint="eastAsia"/>
          <w:b/>
          <w:bCs/>
          <w:sz w:val="24"/>
        </w:rPr>
        <w:t xml:space="preserve">1 </w:t>
      </w:r>
      <w:r w:rsidRPr="002F03E8">
        <w:rPr>
          <w:rFonts w:ascii="Times New Roman" w:hAnsi="Times New Roman" w:cs="Times New Roman" w:hint="eastAsia"/>
          <w:sz w:val="24"/>
        </w:rPr>
        <w:t>Installation packages used for analyzing data usage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6"/>
        <w:gridCol w:w="5720"/>
      </w:tblGrid>
      <w:tr w:rsidR="004F74C8" w14:paraId="51C21484" w14:textId="77777777">
        <w:tc>
          <w:tcPr>
            <w:tcW w:w="2576" w:type="dxa"/>
            <w:tcBorders>
              <w:top w:val="single" w:sz="8" w:space="0" w:color="auto"/>
              <w:bottom w:val="single" w:sz="8" w:space="0" w:color="auto"/>
            </w:tcBorders>
          </w:tcPr>
          <w:p w14:paraId="75CE0976" w14:textId="77777777" w:rsidR="004F74C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Installation packages</w:t>
            </w:r>
          </w:p>
        </w:tc>
        <w:tc>
          <w:tcPr>
            <w:tcW w:w="5720" w:type="dxa"/>
            <w:tcBorders>
              <w:top w:val="single" w:sz="8" w:space="0" w:color="auto"/>
              <w:bottom w:val="single" w:sz="8" w:space="0" w:color="auto"/>
            </w:tcBorders>
          </w:tcPr>
          <w:p w14:paraId="7C4DDA71" w14:textId="77777777" w:rsidR="004F74C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explanatory notes (Figure or Table)</w:t>
            </w:r>
          </w:p>
        </w:tc>
      </w:tr>
      <w:tr w:rsidR="004F74C8" w14:paraId="7D35263B" w14:textId="77777777">
        <w:tc>
          <w:tcPr>
            <w:tcW w:w="2576" w:type="dxa"/>
            <w:tcBorders>
              <w:top w:val="single" w:sz="8" w:space="0" w:color="auto"/>
            </w:tcBorders>
          </w:tcPr>
          <w:p w14:paraId="5F53468A" w14:textId="77777777" w:rsidR="004F74C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</w:rPr>
              <w:t>CBCgrps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 w:hint="eastAsia"/>
              </w:rPr>
              <w:t xml:space="preserve"> and </w:t>
            </w:r>
            <w:r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</w:rPr>
              <w:t>tableone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5720" w:type="dxa"/>
            <w:tcBorders>
              <w:top w:val="single" w:sz="8" w:space="0" w:color="auto"/>
            </w:tcBorders>
          </w:tcPr>
          <w:p w14:paraId="18C5F42D" w14:textId="66EF9CF3" w:rsidR="004F74C8" w:rsidRDefault="00DA084C">
            <w:pPr>
              <w:rPr>
                <w:rFonts w:ascii="Times New Roman" w:hAnsi="Times New Roman" w:cs="Times New Roman"/>
              </w:rPr>
            </w:pPr>
            <w:r w:rsidRPr="00DA084C">
              <w:rPr>
                <w:rFonts w:ascii="Times New Roman" w:hAnsi="Times New Roman" w:cs="Times New Roman" w:hint="eastAsia"/>
              </w:rPr>
              <w:t>Supplementary Table S2</w:t>
            </w:r>
          </w:p>
        </w:tc>
      </w:tr>
      <w:tr w:rsidR="004F74C8" w14:paraId="7477FD12" w14:textId="77777777">
        <w:tc>
          <w:tcPr>
            <w:tcW w:w="2576" w:type="dxa"/>
          </w:tcPr>
          <w:p w14:paraId="7B089500" w14:textId="77777777" w:rsidR="004F74C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</w:rPr>
              <w:t>glmnet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5720" w:type="dxa"/>
          </w:tcPr>
          <w:p w14:paraId="13490CAD" w14:textId="77777777" w:rsidR="004F74C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Lasso regression (Figure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2)</w:t>
            </w:r>
          </w:p>
        </w:tc>
      </w:tr>
      <w:tr w:rsidR="004F74C8" w14:paraId="4C89C949" w14:textId="77777777">
        <w:tc>
          <w:tcPr>
            <w:tcW w:w="2576" w:type="dxa"/>
          </w:tcPr>
          <w:p w14:paraId="1BBD37DD" w14:textId="77777777" w:rsidR="004F74C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"Rms"</w:t>
            </w:r>
          </w:p>
        </w:tc>
        <w:tc>
          <w:tcPr>
            <w:tcW w:w="5720" w:type="dxa"/>
          </w:tcPr>
          <w:p w14:paraId="4514DDB2" w14:textId="77777777" w:rsidR="004F74C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Nomogram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(Figure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3)</w:t>
            </w:r>
          </w:p>
        </w:tc>
      </w:tr>
      <w:tr w:rsidR="004F74C8" w14:paraId="570A233F" w14:textId="77777777">
        <w:tc>
          <w:tcPr>
            <w:tcW w:w="2576" w:type="dxa"/>
          </w:tcPr>
          <w:p w14:paraId="3A348C88" w14:textId="77777777" w:rsidR="004F74C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</w:rPr>
              <w:t>pROC</w:t>
            </w:r>
            <w:proofErr w:type="spellEnd"/>
            <w:r>
              <w:rPr>
                <w:rFonts w:ascii="Times New Roman" w:hAnsi="Times New Roman" w:cs="Times New Roman"/>
              </w:rPr>
              <w:t>" and "ggplot2"</w:t>
            </w:r>
          </w:p>
        </w:tc>
        <w:tc>
          <w:tcPr>
            <w:tcW w:w="5720" w:type="dxa"/>
          </w:tcPr>
          <w:p w14:paraId="0D0013F4" w14:textId="75698C48" w:rsidR="004F74C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ROC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(Figure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B46626"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F74C8" w14:paraId="127C9DE6" w14:textId="77777777">
        <w:tc>
          <w:tcPr>
            <w:tcW w:w="2576" w:type="dxa"/>
          </w:tcPr>
          <w:p w14:paraId="3AF71D26" w14:textId="77777777" w:rsidR="004F74C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"caret "</w:t>
            </w:r>
          </w:p>
        </w:tc>
        <w:tc>
          <w:tcPr>
            <w:tcW w:w="5720" w:type="dxa"/>
          </w:tcPr>
          <w:p w14:paraId="35261EE9" w14:textId="0B3AE612" w:rsidR="004F74C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Calibration curves (Figure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B46626"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F74C8" w14:paraId="41ECCDF5" w14:textId="77777777">
        <w:tc>
          <w:tcPr>
            <w:tcW w:w="2576" w:type="dxa"/>
          </w:tcPr>
          <w:p w14:paraId="51C23E72" w14:textId="77777777" w:rsidR="004F74C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 w:hint="eastAsia"/>
              </w:rPr>
              <w:t>rmda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5720" w:type="dxa"/>
          </w:tcPr>
          <w:p w14:paraId="23E2769B" w14:textId="1D802A07" w:rsidR="004F74C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Decision curve analysis</w:t>
            </w:r>
            <w:r>
              <w:rPr>
                <w:rFonts w:ascii="Times New Roman" w:hAnsi="Times New Roman" w:cs="Times New Roman"/>
              </w:rPr>
              <w:t xml:space="preserve"> (Figure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B46626"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F74C8" w14:paraId="7E4D035A" w14:textId="77777777">
        <w:tc>
          <w:tcPr>
            <w:tcW w:w="2576" w:type="dxa"/>
          </w:tcPr>
          <w:p w14:paraId="2E7CF27F" w14:textId="77777777" w:rsidR="004F74C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 w:hint="eastAsia"/>
              </w:rPr>
              <w:t>DataExplorer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5720" w:type="dxa"/>
          </w:tcPr>
          <w:p w14:paraId="0A6FCE61" w14:textId="77777777" w:rsidR="004F74C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Calculation and treatment of missing values (Supplementary Figure 1)</w:t>
            </w:r>
          </w:p>
        </w:tc>
      </w:tr>
      <w:tr w:rsidR="004F74C8" w14:paraId="22690E21" w14:textId="77777777">
        <w:tc>
          <w:tcPr>
            <w:tcW w:w="2576" w:type="dxa"/>
            <w:tcBorders>
              <w:bottom w:val="single" w:sz="8" w:space="0" w:color="000000"/>
            </w:tcBorders>
          </w:tcPr>
          <w:p w14:paraId="6A01D6F6" w14:textId="77777777" w:rsidR="004F74C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</w:rPr>
              <w:t>corrplo</w:t>
            </w:r>
            <w:r>
              <w:rPr>
                <w:rFonts w:ascii="Times New Roman" w:hAnsi="Times New Roman" w:cs="Times New Roman" w:hint="eastAsia"/>
              </w:rPr>
              <w:t>t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</w:tcPr>
          <w:p w14:paraId="63A09460" w14:textId="77777777" w:rsidR="004F74C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correlation heat map (Supplementary Figure 2)</w:t>
            </w:r>
          </w:p>
        </w:tc>
      </w:tr>
    </w:tbl>
    <w:p w14:paraId="78526B5B" w14:textId="77777777" w:rsidR="004F74C8" w:rsidRDefault="004F74C8">
      <w:pPr>
        <w:rPr>
          <w:rFonts w:hint="eastAsia"/>
        </w:rPr>
      </w:pPr>
    </w:p>
    <w:p w14:paraId="6CA59E65" w14:textId="77777777" w:rsidR="00377BCD" w:rsidRDefault="00377BCD" w:rsidP="002F03E8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6BC8F53F" w14:textId="77777777" w:rsidR="00BA2829" w:rsidRPr="00A134C7" w:rsidRDefault="00BA2829" w:rsidP="00BA2829">
      <w:pPr>
        <w:rPr>
          <w:rFonts w:ascii="Times New Roman" w:hAnsi="Times New Roman" w:cs="Times New Roman"/>
          <w:sz w:val="24"/>
        </w:rPr>
      </w:pPr>
      <w:r w:rsidRPr="00A134C7">
        <w:rPr>
          <w:rFonts w:ascii="Times New Roman" w:hAnsi="Times New Roman" w:cs="Times New Roman" w:hint="eastAsia"/>
          <w:b/>
          <w:bCs/>
          <w:sz w:val="24"/>
        </w:rPr>
        <w:t>Supplementary TableS</w:t>
      </w:r>
      <w:r>
        <w:rPr>
          <w:rFonts w:ascii="Times New Roman" w:hAnsi="Times New Roman" w:cs="Times New Roman" w:hint="eastAsia"/>
          <w:b/>
          <w:bCs/>
          <w:sz w:val="24"/>
        </w:rPr>
        <w:t>2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5110C1">
        <w:rPr>
          <w:rFonts w:ascii="Times New Roman" w:hAnsi="Times New Roman" w:cs="Times New Roman"/>
          <w:sz w:val="24"/>
        </w:rPr>
        <w:t>Assessment of the goodness-of-ft of models</w:t>
      </w:r>
      <w:r>
        <w:rPr>
          <w:rFonts w:ascii="Times New Roman" w:hAnsi="Times New Roman" w:cs="Times New Roman" w:hint="eastAsia"/>
          <w:sz w:val="24"/>
        </w:rPr>
        <w:t>.</w:t>
      </w:r>
    </w:p>
    <w:tbl>
      <w:tblPr>
        <w:tblStyle w:val="a7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1"/>
        <w:gridCol w:w="1777"/>
        <w:gridCol w:w="1722"/>
        <w:gridCol w:w="1722"/>
        <w:gridCol w:w="1464"/>
      </w:tblGrid>
      <w:tr w:rsidR="00BA2829" w14:paraId="309E1013" w14:textId="77777777" w:rsidTr="00DF3E1D">
        <w:trPr>
          <w:jc w:val="center"/>
        </w:trPr>
        <w:tc>
          <w:tcPr>
            <w:tcW w:w="1611" w:type="dxa"/>
            <w:tcBorders>
              <w:top w:val="single" w:sz="8" w:space="0" w:color="auto"/>
              <w:bottom w:val="single" w:sz="8" w:space="0" w:color="auto"/>
            </w:tcBorders>
          </w:tcPr>
          <w:p w14:paraId="1775668E" w14:textId="77777777" w:rsidR="00BA2829" w:rsidRPr="00120C0D" w:rsidRDefault="00BA2829" w:rsidP="00DF3E1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77" w:type="dxa"/>
            <w:tcBorders>
              <w:top w:val="single" w:sz="8" w:space="0" w:color="auto"/>
              <w:bottom w:val="single" w:sz="8" w:space="0" w:color="auto"/>
            </w:tcBorders>
          </w:tcPr>
          <w:p w14:paraId="0DEC0206" w14:textId="77777777" w:rsidR="00BA2829" w:rsidRPr="00120C0D" w:rsidRDefault="00BA2829" w:rsidP="00DF3E1D">
            <w:pPr>
              <w:rPr>
                <w:rFonts w:ascii="Times New Roman" w:hAnsi="Times New Roman" w:cs="Times New Roman"/>
                <w:szCs w:val="21"/>
              </w:rPr>
            </w:pPr>
            <w:r w:rsidRPr="00120C0D">
              <w:rPr>
                <w:rFonts w:ascii="Times New Roman" w:hAnsi="Times New Roman" w:cs="Times New Roman"/>
                <w:szCs w:val="21"/>
              </w:rPr>
              <w:t>N</w:t>
            </w:r>
            <w:r w:rsidRPr="00120C0D">
              <w:rPr>
                <w:rFonts w:ascii="Times New Roman" w:hAnsi="Times New Roman" w:cs="Times New Roman" w:hint="eastAsia"/>
                <w:szCs w:val="21"/>
              </w:rPr>
              <w:t>omogram</w:t>
            </w:r>
          </w:p>
        </w:tc>
        <w:tc>
          <w:tcPr>
            <w:tcW w:w="1722" w:type="dxa"/>
            <w:tcBorders>
              <w:top w:val="single" w:sz="8" w:space="0" w:color="auto"/>
              <w:bottom w:val="single" w:sz="8" w:space="0" w:color="auto"/>
            </w:tcBorders>
          </w:tcPr>
          <w:p w14:paraId="321648A4" w14:textId="77777777" w:rsidR="00BA2829" w:rsidRPr="00120C0D" w:rsidRDefault="00BA2829" w:rsidP="00DF3E1D">
            <w:pPr>
              <w:rPr>
                <w:rFonts w:ascii="Times New Roman" w:hAnsi="Times New Roman" w:cs="Times New Roman"/>
                <w:szCs w:val="21"/>
              </w:rPr>
            </w:pPr>
            <w:r w:rsidRPr="00120C0D">
              <w:rPr>
                <w:rFonts w:ascii="Times New Roman" w:hAnsi="Times New Roman" w:cs="Times New Roman" w:hint="eastAsia"/>
                <w:szCs w:val="21"/>
              </w:rPr>
              <w:t>SAPSII</w:t>
            </w:r>
          </w:p>
        </w:tc>
        <w:tc>
          <w:tcPr>
            <w:tcW w:w="1722" w:type="dxa"/>
            <w:tcBorders>
              <w:top w:val="single" w:sz="8" w:space="0" w:color="auto"/>
              <w:bottom w:val="single" w:sz="8" w:space="0" w:color="auto"/>
            </w:tcBorders>
          </w:tcPr>
          <w:p w14:paraId="1BED98B7" w14:textId="77777777" w:rsidR="00BA2829" w:rsidRPr="00120C0D" w:rsidRDefault="00BA2829" w:rsidP="00DF3E1D">
            <w:pPr>
              <w:rPr>
                <w:rFonts w:ascii="Times New Roman" w:hAnsi="Times New Roman" w:cs="Times New Roman"/>
                <w:szCs w:val="21"/>
              </w:rPr>
            </w:pPr>
            <w:r w:rsidRPr="00120C0D">
              <w:rPr>
                <w:rFonts w:ascii="Times New Roman" w:hAnsi="Times New Roman" w:cs="Times New Roman" w:hint="eastAsia"/>
                <w:szCs w:val="21"/>
              </w:rPr>
              <w:t>SOFA</w:t>
            </w:r>
          </w:p>
        </w:tc>
        <w:tc>
          <w:tcPr>
            <w:tcW w:w="1464" w:type="dxa"/>
            <w:tcBorders>
              <w:top w:val="single" w:sz="8" w:space="0" w:color="auto"/>
              <w:bottom w:val="single" w:sz="8" w:space="0" w:color="auto"/>
            </w:tcBorders>
          </w:tcPr>
          <w:p w14:paraId="050875DB" w14:textId="77777777" w:rsidR="00BA2829" w:rsidRPr="00120C0D" w:rsidRDefault="00BA2829" w:rsidP="00DF3E1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GCS</w:t>
            </w:r>
          </w:p>
        </w:tc>
      </w:tr>
      <w:tr w:rsidR="00BA2829" w14:paraId="0BB283D3" w14:textId="77777777" w:rsidTr="00DF3E1D">
        <w:trPr>
          <w:jc w:val="center"/>
        </w:trPr>
        <w:tc>
          <w:tcPr>
            <w:tcW w:w="1611" w:type="dxa"/>
            <w:tcBorders>
              <w:top w:val="single" w:sz="8" w:space="0" w:color="auto"/>
            </w:tcBorders>
          </w:tcPr>
          <w:p w14:paraId="3ADB879D" w14:textId="77777777" w:rsidR="00BA2829" w:rsidRPr="00120C0D" w:rsidRDefault="00BA2829" w:rsidP="00DF3E1D">
            <w:pPr>
              <w:rPr>
                <w:rFonts w:ascii="Times New Roman" w:hAnsi="Times New Roman" w:cs="Times New Roman"/>
                <w:szCs w:val="21"/>
              </w:rPr>
            </w:pPr>
            <w:r w:rsidRPr="00120C0D">
              <w:rPr>
                <w:rFonts w:ascii="Times New Roman" w:hAnsi="Times New Roman" w:cs="Times New Roman" w:hint="eastAsia"/>
                <w:szCs w:val="21"/>
              </w:rPr>
              <w:t>AIC</w:t>
            </w:r>
          </w:p>
        </w:tc>
        <w:tc>
          <w:tcPr>
            <w:tcW w:w="1777" w:type="dxa"/>
            <w:tcBorders>
              <w:top w:val="single" w:sz="8" w:space="0" w:color="auto"/>
            </w:tcBorders>
          </w:tcPr>
          <w:p w14:paraId="12EE5C4B" w14:textId="77777777" w:rsidR="00BA2829" w:rsidRPr="00120C0D" w:rsidRDefault="00BA2829" w:rsidP="00DF3E1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2768.014</w:t>
            </w:r>
          </w:p>
        </w:tc>
        <w:tc>
          <w:tcPr>
            <w:tcW w:w="1722" w:type="dxa"/>
            <w:tcBorders>
              <w:top w:val="single" w:sz="8" w:space="0" w:color="auto"/>
            </w:tcBorders>
          </w:tcPr>
          <w:p w14:paraId="5D575CF2" w14:textId="77777777" w:rsidR="00BA2829" w:rsidRPr="00120C0D" w:rsidRDefault="00BA2829" w:rsidP="00DF3E1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3011.384</w:t>
            </w:r>
          </w:p>
        </w:tc>
        <w:tc>
          <w:tcPr>
            <w:tcW w:w="1722" w:type="dxa"/>
            <w:tcBorders>
              <w:top w:val="single" w:sz="8" w:space="0" w:color="auto"/>
            </w:tcBorders>
          </w:tcPr>
          <w:p w14:paraId="7B95967D" w14:textId="77777777" w:rsidR="00BA2829" w:rsidRPr="00120C0D" w:rsidRDefault="00BA2829" w:rsidP="00DF3E1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3428.016</w:t>
            </w:r>
          </w:p>
        </w:tc>
        <w:tc>
          <w:tcPr>
            <w:tcW w:w="1464" w:type="dxa"/>
            <w:tcBorders>
              <w:top w:val="single" w:sz="8" w:space="0" w:color="auto"/>
            </w:tcBorders>
          </w:tcPr>
          <w:p w14:paraId="34BB2CCD" w14:textId="77777777" w:rsidR="00BA2829" w:rsidRPr="00120C0D" w:rsidRDefault="00BA2829" w:rsidP="00DF3E1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3500.214</w:t>
            </w:r>
          </w:p>
        </w:tc>
      </w:tr>
      <w:tr w:rsidR="00BA2829" w14:paraId="441AD86F" w14:textId="77777777" w:rsidTr="00DF3E1D">
        <w:trPr>
          <w:jc w:val="center"/>
        </w:trPr>
        <w:tc>
          <w:tcPr>
            <w:tcW w:w="1611" w:type="dxa"/>
          </w:tcPr>
          <w:p w14:paraId="5A77F6D7" w14:textId="77777777" w:rsidR="00BA2829" w:rsidRPr="00120C0D" w:rsidRDefault="00BA2829" w:rsidP="00DF3E1D">
            <w:pPr>
              <w:rPr>
                <w:rFonts w:ascii="Times New Roman" w:hAnsi="Times New Roman" w:cs="Times New Roman"/>
                <w:szCs w:val="21"/>
              </w:rPr>
            </w:pPr>
            <w:r w:rsidRPr="00120C0D">
              <w:rPr>
                <w:rFonts w:ascii="Times New Roman" w:hAnsi="Times New Roman" w:cs="Times New Roman" w:hint="eastAsia"/>
                <w:szCs w:val="21"/>
              </w:rPr>
              <w:t>BIC</w:t>
            </w:r>
          </w:p>
        </w:tc>
        <w:tc>
          <w:tcPr>
            <w:tcW w:w="1777" w:type="dxa"/>
          </w:tcPr>
          <w:p w14:paraId="474570FE" w14:textId="77777777" w:rsidR="00BA2829" w:rsidRPr="00120C0D" w:rsidRDefault="00BA2829" w:rsidP="00DF3E1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2827.094</w:t>
            </w:r>
          </w:p>
        </w:tc>
        <w:tc>
          <w:tcPr>
            <w:tcW w:w="1722" w:type="dxa"/>
          </w:tcPr>
          <w:p w14:paraId="4E0CA6C6" w14:textId="77777777" w:rsidR="00BA2829" w:rsidRPr="00120C0D" w:rsidRDefault="00BA2829" w:rsidP="00DF3E1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3024.513</w:t>
            </w:r>
          </w:p>
        </w:tc>
        <w:tc>
          <w:tcPr>
            <w:tcW w:w="1722" w:type="dxa"/>
          </w:tcPr>
          <w:p w14:paraId="5666E65A" w14:textId="77777777" w:rsidR="00BA2829" w:rsidRPr="00120C0D" w:rsidRDefault="00BA2829" w:rsidP="00DF3E1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3441.145</w:t>
            </w:r>
          </w:p>
        </w:tc>
        <w:tc>
          <w:tcPr>
            <w:tcW w:w="1464" w:type="dxa"/>
          </w:tcPr>
          <w:p w14:paraId="449FDE2A" w14:textId="77777777" w:rsidR="00BA2829" w:rsidRPr="00120C0D" w:rsidRDefault="00BA2829" w:rsidP="00DF3E1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3513.343</w:t>
            </w:r>
          </w:p>
        </w:tc>
      </w:tr>
      <w:tr w:rsidR="00BA2829" w14:paraId="1BE2A90E" w14:textId="77777777" w:rsidTr="00DF3E1D">
        <w:trPr>
          <w:jc w:val="center"/>
        </w:trPr>
        <w:tc>
          <w:tcPr>
            <w:tcW w:w="1611" w:type="dxa"/>
          </w:tcPr>
          <w:p w14:paraId="54EDF8BC" w14:textId="77777777" w:rsidR="00BA2829" w:rsidRPr="00120C0D" w:rsidRDefault="00BA2829" w:rsidP="00DF3E1D">
            <w:pPr>
              <w:rPr>
                <w:rFonts w:ascii="Times New Roman" w:hAnsi="Times New Roman" w:cs="Times New Roman"/>
                <w:szCs w:val="21"/>
              </w:rPr>
            </w:pPr>
            <w:r w:rsidRPr="00E01C34">
              <w:rPr>
                <w:rFonts w:ascii="Times New Roman" w:hAnsi="Times New Roman" w:cs="Times New Roman" w:hint="eastAsia"/>
                <w:szCs w:val="21"/>
              </w:rPr>
              <w:t>p-value</w:t>
            </w:r>
          </w:p>
        </w:tc>
        <w:tc>
          <w:tcPr>
            <w:tcW w:w="1777" w:type="dxa"/>
          </w:tcPr>
          <w:p w14:paraId="486C190A" w14:textId="77777777" w:rsidR="00BA2829" w:rsidRPr="00120C0D" w:rsidRDefault="00BA2829" w:rsidP="00DF3E1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＜</w:t>
            </w:r>
            <w:r>
              <w:rPr>
                <w:rFonts w:ascii="Times New Roman" w:hAnsi="Times New Roman" w:cs="Times New Roman" w:hint="eastAsia"/>
                <w:szCs w:val="21"/>
              </w:rPr>
              <w:t>0.001</w:t>
            </w:r>
          </w:p>
        </w:tc>
        <w:tc>
          <w:tcPr>
            <w:tcW w:w="1722" w:type="dxa"/>
          </w:tcPr>
          <w:p w14:paraId="76097F2E" w14:textId="77777777" w:rsidR="00BA2829" w:rsidRPr="00120C0D" w:rsidRDefault="00BA2829" w:rsidP="00DF3E1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＜</w:t>
            </w:r>
            <w:r>
              <w:rPr>
                <w:rFonts w:ascii="Times New Roman" w:hAnsi="Times New Roman" w:cs="Times New Roman" w:hint="eastAsia"/>
                <w:szCs w:val="21"/>
              </w:rPr>
              <w:t>0.001</w:t>
            </w:r>
          </w:p>
        </w:tc>
        <w:tc>
          <w:tcPr>
            <w:tcW w:w="1722" w:type="dxa"/>
          </w:tcPr>
          <w:p w14:paraId="6560ECCA" w14:textId="77777777" w:rsidR="00BA2829" w:rsidRPr="00120C0D" w:rsidRDefault="00BA2829" w:rsidP="00DF3E1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＜</w:t>
            </w:r>
            <w:r>
              <w:rPr>
                <w:rFonts w:ascii="Times New Roman" w:hAnsi="Times New Roman" w:cs="Times New Roman" w:hint="eastAsia"/>
                <w:szCs w:val="21"/>
              </w:rPr>
              <w:t>0.001</w:t>
            </w:r>
          </w:p>
        </w:tc>
        <w:tc>
          <w:tcPr>
            <w:tcW w:w="1464" w:type="dxa"/>
          </w:tcPr>
          <w:p w14:paraId="5268DC92" w14:textId="77777777" w:rsidR="00BA2829" w:rsidRDefault="00BA2829" w:rsidP="00DF3E1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＜</w:t>
            </w:r>
            <w:r>
              <w:rPr>
                <w:rFonts w:ascii="Times New Roman" w:hAnsi="Times New Roman" w:cs="Times New Roman" w:hint="eastAsia"/>
                <w:szCs w:val="21"/>
              </w:rPr>
              <w:t>0.001</w:t>
            </w:r>
          </w:p>
        </w:tc>
      </w:tr>
    </w:tbl>
    <w:p w14:paraId="617C33A8" w14:textId="77777777" w:rsidR="00BA2829" w:rsidRPr="006865B9" w:rsidRDefault="00BA2829" w:rsidP="00BA2829">
      <w:pPr>
        <w:rPr>
          <w:rFonts w:hint="eastAsia"/>
        </w:rPr>
      </w:pPr>
      <w:r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 w:hint="eastAsia"/>
          <w:sz w:val="24"/>
        </w:rPr>
        <w:t xml:space="preserve">ote: </w:t>
      </w:r>
      <w:r w:rsidRPr="005110C1">
        <w:rPr>
          <w:rFonts w:ascii="Times New Roman" w:hAnsi="Times New Roman" w:cs="Times New Roman"/>
          <w:sz w:val="24"/>
        </w:rPr>
        <w:t>AIC Akaike information criterion, BIC Bayesian information criterion</w:t>
      </w:r>
      <w:r>
        <w:rPr>
          <w:rFonts w:ascii="Times New Roman" w:hAnsi="Times New Roman" w:cs="Times New Roman" w:hint="eastAsia"/>
          <w:sz w:val="24"/>
        </w:rPr>
        <w:t>.</w:t>
      </w:r>
    </w:p>
    <w:p w14:paraId="1428CD4A" w14:textId="77777777" w:rsidR="00377BCD" w:rsidRDefault="00377BCD" w:rsidP="002F03E8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58D86653" w14:textId="77777777" w:rsidR="00DA4482" w:rsidRDefault="00DA4482" w:rsidP="002F03E8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538E1B86" w14:textId="77777777" w:rsidR="00DA4482" w:rsidRPr="00BA2829" w:rsidRDefault="00DA4482" w:rsidP="002F03E8">
      <w:pPr>
        <w:jc w:val="center"/>
        <w:rPr>
          <w:rFonts w:ascii="Times New Roman" w:hAnsi="Times New Roman" w:cs="Times New Roman" w:hint="eastAsia"/>
          <w:b/>
          <w:bCs/>
          <w:sz w:val="24"/>
        </w:rPr>
      </w:pPr>
    </w:p>
    <w:p w14:paraId="786F958B" w14:textId="77777777" w:rsidR="00BA2829" w:rsidRPr="00DA084C" w:rsidRDefault="00BA2829" w:rsidP="002F03E8">
      <w:pPr>
        <w:jc w:val="center"/>
        <w:rPr>
          <w:rFonts w:ascii="Times New Roman" w:hAnsi="Times New Roman" w:cs="Times New Roman" w:hint="eastAsia"/>
          <w:b/>
          <w:bCs/>
          <w:sz w:val="24"/>
        </w:rPr>
      </w:pPr>
    </w:p>
    <w:p w14:paraId="5B6C77AF" w14:textId="379896B4" w:rsidR="006865B9" w:rsidRDefault="006865B9" w:rsidP="002F03E8">
      <w:pPr>
        <w:jc w:val="center"/>
        <w:rPr>
          <w:rFonts w:ascii="Times New Roman" w:hAnsi="Times New Roman" w:cs="Times New Roman"/>
          <w:sz w:val="24"/>
        </w:rPr>
      </w:pPr>
      <w:r w:rsidRPr="00EB630A">
        <w:rPr>
          <w:rFonts w:ascii="Times New Roman" w:hAnsi="Times New Roman" w:cs="Times New Roman" w:hint="eastAsia"/>
          <w:b/>
          <w:bCs/>
          <w:sz w:val="24"/>
        </w:rPr>
        <w:t xml:space="preserve">Supplementary </w:t>
      </w:r>
      <w:r w:rsidR="00466A50">
        <w:rPr>
          <w:rFonts w:ascii="Times New Roman" w:hAnsi="Times New Roman" w:cs="Times New Roman" w:hint="eastAsia"/>
          <w:b/>
          <w:bCs/>
          <w:sz w:val="24"/>
        </w:rPr>
        <w:t>T</w:t>
      </w:r>
      <w:r w:rsidRPr="00EB630A">
        <w:rPr>
          <w:rFonts w:ascii="Times New Roman" w:hAnsi="Times New Roman" w:cs="Times New Roman" w:hint="eastAsia"/>
          <w:b/>
          <w:bCs/>
          <w:sz w:val="24"/>
        </w:rPr>
        <w:t>able</w:t>
      </w:r>
      <w:r w:rsidR="007C5EBD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EB630A">
        <w:rPr>
          <w:rFonts w:ascii="Times New Roman" w:hAnsi="Times New Roman" w:cs="Times New Roman" w:hint="eastAsia"/>
          <w:b/>
          <w:bCs/>
          <w:sz w:val="24"/>
        </w:rPr>
        <w:t>S</w:t>
      </w:r>
      <w:r w:rsidR="00BA2829">
        <w:rPr>
          <w:rFonts w:ascii="Times New Roman" w:hAnsi="Times New Roman" w:cs="Times New Roman" w:hint="eastAsia"/>
          <w:b/>
          <w:bCs/>
          <w:sz w:val="24"/>
        </w:rPr>
        <w:t>3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31196C">
        <w:rPr>
          <w:rFonts w:ascii="Times New Roman" w:hAnsi="Times New Roman" w:cs="Times New Roman" w:hint="eastAsia"/>
          <w:sz w:val="24"/>
        </w:rPr>
        <w:t>Variance inflation factor of each variable in the model</w:t>
      </w:r>
      <w:r>
        <w:rPr>
          <w:rFonts w:ascii="Times New Roman" w:hAnsi="Times New Roman" w:cs="Times New Roman" w:hint="eastAsia"/>
          <w:sz w:val="24"/>
        </w:rPr>
        <w:t>.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3969"/>
      </w:tblGrid>
      <w:tr w:rsidR="006865B9" w:rsidRPr="0031196C" w14:paraId="7828F18B" w14:textId="77777777" w:rsidTr="002F03E8">
        <w:tc>
          <w:tcPr>
            <w:tcW w:w="4248" w:type="dxa"/>
            <w:tcBorders>
              <w:top w:val="single" w:sz="8" w:space="0" w:color="auto"/>
              <w:bottom w:val="single" w:sz="8" w:space="0" w:color="auto"/>
            </w:tcBorders>
          </w:tcPr>
          <w:p w14:paraId="6B386783" w14:textId="77777777" w:rsidR="006865B9" w:rsidRPr="00EB630A" w:rsidRDefault="006865B9" w:rsidP="00086F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630A">
              <w:rPr>
                <w:rFonts w:ascii="Times New Roman" w:hAnsi="Times New Roman" w:cs="Times New Roman"/>
                <w:sz w:val="24"/>
              </w:rPr>
              <w:t>Variables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</w:tcPr>
          <w:p w14:paraId="6DE7FEDA" w14:textId="77777777" w:rsidR="006865B9" w:rsidRPr="00EB630A" w:rsidRDefault="006865B9" w:rsidP="00086F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630A">
              <w:rPr>
                <w:rFonts w:ascii="Times New Roman" w:hAnsi="Times New Roman" w:cs="Times New Roman" w:hint="eastAsia"/>
                <w:sz w:val="24"/>
              </w:rPr>
              <w:t>Variance inflation factor</w:t>
            </w:r>
          </w:p>
        </w:tc>
      </w:tr>
      <w:tr w:rsidR="00EB630A" w:rsidRPr="0031196C" w14:paraId="5F858CC2" w14:textId="77777777" w:rsidTr="002F03E8">
        <w:tc>
          <w:tcPr>
            <w:tcW w:w="4248" w:type="dxa"/>
            <w:tcBorders>
              <w:top w:val="single" w:sz="8" w:space="0" w:color="auto"/>
            </w:tcBorders>
          </w:tcPr>
          <w:p w14:paraId="55C7678B" w14:textId="3A8DE089" w:rsidR="00EB630A" w:rsidRPr="00EB630A" w:rsidRDefault="00EB630A" w:rsidP="00EB63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630A">
              <w:rPr>
                <w:rFonts w:ascii="Times New Roman" w:hAnsi="Times New Roman" w:cs="Times New Roman" w:hint="eastAsia"/>
                <w:sz w:val="24"/>
              </w:rPr>
              <w:t>bun</w:t>
            </w:r>
          </w:p>
        </w:tc>
        <w:tc>
          <w:tcPr>
            <w:tcW w:w="3969" w:type="dxa"/>
            <w:tcBorders>
              <w:top w:val="single" w:sz="8" w:space="0" w:color="auto"/>
            </w:tcBorders>
          </w:tcPr>
          <w:p w14:paraId="5DDC17AF" w14:textId="3AA2C8E0" w:rsidR="00EB630A" w:rsidRPr="00EB630A" w:rsidRDefault="00EB630A" w:rsidP="00EB63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630A">
              <w:rPr>
                <w:rFonts w:ascii="Times New Roman" w:hAnsi="Times New Roman" w:cs="Times New Roman" w:hint="eastAsia"/>
                <w:sz w:val="24"/>
              </w:rPr>
              <w:t>1.215</w:t>
            </w:r>
          </w:p>
        </w:tc>
      </w:tr>
      <w:tr w:rsidR="00EB630A" w:rsidRPr="0031196C" w14:paraId="232415CB" w14:textId="77777777" w:rsidTr="002F03E8">
        <w:tc>
          <w:tcPr>
            <w:tcW w:w="4248" w:type="dxa"/>
          </w:tcPr>
          <w:p w14:paraId="2175D5CE" w14:textId="348D08B7" w:rsidR="00EB630A" w:rsidRPr="00EB630A" w:rsidRDefault="00677F6C" w:rsidP="00EB63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</w:rPr>
              <w:t>a</w:t>
            </w:r>
            <w:r w:rsidR="00EB630A" w:rsidRPr="00EB630A">
              <w:rPr>
                <w:rFonts w:ascii="Times New Roman" w:hAnsi="Times New Roman" w:cs="Times New Roman" w:hint="eastAsia"/>
                <w:sz w:val="24"/>
              </w:rPr>
              <w:t>ptt</w:t>
            </w:r>
            <w:proofErr w:type="spellEnd"/>
          </w:p>
        </w:tc>
        <w:tc>
          <w:tcPr>
            <w:tcW w:w="3969" w:type="dxa"/>
          </w:tcPr>
          <w:p w14:paraId="409805D2" w14:textId="4BAD34C9" w:rsidR="00EB630A" w:rsidRPr="00EB630A" w:rsidRDefault="00EB630A" w:rsidP="00EB63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630A">
              <w:rPr>
                <w:rFonts w:ascii="Times New Roman" w:hAnsi="Times New Roman" w:cs="Times New Roman" w:hint="eastAsia"/>
                <w:sz w:val="24"/>
              </w:rPr>
              <w:t>1.066</w:t>
            </w:r>
          </w:p>
        </w:tc>
      </w:tr>
      <w:tr w:rsidR="00EB630A" w:rsidRPr="0031196C" w14:paraId="7676EF26" w14:textId="77777777" w:rsidTr="002F03E8">
        <w:tc>
          <w:tcPr>
            <w:tcW w:w="4248" w:type="dxa"/>
          </w:tcPr>
          <w:p w14:paraId="3A64D1AE" w14:textId="27DDE4B8" w:rsidR="00EB630A" w:rsidRPr="00EB630A" w:rsidRDefault="00EB630A" w:rsidP="00EB63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630A">
              <w:rPr>
                <w:rFonts w:ascii="Times New Roman" w:hAnsi="Times New Roman" w:cs="Times New Roman" w:hint="eastAsia"/>
                <w:sz w:val="24"/>
              </w:rPr>
              <w:t>heart_rate</w:t>
            </w:r>
            <w:proofErr w:type="spellEnd"/>
          </w:p>
        </w:tc>
        <w:tc>
          <w:tcPr>
            <w:tcW w:w="3969" w:type="dxa"/>
          </w:tcPr>
          <w:p w14:paraId="48CCDE3F" w14:textId="7115946D" w:rsidR="00EB630A" w:rsidRPr="00EB630A" w:rsidRDefault="00EB630A" w:rsidP="00EB63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630A">
              <w:rPr>
                <w:rFonts w:ascii="Times New Roman" w:hAnsi="Times New Roman" w:cs="Times New Roman" w:hint="eastAsia"/>
                <w:sz w:val="24"/>
              </w:rPr>
              <w:t>1.072</w:t>
            </w:r>
          </w:p>
        </w:tc>
      </w:tr>
      <w:tr w:rsidR="00EB630A" w:rsidRPr="0031196C" w14:paraId="6E9F8AD8" w14:textId="77777777" w:rsidTr="002F03E8">
        <w:tc>
          <w:tcPr>
            <w:tcW w:w="4248" w:type="dxa"/>
          </w:tcPr>
          <w:p w14:paraId="4BC183F5" w14:textId="2EF7FE76" w:rsidR="00EB630A" w:rsidRPr="00EB630A" w:rsidRDefault="00EB630A" w:rsidP="00EB63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630A">
              <w:rPr>
                <w:rFonts w:ascii="Times New Roman" w:hAnsi="Times New Roman" w:cs="Times New Roman" w:hint="eastAsia"/>
                <w:sz w:val="24"/>
              </w:rPr>
              <w:t>spo2</w:t>
            </w:r>
          </w:p>
        </w:tc>
        <w:tc>
          <w:tcPr>
            <w:tcW w:w="3969" w:type="dxa"/>
          </w:tcPr>
          <w:p w14:paraId="59F03148" w14:textId="73C63DDE" w:rsidR="00EB630A" w:rsidRPr="00EB630A" w:rsidRDefault="00EB630A" w:rsidP="00EB63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630A">
              <w:rPr>
                <w:rFonts w:ascii="Times New Roman" w:hAnsi="Times New Roman" w:cs="Times New Roman" w:hint="eastAsia"/>
                <w:sz w:val="24"/>
              </w:rPr>
              <w:t>1.115</w:t>
            </w:r>
          </w:p>
        </w:tc>
      </w:tr>
      <w:tr w:rsidR="00EB630A" w:rsidRPr="0031196C" w14:paraId="17999E7C" w14:textId="77777777" w:rsidTr="002F03E8">
        <w:tc>
          <w:tcPr>
            <w:tcW w:w="4248" w:type="dxa"/>
          </w:tcPr>
          <w:p w14:paraId="799E6BB0" w14:textId="73F426B8" w:rsidR="00EB630A" w:rsidRPr="00EB630A" w:rsidRDefault="00EB630A" w:rsidP="00EB63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630A">
              <w:rPr>
                <w:rFonts w:ascii="Times New Roman" w:hAnsi="Times New Roman" w:cs="Times New Roman" w:hint="eastAsia"/>
                <w:sz w:val="24"/>
              </w:rPr>
              <w:t>vasopressor</w:t>
            </w:r>
          </w:p>
        </w:tc>
        <w:tc>
          <w:tcPr>
            <w:tcW w:w="3969" w:type="dxa"/>
          </w:tcPr>
          <w:p w14:paraId="4D963C71" w14:textId="1EBD2AC5" w:rsidR="00EB630A" w:rsidRPr="00EB630A" w:rsidRDefault="00EB630A" w:rsidP="00EB63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630A">
              <w:rPr>
                <w:rFonts w:ascii="Times New Roman" w:hAnsi="Times New Roman" w:cs="Times New Roman" w:hint="eastAsia"/>
                <w:sz w:val="24"/>
              </w:rPr>
              <w:t>1.062</w:t>
            </w:r>
          </w:p>
        </w:tc>
      </w:tr>
      <w:tr w:rsidR="00EB630A" w:rsidRPr="0031196C" w14:paraId="56935E15" w14:textId="77777777" w:rsidTr="002F03E8">
        <w:tc>
          <w:tcPr>
            <w:tcW w:w="4248" w:type="dxa"/>
          </w:tcPr>
          <w:p w14:paraId="7B61AFF1" w14:textId="473EF403" w:rsidR="00EB630A" w:rsidRPr="00EB630A" w:rsidRDefault="00613291" w:rsidP="00EB63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CCI</w:t>
            </w:r>
          </w:p>
        </w:tc>
        <w:tc>
          <w:tcPr>
            <w:tcW w:w="3969" w:type="dxa"/>
          </w:tcPr>
          <w:p w14:paraId="6DA7B9E4" w14:textId="5E6BC647" w:rsidR="00EB630A" w:rsidRPr="00EB630A" w:rsidRDefault="00EB630A" w:rsidP="00EB63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630A">
              <w:rPr>
                <w:rFonts w:ascii="Times New Roman" w:hAnsi="Times New Roman" w:cs="Times New Roman" w:hint="eastAsia"/>
                <w:sz w:val="24"/>
              </w:rPr>
              <w:t>1.213</w:t>
            </w:r>
          </w:p>
        </w:tc>
      </w:tr>
      <w:tr w:rsidR="00EB630A" w:rsidRPr="0031196C" w14:paraId="247B5595" w14:textId="77777777" w:rsidTr="002F03E8">
        <w:tc>
          <w:tcPr>
            <w:tcW w:w="4248" w:type="dxa"/>
          </w:tcPr>
          <w:p w14:paraId="4B138C58" w14:textId="70782C1D" w:rsidR="00EB630A" w:rsidRPr="00EB630A" w:rsidRDefault="00EB630A" w:rsidP="00EB63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630A">
              <w:rPr>
                <w:rFonts w:ascii="Times New Roman" w:hAnsi="Times New Roman" w:cs="Times New Roman" w:hint="eastAsia"/>
                <w:sz w:val="24"/>
              </w:rPr>
              <w:t>lactate</w:t>
            </w:r>
          </w:p>
        </w:tc>
        <w:tc>
          <w:tcPr>
            <w:tcW w:w="3969" w:type="dxa"/>
          </w:tcPr>
          <w:p w14:paraId="47FBDDDD" w14:textId="67A2852E" w:rsidR="00EB630A" w:rsidRPr="00EB630A" w:rsidRDefault="00EB630A" w:rsidP="00EB63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630A">
              <w:rPr>
                <w:rFonts w:ascii="Times New Roman" w:hAnsi="Times New Roman" w:cs="Times New Roman" w:hint="eastAsia"/>
                <w:sz w:val="24"/>
              </w:rPr>
              <w:t>1.096</w:t>
            </w:r>
          </w:p>
        </w:tc>
      </w:tr>
      <w:tr w:rsidR="00EB630A" w:rsidRPr="0031196C" w14:paraId="6D9AB7BB" w14:textId="77777777" w:rsidTr="002F03E8">
        <w:tc>
          <w:tcPr>
            <w:tcW w:w="4248" w:type="dxa"/>
          </w:tcPr>
          <w:p w14:paraId="073E0B98" w14:textId="4D4148F9" w:rsidR="00EB630A" w:rsidRPr="00EB630A" w:rsidRDefault="00EB630A" w:rsidP="00EB63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630A">
              <w:rPr>
                <w:rFonts w:ascii="Times New Roman" w:hAnsi="Times New Roman" w:cs="Times New Roman" w:hint="eastAsia"/>
                <w:sz w:val="24"/>
              </w:rPr>
              <w:t>ventilation</w:t>
            </w:r>
          </w:p>
        </w:tc>
        <w:tc>
          <w:tcPr>
            <w:tcW w:w="3969" w:type="dxa"/>
          </w:tcPr>
          <w:p w14:paraId="724F7725" w14:textId="60DC2B6C" w:rsidR="00EB630A" w:rsidRPr="00EB630A" w:rsidRDefault="00EB630A" w:rsidP="00EB63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630A">
              <w:rPr>
                <w:rFonts w:ascii="Times New Roman" w:hAnsi="Times New Roman" w:cs="Times New Roman" w:hint="eastAsia"/>
                <w:sz w:val="24"/>
              </w:rPr>
              <w:t>1.023</w:t>
            </w:r>
          </w:p>
        </w:tc>
      </w:tr>
    </w:tbl>
    <w:p w14:paraId="3492460A" w14:textId="4042B199" w:rsidR="00A134C7" w:rsidRDefault="00A134C7"/>
    <w:p w14:paraId="1F0AA9D8" w14:textId="77777777" w:rsidR="00DB54EA" w:rsidRDefault="00DB54EA"/>
    <w:p w14:paraId="70888121" w14:textId="77777777" w:rsidR="00D27476" w:rsidRDefault="00D27476"/>
    <w:p w14:paraId="7A6B4DEE" w14:textId="77777777" w:rsidR="00D27476" w:rsidRDefault="00D27476"/>
    <w:p w14:paraId="7B3A4455" w14:textId="77777777" w:rsidR="00D27476" w:rsidRDefault="00D27476"/>
    <w:p w14:paraId="42E75852" w14:textId="77777777" w:rsidR="00D27476" w:rsidRDefault="00D27476"/>
    <w:p w14:paraId="27B07CB5" w14:textId="77777777" w:rsidR="00D27476" w:rsidRDefault="00D27476"/>
    <w:p w14:paraId="5FFBD28E" w14:textId="77777777" w:rsidR="00D27476" w:rsidRDefault="00D27476"/>
    <w:p w14:paraId="7D3C19FB" w14:textId="77777777" w:rsidR="00D27476" w:rsidRDefault="00D27476"/>
    <w:p w14:paraId="58323FFE" w14:textId="77777777" w:rsidR="00D27476" w:rsidRDefault="00D27476"/>
    <w:p w14:paraId="5D406236" w14:textId="77777777" w:rsidR="00D27476" w:rsidRDefault="00D27476">
      <w:pPr>
        <w:rPr>
          <w:rFonts w:hint="eastAsia"/>
        </w:rPr>
      </w:pPr>
    </w:p>
    <w:p w14:paraId="2B1E6E4A" w14:textId="20293807" w:rsidR="00132654" w:rsidRPr="00C6678A" w:rsidRDefault="00DB54EA" w:rsidP="00B2132D">
      <w:pPr>
        <w:rPr>
          <w:rFonts w:ascii="Times New Roman" w:hAnsi="Times New Roman" w:cs="Times New Roman" w:hint="eastAsia"/>
          <w:sz w:val="24"/>
        </w:rPr>
      </w:pPr>
      <w:r w:rsidRPr="00EB630A">
        <w:rPr>
          <w:rFonts w:ascii="Times New Roman" w:hAnsi="Times New Roman" w:cs="Times New Roman" w:hint="eastAsia"/>
          <w:b/>
          <w:bCs/>
          <w:sz w:val="24"/>
        </w:rPr>
        <w:lastRenderedPageBreak/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</w:rPr>
        <w:t>T</w:t>
      </w:r>
      <w:r w:rsidRPr="00EB630A">
        <w:rPr>
          <w:rFonts w:ascii="Times New Roman" w:hAnsi="Times New Roman" w:cs="Times New Roman" w:hint="eastAsia"/>
          <w:b/>
          <w:bCs/>
          <w:sz w:val="24"/>
        </w:rPr>
        <w:t>able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EB630A">
        <w:rPr>
          <w:rFonts w:ascii="Times New Roman" w:hAnsi="Times New Roman" w:cs="Times New Roman" w:hint="eastAsia"/>
          <w:b/>
          <w:bCs/>
          <w:sz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</w:rPr>
        <w:t xml:space="preserve">4 </w:t>
      </w:r>
      <w:r w:rsidRPr="00DB54EA">
        <w:rPr>
          <w:rFonts w:ascii="Times New Roman" w:hAnsi="Times New Roman" w:cs="Times New Roman" w:hint="eastAsia"/>
          <w:sz w:val="24"/>
        </w:rPr>
        <w:t>Performance measures of models to predict in-ICU mortality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0"/>
        <w:gridCol w:w="1650"/>
        <w:gridCol w:w="426"/>
        <w:gridCol w:w="2273"/>
        <w:gridCol w:w="278"/>
        <w:gridCol w:w="1559"/>
        <w:gridCol w:w="930"/>
      </w:tblGrid>
      <w:tr w:rsidR="00C6678A" w14:paraId="79C563BB" w14:textId="77777777" w:rsidTr="00C6678A">
        <w:tc>
          <w:tcPr>
            <w:tcW w:w="1180" w:type="dxa"/>
            <w:vMerge w:val="restart"/>
            <w:tcBorders>
              <w:top w:val="single" w:sz="8" w:space="0" w:color="auto"/>
              <w:bottom w:val="nil"/>
            </w:tcBorders>
          </w:tcPr>
          <w:p w14:paraId="32336A3E" w14:textId="624213A6" w:rsidR="00C6678A" w:rsidRDefault="00C6678A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/>
                <w:szCs w:val="21"/>
              </w:rPr>
              <w:t>Model</w:t>
            </w:r>
          </w:p>
        </w:tc>
        <w:tc>
          <w:tcPr>
            <w:tcW w:w="1650" w:type="dxa"/>
            <w:tcBorders>
              <w:top w:val="single" w:sz="8" w:space="0" w:color="auto"/>
              <w:bottom w:val="single" w:sz="8" w:space="0" w:color="auto"/>
            </w:tcBorders>
          </w:tcPr>
          <w:p w14:paraId="797FAB28" w14:textId="00B4548B" w:rsidR="00C6678A" w:rsidRDefault="00C6678A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/>
                <w:szCs w:val="21"/>
              </w:rPr>
              <w:t>Overall</w:t>
            </w:r>
            <w:r w:rsidRPr="009134C8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134C8">
              <w:rPr>
                <w:rFonts w:ascii="Times New Roman" w:hAnsi="Times New Roman" w:cs="Times New Roman"/>
                <w:szCs w:val="21"/>
              </w:rPr>
              <w:t>accurac</w:t>
            </w:r>
            <w:r>
              <w:rPr>
                <w:rFonts w:ascii="Times New Roman" w:hAnsi="Times New Roman" w:cs="Times New Roman" w:hint="eastAsia"/>
                <w:szCs w:val="21"/>
              </w:rPr>
              <w:t>y</w:t>
            </w:r>
          </w:p>
        </w:tc>
        <w:tc>
          <w:tcPr>
            <w:tcW w:w="426" w:type="dxa"/>
            <w:tcBorders>
              <w:top w:val="single" w:sz="8" w:space="0" w:color="auto"/>
              <w:bottom w:val="nil"/>
            </w:tcBorders>
          </w:tcPr>
          <w:p w14:paraId="31D6072E" w14:textId="12EE4D0B" w:rsidR="00C6678A" w:rsidRDefault="00C6678A" w:rsidP="00C667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2273" w:type="dxa"/>
            <w:tcBorders>
              <w:top w:val="single" w:sz="8" w:space="0" w:color="auto"/>
              <w:bottom w:val="single" w:sz="8" w:space="0" w:color="auto"/>
            </w:tcBorders>
          </w:tcPr>
          <w:p w14:paraId="7ADE4E0B" w14:textId="4CE95D39" w:rsidR="00C6678A" w:rsidRDefault="00C6678A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/>
                <w:szCs w:val="21"/>
              </w:rPr>
              <w:t>Discrimination</w:t>
            </w:r>
          </w:p>
        </w:tc>
        <w:tc>
          <w:tcPr>
            <w:tcW w:w="278" w:type="dxa"/>
            <w:tcBorders>
              <w:top w:val="single" w:sz="8" w:space="0" w:color="auto"/>
              <w:bottom w:val="nil"/>
            </w:tcBorders>
          </w:tcPr>
          <w:p w14:paraId="3D64F023" w14:textId="46A7BF97" w:rsidR="00C6678A" w:rsidRDefault="00C6678A" w:rsidP="00C667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2489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71A5F42" w14:textId="0B20BD0E" w:rsidR="00C6678A" w:rsidRDefault="00C6678A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/>
                <w:szCs w:val="21"/>
              </w:rPr>
              <w:t>Calibrati</w:t>
            </w: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 w:rsidRPr="009134C8">
              <w:rPr>
                <w:rFonts w:ascii="Times New Roman" w:hAnsi="Times New Roman" w:cs="Times New Roman"/>
                <w:szCs w:val="21"/>
              </w:rPr>
              <w:t>n</w:t>
            </w:r>
          </w:p>
        </w:tc>
      </w:tr>
      <w:tr w:rsidR="00132654" w14:paraId="228C2DA8" w14:textId="77777777" w:rsidTr="00C6678A">
        <w:tc>
          <w:tcPr>
            <w:tcW w:w="1180" w:type="dxa"/>
            <w:vMerge/>
            <w:tcBorders>
              <w:top w:val="nil"/>
              <w:bottom w:val="single" w:sz="8" w:space="0" w:color="auto"/>
            </w:tcBorders>
          </w:tcPr>
          <w:p w14:paraId="248FE755" w14:textId="77777777" w:rsidR="00132654" w:rsidRDefault="00132654" w:rsidP="00C6678A">
            <w:pPr>
              <w:jc w:val="center"/>
              <w:rPr>
                <w:rFonts w:hint="eastAsia"/>
              </w:rPr>
            </w:pPr>
          </w:p>
        </w:tc>
        <w:tc>
          <w:tcPr>
            <w:tcW w:w="1650" w:type="dxa"/>
            <w:tcBorders>
              <w:top w:val="single" w:sz="8" w:space="0" w:color="auto"/>
              <w:bottom w:val="single" w:sz="8" w:space="0" w:color="auto"/>
            </w:tcBorders>
          </w:tcPr>
          <w:p w14:paraId="3FAA7F05" w14:textId="6B3D6C54" w:rsidR="00132654" w:rsidRDefault="00132654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 w:hint="eastAsia"/>
                <w:szCs w:val="21"/>
              </w:rPr>
              <w:t>Brier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</w:t>
            </w:r>
            <w:r w:rsidRPr="009134C8">
              <w:rPr>
                <w:rFonts w:ascii="Times New Roman" w:hAnsi="Times New Roman" w:cs="Times New Roman" w:hint="eastAsia"/>
                <w:szCs w:val="21"/>
              </w:rPr>
              <w:t>core</w:t>
            </w:r>
          </w:p>
        </w:tc>
        <w:tc>
          <w:tcPr>
            <w:tcW w:w="426" w:type="dxa"/>
            <w:tcBorders>
              <w:top w:val="nil"/>
              <w:bottom w:val="single" w:sz="8" w:space="0" w:color="auto"/>
            </w:tcBorders>
          </w:tcPr>
          <w:p w14:paraId="0AD7C62D" w14:textId="51FFC0CA" w:rsidR="00132654" w:rsidRDefault="00C6678A" w:rsidP="00C667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2273" w:type="dxa"/>
            <w:tcBorders>
              <w:top w:val="single" w:sz="8" w:space="0" w:color="auto"/>
              <w:bottom w:val="single" w:sz="8" w:space="0" w:color="auto"/>
            </w:tcBorders>
          </w:tcPr>
          <w:p w14:paraId="12DA5A48" w14:textId="46AE8435" w:rsidR="00132654" w:rsidRDefault="00132654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 w:hint="eastAsia"/>
                <w:szCs w:val="21"/>
              </w:rPr>
              <w:t>AUC (95%CI)</w:t>
            </w:r>
          </w:p>
        </w:tc>
        <w:tc>
          <w:tcPr>
            <w:tcW w:w="278" w:type="dxa"/>
            <w:tcBorders>
              <w:top w:val="nil"/>
              <w:bottom w:val="single" w:sz="8" w:space="0" w:color="auto"/>
            </w:tcBorders>
          </w:tcPr>
          <w:p w14:paraId="5DC63CE5" w14:textId="0DD067FC" w:rsidR="00132654" w:rsidRDefault="00C6678A" w:rsidP="00C667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191AF4A3" w14:textId="68643D5A" w:rsidR="00132654" w:rsidRDefault="00132654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/>
                <w:szCs w:val="21"/>
              </w:rPr>
              <w:t>H-L test</w:t>
            </w:r>
          </w:p>
        </w:tc>
        <w:tc>
          <w:tcPr>
            <w:tcW w:w="930" w:type="dxa"/>
            <w:tcBorders>
              <w:top w:val="single" w:sz="8" w:space="0" w:color="auto"/>
              <w:bottom w:val="single" w:sz="8" w:space="0" w:color="auto"/>
            </w:tcBorders>
          </w:tcPr>
          <w:p w14:paraId="3A27C3B8" w14:textId="68928560" w:rsidR="00132654" w:rsidRDefault="00132654" w:rsidP="00C6678A">
            <w:pPr>
              <w:jc w:val="center"/>
              <w:rPr>
                <w:rFonts w:hint="eastAsia"/>
              </w:rPr>
            </w:pPr>
            <w:proofErr w:type="spellStart"/>
            <w:r w:rsidRPr="009134C8">
              <w:rPr>
                <w:rFonts w:ascii="Times New Roman" w:hAnsi="Times New Roman" w:cs="Times New Roman"/>
                <w:szCs w:val="21"/>
              </w:rPr>
              <w:t>Pvalue</w:t>
            </w:r>
            <w:proofErr w:type="spellEnd"/>
          </w:p>
        </w:tc>
      </w:tr>
      <w:tr w:rsidR="00132654" w14:paraId="07EA57D5" w14:textId="77777777" w:rsidTr="00C6678A">
        <w:tc>
          <w:tcPr>
            <w:tcW w:w="1180" w:type="dxa"/>
            <w:tcBorders>
              <w:top w:val="single" w:sz="8" w:space="0" w:color="auto"/>
            </w:tcBorders>
          </w:tcPr>
          <w:p w14:paraId="76C04844" w14:textId="73C0B91C" w:rsidR="00132654" w:rsidRDefault="00132654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 w:hint="eastAsia"/>
                <w:szCs w:val="21"/>
              </w:rPr>
              <w:t>Prognosis</w:t>
            </w:r>
          </w:p>
        </w:tc>
        <w:tc>
          <w:tcPr>
            <w:tcW w:w="1650" w:type="dxa"/>
            <w:tcBorders>
              <w:top w:val="single" w:sz="8" w:space="0" w:color="auto"/>
            </w:tcBorders>
          </w:tcPr>
          <w:p w14:paraId="49A1486C" w14:textId="5D482264" w:rsidR="00132654" w:rsidRDefault="00132654" w:rsidP="00C6678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0.077</w:t>
            </w:r>
          </w:p>
        </w:tc>
        <w:tc>
          <w:tcPr>
            <w:tcW w:w="426" w:type="dxa"/>
            <w:tcBorders>
              <w:top w:val="single" w:sz="8" w:space="0" w:color="auto"/>
            </w:tcBorders>
          </w:tcPr>
          <w:p w14:paraId="4B642A7B" w14:textId="53183D2E" w:rsidR="00132654" w:rsidRDefault="00C6678A" w:rsidP="00C667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2273" w:type="dxa"/>
            <w:tcBorders>
              <w:top w:val="single" w:sz="8" w:space="0" w:color="auto"/>
            </w:tcBorders>
          </w:tcPr>
          <w:p w14:paraId="5CBE82F4" w14:textId="14CE17FB" w:rsidR="00132654" w:rsidRDefault="00132654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 w:hint="eastAsia"/>
                <w:szCs w:val="21"/>
              </w:rPr>
              <w:t>0.832 (0.814-0.850)</w:t>
            </w:r>
          </w:p>
        </w:tc>
        <w:tc>
          <w:tcPr>
            <w:tcW w:w="278" w:type="dxa"/>
            <w:tcBorders>
              <w:top w:val="single" w:sz="8" w:space="0" w:color="auto"/>
            </w:tcBorders>
          </w:tcPr>
          <w:p w14:paraId="13B2B56B" w14:textId="0ABE0F11" w:rsidR="00132654" w:rsidRDefault="00C6678A" w:rsidP="00C667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49E67721" w14:textId="73CBF4BF" w:rsidR="00132654" w:rsidRDefault="00132654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 w:hint="eastAsia"/>
                <w:szCs w:val="21"/>
              </w:rPr>
              <w:t>X</w:t>
            </w:r>
            <w:r w:rsidRPr="009134C8">
              <w:rPr>
                <w:rFonts w:ascii="Times New Roman" w:hAnsi="Times New Roman" w:cs="Times New Roman" w:hint="eastAsia"/>
                <w:szCs w:val="21"/>
                <w:vertAlign w:val="superscript"/>
              </w:rPr>
              <w:t>2</w:t>
            </w:r>
            <w:r w:rsidRPr="009134C8">
              <w:rPr>
                <w:rFonts w:ascii="Times New Roman" w:hAnsi="Times New Roman" w:cs="Times New Roman" w:hint="eastAsia"/>
                <w:szCs w:val="21"/>
              </w:rPr>
              <w:t xml:space="preserve"> (8) =12.525</w:t>
            </w:r>
          </w:p>
        </w:tc>
        <w:tc>
          <w:tcPr>
            <w:tcW w:w="930" w:type="dxa"/>
            <w:tcBorders>
              <w:top w:val="single" w:sz="8" w:space="0" w:color="auto"/>
            </w:tcBorders>
          </w:tcPr>
          <w:p w14:paraId="2974FBBD" w14:textId="72793B45" w:rsidR="00132654" w:rsidRDefault="00132654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 w:hint="eastAsia"/>
                <w:szCs w:val="21"/>
              </w:rPr>
              <w:t>0.129</w:t>
            </w:r>
          </w:p>
        </w:tc>
      </w:tr>
      <w:tr w:rsidR="00132654" w14:paraId="4B5A53D5" w14:textId="77777777" w:rsidTr="00C6678A">
        <w:tc>
          <w:tcPr>
            <w:tcW w:w="1180" w:type="dxa"/>
          </w:tcPr>
          <w:p w14:paraId="44383582" w14:textId="438A5BFC" w:rsidR="00132654" w:rsidRDefault="00132654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 w:hint="eastAsia"/>
                <w:szCs w:val="21"/>
              </w:rPr>
              <w:t>SAPSII</w:t>
            </w:r>
          </w:p>
        </w:tc>
        <w:tc>
          <w:tcPr>
            <w:tcW w:w="1650" w:type="dxa"/>
          </w:tcPr>
          <w:p w14:paraId="3B699FBB" w14:textId="335C2BAC" w:rsidR="00132654" w:rsidRDefault="00132654" w:rsidP="00C6678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0.082</w:t>
            </w:r>
          </w:p>
        </w:tc>
        <w:tc>
          <w:tcPr>
            <w:tcW w:w="426" w:type="dxa"/>
          </w:tcPr>
          <w:p w14:paraId="5E21AB2A" w14:textId="0681732A" w:rsidR="00132654" w:rsidRDefault="00C6678A" w:rsidP="00C667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2273" w:type="dxa"/>
          </w:tcPr>
          <w:p w14:paraId="4CB0491E" w14:textId="417AC762" w:rsidR="00132654" w:rsidRDefault="00132654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 w:hint="eastAsia"/>
                <w:szCs w:val="21"/>
              </w:rPr>
              <w:t>0.769(0.748-0.789)</w:t>
            </w:r>
          </w:p>
        </w:tc>
        <w:tc>
          <w:tcPr>
            <w:tcW w:w="278" w:type="dxa"/>
          </w:tcPr>
          <w:p w14:paraId="21F1DC17" w14:textId="24DD9C43" w:rsidR="00132654" w:rsidRDefault="00C6678A" w:rsidP="00C667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1559" w:type="dxa"/>
          </w:tcPr>
          <w:p w14:paraId="5695302D" w14:textId="2FE3B7E2" w:rsidR="00132654" w:rsidRDefault="00132654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 w:hint="eastAsia"/>
                <w:szCs w:val="21"/>
              </w:rPr>
              <w:t>X</w:t>
            </w:r>
            <w:r w:rsidRPr="009134C8">
              <w:rPr>
                <w:rFonts w:ascii="Times New Roman" w:hAnsi="Times New Roman" w:cs="Times New Roman" w:hint="eastAsia"/>
                <w:szCs w:val="21"/>
                <w:vertAlign w:val="superscript"/>
              </w:rPr>
              <w:t xml:space="preserve">2 </w:t>
            </w:r>
            <w:r w:rsidRPr="009134C8">
              <w:rPr>
                <w:rFonts w:ascii="Times New Roman" w:hAnsi="Times New Roman" w:cs="Times New Roman" w:hint="eastAsia"/>
                <w:szCs w:val="21"/>
              </w:rPr>
              <w:t>(8) =13.963</w:t>
            </w:r>
          </w:p>
        </w:tc>
        <w:tc>
          <w:tcPr>
            <w:tcW w:w="930" w:type="dxa"/>
          </w:tcPr>
          <w:p w14:paraId="346615AD" w14:textId="4E122FA5" w:rsidR="00132654" w:rsidRDefault="00132654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 w:hint="eastAsia"/>
                <w:szCs w:val="21"/>
              </w:rPr>
              <w:t>0.083</w:t>
            </w:r>
          </w:p>
        </w:tc>
      </w:tr>
      <w:tr w:rsidR="00132654" w14:paraId="2BAF0394" w14:textId="77777777" w:rsidTr="00C6678A">
        <w:tc>
          <w:tcPr>
            <w:tcW w:w="1180" w:type="dxa"/>
          </w:tcPr>
          <w:p w14:paraId="634EDEE1" w14:textId="2DF7B348" w:rsidR="00132654" w:rsidRDefault="00132654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 w:hint="eastAsia"/>
                <w:szCs w:val="21"/>
              </w:rPr>
              <w:t>SOFA</w:t>
            </w:r>
          </w:p>
        </w:tc>
        <w:tc>
          <w:tcPr>
            <w:tcW w:w="1650" w:type="dxa"/>
          </w:tcPr>
          <w:p w14:paraId="63C94909" w14:textId="72043B0D" w:rsidR="00132654" w:rsidRDefault="00132654" w:rsidP="00C6678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0.092</w:t>
            </w:r>
          </w:p>
        </w:tc>
        <w:tc>
          <w:tcPr>
            <w:tcW w:w="426" w:type="dxa"/>
          </w:tcPr>
          <w:p w14:paraId="3C03BC4E" w14:textId="3DB7EA2F" w:rsidR="00132654" w:rsidRDefault="00C6678A" w:rsidP="00C667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2273" w:type="dxa"/>
          </w:tcPr>
          <w:p w14:paraId="765BD499" w14:textId="1E3FD438" w:rsidR="00132654" w:rsidRDefault="00132654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 w:hint="eastAsia"/>
                <w:szCs w:val="21"/>
              </w:rPr>
              <w:t>0.607(0.581</w:t>
            </w:r>
            <w:r w:rsidRPr="009134C8">
              <w:rPr>
                <w:rFonts w:ascii="Times New Roman" w:hAnsi="Times New Roman" w:cs="Times New Roman" w:hint="eastAsia"/>
                <w:szCs w:val="21"/>
              </w:rPr>
              <w:t>–</w:t>
            </w:r>
            <w:r w:rsidRPr="009134C8">
              <w:rPr>
                <w:rFonts w:ascii="Times New Roman" w:hAnsi="Times New Roman" w:cs="Times New Roman" w:hint="eastAsia"/>
                <w:szCs w:val="21"/>
              </w:rPr>
              <w:t>0.632)</w:t>
            </w:r>
          </w:p>
        </w:tc>
        <w:tc>
          <w:tcPr>
            <w:tcW w:w="278" w:type="dxa"/>
          </w:tcPr>
          <w:p w14:paraId="3BF7F0BC" w14:textId="4A0EEA64" w:rsidR="00132654" w:rsidRDefault="00C6678A" w:rsidP="00C667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1559" w:type="dxa"/>
          </w:tcPr>
          <w:p w14:paraId="31DB3F94" w14:textId="2ABA9EEA" w:rsidR="00132654" w:rsidRDefault="00132654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 w:hint="eastAsia"/>
                <w:szCs w:val="21"/>
              </w:rPr>
              <w:t>X</w:t>
            </w:r>
            <w:r w:rsidRPr="009134C8">
              <w:rPr>
                <w:rFonts w:ascii="Times New Roman" w:hAnsi="Times New Roman" w:cs="Times New Roman" w:hint="eastAsia"/>
                <w:szCs w:val="21"/>
                <w:vertAlign w:val="superscript"/>
              </w:rPr>
              <w:t>2</w:t>
            </w:r>
            <w:r w:rsidRPr="009134C8">
              <w:rPr>
                <w:rFonts w:ascii="Times New Roman" w:hAnsi="Times New Roman" w:cs="Times New Roman" w:hint="eastAsia"/>
                <w:szCs w:val="21"/>
              </w:rPr>
              <w:t xml:space="preserve"> (8) =14.483</w:t>
            </w:r>
          </w:p>
        </w:tc>
        <w:tc>
          <w:tcPr>
            <w:tcW w:w="930" w:type="dxa"/>
          </w:tcPr>
          <w:p w14:paraId="4322DE17" w14:textId="546F45E8" w:rsidR="00132654" w:rsidRDefault="00132654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 w:hint="eastAsia"/>
                <w:szCs w:val="21"/>
              </w:rPr>
              <w:t>0.070</w:t>
            </w:r>
          </w:p>
        </w:tc>
      </w:tr>
      <w:tr w:rsidR="00132654" w14:paraId="2163C9E0" w14:textId="77777777" w:rsidTr="00C6678A">
        <w:tc>
          <w:tcPr>
            <w:tcW w:w="1180" w:type="dxa"/>
          </w:tcPr>
          <w:p w14:paraId="74291BD4" w14:textId="12A597BE" w:rsidR="00132654" w:rsidRDefault="00132654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 w:hint="eastAsia"/>
                <w:szCs w:val="21"/>
              </w:rPr>
              <w:t>GCS</w:t>
            </w:r>
          </w:p>
        </w:tc>
        <w:tc>
          <w:tcPr>
            <w:tcW w:w="1650" w:type="dxa"/>
          </w:tcPr>
          <w:p w14:paraId="681D96C3" w14:textId="275A4C33" w:rsidR="00132654" w:rsidRDefault="00132654" w:rsidP="00C6678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0.093</w:t>
            </w:r>
          </w:p>
        </w:tc>
        <w:tc>
          <w:tcPr>
            <w:tcW w:w="426" w:type="dxa"/>
          </w:tcPr>
          <w:p w14:paraId="522DB5B1" w14:textId="387E8FC6" w:rsidR="00132654" w:rsidRDefault="00C6678A" w:rsidP="00C667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2273" w:type="dxa"/>
          </w:tcPr>
          <w:p w14:paraId="3EA034FF" w14:textId="11BD251D" w:rsidR="00132654" w:rsidRDefault="00132654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 w:hint="eastAsia"/>
                <w:szCs w:val="21"/>
              </w:rPr>
              <w:t>0.575( 0.552</w:t>
            </w:r>
            <w:r w:rsidRPr="009134C8">
              <w:rPr>
                <w:rFonts w:ascii="Times New Roman" w:hAnsi="Times New Roman" w:cs="Times New Roman" w:hint="eastAsia"/>
                <w:szCs w:val="21"/>
              </w:rPr>
              <w:t>–</w:t>
            </w:r>
            <w:r w:rsidRPr="009134C8">
              <w:rPr>
                <w:rFonts w:ascii="Times New Roman" w:hAnsi="Times New Roman" w:cs="Times New Roman" w:hint="eastAsia"/>
                <w:szCs w:val="21"/>
              </w:rPr>
              <w:t>0.599)</w:t>
            </w:r>
          </w:p>
        </w:tc>
        <w:tc>
          <w:tcPr>
            <w:tcW w:w="278" w:type="dxa"/>
          </w:tcPr>
          <w:p w14:paraId="231DF17B" w14:textId="56404636" w:rsidR="00132654" w:rsidRDefault="00C6678A" w:rsidP="00C667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1559" w:type="dxa"/>
          </w:tcPr>
          <w:p w14:paraId="4EC5C32A" w14:textId="4BD9B963" w:rsidR="00132654" w:rsidRDefault="00132654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 w:hint="eastAsia"/>
                <w:szCs w:val="21"/>
              </w:rPr>
              <w:t>X</w:t>
            </w:r>
            <w:r w:rsidRPr="009134C8">
              <w:rPr>
                <w:rFonts w:ascii="Times New Roman" w:hAnsi="Times New Roman" w:cs="Times New Roman" w:hint="eastAsia"/>
                <w:szCs w:val="21"/>
                <w:vertAlign w:val="superscript"/>
              </w:rPr>
              <w:t xml:space="preserve">2 </w:t>
            </w:r>
            <w:r w:rsidRPr="009134C8">
              <w:rPr>
                <w:rFonts w:ascii="Times New Roman" w:hAnsi="Times New Roman" w:cs="Times New Roman" w:hint="eastAsia"/>
                <w:szCs w:val="21"/>
              </w:rPr>
              <w:t>(8) = 36.354</w:t>
            </w:r>
          </w:p>
        </w:tc>
        <w:tc>
          <w:tcPr>
            <w:tcW w:w="930" w:type="dxa"/>
          </w:tcPr>
          <w:p w14:paraId="13DD070A" w14:textId="7AA9D836" w:rsidR="00132654" w:rsidRDefault="00132654" w:rsidP="00C6678A">
            <w:pPr>
              <w:jc w:val="center"/>
              <w:rPr>
                <w:rFonts w:hint="eastAsia"/>
              </w:rPr>
            </w:pPr>
            <w:r w:rsidRPr="009134C8">
              <w:rPr>
                <w:rFonts w:ascii="Times New Roman" w:hAnsi="Times New Roman" w:cs="Times New Roman" w:hint="eastAsia"/>
                <w:szCs w:val="21"/>
              </w:rPr>
              <w:t>＜</w:t>
            </w:r>
            <w:r w:rsidRPr="009134C8">
              <w:rPr>
                <w:rFonts w:ascii="Times New Roman" w:hAnsi="Times New Roman" w:cs="Times New Roman" w:hint="eastAsia"/>
                <w:szCs w:val="21"/>
              </w:rPr>
              <w:t>0.05</w:t>
            </w:r>
          </w:p>
        </w:tc>
      </w:tr>
    </w:tbl>
    <w:p w14:paraId="76651D7D" w14:textId="77777777" w:rsidR="00C6678A" w:rsidRDefault="00C6678A" w:rsidP="00C6678A">
      <w:pPr>
        <w:rPr>
          <w:rFonts w:ascii="Times New Roman" w:hAnsi="Times New Roman" w:cs="Times New Roman"/>
        </w:rPr>
      </w:pPr>
      <w:r w:rsidRPr="007A59BB">
        <w:rPr>
          <w:rFonts w:ascii="Times New Roman" w:hAnsi="Times New Roman" w:cs="Times New Roman"/>
        </w:rPr>
        <w:t>Abbreviations: AUC, Area Under the Receiver Operating Characteristic Curve; CI, confidence interval; H-L, Hosmer-</w:t>
      </w:r>
      <w:proofErr w:type="spellStart"/>
      <w:r w:rsidRPr="007A59BB">
        <w:rPr>
          <w:rFonts w:ascii="Times New Roman" w:hAnsi="Times New Roman" w:cs="Times New Roman"/>
        </w:rPr>
        <w:t>Lemeshow</w:t>
      </w:r>
      <w:proofErr w:type="spellEnd"/>
      <w:r w:rsidRPr="007A59BB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 w:hint="eastAsia"/>
        </w:rPr>
        <w:t xml:space="preserve">SAPSII, </w:t>
      </w:r>
      <w:r w:rsidRPr="007A59BB">
        <w:rPr>
          <w:rFonts w:ascii="Times New Roman" w:hAnsi="Times New Roman" w:cs="Times New Roman" w:hint="eastAsia"/>
        </w:rPr>
        <w:t>Simplified Acute Physiology Score II; SOFA, Sequential Organ Failure Assessment; GCS, Glasgow Coma Scale.</w:t>
      </w:r>
    </w:p>
    <w:p w14:paraId="45275055" w14:textId="77777777" w:rsidR="00B33F49" w:rsidRPr="00C6678A" w:rsidRDefault="00B33F49">
      <w:pPr>
        <w:rPr>
          <w:rFonts w:hint="eastAsia"/>
        </w:rPr>
      </w:pPr>
    </w:p>
    <w:sectPr w:rsidR="00B33F49" w:rsidRPr="00C6678A" w:rsidSect="00A134C7">
      <w:pgSz w:w="11906" w:h="16838"/>
      <w:pgMar w:top="1440" w:right="1800" w:bottom="1440" w:left="1800" w:header="851" w:footer="992" w:gutter="0"/>
      <w:pgBorders w:offsetFrom="page">
        <w:top w:val="single" w:sz="8" w:space="24" w:color="auto"/>
        <w:bottom w:val="single" w:sz="8" w:space="2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55B36" w14:textId="77777777" w:rsidR="00DA1942" w:rsidRDefault="00DA1942" w:rsidP="0076723A">
      <w:pPr>
        <w:rPr>
          <w:rFonts w:hint="eastAsia"/>
        </w:rPr>
      </w:pPr>
      <w:r>
        <w:separator/>
      </w:r>
    </w:p>
  </w:endnote>
  <w:endnote w:type="continuationSeparator" w:id="0">
    <w:p w14:paraId="54529314" w14:textId="77777777" w:rsidR="00DA1942" w:rsidRDefault="00DA1942" w:rsidP="0076723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02F7B" w14:textId="77777777" w:rsidR="00DA1942" w:rsidRDefault="00DA1942" w:rsidP="0076723A">
      <w:pPr>
        <w:rPr>
          <w:rFonts w:hint="eastAsia"/>
        </w:rPr>
      </w:pPr>
      <w:r>
        <w:separator/>
      </w:r>
    </w:p>
  </w:footnote>
  <w:footnote w:type="continuationSeparator" w:id="0">
    <w:p w14:paraId="7F2CC48D" w14:textId="77777777" w:rsidR="00DA1942" w:rsidRDefault="00DA1942" w:rsidP="0076723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FiMmMwNGU3ZmFmZDk0NDNlZWRkZjk1MjYwNGNjZTYifQ=="/>
  </w:docVars>
  <w:rsids>
    <w:rsidRoot w:val="00AF4934"/>
    <w:rsid w:val="00026C56"/>
    <w:rsid w:val="0005700F"/>
    <w:rsid w:val="000D1483"/>
    <w:rsid w:val="001300E0"/>
    <w:rsid w:val="00132654"/>
    <w:rsid w:val="00160D13"/>
    <w:rsid w:val="00250CE9"/>
    <w:rsid w:val="002F03E8"/>
    <w:rsid w:val="002F0477"/>
    <w:rsid w:val="00377BCD"/>
    <w:rsid w:val="00426C38"/>
    <w:rsid w:val="00466A50"/>
    <w:rsid w:val="004B38AA"/>
    <w:rsid w:val="004D5E18"/>
    <w:rsid w:val="004F74C8"/>
    <w:rsid w:val="005A46DE"/>
    <w:rsid w:val="005A7C50"/>
    <w:rsid w:val="00613291"/>
    <w:rsid w:val="006265CF"/>
    <w:rsid w:val="00677F6C"/>
    <w:rsid w:val="006865B9"/>
    <w:rsid w:val="006D4547"/>
    <w:rsid w:val="00716EDF"/>
    <w:rsid w:val="007227EF"/>
    <w:rsid w:val="0076723A"/>
    <w:rsid w:val="007A02E8"/>
    <w:rsid w:val="007A2799"/>
    <w:rsid w:val="007A59BB"/>
    <w:rsid w:val="007B7366"/>
    <w:rsid w:val="007C5EBD"/>
    <w:rsid w:val="007D42DA"/>
    <w:rsid w:val="007E0DAA"/>
    <w:rsid w:val="00816153"/>
    <w:rsid w:val="008811F2"/>
    <w:rsid w:val="0088675B"/>
    <w:rsid w:val="009077F6"/>
    <w:rsid w:val="009134C8"/>
    <w:rsid w:val="009B6874"/>
    <w:rsid w:val="00A134C7"/>
    <w:rsid w:val="00A32D80"/>
    <w:rsid w:val="00A35FA0"/>
    <w:rsid w:val="00AA7C99"/>
    <w:rsid w:val="00AD667D"/>
    <w:rsid w:val="00AF4934"/>
    <w:rsid w:val="00B2132D"/>
    <w:rsid w:val="00B32DE9"/>
    <w:rsid w:val="00B33F49"/>
    <w:rsid w:val="00B46626"/>
    <w:rsid w:val="00B6053B"/>
    <w:rsid w:val="00BA2829"/>
    <w:rsid w:val="00C22D9E"/>
    <w:rsid w:val="00C44051"/>
    <w:rsid w:val="00C6678A"/>
    <w:rsid w:val="00CA6F69"/>
    <w:rsid w:val="00CD3BDE"/>
    <w:rsid w:val="00D27476"/>
    <w:rsid w:val="00DA084C"/>
    <w:rsid w:val="00DA1942"/>
    <w:rsid w:val="00DA4482"/>
    <w:rsid w:val="00DB54EA"/>
    <w:rsid w:val="00E0613E"/>
    <w:rsid w:val="00EB630A"/>
    <w:rsid w:val="00F00A78"/>
    <w:rsid w:val="00F3388D"/>
    <w:rsid w:val="00F34DFA"/>
    <w:rsid w:val="00F84014"/>
    <w:rsid w:val="00FE5084"/>
    <w:rsid w:val="0CF63E15"/>
    <w:rsid w:val="2A5C1303"/>
    <w:rsid w:val="2B3758CC"/>
    <w:rsid w:val="30951935"/>
    <w:rsid w:val="38A51163"/>
    <w:rsid w:val="50AA42C7"/>
    <w:rsid w:val="7302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7E4214"/>
  <w15:docId w15:val="{A1436C22-DD3A-4048-8E88-F6F08905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7672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76723A"/>
    <w:rPr>
      <w:kern w:val="2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7672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76723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1477</Characters>
  <Application>Microsoft Office Word</Application>
  <DocSecurity>0</DocSecurity>
  <Lines>26</Lines>
  <Paragraphs>7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雪梅 胡</dc:creator>
  <cp:lastModifiedBy>雪梅 胡</cp:lastModifiedBy>
  <cp:revision>2</cp:revision>
  <dcterms:created xsi:type="dcterms:W3CDTF">2025-05-04T08:59:00Z</dcterms:created>
  <dcterms:modified xsi:type="dcterms:W3CDTF">2025-05-04T08:59:00Z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D460E496D43C47C682EED4BB1CE4F3E6_12</vt:lpwstr>
  </property>
</Properties>
</file>