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3E8D4" w14:textId="77777777" w:rsidR="003731F3" w:rsidRPr="007E4598" w:rsidRDefault="003731F3" w:rsidP="003731F3">
      <w:pPr>
        <w:jc w:val="center"/>
        <w:rPr>
          <w:rFonts w:ascii="Times New Roman" w:hAnsi="Times New Roman" w:cs="Times New Roman"/>
          <w:b/>
          <w:bCs/>
          <w:sz w:val="28"/>
          <w:szCs w:val="28"/>
        </w:rPr>
      </w:pPr>
      <w:r w:rsidRPr="007E4598">
        <w:rPr>
          <w:rFonts w:ascii="Times New Roman" w:hAnsi="Times New Roman" w:cs="Times New Roman"/>
          <w:b/>
          <w:bCs/>
          <w:sz w:val="28"/>
          <w:szCs w:val="28"/>
        </w:rPr>
        <w:t>Supplementary Files</w:t>
      </w:r>
    </w:p>
    <w:p w14:paraId="54ED3667" w14:textId="3B5C5A45" w:rsidR="003731F3" w:rsidRPr="007E4598" w:rsidRDefault="00AB7416" w:rsidP="003731F3">
      <w:pPr>
        <w:rPr>
          <w:rFonts w:ascii="Times New Roman" w:hAnsi="Times New Roman" w:cs="Times New Roman"/>
          <w:sz w:val="24"/>
          <w:szCs w:val="24"/>
        </w:rPr>
      </w:pPr>
      <w:r w:rsidRPr="007E4598">
        <w:rPr>
          <w:rFonts w:ascii="Times New Roman" w:hAnsi="Times New Roman" w:cs="Times New Roman"/>
          <w:sz w:val="24"/>
          <w:szCs w:val="24"/>
        </w:rPr>
        <w:t>Explainable Machine Learning for Differential Diagnosis of Diabetic Foot Infection and Osteomyelitis: A Two-Center Study and Clinically Applicable Web Calculator Using Routine Blood Biomarkers</w:t>
      </w:r>
    </w:p>
    <w:p w14:paraId="516A88E0"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6A427241"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5900FA91"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3BEFC5BE"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2929714E"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4E0F0670"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34CBEC7E"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414F8D80"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6B844366"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301088F0"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2286467D"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17002287"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6168F36C"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0CFB3E50"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0CDBA277"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19A6D500"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0B306222"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368EEB7F"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5D6A24F1"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550BE3E0"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47C33508"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08FB0CD6"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76E5C627"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73F343C2" w14:textId="77777777" w:rsidR="003731F3" w:rsidRPr="007E4598" w:rsidRDefault="003731F3" w:rsidP="00810EC9">
      <w:pPr>
        <w:widowControl/>
        <w:spacing w:after="200"/>
        <w:jc w:val="center"/>
        <w:rPr>
          <w:rFonts w:ascii="Times New Roman" w:eastAsia="等线" w:hAnsi="Times New Roman" w:cs="Times New Roman"/>
          <w:b/>
          <w:bCs/>
          <w:kern w:val="0"/>
          <w:sz w:val="24"/>
          <w:szCs w:val="24"/>
        </w:rPr>
      </w:pPr>
    </w:p>
    <w:p w14:paraId="3EDA56D0" w14:textId="77777777" w:rsidR="003731F3" w:rsidRPr="007E4598" w:rsidRDefault="003731F3" w:rsidP="003731F3">
      <w:pPr>
        <w:widowControl/>
        <w:spacing w:after="200"/>
        <w:rPr>
          <w:rFonts w:ascii="Times New Roman" w:eastAsia="等线" w:hAnsi="Times New Roman" w:cs="Times New Roman"/>
          <w:b/>
          <w:bCs/>
          <w:kern w:val="0"/>
          <w:sz w:val="24"/>
          <w:szCs w:val="24"/>
        </w:rPr>
      </w:pPr>
    </w:p>
    <w:p w14:paraId="26FBB414" w14:textId="0E2FB6D0" w:rsidR="00810EC9" w:rsidRPr="007E4598" w:rsidRDefault="00810EC9" w:rsidP="00810EC9">
      <w:pPr>
        <w:widowControl/>
        <w:spacing w:after="200"/>
        <w:jc w:val="center"/>
        <w:rPr>
          <w:rFonts w:ascii="Times New Roman" w:eastAsia="等线" w:hAnsi="Times New Roman" w:cs="Times New Roman"/>
          <w:b/>
          <w:bCs/>
          <w:kern w:val="0"/>
          <w:sz w:val="24"/>
          <w:szCs w:val="24"/>
        </w:rPr>
      </w:pPr>
      <w:r w:rsidRPr="007E4598">
        <w:rPr>
          <w:rFonts w:ascii="Times New Roman" w:eastAsia="等线" w:hAnsi="Times New Roman" w:cs="Times New Roman"/>
          <w:b/>
          <w:bCs/>
          <w:kern w:val="0"/>
          <w:sz w:val="24"/>
          <w:szCs w:val="24"/>
        </w:rPr>
        <w:lastRenderedPageBreak/>
        <w:t>Supplementary Table 1</w:t>
      </w:r>
      <w:r w:rsidR="002D6880" w:rsidRPr="007E4598">
        <w:rPr>
          <w:rFonts w:ascii="Times New Roman" w:eastAsia="等线" w:hAnsi="Times New Roman" w:cs="Times New Roman"/>
          <w:b/>
          <w:bCs/>
          <w:kern w:val="0"/>
          <w:sz w:val="24"/>
          <w:szCs w:val="24"/>
        </w:rPr>
        <w:t xml:space="preserve"> Detailed hyperparameters of each algorithm</w:t>
      </w:r>
    </w:p>
    <w:tbl>
      <w:tblPr>
        <w:tblStyle w:val="21"/>
        <w:tblW w:w="5000" w:type="pct"/>
        <w:tblLook w:val="04A0" w:firstRow="1" w:lastRow="0" w:firstColumn="1" w:lastColumn="0" w:noHBand="0" w:noVBand="1"/>
      </w:tblPr>
      <w:tblGrid>
        <w:gridCol w:w="1868"/>
        <w:gridCol w:w="2597"/>
        <w:gridCol w:w="4175"/>
      </w:tblGrid>
      <w:tr w:rsidR="00810EC9" w:rsidRPr="007E4598" w14:paraId="537DC29F" w14:textId="77777777" w:rsidTr="00810EC9">
        <w:trPr>
          <w:cnfStyle w:val="100000000000" w:firstRow="1" w:lastRow="0" w:firstColumn="0" w:lastColumn="0" w:oddVBand="0" w:evenVBand="0" w:oddHBand="0"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081" w:type="pct"/>
            <w:hideMark/>
          </w:tcPr>
          <w:p w14:paraId="21382488" w14:textId="77777777" w:rsidR="00810EC9" w:rsidRPr="007E4598" w:rsidRDefault="00810EC9" w:rsidP="00810EC9">
            <w:pPr>
              <w:widowControl/>
              <w:spacing w:after="200"/>
              <w:jc w:val="left"/>
              <w:rPr>
                <w:rFonts w:ascii="Times New Roman" w:eastAsia="等线" w:hAnsi="Times New Roman" w:cs="Times New Roman"/>
                <w:kern w:val="0"/>
                <w:sz w:val="18"/>
                <w:szCs w:val="18"/>
                <w:lang w:eastAsia="en-US"/>
              </w:rPr>
            </w:pPr>
            <w:r w:rsidRPr="007E4598">
              <w:rPr>
                <w:rFonts w:ascii="Times New Roman" w:eastAsia="等线" w:hAnsi="Times New Roman" w:cs="Times New Roman"/>
                <w:kern w:val="0"/>
                <w:sz w:val="18"/>
                <w:szCs w:val="18"/>
                <w:lang w:eastAsia="en-US"/>
              </w:rPr>
              <w:t>Algorithm</w:t>
            </w:r>
          </w:p>
        </w:tc>
        <w:tc>
          <w:tcPr>
            <w:tcW w:w="1503" w:type="pct"/>
            <w:hideMark/>
          </w:tcPr>
          <w:p w14:paraId="01DE30E7" w14:textId="77777777" w:rsidR="00810EC9" w:rsidRPr="007E4598" w:rsidRDefault="00810EC9" w:rsidP="00810EC9">
            <w:pPr>
              <w:widowControl/>
              <w:spacing w:after="20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8"/>
                <w:szCs w:val="18"/>
                <w:lang w:eastAsia="en-US"/>
              </w:rPr>
            </w:pPr>
            <w:r w:rsidRPr="007E4598">
              <w:rPr>
                <w:rFonts w:ascii="Times New Roman" w:eastAsia="等线" w:hAnsi="Times New Roman" w:cs="Times New Roman"/>
                <w:kern w:val="0"/>
                <w:sz w:val="18"/>
                <w:szCs w:val="18"/>
                <w:lang w:eastAsia="en-US"/>
              </w:rPr>
              <w:t>Hyperparameter Search Space</w:t>
            </w:r>
          </w:p>
        </w:tc>
        <w:tc>
          <w:tcPr>
            <w:tcW w:w="2416" w:type="pct"/>
            <w:hideMark/>
          </w:tcPr>
          <w:p w14:paraId="4406C9F0" w14:textId="77777777" w:rsidR="00810EC9" w:rsidRPr="007E4598" w:rsidRDefault="00810EC9" w:rsidP="00810EC9">
            <w:pPr>
              <w:widowControl/>
              <w:spacing w:after="20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8"/>
                <w:szCs w:val="18"/>
                <w:lang w:eastAsia="en-US"/>
              </w:rPr>
            </w:pPr>
            <w:r w:rsidRPr="007E4598">
              <w:rPr>
                <w:rFonts w:ascii="Times New Roman" w:eastAsia="等线" w:hAnsi="Times New Roman" w:cs="Times New Roman"/>
                <w:kern w:val="0"/>
                <w:sz w:val="18"/>
                <w:szCs w:val="18"/>
                <w:lang w:eastAsia="en-US"/>
              </w:rPr>
              <w:t>Description</w:t>
            </w:r>
          </w:p>
        </w:tc>
      </w:tr>
      <w:tr w:rsidR="00810EC9" w:rsidRPr="007E4598" w14:paraId="17572518" w14:textId="77777777" w:rsidTr="00810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1" w:type="pct"/>
            <w:hideMark/>
          </w:tcPr>
          <w:p w14:paraId="1AA034B7"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Random Forest (RF)</w:t>
            </w:r>
          </w:p>
        </w:tc>
        <w:tc>
          <w:tcPr>
            <w:tcW w:w="1503" w:type="pct"/>
            <w:hideMark/>
          </w:tcPr>
          <w:p w14:paraId="0F1319FD" w14:textId="77777777" w:rsidR="00810EC9" w:rsidRPr="007E4598" w:rsidRDefault="00810EC9" w:rsidP="00810EC9">
            <w:pPr>
              <w:widowControl/>
              <w:spacing w:after="200"/>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 xml:space="preserve">- </w:t>
            </w:r>
            <w:proofErr w:type="spellStart"/>
            <w:r w:rsidRPr="007E4598">
              <w:rPr>
                <w:rFonts w:ascii="Times New Roman" w:eastAsia="等线" w:hAnsi="Times New Roman" w:cs="Times New Roman"/>
                <w:kern w:val="0"/>
                <w:sz w:val="16"/>
                <w:szCs w:val="16"/>
                <w:lang w:eastAsia="en-US"/>
              </w:rPr>
              <w:t>max_depth</w:t>
            </w:r>
            <w:proofErr w:type="spellEnd"/>
            <w:r w:rsidRPr="007E4598">
              <w:rPr>
                <w:rFonts w:ascii="Times New Roman" w:eastAsia="等线" w:hAnsi="Times New Roman" w:cs="Times New Roman"/>
                <w:kern w:val="0"/>
                <w:sz w:val="16"/>
                <w:szCs w:val="16"/>
                <w:lang w:eastAsia="en-US"/>
              </w:rPr>
              <w:t>: [5]</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n_estimators</w:t>
            </w:r>
            <w:proofErr w:type="spellEnd"/>
            <w:r w:rsidRPr="007E4598">
              <w:rPr>
                <w:rFonts w:ascii="Times New Roman" w:eastAsia="等线" w:hAnsi="Times New Roman" w:cs="Times New Roman"/>
                <w:kern w:val="0"/>
                <w:sz w:val="16"/>
                <w:szCs w:val="16"/>
                <w:lang w:eastAsia="en-US"/>
              </w:rPr>
              <w:t>: [200, 300]</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max_features</w:t>
            </w:r>
            <w:proofErr w:type="spellEnd"/>
            <w:r w:rsidRPr="007E4598">
              <w:rPr>
                <w:rFonts w:ascii="Times New Roman" w:eastAsia="等线" w:hAnsi="Times New Roman" w:cs="Times New Roman"/>
                <w:kern w:val="0"/>
                <w:sz w:val="16"/>
                <w:szCs w:val="16"/>
                <w:lang w:eastAsia="en-US"/>
              </w:rPr>
              <w:t>: [50, 100]</w:t>
            </w:r>
          </w:p>
        </w:tc>
        <w:tc>
          <w:tcPr>
            <w:tcW w:w="2416" w:type="pct"/>
            <w:hideMark/>
          </w:tcPr>
          <w:p w14:paraId="6AD8B9A7" w14:textId="77777777" w:rsidR="00810EC9" w:rsidRPr="007E4598" w:rsidRDefault="00810EC9" w:rsidP="00810EC9">
            <w:pPr>
              <w:widowControl/>
              <w:spacing w:after="200"/>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Ensemble of decision trees with feature randomization</w:t>
            </w:r>
          </w:p>
        </w:tc>
      </w:tr>
      <w:tr w:rsidR="00810EC9" w:rsidRPr="007E4598" w14:paraId="3F4F78C9" w14:textId="77777777" w:rsidTr="00810EC9">
        <w:tc>
          <w:tcPr>
            <w:cnfStyle w:val="001000000000" w:firstRow="0" w:lastRow="0" w:firstColumn="1" w:lastColumn="0" w:oddVBand="0" w:evenVBand="0" w:oddHBand="0" w:evenHBand="0" w:firstRowFirstColumn="0" w:firstRowLastColumn="0" w:lastRowFirstColumn="0" w:lastRowLastColumn="0"/>
            <w:tcW w:w="1081" w:type="pct"/>
            <w:hideMark/>
          </w:tcPr>
          <w:p w14:paraId="0536D314"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XGBoost (XGB)</w:t>
            </w:r>
          </w:p>
        </w:tc>
        <w:tc>
          <w:tcPr>
            <w:tcW w:w="1503" w:type="pct"/>
            <w:hideMark/>
          </w:tcPr>
          <w:p w14:paraId="234C5313" w14:textId="77777777" w:rsidR="00810EC9" w:rsidRPr="007E4598" w:rsidRDefault="00810EC9" w:rsidP="00810EC9">
            <w:pPr>
              <w:widowControl/>
              <w:spacing w:after="200"/>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 xml:space="preserve">- </w:t>
            </w:r>
            <w:proofErr w:type="spellStart"/>
            <w:r w:rsidRPr="007E4598">
              <w:rPr>
                <w:rFonts w:ascii="Times New Roman" w:eastAsia="等线" w:hAnsi="Times New Roman" w:cs="Times New Roman"/>
                <w:kern w:val="0"/>
                <w:sz w:val="16"/>
                <w:szCs w:val="16"/>
                <w:lang w:eastAsia="en-US"/>
              </w:rPr>
              <w:t>max_depth</w:t>
            </w:r>
            <w:proofErr w:type="spellEnd"/>
            <w:r w:rsidRPr="007E4598">
              <w:rPr>
                <w:rFonts w:ascii="Times New Roman" w:eastAsia="等线" w:hAnsi="Times New Roman" w:cs="Times New Roman"/>
                <w:kern w:val="0"/>
                <w:sz w:val="16"/>
                <w:szCs w:val="16"/>
                <w:lang w:eastAsia="en-US"/>
              </w:rPr>
              <w:t>: [6]</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n_estimators</w:t>
            </w:r>
            <w:proofErr w:type="spellEnd"/>
            <w:r w:rsidRPr="007E4598">
              <w:rPr>
                <w:rFonts w:ascii="Times New Roman" w:eastAsia="等线" w:hAnsi="Times New Roman" w:cs="Times New Roman"/>
                <w:kern w:val="0"/>
                <w:sz w:val="16"/>
                <w:szCs w:val="16"/>
                <w:lang w:eastAsia="en-US"/>
              </w:rPr>
              <w:t>: [100, 300]</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reg_lambda</w:t>
            </w:r>
            <w:proofErr w:type="spellEnd"/>
            <w:r w:rsidRPr="007E4598">
              <w:rPr>
                <w:rFonts w:ascii="Times New Roman" w:eastAsia="等线" w:hAnsi="Times New Roman" w:cs="Times New Roman"/>
                <w:kern w:val="0"/>
                <w:sz w:val="16"/>
                <w:szCs w:val="16"/>
                <w:lang w:eastAsia="en-US"/>
              </w:rPr>
              <w:t>: [1, 1.2, 1.4]</w:t>
            </w:r>
          </w:p>
        </w:tc>
        <w:tc>
          <w:tcPr>
            <w:tcW w:w="2416" w:type="pct"/>
            <w:hideMark/>
          </w:tcPr>
          <w:p w14:paraId="421BCB35" w14:textId="77777777" w:rsidR="00810EC9" w:rsidRPr="007E4598" w:rsidRDefault="00810EC9" w:rsidP="00810EC9">
            <w:pPr>
              <w:widowControl/>
              <w:spacing w:after="20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Gradient boosting with regularization (L2)</w:t>
            </w:r>
          </w:p>
        </w:tc>
      </w:tr>
      <w:tr w:rsidR="00810EC9" w:rsidRPr="007E4598" w14:paraId="64B15E0D" w14:textId="77777777" w:rsidTr="00810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1" w:type="pct"/>
            <w:hideMark/>
          </w:tcPr>
          <w:p w14:paraId="66D98A43"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LightGBM (LGB)</w:t>
            </w:r>
          </w:p>
        </w:tc>
        <w:tc>
          <w:tcPr>
            <w:tcW w:w="1503" w:type="pct"/>
            <w:hideMark/>
          </w:tcPr>
          <w:p w14:paraId="429A24F9" w14:textId="77777777" w:rsidR="00810EC9" w:rsidRPr="007E4598" w:rsidRDefault="00810EC9" w:rsidP="00810EC9">
            <w:pPr>
              <w:widowControl/>
              <w:spacing w:after="200"/>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 xml:space="preserve">- </w:t>
            </w:r>
            <w:proofErr w:type="spellStart"/>
            <w:r w:rsidRPr="007E4598">
              <w:rPr>
                <w:rFonts w:ascii="Times New Roman" w:eastAsia="等线" w:hAnsi="Times New Roman" w:cs="Times New Roman"/>
                <w:kern w:val="0"/>
                <w:sz w:val="16"/>
                <w:szCs w:val="16"/>
                <w:lang w:eastAsia="en-US"/>
              </w:rPr>
              <w:t>max_depth</w:t>
            </w:r>
            <w:proofErr w:type="spellEnd"/>
            <w:r w:rsidRPr="007E4598">
              <w:rPr>
                <w:rFonts w:ascii="Times New Roman" w:eastAsia="等线" w:hAnsi="Times New Roman" w:cs="Times New Roman"/>
                <w:kern w:val="0"/>
                <w:sz w:val="16"/>
                <w:szCs w:val="16"/>
                <w:lang w:eastAsia="en-US"/>
              </w:rPr>
              <w:t>: [5]</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n_estimators</w:t>
            </w:r>
            <w:proofErr w:type="spellEnd"/>
            <w:r w:rsidRPr="007E4598">
              <w:rPr>
                <w:rFonts w:ascii="Times New Roman" w:eastAsia="等线" w:hAnsi="Times New Roman" w:cs="Times New Roman"/>
                <w:kern w:val="0"/>
                <w:sz w:val="16"/>
                <w:szCs w:val="16"/>
                <w:lang w:eastAsia="en-US"/>
              </w:rPr>
              <w:t>: [100, 200]</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reg_lambda</w:t>
            </w:r>
            <w:proofErr w:type="spellEnd"/>
            <w:r w:rsidRPr="007E4598">
              <w:rPr>
                <w:rFonts w:ascii="Times New Roman" w:eastAsia="等线" w:hAnsi="Times New Roman" w:cs="Times New Roman"/>
                <w:kern w:val="0"/>
                <w:sz w:val="16"/>
                <w:szCs w:val="16"/>
                <w:lang w:eastAsia="en-US"/>
              </w:rPr>
              <w:t>: [1, 1.2, 1.4]</w:t>
            </w:r>
          </w:p>
        </w:tc>
        <w:tc>
          <w:tcPr>
            <w:tcW w:w="2416" w:type="pct"/>
            <w:hideMark/>
          </w:tcPr>
          <w:p w14:paraId="2E894F3B" w14:textId="77777777" w:rsidR="00810EC9" w:rsidRPr="007E4598" w:rsidRDefault="00810EC9" w:rsidP="00810EC9">
            <w:pPr>
              <w:widowControl/>
              <w:spacing w:after="200"/>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Gradient boosting with leaf-wise growth and regularization</w:t>
            </w:r>
          </w:p>
        </w:tc>
      </w:tr>
      <w:tr w:rsidR="00810EC9" w:rsidRPr="007E4598" w14:paraId="4A198238" w14:textId="77777777" w:rsidTr="00810EC9">
        <w:tc>
          <w:tcPr>
            <w:cnfStyle w:val="001000000000" w:firstRow="0" w:lastRow="0" w:firstColumn="1" w:lastColumn="0" w:oddVBand="0" w:evenVBand="0" w:oddHBand="0" w:evenHBand="0" w:firstRowFirstColumn="0" w:firstRowLastColumn="0" w:lastRowFirstColumn="0" w:lastRowLastColumn="0"/>
            <w:tcW w:w="1081" w:type="pct"/>
            <w:hideMark/>
          </w:tcPr>
          <w:p w14:paraId="03720DD7"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Logistic Regression (LR)</w:t>
            </w:r>
          </w:p>
        </w:tc>
        <w:tc>
          <w:tcPr>
            <w:tcW w:w="1503" w:type="pct"/>
            <w:hideMark/>
          </w:tcPr>
          <w:p w14:paraId="4989A0E9" w14:textId="77777777" w:rsidR="00810EC9" w:rsidRPr="007E4598" w:rsidRDefault="00810EC9" w:rsidP="00810EC9">
            <w:pPr>
              <w:widowControl/>
              <w:spacing w:after="200"/>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 C: [1, 10, 100, 200, 300]</w:t>
            </w:r>
            <w:r w:rsidRPr="007E4598">
              <w:rPr>
                <w:rFonts w:ascii="Times New Roman" w:eastAsia="等线" w:hAnsi="Times New Roman" w:cs="Times New Roman"/>
                <w:kern w:val="0"/>
                <w:sz w:val="16"/>
                <w:szCs w:val="16"/>
                <w:lang w:eastAsia="en-US"/>
              </w:rPr>
              <w:br/>
              <w:t>- penalty: [“l2”]</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class_weight</w:t>
            </w:r>
            <w:proofErr w:type="spellEnd"/>
            <w:r w:rsidRPr="007E4598">
              <w:rPr>
                <w:rFonts w:ascii="Times New Roman" w:eastAsia="等线" w:hAnsi="Times New Roman" w:cs="Times New Roman"/>
                <w:kern w:val="0"/>
                <w:sz w:val="16"/>
                <w:szCs w:val="16"/>
                <w:lang w:eastAsia="en-US"/>
              </w:rPr>
              <w:t>: [“balanced”]</w:t>
            </w:r>
            <w:r w:rsidRPr="007E4598">
              <w:rPr>
                <w:rFonts w:ascii="Times New Roman" w:eastAsia="等线" w:hAnsi="Times New Roman" w:cs="Times New Roman"/>
                <w:kern w:val="0"/>
                <w:sz w:val="16"/>
                <w:szCs w:val="16"/>
                <w:lang w:eastAsia="en-US"/>
              </w:rPr>
              <w:br/>
              <w:t>- solver: [“</w:t>
            </w:r>
            <w:proofErr w:type="spellStart"/>
            <w:r w:rsidRPr="007E4598">
              <w:rPr>
                <w:rFonts w:ascii="Times New Roman" w:eastAsia="等线" w:hAnsi="Times New Roman" w:cs="Times New Roman"/>
                <w:kern w:val="0"/>
                <w:sz w:val="16"/>
                <w:szCs w:val="16"/>
                <w:lang w:eastAsia="en-US"/>
              </w:rPr>
              <w:t>lbfgs</w:t>
            </w:r>
            <w:proofErr w:type="spellEnd"/>
            <w:r w:rsidRPr="007E4598">
              <w:rPr>
                <w:rFonts w:ascii="Times New Roman" w:eastAsia="等线" w:hAnsi="Times New Roman" w:cs="Times New Roman"/>
                <w:kern w:val="0"/>
                <w:sz w:val="16"/>
                <w:szCs w:val="16"/>
                <w:lang w:eastAsia="en-US"/>
              </w:rPr>
              <w:t>”]</w:t>
            </w:r>
          </w:p>
        </w:tc>
        <w:tc>
          <w:tcPr>
            <w:tcW w:w="2416" w:type="pct"/>
            <w:hideMark/>
          </w:tcPr>
          <w:p w14:paraId="3FEEE023" w14:textId="77777777" w:rsidR="00810EC9" w:rsidRPr="007E4598" w:rsidRDefault="00810EC9" w:rsidP="00810EC9">
            <w:pPr>
              <w:widowControl/>
              <w:spacing w:after="20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Regularized linear classification with balanced class weighting</w:t>
            </w:r>
          </w:p>
        </w:tc>
      </w:tr>
      <w:tr w:rsidR="00810EC9" w:rsidRPr="007E4598" w14:paraId="5E6D633A" w14:textId="77777777" w:rsidTr="00810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1" w:type="pct"/>
            <w:hideMark/>
          </w:tcPr>
          <w:p w14:paraId="4FA58093"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Decision Tree (DT)</w:t>
            </w:r>
          </w:p>
        </w:tc>
        <w:tc>
          <w:tcPr>
            <w:tcW w:w="1503" w:type="pct"/>
            <w:hideMark/>
          </w:tcPr>
          <w:p w14:paraId="1B426644" w14:textId="77777777" w:rsidR="00810EC9" w:rsidRPr="007E4598" w:rsidRDefault="00810EC9" w:rsidP="00810EC9">
            <w:pPr>
              <w:widowControl/>
              <w:spacing w:after="200"/>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 criterion: [“</w:t>
            </w:r>
            <w:proofErr w:type="spellStart"/>
            <w:r w:rsidRPr="007E4598">
              <w:rPr>
                <w:rFonts w:ascii="Times New Roman" w:eastAsia="等线" w:hAnsi="Times New Roman" w:cs="Times New Roman"/>
                <w:kern w:val="0"/>
                <w:sz w:val="16"/>
                <w:szCs w:val="16"/>
                <w:lang w:eastAsia="en-US"/>
              </w:rPr>
              <w:t>gini</w:t>
            </w:r>
            <w:proofErr w:type="spellEnd"/>
            <w:r w:rsidRPr="007E4598">
              <w:rPr>
                <w:rFonts w:ascii="Times New Roman" w:eastAsia="等线" w:hAnsi="Times New Roman" w:cs="Times New Roman"/>
                <w:kern w:val="0"/>
                <w:sz w:val="16"/>
                <w:szCs w:val="16"/>
                <w:lang w:eastAsia="en-US"/>
              </w:rPr>
              <w:t>”, “entropy”]</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max_depth</w:t>
            </w:r>
            <w:proofErr w:type="spellEnd"/>
            <w:r w:rsidRPr="007E4598">
              <w:rPr>
                <w:rFonts w:ascii="Times New Roman" w:eastAsia="等线" w:hAnsi="Times New Roman" w:cs="Times New Roman"/>
                <w:kern w:val="0"/>
                <w:sz w:val="16"/>
                <w:szCs w:val="16"/>
                <w:lang w:eastAsia="en-US"/>
              </w:rPr>
              <w:t>: [6, 8]</w:t>
            </w:r>
            <w:r w:rsidRPr="007E4598">
              <w:rPr>
                <w:rFonts w:ascii="Times New Roman" w:eastAsia="等线" w:hAnsi="Times New Roman" w:cs="Times New Roman"/>
                <w:kern w:val="0"/>
                <w:sz w:val="16"/>
                <w:szCs w:val="16"/>
                <w:lang w:eastAsia="en-US"/>
              </w:rPr>
              <w:br/>
              <w:t xml:space="preserve">- </w:t>
            </w:r>
            <w:proofErr w:type="spellStart"/>
            <w:r w:rsidRPr="007E4598">
              <w:rPr>
                <w:rFonts w:ascii="Times New Roman" w:eastAsia="等线" w:hAnsi="Times New Roman" w:cs="Times New Roman"/>
                <w:kern w:val="0"/>
                <w:sz w:val="16"/>
                <w:szCs w:val="16"/>
                <w:lang w:eastAsia="en-US"/>
              </w:rPr>
              <w:t>max_features</w:t>
            </w:r>
            <w:proofErr w:type="spellEnd"/>
            <w:r w:rsidRPr="007E4598">
              <w:rPr>
                <w:rFonts w:ascii="Times New Roman" w:eastAsia="等线" w:hAnsi="Times New Roman" w:cs="Times New Roman"/>
                <w:kern w:val="0"/>
                <w:sz w:val="16"/>
                <w:szCs w:val="16"/>
                <w:lang w:eastAsia="en-US"/>
              </w:rPr>
              <w:t>: [“sqrt”, 0.4]</w:t>
            </w:r>
          </w:p>
        </w:tc>
        <w:tc>
          <w:tcPr>
            <w:tcW w:w="2416" w:type="pct"/>
            <w:hideMark/>
          </w:tcPr>
          <w:p w14:paraId="5D59F087" w14:textId="77777777" w:rsidR="00810EC9" w:rsidRPr="007E4598" w:rsidRDefault="00810EC9" w:rsidP="00810EC9">
            <w:pPr>
              <w:widowControl/>
              <w:spacing w:after="200"/>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Non-parametric supervised learning with feature splitting optimization</w:t>
            </w:r>
          </w:p>
        </w:tc>
      </w:tr>
      <w:tr w:rsidR="00810EC9" w:rsidRPr="007E4598" w14:paraId="67F531A6" w14:textId="77777777" w:rsidTr="00810EC9">
        <w:tc>
          <w:tcPr>
            <w:cnfStyle w:val="001000000000" w:firstRow="0" w:lastRow="0" w:firstColumn="1" w:lastColumn="0" w:oddVBand="0" w:evenVBand="0" w:oddHBand="0" w:evenHBand="0" w:firstRowFirstColumn="0" w:firstRowLastColumn="0" w:lastRowFirstColumn="0" w:lastRowLastColumn="0"/>
            <w:tcW w:w="1081" w:type="pct"/>
            <w:hideMark/>
          </w:tcPr>
          <w:p w14:paraId="25848F66"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SVM (SVC)</w:t>
            </w:r>
          </w:p>
        </w:tc>
        <w:tc>
          <w:tcPr>
            <w:tcW w:w="1503" w:type="pct"/>
            <w:hideMark/>
          </w:tcPr>
          <w:p w14:paraId="697E0209" w14:textId="77777777" w:rsidR="00810EC9" w:rsidRPr="007E4598" w:rsidRDefault="00810EC9" w:rsidP="00810EC9">
            <w:pPr>
              <w:widowControl/>
              <w:spacing w:after="200"/>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 C: [0.1, 1, 10, 100]</w:t>
            </w:r>
            <w:r w:rsidRPr="007E4598">
              <w:rPr>
                <w:rFonts w:ascii="Times New Roman" w:eastAsia="等线" w:hAnsi="Times New Roman" w:cs="Times New Roman"/>
                <w:kern w:val="0"/>
                <w:sz w:val="16"/>
                <w:szCs w:val="16"/>
                <w:lang w:eastAsia="en-US"/>
              </w:rPr>
              <w:br/>
              <w:t>- gamma: [1, 0.1, 0.01, 0.001]</w:t>
            </w:r>
            <w:r w:rsidRPr="007E4598">
              <w:rPr>
                <w:rFonts w:ascii="Times New Roman" w:eastAsia="等线" w:hAnsi="Times New Roman" w:cs="Times New Roman"/>
                <w:kern w:val="0"/>
                <w:sz w:val="16"/>
                <w:szCs w:val="16"/>
                <w:lang w:eastAsia="en-US"/>
              </w:rPr>
              <w:br/>
              <w:t>- kernel: [“</w:t>
            </w:r>
            <w:proofErr w:type="spellStart"/>
            <w:r w:rsidRPr="007E4598">
              <w:rPr>
                <w:rFonts w:ascii="Times New Roman" w:eastAsia="等线" w:hAnsi="Times New Roman" w:cs="Times New Roman"/>
                <w:kern w:val="0"/>
                <w:sz w:val="16"/>
                <w:szCs w:val="16"/>
                <w:lang w:eastAsia="en-US"/>
              </w:rPr>
              <w:t>rbf</w:t>
            </w:r>
            <w:proofErr w:type="spellEnd"/>
            <w:r w:rsidRPr="007E4598">
              <w:rPr>
                <w:rFonts w:ascii="Times New Roman" w:eastAsia="等线" w:hAnsi="Times New Roman" w:cs="Times New Roman"/>
                <w:kern w:val="0"/>
                <w:sz w:val="16"/>
                <w:szCs w:val="16"/>
                <w:lang w:eastAsia="en-US"/>
              </w:rPr>
              <w:t>”]</w:t>
            </w:r>
          </w:p>
        </w:tc>
        <w:tc>
          <w:tcPr>
            <w:tcW w:w="2416" w:type="pct"/>
            <w:hideMark/>
          </w:tcPr>
          <w:p w14:paraId="22210623" w14:textId="77777777" w:rsidR="00810EC9" w:rsidRPr="007E4598" w:rsidRDefault="00810EC9" w:rsidP="00810EC9">
            <w:pPr>
              <w:widowControl/>
              <w:spacing w:after="20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Maximum margin classifier with radial basis function kernel</w:t>
            </w:r>
          </w:p>
        </w:tc>
      </w:tr>
      <w:tr w:rsidR="00810EC9" w:rsidRPr="007E4598" w14:paraId="5E6B52AD" w14:textId="77777777" w:rsidTr="00810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1" w:type="pct"/>
            <w:hideMark/>
          </w:tcPr>
          <w:p w14:paraId="447E8B57"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k-NN (KNN)</w:t>
            </w:r>
          </w:p>
        </w:tc>
        <w:tc>
          <w:tcPr>
            <w:tcW w:w="1503" w:type="pct"/>
            <w:hideMark/>
          </w:tcPr>
          <w:p w14:paraId="45B460DF" w14:textId="77777777" w:rsidR="00810EC9" w:rsidRPr="007E4598" w:rsidRDefault="00810EC9" w:rsidP="00810EC9">
            <w:pPr>
              <w:widowControl/>
              <w:spacing w:after="200"/>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 xml:space="preserve">- </w:t>
            </w:r>
            <w:proofErr w:type="spellStart"/>
            <w:r w:rsidRPr="007E4598">
              <w:rPr>
                <w:rFonts w:ascii="Times New Roman" w:eastAsia="等线" w:hAnsi="Times New Roman" w:cs="Times New Roman"/>
                <w:kern w:val="0"/>
                <w:sz w:val="16"/>
                <w:szCs w:val="16"/>
                <w:lang w:eastAsia="en-US"/>
              </w:rPr>
              <w:t>n_neighbors</w:t>
            </w:r>
            <w:proofErr w:type="spellEnd"/>
            <w:r w:rsidRPr="007E4598">
              <w:rPr>
                <w:rFonts w:ascii="Times New Roman" w:eastAsia="等线" w:hAnsi="Times New Roman" w:cs="Times New Roman"/>
                <w:kern w:val="0"/>
                <w:sz w:val="16"/>
                <w:szCs w:val="16"/>
                <w:lang w:eastAsia="en-US"/>
              </w:rPr>
              <w:t>: [1-29 (odd)]</w:t>
            </w:r>
            <w:r w:rsidRPr="007E4598">
              <w:rPr>
                <w:rFonts w:ascii="Times New Roman" w:eastAsia="等线" w:hAnsi="Times New Roman" w:cs="Times New Roman"/>
                <w:kern w:val="0"/>
                <w:sz w:val="16"/>
                <w:szCs w:val="16"/>
                <w:lang w:eastAsia="en-US"/>
              </w:rPr>
              <w:br/>
              <w:t>- p: [1, 2]</w:t>
            </w:r>
            <w:r w:rsidRPr="007E4598">
              <w:rPr>
                <w:rFonts w:ascii="Times New Roman" w:eastAsia="等线" w:hAnsi="Times New Roman" w:cs="Times New Roman"/>
                <w:kern w:val="0"/>
                <w:sz w:val="16"/>
                <w:szCs w:val="16"/>
                <w:lang w:eastAsia="en-US"/>
              </w:rPr>
              <w:br/>
              <w:t>- weights: [“uniform”, “distance”]</w:t>
            </w:r>
          </w:p>
        </w:tc>
        <w:tc>
          <w:tcPr>
            <w:tcW w:w="2416" w:type="pct"/>
            <w:hideMark/>
          </w:tcPr>
          <w:p w14:paraId="33F523CE" w14:textId="77777777" w:rsidR="00810EC9" w:rsidRPr="007E4598" w:rsidRDefault="00810EC9" w:rsidP="00810EC9">
            <w:pPr>
              <w:widowControl/>
              <w:spacing w:after="200"/>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Instance-based learning with Minkowski distance metric</w:t>
            </w:r>
          </w:p>
        </w:tc>
      </w:tr>
      <w:tr w:rsidR="00810EC9" w:rsidRPr="007E4598" w14:paraId="6EF38222" w14:textId="77777777" w:rsidTr="00810EC9">
        <w:tc>
          <w:tcPr>
            <w:cnfStyle w:val="001000000000" w:firstRow="0" w:lastRow="0" w:firstColumn="1" w:lastColumn="0" w:oddVBand="0" w:evenVBand="0" w:oddHBand="0" w:evenHBand="0" w:firstRowFirstColumn="0" w:firstRowLastColumn="0" w:lastRowFirstColumn="0" w:lastRowLastColumn="0"/>
            <w:tcW w:w="1081" w:type="pct"/>
            <w:hideMark/>
          </w:tcPr>
          <w:p w14:paraId="564FA391"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Naive Bayes (NB)</w:t>
            </w:r>
          </w:p>
        </w:tc>
        <w:tc>
          <w:tcPr>
            <w:tcW w:w="1503" w:type="pct"/>
            <w:hideMark/>
          </w:tcPr>
          <w:p w14:paraId="4842E105" w14:textId="77777777" w:rsidR="00810EC9" w:rsidRPr="007E4598" w:rsidRDefault="00810EC9" w:rsidP="00810EC9">
            <w:pPr>
              <w:widowControl/>
              <w:spacing w:after="200"/>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Default parameters</w:t>
            </w:r>
          </w:p>
        </w:tc>
        <w:tc>
          <w:tcPr>
            <w:tcW w:w="2416" w:type="pct"/>
            <w:hideMark/>
          </w:tcPr>
          <w:p w14:paraId="48BF5382" w14:textId="77777777" w:rsidR="00810EC9" w:rsidRPr="007E4598" w:rsidRDefault="00810EC9" w:rsidP="00810EC9">
            <w:pPr>
              <w:widowControl/>
              <w:spacing w:after="20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Gaussian probability estimator based on Bayes’ theorem</w:t>
            </w:r>
          </w:p>
        </w:tc>
      </w:tr>
      <w:tr w:rsidR="00810EC9" w:rsidRPr="007E4598" w14:paraId="55D1FE81" w14:textId="77777777" w:rsidTr="00810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1" w:type="pct"/>
            <w:hideMark/>
          </w:tcPr>
          <w:p w14:paraId="0ED43F60"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Ensemble 1</w:t>
            </w:r>
          </w:p>
        </w:tc>
        <w:tc>
          <w:tcPr>
            <w:tcW w:w="1503" w:type="pct"/>
            <w:hideMark/>
          </w:tcPr>
          <w:p w14:paraId="7F900470" w14:textId="77777777" w:rsidR="00810EC9" w:rsidRPr="007E4598" w:rsidRDefault="00810EC9" w:rsidP="00810EC9">
            <w:pPr>
              <w:widowControl/>
              <w:spacing w:after="200"/>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Base Models: LR + DT + NB</w:t>
            </w:r>
            <w:r w:rsidRPr="007E4598">
              <w:rPr>
                <w:rFonts w:ascii="Times New Roman" w:eastAsia="等线" w:hAnsi="Times New Roman" w:cs="Times New Roman"/>
                <w:kern w:val="0"/>
                <w:sz w:val="16"/>
                <w:szCs w:val="16"/>
                <w:lang w:eastAsia="en-US"/>
              </w:rPr>
              <w:br/>
              <w:t>Voting: Soft</w:t>
            </w:r>
          </w:p>
        </w:tc>
        <w:tc>
          <w:tcPr>
            <w:tcW w:w="2416" w:type="pct"/>
            <w:hideMark/>
          </w:tcPr>
          <w:p w14:paraId="5307303A" w14:textId="77777777" w:rsidR="00810EC9" w:rsidRPr="007E4598" w:rsidRDefault="00810EC9" w:rsidP="00810EC9">
            <w:pPr>
              <w:widowControl/>
              <w:spacing w:after="200"/>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Combines probabilistic predictions from logistic regression, decision tree, and naive Bayes</w:t>
            </w:r>
          </w:p>
        </w:tc>
      </w:tr>
      <w:tr w:rsidR="00810EC9" w:rsidRPr="007E4598" w14:paraId="14812782" w14:textId="77777777" w:rsidTr="00810EC9">
        <w:tc>
          <w:tcPr>
            <w:cnfStyle w:val="001000000000" w:firstRow="0" w:lastRow="0" w:firstColumn="1" w:lastColumn="0" w:oddVBand="0" w:evenVBand="0" w:oddHBand="0" w:evenHBand="0" w:firstRowFirstColumn="0" w:firstRowLastColumn="0" w:lastRowFirstColumn="0" w:lastRowLastColumn="0"/>
            <w:tcW w:w="1081" w:type="pct"/>
            <w:hideMark/>
          </w:tcPr>
          <w:p w14:paraId="741D881B"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Ensemble 2</w:t>
            </w:r>
          </w:p>
        </w:tc>
        <w:tc>
          <w:tcPr>
            <w:tcW w:w="1503" w:type="pct"/>
            <w:hideMark/>
          </w:tcPr>
          <w:p w14:paraId="2BFB6D92" w14:textId="77777777" w:rsidR="00810EC9" w:rsidRPr="007E4598" w:rsidRDefault="00810EC9" w:rsidP="00810EC9">
            <w:pPr>
              <w:widowControl/>
              <w:spacing w:after="200"/>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Base Models: SVC + KNN + NB</w:t>
            </w:r>
            <w:r w:rsidRPr="007E4598">
              <w:rPr>
                <w:rFonts w:ascii="Times New Roman" w:eastAsia="等线" w:hAnsi="Times New Roman" w:cs="Times New Roman"/>
                <w:kern w:val="0"/>
                <w:sz w:val="16"/>
                <w:szCs w:val="16"/>
                <w:lang w:eastAsia="en-US"/>
              </w:rPr>
              <w:br/>
              <w:t>Voting: Soft</w:t>
            </w:r>
          </w:p>
        </w:tc>
        <w:tc>
          <w:tcPr>
            <w:tcW w:w="2416" w:type="pct"/>
            <w:hideMark/>
          </w:tcPr>
          <w:p w14:paraId="67A733F5" w14:textId="77777777" w:rsidR="00810EC9" w:rsidRPr="007E4598" w:rsidRDefault="00810EC9" w:rsidP="00810EC9">
            <w:pPr>
              <w:widowControl/>
              <w:spacing w:after="20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Integrates support vector machine, k-nearest neighbors, and naive Bayes</w:t>
            </w:r>
          </w:p>
        </w:tc>
      </w:tr>
      <w:tr w:rsidR="00810EC9" w:rsidRPr="007E4598" w14:paraId="5EA08229" w14:textId="77777777" w:rsidTr="00810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1" w:type="pct"/>
            <w:hideMark/>
          </w:tcPr>
          <w:p w14:paraId="39D5501D"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Ensemble 3</w:t>
            </w:r>
          </w:p>
        </w:tc>
        <w:tc>
          <w:tcPr>
            <w:tcW w:w="1503" w:type="pct"/>
            <w:hideMark/>
          </w:tcPr>
          <w:p w14:paraId="476F309E" w14:textId="77777777" w:rsidR="00810EC9" w:rsidRPr="007E4598" w:rsidRDefault="00810EC9" w:rsidP="00810EC9">
            <w:pPr>
              <w:widowControl/>
              <w:spacing w:after="200"/>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Base Models: XGB + RF + DT</w:t>
            </w:r>
            <w:r w:rsidRPr="007E4598">
              <w:rPr>
                <w:rFonts w:ascii="Times New Roman" w:eastAsia="等线" w:hAnsi="Times New Roman" w:cs="Times New Roman"/>
                <w:kern w:val="0"/>
                <w:sz w:val="16"/>
                <w:szCs w:val="16"/>
                <w:lang w:eastAsia="en-US"/>
              </w:rPr>
              <w:br/>
              <w:t>Voting: Soft</w:t>
            </w:r>
          </w:p>
        </w:tc>
        <w:tc>
          <w:tcPr>
            <w:tcW w:w="2416" w:type="pct"/>
            <w:hideMark/>
          </w:tcPr>
          <w:p w14:paraId="0FA8ED33" w14:textId="77777777" w:rsidR="00810EC9" w:rsidRPr="007E4598" w:rsidRDefault="00810EC9" w:rsidP="00810EC9">
            <w:pPr>
              <w:widowControl/>
              <w:spacing w:after="200"/>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Synthesizes gradient boosting, random forest, and decision tree predictions</w:t>
            </w:r>
          </w:p>
        </w:tc>
      </w:tr>
      <w:tr w:rsidR="00810EC9" w:rsidRPr="007E4598" w14:paraId="15489F04" w14:textId="77777777" w:rsidTr="00810EC9">
        <w:tc>
          <w:tcPr>
            <w:cnfStyle w:val="001000000000" w:firstRow="0" w:lastRow="0" w:firstColumn="1" w:lastColumn="0" w:oddVBand="0" w:evenVBand="0" w:oddHBand="0" w:evenHBand="0" w:firstRowFirstColumn="0" w:firstRowLastColumn="0" w:lastRowFirstColumn="0" w:lastRowLastColumn="0"/>
            <w:tcW w:w="1081" w:type="pct"/>
            <w:hideMark/>
          </w:tcPr>
          <w:p w14:paraId="4EAE476B"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Ensemble 4</w:t>
            </w:r>
          </w:p>
        </w:tc>
        <w:tc>
          <w:tcPr>
            <w:tcW w:w="1503" w:type="pct"/>
            <w:hideMark/>
          </w:tcPr>
          <w:p w14:paraId="0EF6BCA0" w14:textId="77777777" w:rsidR="00810EC9" w:rsidRPr="007E4598" w:rsidRDefault="00810EC9" w:rsidP="00810EC9">
            <w:pPr>
              <w:widowControl/>
              <w:spacing w:after="200"/>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Base Models: LGB + NB + LR</w:t>
            </w:r>
            <w:r w:rsidRPr="007E4598">
              <w:rPr>
                <w:rFonts w:ascii="Times New Roman" w:eastAsia="等线" w:hAnsi="Times New Roman" w:cs="Times New Roman"/>
                <w:kern w:val="0"/>
                <w:sz w:val="16"/>
                <w:szCs w:val="16"/>
                <w:lang w:eastAsia="en-US"/>
              </w:rPr>
              <w:br/>
              <w:t>Voting: Soft</w:t>
            </w:r>
          </w:p>
        </w:tc>
        <w:tc>
          <w:tcPr>
            <w:tcW w:w="2416" w:type="pct"/>
            <w:hideMark/>
          </w:tcPr>
          <w:p w14:paraId="2AAEF70E" w14:textId="77777777" w:rsidR="00810EC9" w:rsidRPr="007E4598" w:rsidRDefault="00810EC9" w:rsidP="00810EC9">
            <w:pPr>
              <w:widowControl/>
              <w:spacing w:after="20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Combines light gradient boosting with logistic regression and naive Bayes</w:t>
            </w:r>
          </w:p>
        </w:tc>
      </w:tr>
      <w:tr w:rsidR="00810EC9" w:rsidRPr="007E4598" w14:paraId="03BD3DC3" w14:textId="77777777" w:rsidTr="00810E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1" w:type="pct"/>
            <w:hideMark/>
          </w:tcPr>
          <w:p w14:paraId="1E092882" w14:textId="77777777" w:rsidR="00810EC9" w:rsidRPr="007E4598" w:rsidRDefault="00810EC9" w:rsidP="00810EC9">
            <w:pPr>
              <w:widowControl/>
              <w:spacing w:after="200"/>
              <w:jc w:val="left"/>
              <w:rPr>
                <w:rFonts w:ascii="Times New Roman" w:eastAsia="等线" w:hAnsi="Times New Roman" w:cs="Times New Roman"/>
                <w:b w:val="0"/>
                <w:bCs w:val="0"/>
                <w:kern w:val="0"/>
                <w:sz w:val="16"/>
                <w:szCs w:val="16"/>
                <w:lang w:eastAsia="en-US"/>
              </w:rPr>
            </w:pPr>
            <w:r w:rsidRPr="007E4598">
              <w:rPr>
                <w:rFonts w:ascii="Times New Roman" w:eastAsia="等线" w:hAnsi="Times New Roman" w:cs="Times New Roman"/>
                <w:b w:val="0"/>
                <w:bCs w:val="0"/>
                <w:kern w:val="0"/>
                <w:sz w:val="16"/>
                <w:szCs w:val="16"/>
                <w:lang w:eastAsia="en-US"/>
              </w:rPr>
              <w:t>Ensemble 5</w:t>
            </w:r>
          </w:p>
        </w:tc>
        <w:tc>
          <w:tcPr>
            <w:tcW w:w="1503" w:type="pct"/>
            <w:hideMark/>
          </w:tcPr>
          <w:p w14:paraId="6063C4B6" w14:textId="77777777" w:rsidR="00810EC9" w:rsidRPr="007E4598" w:rsidRDefault="00810EC9" w:rsidP="00810EC9">
            <w:pPr>
              <w:widowControl/>
              <w:spacing w:after="200"/>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Base Models: LGB + NB + LR + DT</w:t>
            </w:r>
            <w:r w:rsidRPr="007E4598">
              <w:rPr>
                <w:rFonts w:ascii="Times New Roman" w:eastAsia="等线" w:hAnsi="Times New Roman" w:cs="Times New Roman"/>
                <w:kern w:val="0"/>
                <w:sz w:val="16"/>
                <w:szCs w:val="16"/>
                <w:lang w:eastAsia="en-US"/>
              </w:rPr>
              <w:br/>
              <w:t>Voting: Soft</w:t>
            </w:r>
          </w:p>
        </w:tc>
        <w:tc>
          <w:tcPr>
            <w:tcW w:w="2416" w:type="pct"/>
            <w:hideMark/>
          </w:tcPr>
          <w:p w14:paraId="6E7E70E0" w14:textId="77777777" w:rsidR="00810EC9" w:rsidRPr="007E4598" w:rsidRDefault="00810EC9" w:rsidP="00810EC9">
            <w:pPr>
              <w:widowControl/>
              <w:spacing w:after="200"/>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16"/>
                <w:szCs w:val="16"/>
                <w:lang w:eastAsia="en-US"/>
              </w:rPr>
            </w:pPr>
            <w:r w:rsidRPr="007E4598">
              <w:rPr>
                <w:rFonts w:ascii="Times New Roman" w:eastAsia="等线" w:hAnsi="Times New Roman" w:cs="Times New Roman"/>
                <w:kern w:val="0"/>
                <w:sz w:val="16"/>
                <w:szCs w:val="16"/>
                <w:lang w:eastAsia="en-US"/>
              </w:rPr>
              <w:t>Integrates four diverse classifiers through probabilistic consensus</w:t>
            </w:r>
          </w:p>
        </w:tc>
      </w:tr>
    </w:tbl>
    <w:p w14:paraId="48B599AD" w14:textId="77777777" w:rsidR="0044399A" w:rsidRPr="007E4598" w:rsidRDefault="0044399A">
      <w:pPr>
        <w:rPr>
          <w:rFonts w:ascii="Times New Roman" w:hAnsi="Times New Roman" w:cs="Times New Roman"/>
        </w:rPr>
      </w:pPr>
    </w:p>
    <w:p w14:paraId="61EBAE59" w14:textId="77777777" w:rsidR="00D47730" w:rsidRPr="007E4598" w:rsidRDefault="00D47730">
      <w:pPr>
        <w:rPr>
          <w:rFonts w:ascii="Times New Roman" w:hAnsi="Times New Roman" w:cs="Times New Roman"/>
        </w:rPr>
      </w:pPr>
    </w:p>
    <w:p w14:paraId="0CE1B902" w14:textId="77777777" w:rsidR="00D47730" w:rsidRPr="007E4598" w:rsidRDefault="00D47730">
      <w:pPr>
        <w:rPr>
          <w:rFonts w:ascii="Times New Roman" w:hAnsi="Times New Roman" w:cs="Times New Roman"/>
        </w:rPr>
      </w:pPr>
    </w:p>
    <w:p w14:paraId="29A7DA84" w14:textId="77777777" w:rsidR="00D47730" w:rsidRPr="007E4598" w:rsidRDefault="00D47730">
      <w:pPr>
        <w:rPr>
          <w:rFonts w:ascii="Times New Roman" w:hAnsi="Times New Roman" w:cs="Times New Roman"/>
        </w:rPr>
      </w:pPr>
    </w:p>
    <w:p w14:paraId="13F2CC92" w14:textId="77777777" w:rsidR="00D47730" w:rsidRPr="007E4598" w:rsidRDefault="00D47730">
      <w:pPr>
        <w:rPr>
          <w:rFonts w:ascii="Times New Roman" w:hAnsi="Times New Roman" w:cs="Times New Roman"/>
        </w:rPr>
      </w:pPr>
    </w:p>
    <w:p w14:paraId="357F39CB" w14:textId="77777777" w:rsidR="00D47730" w:rsidRPr="007E4598" w:rsidRDefault="00D47730">
      <w:pPr>
        <w:rPr>
          <w:rFonts w:ascii="Times New Roman" w:hAnsi="Times New Roman" w:cs="Times New Roman"/>
        </w:rPr>
      </w:pPr>
    </w:p>
    <w:p w14:paraId="57B6A4D5" w14:textId="77777777" w:rsidR="00D47730" w:rsidRPr="007E4598" w:rsidRDefault="00D47730">
      <w:pPr>
        <w:rPr>
          <w:rFonts w:ascii="Times New Roman" w:hAnsi="Times New Roman" w:cs="Times New Roman"/>
        </w:rPr>
      </w:pPr>
    </w:p>
    <w:p w14:paraId="31B283C6" w14:textId="77777777" w:rsidR="00D47730" w:rsidRPr="007E4598" w:rsidRDefault="00D47730">
      <w:pPr>
        <w:rPr>
          <w:rFonts w:ascii="Times New Roman" w:hAnsi="Times New Roman" w:cs="Times New Roman"/>
        </w:rPr>
      </w:pPr>
    </w:p>
    <w:p w14:paraId="5612450C" w14:textId="77777777" w:rsidR="00D47730" w:rsidRPr="007E4598" w:rsidRDefault="00D47730">
      <w:pPr>
        <w:rPr>
          <w:rFonts w:ascii="Times New Roman" w:hAnsi="Times New Roman" w:cs="Times New Roman"/>
        </w:rPr>
      </w:pPr>
    </w:p>
    <w:p w14:paraId="2B28509C" w14:textId="77777777" w:rsidR="00D47730" w:rsidRPr="007E4598" w:rsidRDefault="00D47730">
      <w:pPr>
        <w:rPr>
          <w:rFonts w:ascii="Times New Roman" w:hAnsi="Times New Roman" w:cs="Times New Roman"/>
        </w:rPr>
      </w:pPr>
    </w:p>
    <w:p w14:paraId="2D239AB2" w14:textId="77777777" w:rsidR="00D47730" w:rsidRPr="007E4598" w:rsidRDefault="00D47730">
      <w:pPr>
        <w:rPr>
          <w:rFonts w:ascii="Times New Roman" w:hAnsi="Times New Roman" w:cs="Times New Roman"/>
        </w:rPr>
      </w:pPr>
    </w:p>
    <w:p w14:paraId="7325DFA4" w14:textId="77777777" w:rsidR="00D47730" w:rsidRPr="007E4598" w:rsidRDefault="00D47730">
      <w:pPr>
        <w:rPr>
          <w:rFonts w:ascii="Times New Roman" w:hAnsi="Times New Roman" w:cs="Times New Roman"/>
        </w:rPr>
      </w:pPr>
    </w:p>
    <w:p w14:paraId="3BFAC581" w14:textId="5B2E0AEB" w:rsidR="00D47730" w:rsidRPr="007E4598" w:rsidRDefault="00D47730" w:rsidP="00D47730">
      <w:pPr>
        <w:widowControl/>
        <w:spacing w:after="200"/>
        <w:jc w:val="center"/>
        <w:rPr>
          <w:rFonts w:ascii="Times New Roman" w:eastAsia="等线" w:hAnsi="Times New Roman" w:cs="Times New Roman"/>
          <w:b/>
          <w:bCs/>
          <w:kern w:val="0"/>
          <w:sz w:val="24"/>
          <w:szCs w:val="24"/>
        </w:rPr>
      </w:pPr>
      <w:r w:rsidRPr="007E4598">
        <w:rPr>
          <w:rFonts w:ascii="Times New Roman" w:eastAsia="等线" w:hAnsi="Times New Roman" w:cs="Times New Roman"/>
          <w:b/>
          <w:bCs/>
          <w:kern w:val="0"/>
          <w:sz w:val="24"/>
          <w:szCs w:val="24"/>
        </w:rPr>
        <w:lastRenderedPageBreak/>
        <w:t xml:space="preserve">Supplementary </w:t>
      </w:r>
      <w:r w:rsidRPr="007E4598">
        <w:rPr>
          <w:rFonts w:ascii="Times New Roman" w:eastAsia="等线" w:hAnsi="Times New Roman" w:cs="Times New Roman"/>
          <w:b/>
          <w:bCs/>
          <w:kern w:val="0"/>
          <w:sz w:val="24"/>
          <w:szCs w:val="24"/>
        </w:rPr>
        <w:t>Figure</w:t>
      </w:r>
      <w:r w:rsidRPr="007E4598">
        <w:rPr>
          <w:rFonts w:ascii="Times New Roman" w:eastAsia="等线" w:hAnsi="Times New Roman" w:cs="Times New Roman"/>
          <w:b/>
          <w:bCs/>
          <w:kern w:val="0"/>
          <w:sz w:val="24"/>
          <w:szCs w:val="24"/>
        </w:rPr>
        <w:t xml:space="preserve"> 1 Detailed </w:t>
      </w:r>
      <w:r w:rsidRPr="007E4598">
        <w:rPr>
          <w:rFonts w:ascii="Times New Roman" w:eastAsia="等线" w:hAnsi="Times New Roman" w:cs="Times New Roman"/>
          <w:b/>
          <w:bCs/>
          <w:kern w:val="0"/>
          <w:sz w:val="24"/>
          <w:szCs w:val="24"/>
        </w:rPr>
        <w:t>Comparison</w:t>
      </w:r>
      <w:r w:rsidRPr="007E4598">
        <w:rPr>
          <w:rFonts w:ascii="Times New Roman" w:eastAsia="等线" w:hAnsi="Times New Roman" w:cs="Times New Roman"/>
          <w:b/>
          <w:bCs/>
          <w:kern w:val="0"/>
          <w:sz w:val="24"/>
          <w:szCs w:val="24"/>
        </w:rPr>
        <w:t xml:space="preserve"> of </w:t>
      </w:r>
      <w:r w:rsidRPr="007E4598">
        <w:rPr>
          <w:rFonts w:ascii="Times New Roman" w:eastAsia="等线" w:hAnsi="Times New Roman" w:cs="Times New Roman"/>
          <w:b/>
          <w:bCs/>
          <w:kern w:val="0"/>
          <w:sz w:val="24"/>
          <w:szCs w:val="24"/>
        </w:rPr>
        <w:t>Continuous Features</w:t>
      </w:r>
    </w:p>
    <w:p w14:paraId="48112A49" w14:textId="26782865" w:rsidR="00D47730" w:rsidRPr="007E4598" w:rsidRDefault="00D47730">
      <w:pPr>
        <w:rPr>
          <w:rFonts w:ascii="Times New Roman" w:hAnsi="Times New Roman" w:cs="Times New Roman"/>
        </w:rPr>
      </w:pPr>
      <w:r w:rsidRPr="007E4598">
        <w:rPr>
          <w:rFonts w:ascii="Times New Roman" w:hAnsi="Times New Roman" w:cs="Times New Roman"/>
          <w:noProof/>
        </w:rPr>
        <w:drawing>
          <wp:inline distT="0" distB="0" distL="0" distR="0" wp14:anchorId="6AB26A61" wp14:editId="124E9203">
            <wp:extent cx="5486400" cy="5493385"/>
            <wp:effectExtent l="0" t="0" r="0" b="0"/>
            <wp:docPr id="15564110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411049" name="图片 155641104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6400" cy="5493385"/>
                    </a:xfrm>
                    <a:prstGeom prst="rect">
                      <a:avLst/>
                    </a:prstGeom>
                  </pic:spPr>
                </pic:pic>
              </a:graphicData>
            </a:graphic>
          </wp:inline>
        </w:drawing>
      </w:r>
    </w:p>
    <w:p w14:paraId="624C95AC" w14:textId="2F16E24B" w:rsidR="00F51143" w:rsidRDefault="007E4598" w:rsidP="00F51143">
      <w:pPr>
        <w:jc w:val="center"/>
        <w:rPr>
          <w:rFonts w:ascii="Times New Roman" w:eastAsia="等线" w:hAnsi="Times New Roman" w:cs="Times New Roman"/>
          <w:b/>
          <w:bCs/>
          <w:kern w:val="0"/>
          <w:sz w:val="24"/>
          <w:szCs w:val="24"/>
        </w:rPr>
      </w:pPr>
      <w:r w:rsidRPr="007E4598">
        <w:rPr>
          <w:rFonts w:ascii="Times New Roman" w:eastAsia="等线" w:hAnsi="Times New Roman" w:cs="Times New Roman"/>
          <w:b/>
          <w:bCs/>
          <w:kern w:val="0"/>
          <w:sz w:val="24"/>
          <w:szCs w:val="24"/>
        </w:rPr>
        <w:t>Supplementary Figure 1</w:t>
      </w:r>
    </w:p>
    <w:p w14:paraId="005F9DF0" w14:textId="77777777" w:rsidR="00F51143" w:rsidRDefault="00F51143" w:rsidP="00F51143">
      <w:pPr>
        <w:jc w:val="center"/>
        <w:rPr>
          <w:rFonts w:ascii="Times New Roman" w:eastAsia="等线" w:hAnsi="Times New Roman" w:cs="Times New Roman" w:hint="eastAsia"/>
          <w:b/>
          <w:bCs/>
          <w:kern w:val="0"/>
          <w:sz w:val="24"/>
          <w:szCs w:val="24"/>
        </w:rPr>
      </w:pPr>
    </w:p>
    <w:p w14:paraId="4A056771" w14:textId="042AE74F" w:rsidR="007E4598" w:rsidRPr="00F51143" w:rsidRDefault="00F51143" w:rsidP="00F51143">
      <w:pPr>
        <w:rPr>
          <w:rFonts w:ascii="Times New Roman" w:hAnsi="Times New Roman" w:cs="Times New Roman"/>
        </w:rPr>
      </w:pPr>
      <w:r w:rsidRPr="00F51143">
        <w:rPr>
          <w:rFonts w:ascii="Times New Roman" w:hAnsi="Times New Roman" w:cs="Times New Roman" w:hint="eastAsia"/>
        </w:rPr>
        <w:t xml:space="preserve">Key blood biomarkers and clinical parameters </w:t>
      </w:r>
      <w:proofErr w:type="gramStart"/>
      <w:r w:rsidRPr="00F51143">
        <w:rPr>
          <w:rFonts w:ascii="Times New Roman" w:hAnsi="Times New Roman" w:cs="Times New Roman" w:hint="eastAsia"/>
        </w:rPr>
        <w:t>distinguishing</w:t>
      </w:r>
      <w:proofErr w:type="gramEnd"/>
      <w:r w:rsidRPr="00F51143">
        <w:rPr>
          <w:rFonts w:ascii="Times New Roman" w:hAnsi="Times New Roman" w:cs="Times New Roman" w:hint="eastAsia"/>
        </w:rPr>
        <w:t xml:space="preserve"> diabetic foot infection (DFI) from osteomyelitis in both cohorts. Features with statistically significant differences between outcomes included age, inflammatory markers (WBC, lymphocytes, neutrophils, monocytes, ESR, CRP), metabolic indicators (HbA1c, creatinine, eGFR, lipid profiles), electrolytes (K, Na, Ca, Cl, Mg, P), liver/kidney function tests (AST, GGT, TBIL, CYS_C), and hematologic measures (HB, hematocrit, platelets).</w:t>
      </w:r>
    </w:p>
    <w:sectPr w:rsidR="007E4598" w:rsidRPr="00F51143" w:rsidSect="00810EC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06664" w14:textId="77777777" w:rsidR="00DE5A1B" w:rsidRDefault="00DE5A1B" w:rsidP="00810EC9">
      <w:pPr>
        <w:rPr>
          <w:rFonts w:hint="eastAsia"/>
        </w:rPr>
      </w:pPr>
      <w:r>
        <w:separator/>
      </w:r>
    </w:p>
  </w:endnote>
  <w:endnote w:type="continuationSeparator" w:id="0">
    <w:p w14:paraId="4BF39295" w14:textId="77777777" w:rsidR="00DE5A1B" w:rsidRDefault="00DE5A1B" w:rsidP="00810EC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55EC1" w14:textId="77777777" w:rsidR="00DE5A1B" w:rsidRDefault="00DE5A1B" w:rsidP="00810EC9">
      <w:pPr>
        <w:rPr>
          <w:rFonts w:hint="eastAsia"/>
        </w:rPr>
      </w:pPr>
      <w:r>
        <w:separator/>
      </w:r>
    </w:p>
  </w:footnote>
  <w:footnote w:type="continuationSeparator" w:id="0">
    <w:p w14:paraId="4FA08D86" w14:textId="77777777" w:rsidR="00DE5A1B" w:rsidRDefault="00DE5A1B" w:rsidP="00810EC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975"/>
    <w:rsid w:val="0002698C"/>
    <w:rsid w:val="000A7C48"/>
    <w:rsid w:val="00157C64"/>
    <w:rsid w:val="00273559"/>
    <w:rsid w:val="002A240D"/>
    <w:rsid w:val="002D6880"/>
    <w:rsid w:val="003611E7"/>
    <w:rsid w:val="00365E7B"/>
    <w:rsid w:val="003731F3"/>
    <w:rsid w:val="004061E5"/>
    <w:rsid w:val="0044399A"/>
    <w:rsid w:val="00524939"/>
    <w:rsid w:val="00551EF5"/>
    <w:rsid w:val="005A248C"/>
    <w:rsid w:val="007E4598"/>
    <w:rsid w:val="007F6BC6"/>
    <w:rsid w:val="00810EC9"/>
    <w:rsid w:val="009B4BBB"/>
    <w:rsid w:val="009B7C13"/>
    <w:rsid w:val="00AB7416"/>
    <w:rsid w:val="00AF50D1"/>
    <w:rsid w:val="00C325E3"/>
    <w:rsid w:val="00D40975"/>
    <w:rsid w:val="00D47730"/>
    <w:rsid w:val="00D7535E"/>
    <w:rsid w:val="00D919FA"/>
    <w:rsid w:val="00DE5A1B"/>
    <w:rsid w:val="00E03982"/>
    <w:rsid w:val="00E2703C"/>
    <w:rsid w:val="00F1611C"/>
    <w:rsid w:val="00F511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DE680"/>
  <w15:chartTrackingRefBased/>
  <w15:docId w15:val="{ABECA0B2-B4DF-4552-A936-04D899F0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7730"/>
    <w:pPr>
      <w:widowControl w:val="0"/>
      <w:jc w:val="both"/>
    </w:pPr>
  </w:style>
  <w:style w:type="paragraph" w:styleId="1">
    <w:name w:val="heading 1"/>
    <w:basedOn w:val="a"/>
    <w:next w:val="a"/>
    <w:link w:val="10"/>
    <w:uiPriority w:val="9"/>
    <w:qFormat/>
    <w:rsid w:val="00D4097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4097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4097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4097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4097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4097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4097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4097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40975"/>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4097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4097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4097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40975"/>
    <w:rPr>
      <w:rFonts w:cstheme="majorBidi"/>
      <w:color w:val="0F4761" w:themeColor="accent1" w:themeShade="BF"/>
      <w:sz w:val="28"/>
      <w:szCs w:val="28"/>
    </w:rPr>
  </w:style>
  <w:style w:type="character" w:customStyle="1" w:styleId="50">
    <w:name w:val="标题 5 字符"/>
    <w:basedOn w:val="a0"/>
    <w:link w:val="5"/>
    <w:uiPriority w:val="9"/>
    <w:semiHidden/>
    <w:rsid w:val="00D40975"/>
    <w:rPr>
      <w:rFonts w:cstheme="majorBidi"/>
      <w:color w:val="0F4761" w:themeColor="accent1" w:themeShade="BF"/>
      <w:sz w:val="24"/>
      <w:szCs w:val="24"/>
    </w:rPr>
  </w:style>
  <w:style w:type="character" w:customStyle="1" w:styleId="60">
    <w:name w:val="标题 6 字符"/>
    <w:basedOn w:val="a0"/>
    <w:link w:val="6"/>
    <w:uiPriority w:val="9"/>
    <w:semiHidden/>
    <w:rsid w:val="00D40975"/>
    <w:rPr>
      <w:rFonts w:cstheme="majorBidi"/>
      <w:b/>
      <w:bCs/>
      <w:color w:val="0F4761" w:themeColor="accent1" w:themeShade="BF"/>
    </w:rPr>
  </w:style>
  <w:style w:type="character" w:customStyle="1" w:styleId="70">
    <w:name w:val="标题 7 字符"/>
    <w:basedOn w:val="a0"/>
    <w:link w:val="7"/>
    <w:uiPriority w:val="9"/>
    <w:semiHidden/>
    <w:rsid w:val="00D40975"/>
    <w:rPr>
      <w:rFonts w:cstheme="majorBidi"/>
      <w:b/>
      <w:bCs/>
      <w:color w:val="595959" w:themeColor="text1" w:themeTint="A6"/>
    </w:rPr>
  </w:style>
  <w:style w:type="character" w:customStyle="1" w:styleId="80">
    <w:name w:val="标题 8 字符"/>
    <w:basedOn w:val="a0"/>
    <w:link w:val="8"/>
    <w:uiPriority w:val="9"/>
    <w:semiHidden/>
    <w:rsid w:val="00D40975"/>
    <w:rPr>
      <w:rFonts w:cstheme="majorBidi"/>
      <w:color w:val="595959" w:themeColor="text1" w:themeTint="A6"/>
    </w:rPr>
  </w:style>
  <w:style w:type="character" w:customStyle="1" w:styleId="90">
    <w:name w:val="标题 9 字符"/>
    <w:basedOn w:val="a0"/>
    <w:link w:val="9"/>
    <w:uiPriority w:val="9"/>
    <w:semiHidden/>
    <w:rsid w:val="00D40975"/>
    <w:rPr>
      <w:rFonts w:eastAsiaTheme="majorEastAsia" w:cstheme="majorBidi"/>
      <w:color w:val="595959" w:themeColor="text1" w:themeTint="A6"/>
    </w:rPr>
  </w:style>
  <w:style w:type="paragraph" w:styleId="a3">
    <w:name w:val="Title"/>
    <w:basedOn w:val="a"/>
    <w:next w:val="a"/>
    <w:link w:val="a4"/>
    <w:uiPriority w:val="10"/>
    <w:qFormat/>
    <w:rsid w:val="00D4097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409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097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409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0975"/>
    <w:pPr>
      <w:spacing w:before="160" w:after="160"/>
      <w:jc w:val="center"/>
    </w:pPr>
    <w:rPr>
      <w:i/>
      <w:iCs/>
      <w:color w:val="404040" w:themeColor="text1" w:themeTint="BF"/>
    </w:rPr>
  </w:style>
  <w:style w:type="character" w:customStyle="1" w:styleId="a8">
    <w:name w:val="引用 字符"/>
    <w:basedOn w:val="a0"/>
    <w:link w:val="a7"/>
    <w:uiPriority w:val="29"/>
    <w:rsid w:val="00D40975"/>
    <w:rPr>
      <w:i/>
      <w:iCs/>
      <w:color w:val="404040" w:themeColor="text1" w:themeTint="BF"/>
    </w:rPr>
  </w:style>
  <w:style w:type="paragraph" w:styleId="a9">
    <w:name w:val="List Paragraph"/>
    <w:basedOn w:val="a"/>
    <w:uiPriority w:val="34"/>
    <w:qFormat/>
    <w:rsid w:val="00D40975"/>
    <w:pPr>
      <w:ind w:left="720"/>
      <w:contextualSpacing/>
    </w:pPr>
  </w:style>
  <w:style w:type="character" w:styleId="aa">
    <w:name w:val="Intense Emphasis"/>
    <w:basedOn w:val="a0"/>
    <w:uiPriority w:val="21"/>
    <w:qFormat/>
    <w:rsid w:val="00D40975"/>
    <w:rPr>
      <w:i/>
      <w:iCs/>
      <w:color w:val="0F4761" w:themeColor="accent1" w:themeShade="BF"/>
    </w:rPr>
  </w:style>
  <w:style w:type="paragraph" w:styleId="ab">
    <w:name w:val="Intense Quote"/>
    <w:basedOn w:val="a"/>
    <w:next w:val="a"/>
    <w:link w:val="ac"/>
    <w:uiPriority w:val="30"/>
    <w:qFormat/>
    <w:rsid w:val="00D40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40975"/>
    <w:rPr>
      <w:i/>
      <w:iCs/>
      <w:color w:val="0F4761" w:themeColor="accent1" w:themeShade="BF"/>
    </w:rPr>
  </w:style>
  <w:style w:type="character" w:styleId="ad">
    <w:name w:val="Intense Reference"/>
    <w:basedOn w:val="a0"/>
    <w:uiPriority w:val="32"/>
    <w:qFormat/>
    <w:rsid w:val="00D40975"/>
    <w:rPr>
      <w:b/>
      <w:bCs/>
      <w:smallCaps/>
      <w:color w:val="0F4761" w:themeColor="accent1" w:themeShade="BF"/>
      <w:spacing w:val="5"/>
    </w:rPr>
  </w:style>
  <w:style w:type="paragraph" w:styleId="ae">
    <w:name w:val="header"/>
    <w:basedOn w:val="a"/>
    <w:link w:val="af"/>
    <w:uiPriority w:val="99"/>
    <w:unhideWhenUsed/>
    <w:rsid w:val="00810EC9"/>
    <w:pPr>
      <w:tabs>
        <w:tab w:val="center" w:pos="4153"/>
        <w:tab w:val="right" w:pos="8306"/>
      </w:tabs>
      <w:snapToGrid w:val="0"/>
      <w:jc w:val="center"/>
    </w:pPr>
    <w:rPr>
      <w:sz w:val="18"/>
      <w:szCs w:val="18"/>
    </w:rPr>
  </w:style>
  <w:style w:type="character" w:customStyle="1" w:styleId="af">
    <w:name w:val="页眉 字符"/>
    <w:basedOn w:val="a0"/>
    <w:link w:val="ae"/>
    <w:uiPriority w:val="99"/>
    <w:rsid w:val="00810EC9"/>
    <w:rPr>
      <w:sz w:val="18"/>
      <w:szCs w:val="18"/>
    </w:rPr>
  </w:style>
  <w:style w:type="paragraph" w:styleId="af0">
    <w:name w:val="footer"/>
    <w:basedOn w:val="a"/>
    <w:link w:val="af1"/>
    <w:uiPriority w:val="99"/>
    <w:unhideWhenUsed/>
    <w:rsid w:val="00810EC9"/>
    <w:pPr>
      <w:tabs>
        <w:tab w:val="center" w:pos="4153"/>
        <w:tab w:val="right" w:pos="8306"/>
      </w:tabs>
      <w:snapToGrid w:val="0"/>
      <w:jc w:val="left"/>
    </w:pPr>
    <w:rPr>
      <w:sz w:val="18"/>
      <w:szCs w:val="18"/>
    </w:rPr>
  </w:style>
  <w:style w:type="character" w:customStyle="1" w:styleId="af1">
    <w:name w:val="页脚 字符"/>
    <w:basedOn w:val="a0"/>
    <w:link w:val="af0"/>
    <w:uiPriority w:val="99"/>
    <w:rsid w:val="00810EC9"/>
    <w:rPr>
      <w:sz w:val="18"/>
      <w:szCs w:val="18"/>
    </w:rPr>
  </w:style>
  <w:style w:type="table" w:styleId="21">
    <w:name w:val="Plain Table 2"/>
    <w:basedOn w:val="a1"/>
    <w:uiPriority w:val="42"/>
    <w:rsid w:val="00810EC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Piko Piko</dc:creator>
  <cp:keywords/>
  <dc:description/>
  <cp:lastModifiedBy>Piko Piko</cp:lastModifiedBy>
  <cp:revision>15</cp:revision>
  <dcterms:created xsi:type="dcterms:W3CDTF">2025-07-02T10:31:00Z</dcterms:created>
  <dcterms:modified xsi:type="dcterms:W3CDTF">2025-07-09T08:00:00Z</dcterms:modified>
</cp:coreProperties>
</file>