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8CB7C" w14:textId="77777777" w:rsidR="00391E18" w:rsidRPr="00627C9F" w:rsidRDefault="00391E18">
      <w:pPr>
        <w:jc w:val="center"/>
        <w:rPr>
          <w:sz w:val="24"/>
          <w:szCs w:val="24"/>
        </w:rPr>
      </w:pPr>
    </w:p>
    <w:p w14:paraId="37B74F53" w14:textId="5A6478EE" w:rsidR="00391E18" w:rsidRPr="00627C9F" w:rsidRDefault="00000000">
      <w:pPr>
        <w:spacing w:after="160" w:line="279" w:lineRule="auto"/>
        <w:rPr>
          <w:sz w:val="24"/>
          <w:szCs w:val="24"/>
        </w:rPr>
      </w:pPr>
      <w:r w:rsidRPr="00627C9F">
        <w:rPr>
          <w:b/>
          <w:sz w:val="24"/>
          <w:szCs w:val="24"/>
        </w:rPr>
        <w:t xml:space="preserve">Supplement Table </w:t>
      </w:r>
      <w:r w:rsidR="00AB6097">
        <w:rPr>
          <w:b/>
          <w:sz w:val="24"/>
          <w:szCs w:val="24"/>
        </w:rPr>
        <w:t>2</w:t>
      </w:r>
      <w:r w:rsidRPr="00627C9F">
        <w:rPr>
          <w:b/>
          <w:sz w:val="24"/>
          <w:szCs w:val="24"/>
        </w:rPr>
        <w:t xml:space="preserve"> </w:t>
      </w:r>
      <w:r w:rsidRPr="00627C9F">
        <w:rPr>
          <w:sz w:val="24"/>
          <w:szCs w:val="24"/>
        </w:rPr>
        <w:t>Results of five-fold cross-validation for the logistic regression (LR) model</w:t>
      </w:r>
    </w:p>
    <w:tbl>
      <w:tblPr>
        <w:tblStyle w:val="a"/>
        <w:tblpPr w:leftFromText="180" w:rightFromText="180" w:topFromText="180" w:bottomFromText="180" w:vertAnchor="text" w:tblpX="15"/>
        <w:tblW w:w="97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00"/>
        <w:gridCol w:w="2130"/>
        <w:gridCol w:w="1725"/>
        <w:gridCol w:w="1785"/>
        <w:gridCol w:w="2040"/>
      </w:tblGrid>
      <w:tr w:rsidR="00391E18" w:rsidRPr="00627C9F" w14:paraId="615C291C" w14:textId="77777777" w:rsidTr="00D5107E">
        <w:tc>
          <w:tcPr>
            <w:tcW w:w="2100" w:type="dxa"/>
            <w:shd w:val="clear" w:color="auto" w:fill="D9D9D9" w:themeFill="background1" w:themeFillShade="D9"/>
          </w:tcPr>
          <w:p w14:paraId="0E6AEC36" w14:textId="77777777" w:rsidR="00391E18" w:rsidRPr="00627C9F" w:rsidRDefault="0000000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627C9F">
              <w:rPr>
                <w:sz w:val="24"/>
                <w:szCs w:val="24"/>
              </w:rPr>
              <w:t>F1 Score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36F48AEA" w14:textId="77777777" w:rsidR="00391E18" w:rsidRPr="00627C9F" w:rsidRDefault="0000000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627C9F">
              <w:rPr>
                <w:sz w:val="24"/>
                <w:szCs w:val="24"/>
              </w:rPr>
              <w:t>Precision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5E820ECB" w14:textId="77777777" w:rsidR="00391E18" w:rsidRPr="00627C9F" w:rsidRDefault="0000000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627C9F">
              <w:rPr>
                <w:sz w:val="24"/>
                <w:szCs w:val="24"/>
              </w:rPr>
              <w:t>Recall</w:t>
            </w:r>
          </w:p>
        </w:tc>
        <w:tc>
          <w:tcPr>
            <w:tcW w:w="1785" w:type="dxa"/>
            <w:shd w:val="clear" w:color="auto" w:fill="D9D9D9" w:themeFill="background1" w:themeFillShade="D9"/>
          </w:tcPr>
          <w:p w14:paraId="3E7E6F24" w14:textId="77777777" w:rsidR="00391E18" w:rsidRPr="00627C9F" w:rsidRDefault="0000000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627C9F">
              <w:rPr>
                <w:sz w:val="24"/>
                <w:szCs w:val="24"/>
              </w:rPr>
              <w:t>ROC AUC</w:t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137A996A" w14:textId="77777777" w:rsidR="00391E18" w:rsidRPr="00627C9F" w:rsidRDefault="0000000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627C9F">
              <w:rPr>
                <w:sz w:val="24"/>
                <w:szCs w:val="24"/>
              </w:rPr>
              <w:t>Specificity</w:t>
            </w:r>
          </w:p>
        </w:tc>
      </w:tr>
      <w:tr w:rsidR="00391E18" w:rsidRPr="00627C9F" w14:paraId="30A536FF" w14:textId="77777777">
        <w:tc>
          <w:tcPr>
            <w:tcW w:w="2100" w:type="dxa"/>
          </w:tcPr>
          <w:p w14:paraId="27A1FA74" w14:textId="77777777" w:rsidR="00391E18" w:rsidRPr="00627C9F" w:rsidRDefault="0000000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627C9F">
              <w:rPr>
                <w:sz w:val="24"/>
                <w:szCs w:val="24"/>
              </w:rPr>
              <w:t>0.511564 ± 009783</w:t>
            </w:r>
          </w:p>
        </w:tc>
        <w:tc>
          <w:tcPr>
            <w:tcW w:w="2130" w:type="dxa"/>
          </w:tcPr>
          <w:p w14:paraId="0C120178" w14:textId="77777777" w:rsidR="00391E18" w:rsidRPr="00627C9F" w:rsidRDefault="0000000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627C9F">
              <w:rPr>
                <w:sz w:val="24"/>
                <w:szCs w:val="24"/>
              </w:rPr>
              <w:t>0.452602 ± 0.1185</w:t>
            </w:r>
          </w:p>
        </w:tc>
        <w:tc>
          <w:tcPr>
            <w:tcW w:w="1725" w:type="dxa"/>
          </w:tcPr>
          <w:p w14:paraId="29CF1D74" w14:textId="0A2C2351" w:rsidR="00391E18" w:rsidRPr="00627C9F" w:rsidRDefault="00000000">
            <w:pPr>
              <w:rPr>
                <w:sz w:val="24"/>
                <w:szCs w:val="24"/>
              </w:rPr>
            </w:pPr>
            <w:r w:rsidRPr="00627C9F">
              <w:rPr>
                <w:rFonts w:eastAsia="Courier New"/>
                <w:bCs/>
                <w:color w:val="1F1F1F"/>
                <w:sz w:val="24"/>
                <w:szCs w:val="24"/>
                <w:highlight w:val="white"/>
              </w:rPr>
              <w:t>0.588</w:t>
            </w:r>
            <w:r w:rsidR="00627C9F">
              <w:rPr>
                <w:sz w:val="24"/>
                <w:szCs w:val="24"/>
              </w:rPr>
              <w:t xml:space="preserve"> </w:t>
            </w:r>
            <w:r w:rsidRPr="00627C9F">
              <w:rPr>
                <w:sz w:val="24"/>
                <w:szCs w:val="24"/>
              </w:rPr>
              <w:t>±</w:t>
            </w:r>
            <w:r w:rsidR="00627C9F">
              <w:rPr>
                <w:sz w:val="24"/>
                <w:szCs w:val="24"/>
              </w:rPr>
              <w:t xml:space="preserve"> </w:t>
            </w:r>
            <w:r w:rsidRPr="00627C9F">
              <w:rPr>
                <w:sz w:val="24"/>
                <w:szCs w:val="24"/>
              </w:rPr>
              <w:t>0.009</w:t>
            </w:r>
          </w:p>
        </w:tc>
        <w:tc>
          <w:tcPr>
            <w:tcW w:w="1785" w:type="dxa"/>
          </w:tcPr>
          <w:p w14:paraId="09A9C236" w14:textId="68199441" w:rsidR="00391E18" w:rsidRPr="00627C9F" w:rsidRDefault="0000000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627C9F">
              <w:rPr>
                <w:sz w:val="24"/>
                <w:szCs w:val="24"/>
              </w:rPr>
              <w:t>0.783</w:t>
            </w:r>
            <w:r w:rsidR="00627C9F">
              <w:rPr>
                <w:sz w:val="24"/>
                <w:szCs w:val="24"/>
              </w:rPr>
              <w:t xml:space="preserve"> </w:t>
            </w:r>
            <w:r w:rsidRPr="00627C9F">
              <w:rPr>
                <w:sz w:val="24"/>
                <w:szCs w:val="24"/>
              </w:rPr>
              <w:t>±</w:t>
            </w:r>
            <w:r w:rsidR="00627C9F">
              <w:rPr>
                <w:sz w:val="24"/>
                <w:szCs w:val="24"/>
              </w:rPr>
              <w:t xml:space="preserve"> </w:t>
            </w:r>
            <w:r w:rsidRPr="00627C9F">
              <w:rPr>
                <w:sz w:val="24"/>
                <w:szCs w:val="24"/>
              </w:rPr>
              <w:t>0.0077</w:t>
            </w:r>
          </w:p>
        </w:tc>
        <w:tc>
          <w:tcPr>
            <w:tcW w:w="2040" w:type="dxa"/>
          </w:tcPr>
          <w:p w14:paraId="508C47A4" w14:textId="77777777" w:rsidR="00391E18" w:rsidRPr="00627C9F" w:rsidRDefault="0000000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627C9F">
              <w:rPr>
                <w:sz w:val="24"/>
                <w:szCs w:val="24"/>
              </w:rPr>
              <w:t>0.798 ± 0.0087</w:t>
            </w:r>
          </w:p>
        </w:tc>
      </w:tr>
    </w:tbl>
    <w:p w14:paraId="4D3B9500" w14:textId="77777777" w:rsidR="00391E18" w:rsidRPr="00627C9F" w:rsidRDefault="00391E18">
      <w:pPr>
        <w:rPr>
          <w:sz w:val="24"/>
          <w:szCs w:val="24"/>
        </w:rPr>
      </w:pPr>
    </w:p>
    <w:sectPr w:rsidR="00391E18" w:rsidRPr="00627C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18"/>
    <w:rsid w:val="000631A5"/>
    <w:rsid w:val="00391E18"/>
    <w:rsid w:val="0043087D"/>
    <w:rsid w:val="00436BDE"/>
    <w:rsid w:val="00627C9F"/>
    <w:rsid w:val="00AB6097"/>
    <w:rsid w:val="00B510A1"/>
    <w:rsid w:val="00C71545"/>
    <w:rsid w:val="00D5107E"/>
    <w:rsid w:val="00EF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2E3D8"/>
  <w15:docId w15:val="{890E6AE1-A278-4764-B8C3-054BF671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Lyeo</dc:creator>
  <cp:lastModifiedBy>Kathleen Pajer</cp:lastModifiedBy>
  <cp:revision>7</cp:revision>
  <dcterms:created xsi:type="dcterms:W3CDTF">2025-09-28T16:16:00Z</dcterms:created>
  <dcterms:modified xsi:type="dcterms:W3CDTF">2025-11-22T13:33:00Z</dcterms:modified>
</cp:coreProperties>
</file>