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CC215" w14:textId="77777777" w:rsidR="009F5D5A" w:rsidRDefault="009F5D5A">
      <w:pPr>
        <w:rPr>
          <w:rFonts w:ascii="Times New Roman" w:hAnsi="Times New Roman" w:cs="Times New Roman"/>
          <w:b/>
          <w:bCs/>
          <w:u w:val="single"/>
        </w:rPr>
      </w:pPr>
      <w:r w:rsidRPr="009F5D5A">
        <w:rPr>
          <w:rFonts w:ascii="Times New Roman" w:hAnsi="Times New Roman" w:cs="Times New Roman"/>
          <w:b/>
          <w:bCs/>
          <w:u w:val="single"/>
        </w:rPr>
        <w:t xml:space="preserve">Supplementary Materials </w:t>
      </w:r>
    </w:p>
    <w:p w14:paraId="7589808B" w14:textId="2F9462A0" w:rsidR="009F5D5A" w:rsidRPr="009F5D5A" w:rsidRDefault="009F5D5A" w:rsidP="009F5D5A">
      <w:pPr>
        <w:rPr>
          <w:rFonts w:ascii="Times New Roman" w:hAnsi="Times New Roman" w:cs="Times New Roman"/>
          <w:b/>
          <w:bCs/>
          <w:u w:val="single"/>
        </w:rPr>
      </w:pPr>
      <w:r w:rsidRPr="00082DE5">
        <w:rPr>
          <w:rFonts w:ascii="Times New Roman" w:hAnsi="Times New Roman" w:cs="Times New Roman"/>
          <w:b/>
          <w:bCs/>
        </w:rPr>
        <w:t xml:space="preserve">Supplementary </w:t>
      </w:r>
      <w:r w:rsidR="0082509D">
        <w:rPr>
          <w:rFonts w:ascii="Times New Roman" w:hAnsi="Times New Roman" w:cs="Times New Roman"/>
          <w:b/>
          <w:bCs/>
        </w:rPr>
        <w:t>data</w:t>
      </w:r>
      <w:r w:rsidRPr="00082DE5">
        <w:rPr>
          <w:rFonts w:ascii="Times New Roman" w:hAnsi="Times New Roman" w:cs="Times New Roman"/>
          <w:b/>
          <w:bCs/>
        </w:rPr>
        <w:t xml:space="preserve"> 1</w:t>
      </w:r>
      <w:r w:rsidRPr="009F5D5A">
        <w:rPr>
          <w:rFonts w:ascii="Times New Roman" w:hAnsi="Times New Roman" w:cs="Times New Roman"/>
        </w:rPr>
        <w:t xml:space="preserve">: </w:t>
      </w:r>
      <w:r w:rsidR="00D527A3" w:rsidRPr="00D527A3">
        <w:rPr>
          <w:rFonts w:ascii="Times New Roman" w:hAnsi="Times New Roman" w:cs="Times New Roman"/>
        </w:rPr>
        <w:t xml:space="preserve">Database search keywords for each database </w:t>
      </w:r>
    </w:p>
    <w:tbl>
      <w:tblPr>
        <w:tblW w:w="10807" w:type="dxa"/>
        <w:tblInd w:w="-10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3"/>
        <w:gridCol w:w="901"/>
        <w:gridCol w:w="8693"/>
      </w:tblGrid>
      <w:tr w:rsidR="009F5D5A" w:rsidRPr="009F5D5A" w14:paraId="72E058E0" w14:textId="77777777" w:rsidTr="00B60366">
        <w:trPr>
          <w:trHeight w:val="615"/>
        </w:trPr>
        <w:tc>
          <w:tcPr>
            <w:tcW w:w="1213" w:type="dxa"/>
            <w:tcBorders>
              <w:top w:val="single" w:sz="6" w:space="0" w:color="auto"/>
              <w:left w:val="single" w:sz="6" w:space="0" w:color="auto"/>
              <w:right w:val="single" w:sz="4" w:space="0" w:color="auto"/>
            </w:tcBorders>
            <w:hideMark/>
          </w:tcPr>
          <w:p w14:paraId="469EAF3E" w14:textId="77777777" w:rsidR="009F5D5A" w:rsidRPr="009F5D5A" w:rsidRDefault="009F5D5A" w:rsidP="009F5D5A">
            <w:pPr>
              <w:spacing w:after="0" w:line="240" w:lineRule="auto"/>
              <w:textAlignment w:val="baseline"/>
              <w:rPr>
                <w:rFonts w:ascii="Times New Roman" w:eastAsia="Times New Roman" w:hAnsi="Times New Roman" w:cs="Times New Roman"/>
                <w:b/>
                <w:bCs/>
                <w:kern w:val="0"/>
                <w:sz w:val="20"/>
                <w:szCs w:val="20"/>
                <w:lang w:val="en-AU"/>
                <w14:ligatures w14:val="none"/>
              </w:rPr>
            </w:pPr>
            <w:r w:rsidRPr="009F5D5A">
              <w:rPr>
                <w:rFonts w:ascii="Times New Roman" w:eastAsia="Times New Roman" w:hAnsi="Times New Roman" w:cs="Times New Roman"/>
                <w:b/>
                <w:bCs/>
                <w:kern w:val="0"/>
                <w:sz w:val="20"/>
                <w:szCs w:val="20"/>
                <w:lang w:val="en-AU"/>
                <w14:ligatures w14:val="none"/>
              </w:rPr>
              <w:t>Databases=</w:t>
            </w:r>
          </w:p>
          <w:p w14:paraId="50B5C945" w14:textId="44462511" w:rsidR="009F5D5A" w:rsidRPr="009F5D5A" w:rsidRDefault="006D2FB7" w:rsidP="009F5D5A">
            <w:pPr>
              <w:spacing w:after="0" w:line="240" w:lineRule="auto"/>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7850</w:t>
            </w:r>
          </w:p>
        </w:tc>
        <w:tc>
          <w:tcPr>
            <w:tcW w:w="901" w:type="dxa"/>
            <w:tcBorders>
              <w:top w:val="single" w:sz="6" w:space="0" w:color="auto"/>
              <w:left w:val="single" w:sz="4" w:space="0" w:color="auto"/>
              <w:right w:val="single" w:sz="4" w:space="0" w:color="auto"/>
            </w:tcBorders>
            <w:hideMark/>
          </w:tcPr>
          <w:p w14:paraId="68F73D8C"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b/>
                <w:bCs/>
                <w:kern w:val="0"/>
                <w:sz w:val="20"/>
                <w:szCs w:val="20"/>
                <w:lang w:val="en-AU"/>
                <w14:ligatures w14:val="none"/>
              </w:rPr>
              <w:t>Search </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4" w:space="0" w:color="auto"/>
              <w:right w:val="single" w:sz="6" w:space="0" w:color="auto"/>
            </w:tcBorders>
            <w:hideMark/>
          </w:tcPr>
          <w:p w14:paraId="700109C2"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b/>
                <w:bCs/>
                <w:kern w:val="0"/>
                <w:sz w:val="20"/>
                <w:szCs w:val="20"/>
                <w:lang w:val="en-AU"/>
                <w14:ligatures w14:val="none"/>
              </w:rPr>
              <w:t>Search terms</w:t>
            </w:r>
            <w:r w:rsidRPr="009F5D5A">
              <w:rPr>
                <w:rFonts w:ascii="Times New Roman" w:eastAsia="Times New Roman" w:hAnsi="Times New Roman" w:cs="Times New Roman"/>
                <w:kern w:val="0"/>
                <w:sz w:val="20"/>
                <w:szCs w:val="20"/>
                <w14:ligatures w14:val="none"/>
              </w:rPr>
              <w:t> </w:t>
            </w:r>
          </w:p>
        </w:tc>
      </w:tr>
      <w:tr w:rsidR="009F5D5A" w:rsidRPr="009F5D5A" w14:paraId="4E063F2A" w14:textId="77777777" w:rsidTr="00B60366">
        <w:trPr>
          <w:trHeight w:val="300"/>
        </w:trPr>
        <w:tc>
          <w:tcPr>
            <w:tcW w:w="1213" w:type="dxa"/>
            <w:vMerge w:val="restart"/>
            <w:tcBorders>
              <w:top w:val="single" w:sz="6" w:space="0" w:color="auto"/>
              <w:left w:val="single" w:sz="6" w:space="0" w:color="auto"/>
              <w:bottom w:val="single" w:sz="6" w:space="0" w:color="auto"/>
              <w:right w:val="single" w:sz="4" w:space="0" w:color="auto"/>
            </w:tcBorders>
            <w:hideMark/>
          </w:tcPr>
          <w:p w14:paraId="23BE7DE4"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 xml:space="preserve"> PubMed </w:t>
            </w:r>
          </w:p>
          <w:p w14:paraId="5DF058B0"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4403</w:t>
            </w:r>
          </w:p>
        </w:tc>
        <w:tc>
          <w:tcPr>
            <w:tcW w:w="901" w:type="dxa"/>
            <w:tcBorders>
              <w:top w:val="single" w:sz="6" w:space="0" w:color="auto"/>
              <w:left w:val="single" w:sz="4" w:space="0" w:color="auto"/>
              <w:bottom w:val="single" w:sz="6" w:space="0" w:color="auto"/>
              <w:right w:val="single" w:sz="6" w:space="0" w:color="auto"/>
            </w:tcBorders>
            <w:hideMark/>
          </w:tcPr>
          <w:p w14:paraId="68872F01"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#1</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4" w:space="0" w:color="auto"/>
              <w:bottom w:val="single" w:sz="6" w:space="0" w:color="auto"/>
              <w:right w:val="single" w:sz="6" w:space="0" w:color="auto"/>
            </w:tcBorders>
            <w:hideMark/>
          </w:tcPr>
          <w:p w14:paraId="252315C0"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 xml:space="preserve"> (("cardiovascular disease") OR ("cardiac disease") OR ("heart disease") OR ("coronary heart disease*") OR ("coronary artery disease*") OR ("myocardial infarction") OR ("myocardial ischemia") OR ("acute coronary syndrome*") OR ("heart failure") OR ("Arrhythmia") OR ("Valvular heart disease") OR ("congenital heart disease") OR ("cardiomyopathy"))</w:t>
            </w:r>
          </w:p>
        </w:tc>
      </w:tr>
      <w:tr w:rsidR="009F5D5A" w:rsidRPr="009F5D5A" w14:paraId="5FDBCEF6" w14:textId="77777777" w:rsidTr="00B60366">
        <w:trPr>
          <w:trHeight w:val="300"/>
        </w:trPr>
        <w:tc>
          <w:tcPr>
            <w:tcW w:w="0" w:type="auto"/>
            <w:vMerge/>
            <w:vAlign w:val="center"/>
            <w:hideMark/>
          </w:tcPr>
          <w:p w14:paraId="60B214FC"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4" w:space="0" w:color="auto"/>
              <w:bottom w:val="single" w:sz="6" w:space="0" w:color="auto"/>
              <w:right w:val="single" w:sz="6" w:space="0" w:color="auto"/>
            </w:tcBorders>
            <w:hideMark/>
          </w:tcPr>
          <w:p w14:paraId="2ADBE283"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#2</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508D82B2"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(("mobile health applications") OR ("mHealth apps") OR ("mHealth") OR ("telehealth") OR ("telemedicine") OR ("Smartphone apps") OR ("mobile apps") OR ("apps") OR ("computer-based"))</w:t>
            </w:r>
          </w:p>
        </w:tc>
      </w:tr>
      <w:tr w:rsidR="009F5D5A" w:rsidRPr="009F5D5A" w14:paraId="3512BD3B" w14:textId="77777777" w:rsidTr="00B60366">
        <w:trPr>
          <w:trHeight w:val="300"/>
        </w:trPr>
        <w:tc>
          <w:tcPr>
            <w:tcW w:w="0" w:type="auto"/>
            <w:vMerge/>
            <w:vAlign w:val="center"/>
            <w:hideMark/>
          </w:tcPr>
          <w:p w14:paraId="0E9FAD94"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4" w:space="0" w:color="auto"/>
              <w:bottom w:val="single" w:sz="6" w:space="0" w:color="auto"/>
              <w:right w:val="single" w:sz="6" w:space="0" w:color="auto"/>
            </w:tcBorders>
            <w:hideMark/>
          </w:tcPr>
          <w:p w14:paraId="1ED2C40F"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#3</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16B83D42"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("perceived usefulness*") OR ("perceived ease of use") OR (perception) OR ("attitude*") OR ("usage*") OR ("user experience") OR ("intention to use*") OR ("satisfaction") OR ("self-care") OR ("self-management")</w:t>
            </w:r>
          </w:p>
        </w:tc>
      </w:tr>
      <w:tr w:rsidR="009F5D5A" w:rsidRPr="009F5D5A" w14:paraId="56CDCCEE" w14:textId="77777777" w:rsidTr="00B60366">
        <w:trPr>
          <w:trHeight w:val="300"/>
        </w:trPr>
        <w:tc>
          <w:tcPr>
            <w:tcW w:w="1213" w:type="dxa"/>
            <w:vMerge w:val="restart"/>
            <w:tcBorders>
              <w:top w:val="single" w:sz="6" w:space="0" w:color="auto"/>
              <w:left w:val="single" w:sz="6" w:space="0" w:color="auto"/>
              <w:bottom w:val="single" w:sz="6" w:space="0" w:color="auto"/>
              <w:right w:val="single" w:sz="6" w:space="0" w:color="auto"/>
            </w:tcBorders>
            <w:hideMark/>
          </w:tcPr>
          <w:p w14:paraId="2AF25960"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  WOS</w:t>
            </w:r>
          </w:p>
          <w:p w14:paraId="2E5B82A8"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798</w:t>
            </w:r>
          </w:p>
          <w:p w14:paraId="07B02527"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6" w:space="0" w:color="auto"/>
              <w:bottom w:val="single" w:sz="6" w:space="0" w:color="auto"/>
              <w:right w:val="single" w:sz="6" w:space="0" w:color="auto"/>
            </w:tcBorders>
            <w:hideMark/>
          </w:tcPr>
          <w:p w14:paraId="0B8DEC8A"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#1</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4" w:space="0" w:color="auto"/>
              <w:bottom w:val="single" w:sz="6" w:space="0" w:color="auto"/>
              <w:right w:val="single" w:sz="6" w:space="0" w:color="auto"/>
            </w:tcBorders>
            <w:hideMark/>
          </w:tcPr>
          <w:p w14:paraId="5EB8136B"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TS= (cardiovascular disease OR cardiac disease OR heart disease OR coronary heart disease* OR coronary artery disease* OR myocardial infarction OR myocardial ischemia OR acute coronary syndrome OR heart failure OR Arrhythmia OR Valvular heart disease OR congenital heart disease OR cardiomyopathy)</w:t>
            </w:r>
          </w:p>
        </w:tc>
      </w:tr>
      <w:tr w:rsidR="009F5D5A" w:rsidRPr="009F5D5A" w14:paraId="0942633B" w14:textId="77777777" w:rsidTr="00B60366">
        <w:trPr>
          <w:trHeight w:val="300"/>
        </w:trPr>
        <w:tc>
          <w:tcPr>
            <w:tcW w:w="0" w:type="auto"/>
            <w:vMerge/>
            <w:vAlign w:val="center"/>
            <w:hideMark/>
          </w:tcPr>
          <w:p w14:paraId="303BB73B"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6" w:space="0" w:color="auto"/>
              <w:bottom w:val="single" w:sz="6" w:space="0" w:color="auto"/>
              <w:right w:val="single" w:sz="6" w:space="0" w:color="auto"/>
            </w:tcBorders>
            <w:hideMark/>
          </w:tcPr>
          <w:p w14:paraId="7DF11411"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#2</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249BD4E0"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TS= (mobile health applications OR mHealth apps OR mHealth OR telehealth OR telemedicine OR Smartphone apps OR mobile apps OR apps OR computer-based)</w:t>
            </w:r>
          </w:p>
        </w:tc>
      </w:tr>
      <w:tr w:rsidR="009F5D5A" w:rsidRPr="009F5D5A" w14:paraId="7029A08F" w14:textId="77777777" w:rsidTr="00B60366">
        <w:trPr>
          <w:trHeight w:val="300"/>
        </w:trPr>
        <w:tc>
          <w:tcPr>
            <w:tcW w:w="0" w:type="auto"/>
            <w:vMerge/>
            <w:vAlign w:val="center"/>
            <w:hideMark/>
          </w:tcPr>
          <w:p w14:paraId="52E57758"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6" w:space="0" w:color="auto"/>
              <w:bottom w:val="single" w:sz="6" w:space="0" w:color="auto"/>
              <w:right w:val="single" w:sz="6" w:space="0" w:color="auto"/>
            </w:tcBorders>
            <w:hideMark/>
          </w:tcPr>
          <w:p w14:paraId="48204B8D"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#3</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19FF3F3C"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TS= (perceived usefulness* OR perceived ease of use OR perception OR attitude* OR usage* OR user experience OR intention to use* OR satisfaction OR self-care OR self-management)</w:t>
            </w:r>
          </w:p>
        </w:tc>
      </w:tr>
      <w:tr w:rsidR="009F5D5A" w:rsidRPr="009F5D5A" w14:paraId="326D1EDF" w14:textId="77777777" w:rsidTr="00B60366">
        <w:trPr>
          <w:trHeight w:val="300"/>
        </w:trPr>
        <w:tc>
          <w:tcPr>
            <w:tcW w:w="1213" w:type="dxa"/>
            <w:vMerge w:val="restart"/>
            <w:tcBorders>
              <w:top w:val="single" w:sz="6" w:space="0" w:color="auto"/>
              <w:left w:val="single" w:sz="6" w:space="0" w:color="auto"/>
              <w:bottom w:val="single" w:sz="6" w:space="0" w:color="auto"/>
              <w:right w:val="single" w:sz="4" w:space="0" w:color="auto"/>
            </w:tcBorders>
            <w:hideMark/>
          </w:tcPr>
          <w:p w14:paraId="08017DE5"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 xml:space="preserve"> Scopus </w:t>
            </w:r>
          </w:p>
          <w:p w14:paraId="3C477C0E"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1267</w:t>
            </w:r>
          </w:p>
        </w:tc>
        <w:tc>
          <w:tcPr>
            <w:tcW w:w="901" w:type="dxa"/>
            <w:tcBorders>
              <w:top w:val="single" w:sz="6" w:space="0" w:color="auto"/>
              <w:left w:val="single" w:sz="4" w:space="0" w:color="auto"/>
              <w:bottom w:val="single" w:sz="6" w:space="0" w:color="auto"/>
              <w:right w:val="single" w:sz="6" w:space="0" w:color="auto"/>
            </w:tcBorders>
            <w:hideMark/>
          </w:tcPr>
          <w:p w14:paraId="1D6EF1F7"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#1</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4" w:space="0" w:color="auto"/>
              <w:bottom w:val="single" w:sz="6" w:space="0" w:color="auto"/>
              <w:right w:val="single" w:sz="6" w:space="0" w:color="auto"/>
            </w:tcBorders>
            <w:hideMark/>
          </w:tcPr>
          <w:p w14:paraId="44455225"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("cardiovascular disease" OR "cardiac disease" OR "heart disease" OR "coronary heart disease" OR "coronary artery disease" OR "myocardial infarction" OR "myocardial ischemia" OR "acute coronary syndrome" OR "heart failure" OR "arrhythmia")</w:t>
            </w:r>
          </w:p>
        </w:tc>
      </w:tr>
      <w:tr w:rsidR="009F5D5A" w:rsidRPr="009F5D5A" w14:paraId="5AE5A2AB" w14:textId="77777777" w:rsidTr="00B60366">
        <w:trPr>
          <w:trHeight w:val="300"/>
        </w:trPr>
        <w:tc>
          <w:tcPr>
            <w:tcW w:w="0" w:type="auto"/>
            <w:vMerge/>
            <w:vAlign w:val="center"/>
            <w:hideMark/>
          </w:tcPr>
          <w:p w14:paraId="1F462B27"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4" w:space="0" w:color="auto"/>
              <w:bottom w:val="single" w:sz="6" w:space="0" w:color="auto"/>
              <w:right w:val="single" w:sz="6" w:space="0" w:color="auto"/>
            </w:tcBorders>
            <w:hideMark/>
          </w:tcPr>
          <w:p w14:paraId="61F23E59"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#2</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254ECB9A"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 xml:space="preserve">("Mobile health application" OR "mHealth apps" OR "mHealth" OR "telehealth" OR "telemedicine" OR "smartphone apps" OR "mobile apps" OR "apps" OR "computer-based") </w:t>
            </w:r>
          </w:p>
        </w:tc>
      </w:tr>
      <w:tr w:rsidR="009F5D5A" w:rsidRPr="009F5D5A" w14:paraId="1529AB0F" w14:textId="77777777" w:rsidTr="00B60366">
        <w:trPr>
          <w:trHeight w:val="300"/>
        </w:trPr>
        <w:tc>
          <w:tcPr>
            <w:tcW w:w="0" w:type="auto"/>
            <w:vMerge/>
            <w:vAlign w:val="center"/>
            <w:hideMark/>
          </w:tcPr>
          <w:p w14:paraId="369E5E27"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4" w:space="0" w:color="auto"/>
              <w:bottom w:val="single" w:sz="6" w:space="0" w:color="auto"/>
              <w:right w:val="single" w:sz="6" w:space="0" w:color="auto"/>
            </w:tcBorders>
            <w:hideMark/>
          </w:tcPr>
          <w:p w14:paraId="748EC473"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#3</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24135828"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("Perceived usefulness*" OR "perception" OR "attitude*" OR "usage*" OR "user experience" OR "satisfaction" OR "intention to use*" OR "self-care" OR "self-management")</w:t>
            </w:r>
          </w:p>
        </w:tc>
      </w:tr>
      <w:tr w:rsidR="009F5D5A" w:rsidRPr="009F5D5A" w14:paraId="0101E371" w14:textId="77777777" w:rsidTr="00B60366">
        <w:trPr>
          <w:trHeight w:val="300"/>
        </w:trPr>
        <w:tc>
          <w:tcPr>
            <w:tcW w:w="1213" w:type="dxa"/>
            <w:vMerge w:val="restart"/>
            <w:tcBorders>
              <w:top w:val="single" w:sz="6" w:space="0" w:color="auto"/>
              <w:left w:val="single" w:sz="6" w:space="0" w:color="auto"/>
              <w:bottom w:val="single" w:sz="6" w:space="0" w:color="auto"/>
              <w:right w:val="single" w:sz="6" w:space="0" w:color="auto"/>
            </w:tcBorders>
            <w:hideMark/>
          </w:tcPr>
          <w:p w14:paraId="7A941E96" w14:textId="77777777" w:rsidR="009F5D5A" w:rsidRPr="009F5D5A" w:rsidRDefault="009F5D5A" w:rsidP="009F5D5A">
            <w:pPr>
              <w:spacing w:after="0" w:line="240" w:lineRule="auto"/>
              <w:textAlignment w:val="baseline"/>
              <w:rPr>
                <w:rFonts w:ascii="Times New Roman" w:eastAsia="Times New Roman" w:hAnsi="Times New Roman" w:cs="Times New Roman"/>
                <w:sz w:val="20"/>
                <w:szCs w:val="20"/>
              </w:rPr>
            </w:pPr>
            <w:r w:rsidRPr="009F5D5A">
              <w:rPr>
                <w:rFonts w:ascii="Times New Roman" w:eastAsia="Times New Roman" w:hAnsi="Times New Roman" w:cs="Times New Roman"/>
                <w:kern w:val="0"/>
                <w:sz w:val="20"/>
                <w:szCs w:val="20"/>
                <w14:ligatures w14:val="none"/>
              </w:rPr>
              <w:t> C</w:t>
            </w:r>
            <w:r w:rsidRPr="009F5D5A">
              <w:rPr>
                <w:rFonts w:ascii="Times New Roman" w:eastAsia="Times New Roman" w:hAnsi="Times New Roman" w:cs="Times New Roman"/>
                <w:sz w:val="20"/>
                <w:szCs w:val="20"/>
              </w:rPr>
              <w:t>ochrane</w:t>
            </w:r>
          </w:p>
          <w:p w14:paraId="1F664CEA" w14:textId="77777777" w:rsidR="009F5D5A" w:rsidRPr="009F5D5A" w:rsidRDefault="009F5D5A" w:rsidP="009F5D5A">
            <w:pPr>
              <w:spacing w:after="0" w:line="240" w:lineRule="auto"/>
              <w:textAlignment w:val="baseline"/>
              <w:rPr>
                <w:rFonts w:ascii="Times New Roman" w:eastAsia="Aptos" w:hAnsi="Times New Roman" w:cs="Times New Roman"/>
                <w:sz w:val="20"/>
                <w:szCs w:val="20"/>
              </w:rPr>
            </w:pPr>
            <w:r w:rsidRPr="009F5D5A">
              <w:rPr>
                <w:rFonts w:ascii="Times New Roman" w:eastAsia="Times New Roman" w:hAnsi="Times New Roman" w:cs="Times New Roman"/>
                <w:sz w:val="20"/>
                <w:szCs w:val="20"/>
              </w:rPr>
              <w:t>914</w:t>
            </w:r>
          </w:p>
        </w:tc>
        <w:tc>
          <w:tcPr>
            <w:tcW w:w="901" w:type="dxa"/>
            <w:tcBorders>
              <w:top w:val="single" w:sz="6" w:space="0" w:color="auto"/>
              <w:left w:val="single" w:sz="6" w:space="0" w:color="auto"/>
              <w:bottom w:val="single" w:sz="6" w:space="0" w:color="auto"/>
              <w:right w:val="single" w:sz="6" w:space="0" w:color="auto"/>
            </w:tcBorders>
            <w:hideMark/>
          </w:tcPr>
          <w:p w14:paraId="32A1808E"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#1</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78CD8F5D"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(cardiovascular disease OR cardiac disease OR heart disease OR coronary heart disease OR coronary artery disease OR myocardial infarction OR myocardial ischemia OR acute coronary syndrome OR heart failure OR Arrhythmia OR Valvular heart disease OR congenital heart disease OR cardiomyopathy)</w:t>
            </w:r>
          </w:p>
        </w:tc>
      </w:tr>
      <w:tr w:rsidR="009F5D5A" w:rsidRPr="009F5D5A" w14:paraId="781B92E0" w14:textId="77777777" w:rsidTr="00B60366">
        <w:trPr>
          <w:trHeight w:val="300"/>
        </w:trPr>
        <w:tc>
          <w:tcPr>
            <w:tcW w:w="0" w:type="auto"/>
            <w:vMerge/>
            <w:vAlign w:val="center"/>
            <w:hideMark/>
          </w:tcPr>
          <w:p w14:paraId="407F14E2"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6" w:space="0" w:color="auto"/>
              <w:bottom w:val="single" w:sz="6" w:space="0" w:color="auto"/>
              <w:right w:val="single" w:sz="6" w:space="0" w:color="auto"/>
            </w:tcBorders>
            <w:hideMark/>
          </w:tcPr>
          <w:p w14:paraId="6650E9BB"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#2</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4923A91D"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(mobile health applications OR mHealth apps OR mHealth OR telehealth OR telemedicine OR Smartphone apps OR mobile apps OR apps OR computer-based)</w:t>
            </w:r>
          </w:p>
        </w:tc>
      </w:tr>
      <w:tr w:rsidR="009F5D5A" w:rsidRPr="009F5D5A" w14:paraId="339CDDDE" w14:textId="77777777" w:rsidTr="00B60366">
        <w:trPr>
          <w:trHeight w:val="300"/>
        </w:trPr>
        <w:tc>
          <w:tcPr>
            <w:tcW w:w="0" w:type="auto"/>
            <w:vMerge/>
            <w:vAlign w:val="center"/>
            <w:hideMark/>
          </w:tcPr>
          <w:p w14:paraId="54DE974E"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6" w:space="0" w:color="auto"/>
              <w:bottom w:val="single" w:sz="6" w:space="0" w:color="auto"/>
              <w:right w:val="single" w:sz="6" w:space="0" w:color="auto"/>
            </w:tcBorders>
            <w:hideMark/>
          </w:tcPr>
          <w:p w14:paraId="7A5F75F5"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lang w:val="en-AU"/>
                <w14:ligatures w14:val="none"/>
              </w:rPr>
              <w:t>#3</w:t>
            </w:r>
            <w:r w:rsidRPr="009F5D5A">
              <w:rPr>
                <w:rFonts w:ascii="Times New Roman" w:eastAsia="Times New Roman" w:hAnsi="Times New Roman" w:cs="Times New Roman"/>
                <w:kern w:val="0"/>
                <w:sz w:val="20"/>
                <w:szCs w:val="20"/>
                <w14:ligatures w14:val="none"/>
              </w:rPr>
              <w:t> </w:t>
            </w:r>
          </w:p>
        </w:tc>
        <w:tc>
          <w:tcPr>
            <w:tcW w:w="8693" w:type="dxa"/>
            <w:tcBorders>
              <w:top w:val="single" w:sz="6" w:space="0" w:color="auto"/>
              <w:left w:val="single" w:sz="6" w:space="0" w:color="auto"/>
              <w:bottom w:val="single" w:sz="6" w:space="0" w:color="auto"/>
              <w:right w:val="single" w:sz="6" w:space="0" w:color="auto"/>
            </w:tcBorders>
            <w:hideMark/>
          </w:tcPr>
          <w:p w14:paraId="3B3D240D"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(perceived usefulness OR perceived ease of use OR perception OR attitude OR usage OR user experience OR intention to use OR satisfaction OR self-care OR self-management)</w:t>
            </w:r>
          </w:p>
        </w:tc>
      </w:tr>
      <w:tr w:rsidR="009F5D5A" w:rsidRPr="009F5D5A" w14:paraId="487EF0BF" w14:textId="77777777" w:rsidTr="00B60366">
        <w:trPr>
          <w:trHeight w:val="300"/>
        </w:trPr>
        <w:tc>
          <w:tcPr>
            <w:tcW w:w="0" w:type="auto"/>
            <w:vMerge w:val="restart"/>
            <w:tcBorders>
              <w:top w:val="single" w:sz="6" w:space="0" w:color="auto"/>
              <w:left w:val="single" w:sz="6" w:space="0" w:color="auto"/>
              <w:right w:val="single" w:sz="6" w:space="0" w:color="auto"/>
            </w:tcBorders>
            <w:vAlign w:val="center"/>
          </w:tcPr>
          <w:p w14:paraId="23F84AA4"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CINAHL</w:t>
            </w:r>
          </w:p>
          <w:p w14:paraId="075449E0"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468</w:t>
            </w:r>
          </w:p>
          <w:p w14:paraId="47A2D71D"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6" w:space="0" w:color="auto"/>
              <w:bottom w:val="single" w:sz="6" w:space="0" w:color="auto"/>
              <w:right w:val="single" w:sz="6" w:space="0" w:color="auto"/>
            </w:tcBorders>
          </w:tcPr>
          <w:p w14:paraId="4D234AFA"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lang w:val="en-AU"/>
                <w14:ligatures w14:val="none"/>
              </w:rPr>
            </w:pPr>
            <w:r w:rsidRPr="009F5D5A">
              <w:rPr>
                <w:rFonts w:ascii="Times New Roman" w:eastAsia="Times New Roman" w:hAnsi="Times New Roman" w:cs="Times New Roman"/>
                <w:kern w:val="0"/>
                <w:sz w:val="20"/>
                <w:szCs w:val="20"/>
                <w:lang w:val="en-AU"/>
                <w14:ligatures w14:val="none"/>
              </w:rPr>
              <w:t>#1</w:t>
            </w:r>
          </w:p>
        </w:tc>
        <w:tc>
          <w:tcPr>
            <w:tcW w:w="8693" w:type="dxa"/>
            <w:tcBorders>
              <w:top w:val="single" w:sz="6" w:space="0" w:color="auto"/>
              <w:left w:val="single" w:sz="6" w:space="0" w:color="auto"/>
              <w:bottom w:val="single" w:sz="6" w:space="0" w:color="auto"/>
              <w:right w:val="single" w:sz="6" w:space="0" w:color="auto"/>
            </w:tcBorders>
          </w:tcPr>
          <w:p w14:paraId="5E0031AF"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(cardiovascular disease OR cardiac disease OR heart disease OR coronary heart disease OR coronary artery disease OR myocardial infarction OR myocardial ischemia OR acute coronary syndrome OR heart failure OR Arrhythmia OR Valvular heart disease OR congenital heart disease OR cardiomyopathy)</w:t>
            </w:r>
          </w:p>
        </w:tc>
      </w:tr>
      <w:tr w:rsidR="009F5D5A" w:rsidRPr="009F5D5A" w14:paraId="336B91AE" w14:textId="77777777" w:rsidTr="00B60366">
        <w:trPr>
          <w:trHeight w:val="300"/>
        </w:trPr>
        <w:tc>
          <w:tcPr>
            <w:tcW w:w="0" w:type="auto"/>
            <w:vMerge/>
            <w:vAlign w:val="center"/>
          </w:tcPr>
          <w:p w14:paraId="48E6B7FD"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6" w:space="0" w:color="auto"/>
              <w:bottom w:val="single" w:sz="6" w:space="0" w:color="auto"/>
              <w:right w:val="single" w:sz="6" w:space="0" w:color="auto"/>
            </w:tcBorders>
          </w:tcPr>
          <w:p w14:paraId="562D2E44"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lang w:val="en-AU"/>
                <w14:ligatures w14:val="none"/>
              </w:rPr>
            </w:pPr>
            <w:r w:rsidRPr="009F5D5A">
              <w:rPr>
                <w:rFonts w:ascii="Times New Roman" w:eastAsia="Times New Roman" w:hAnsi="Times New Roman" w:cs="Times New Roman"/>
                <w:kern w:val="0"/>
                <w:sz w:val="20"/>
                <w:szCs w:val="20"/>
                <w:lang w:val="en-AU"/>
                <w14:ligatures w14:val="none"/>
              </w:rPr>
              <w:t>#2</w:t>
            </w:r>
          </w:p>
        </w:tc>
        <w:tc>
          <w:tcPr>
            <w:tcW w:w="8693" w:type="dxa"/>
            <w:tcBorders>
              <w:top w:val="single" w:sz="6" w:space="0" w:color="auto"/>
              <w:left w:val="single" w:sz="6" w:space="0" w:color="auto"/>
              <w:bottom w:val="single" w:sz="6" w:space="0" w:color="auto"/>
              <w:right w:val="single" w:sz="6" w:space="0" w:color="auto"/>
            </w:tcBorders>
          </w:tcPr>
          <w:p w14:paraId="1E54B9E0"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(mobile health applications OR mHealth apps OR mHealth OR telehealth OR telemedicine OR Smartphone apps OR mobile apps OR apps OR computer-based)</w:t>
            </w:r>
          </w:p>
        </w:tc>
      </w:tr>
      <w:tr w:rsidR="009F5D5A" w:rsidRPr="009F5D5A" w14:paraId="2D250704" w14:textId="77777777" w:rsidTr="00B60366">
        <w:trPr>
          <w:trHeight w:val="300"/>
        </w:trPr>
        <w:tc>
          <w:tcPr>
            <w:tcW w:w="0" w:type="auto"/>
            <w:vMerge/>
            <w:vAlign w:val="center"/>
          </w:tcPr>
          <w:p w14:paraId="40C088BE" w14:textId="77777777" w:rsidR="009F5D5A" w:rsidRPr="009F5D5A" w:rsidRDefault="009F5D5A" w:rsidP="009F5D5A">
            <w:pPr>
              <w:spacing w:after="0" w:line="240" w:lineRule="auto"/>
              <w:rPr>
                <w:rFonts w:ascii="Times New Roman" w:eastAsia="Times New Roman" w:hAnsi="Times New Roman" w:cs="Times New Roman"/>
                <w:kern w:val="0"/>
                <w:sz w:val="20"/>
                <w:szCs w:val="20"/>
                <w14:ligatures w14:val="none"/>
              </w:rPr>
            </w:pPr>
          </w:p>
        </w:tc>
        <w:tc>
          <w:tcPr>
            <w:tcW w:w="901" w:type="dxa"/>
            <w:tcBorders>
              <w:top w:val="single" w:sz="6" w:space="0" w:color="auto"/>
              <w:left w:val="single" w:sz="6" w:space="0" w:color="auto"/>
              <w:bottom w:val="single" w:sz="6" w:space="0" w:color="auto"/>
              <w:right w:val="single" w:sz="6" w:space="0" w:color="auto"/>
            </w:tcBorders>
          </w:tcPr>
          <w:p w14:paraId="354AB445" w14:textId="77777777" w:rsidR="009F5D5A" w:rsidRPr="009F5D5A" w:rsidRDefault="009F5D5A" w:rsidP="009F5D5A">
            <w:pPr>
              <w:spacing w:after="0" w:line="240" w:lineRule="auto"/>
              <w:textAlignment w:val="baseline"/>
              <w:rPr>
                <w:rFonts w:ascii="Times New Roman" w:eastAsia="Times New Roman" w:hAnsi="Times New Roman" w:cs="Times New Roman"/>
                <w:kern w:val="0"/>
                <w:sz w:val="20"/>
                <w:szCs w:val="20"/>
                <w:lang w:val="en-AU"/>
                <w14:ligatures w14:val="none"/>
              </w:rPr>
            </w:pPr>
            <w:r w:rsidRPr="009F5D5A">
              <w:rPr>
                <w:rFonts w:ascii="Times New Roman" w:eastAsia="Times New Roman" w:hAnsi="Times New Roman" w:cs="Times New Roman"/>
                <w:kern w:val="0"/>
                <w:sz w:val="20"/>
                <w:szCs w:val="20"/>
                <w:lang w:val="en-AU"/>
                <w14:ligatures w14:val="none"/>
              </w:rPr>
              <w:t>#3</w:t>
            </w:r>
          </w:p>
        </w:tc>
        <w:tc>
          <w:tcPr>
            <w:tcW w:w="8693" w:type="dxa"/>
            <w:tcBorders>
              <w:top w:val="single" w:sz="6" w:space="0" w:color="auto"/>
              <w:left w:val="single" w:sz="6" w:space="0" w:color="auto"/>
              <w:bottom w:val="single" w:sz="6" w:space="0" w:color="auto"/>
              <w:right w:val="single" w:sz="6" w:space="0" w:color="auto"/>
            </w:tcBorders>
          </w:tcPr>
          <w:p w14:paraId="0DF28D57" w14:textId="77777777" w:rsidR="009F5D5A" w:rsidRPr="009F5D5A" w:rsidRDefault="009F5D5A" w:rsidP="009F5D5A">
            <w:pPr>
              <w:spacing w:after="0" w:line="240" w:lineRule="auto"/>
              <w:jc w:val="both"/>
              <w:textAlignment w:val="baseline"/>
              <w:rPr>
                <w:rFonts w:ascii="Times New Roman" w:eastAsia="Times New Roman" w:hAnsi="Times New Roman" w:cs="Times New Roman"/>
                <w:kern w:val="0"/>
                <w:sz w:val="20"/>
                <w:szCs w:val="20"/>
                <w14:ligatures w14:val="none"/>
              </w:rPr>
            </w:pPr>
            <w:r w:rsidRPr="009F5D5A">
              <w:rPr>
                <w:rFonts w:ascii="Times New Roman" w:eastAsia="Times New Roman" w:hAnsi="Times New Roman" w:cs="Times New Roman"/>
                <w:kern w:val="0"/>
                <w:sz w:val="20"/>
                <w:szCs w:val="20"/>
                <w14:ligatures w14:val="none"/>
              </w:rPr>
              <w:t>(perceived usefulness OR perceived ease of use OR perception OR attitude OR usage OR user experience OR intention to use OR satisfaction OR self-care OR self-management)</w:t>
            </w:r>
          </w:p>
        </w:tc>
      </w:tr>
    </w:tbl>
    <w:p w14:paraId="224AD0BC" w14:textId="77777777" w:rsidR="007379A9" w:rsidRDefault="007379A9" w:rsidP="004A78BF">
      <w:pPr>
        <w:jc w:val="both"/>
        <w:rPr>
          <w:b/>
          <w:bCs/>
        </w:rPr>
      </w:pPr>
    </w:p>
    <w:p w14:paraId="26DB5E59" w14:textId="77777777" w:rsidR="003F17EF" w:rsidRDefault="003F17EF" w:rsidP="004A78BF">
      <w:pPr>
        <w:jc w:val="both"/>
        <w:rPr>
          <w:b/>
          <w:bCs/>
        </w:rPr>
      </w:pPr>
    </w:p>
    <w:p w14:paraId="6D6B3DE6" w14:textId="77777777" w:rsidR="003F17EF" w:rsidRDefault="003F17EF" w:rsidP="004A78BF">
      <w:pPr>
        <w:jc w:val="both"/>
        <w:rPr>
          <w:b/>
          <w:bCs/>
        </w:rPr>
      </w:pPr>
    </w:p>
    <w:p w14:paraId="1C3A67A9" w14:textId="77777777" w:rsidR="003F17EF" w:rsidRDefault="003F17EF" w:rsidP="004A78BF">
      <w:pPr>
        <w:jc w:val="both"/>
        <w:rPr>
          <w:b/>
          <w:bCs/>
        </w:rPr>
      </w:pPr>
    </w:p>
    <w:p w14:paraId="414081B9" w14:textId="77777777" w:rsidR="003F17EF" w:rsidRDefault="003F17EF" w:rsidP="004A78BF">
      <w:pPr>
        <w:jc w:val="both"/>
        <w:rPr>
          <w:b/>
          <w:bCs/>
        </w:rPr>
      </w:pPr>
    </w:p>
    <w:p w14:paraId="1EDA5C85" w14:textId="1AC90A0F" w:rsidR="00585AC4" w:rsidRDefault="00585AC4" w:rsidP="004A78BF">
      <w:pPr>
        <w:jc w:val="both"/>
        <w:rPr>
          <w:b/>
          <w:bCs/>
        </w:rPr>
      </w:pPr>
    </w:p>
    <w:sectPr w:rsidR="00585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5A"/>
    <w:rsid w:val="00026D0C"/>
    <w:rsid w:val="00082DE5"/>
    <w:rsid w:val="00137FB3"/>
    <w:rsid w:val="0025506F"/>
    <w:rsid w:val="002928E6"/>
    <w:rsid w:val="0030637B"/>
    <w:rsid w:val="003F17EF"/>
    <w:rsid w:val="004474F5"/>
    <w:rsid w:val="004A78BF"/>
    <w:rsid w:val="00585AC4"/>
    <w:rsid w:val="006C49FD"/>
    <w:rsid w:val="006D2FB7"/>
    <w:rsid w:val="00733866"/>
    <w:rsid w:val="007379A9"/>
    <w:rsid w:val="007D7203"/>
    <w:rsid w:val="0082509D"/>
    <w:rsid w:val="00891D50"/>
    <w:rsid w:val="008A2F50"/>
    <w:rsid w:val="009F5D5A"/>
    <w:rsid w:val="00A46300"/>
    <w:rsid w:val="00AD0FA2"/>
    <w:rsid w:val="00C31CFF"/>
    <w:rsid w:val="00D04A6A"/>
    <w:rsid w:val="00D43CB6"/>
    <w:rsid w:val="00D527A3"/>
    <w:rsid w:val="00E14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9D473"/>
  <w15:chartTrackingRefBased/>
  <w15:docId w15:val="{1F203FEF-91BA-4271-B856-45CDEF80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D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D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D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D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D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D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D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D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D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D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D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D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D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D5A"/>
    <w:rPr>
      <w:rFonts w:eastAsiaTheme="majorEastAsia" w:cstheme="majorBidi"/>
      <w:color w:val="272727" w:themeColor="text1" w:themeTint="D8"/>
    </w:rPr>
  </w:style>
  <w:style w:type="paragraph" w:styleId="Title">
    <w:name w:val="Title"/>
    <w:basedOn w:val="Normal"/>
    <w:next w:val="Normal"/>
    <w:link w:val="TitleChar"/>
    <w:uiPriority w:val="10"/>
    <w:qFormat/>
    <w:rsid w:val="009F5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D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D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D5A"/>
    <w:pPr>
      <w:spacing w:before="160"/>
      <w:jc w:val="center"/>
    </w:pPr>
    <w:rPr>
      <w:i/>
      <w:iCs/>
      <w:color w:val="404040" w:themeColor="text1" w:themeTint="BF"/>
    </w:rPr>
  </w:style>
  <w:style w:type="character" w:customStyle="1" w:styleId="QuoteChar">
    <w:name w:val="Quote Char"/>
    <w:basedOn w:val="DefaultParagraphFont"/>
    <w:link w:val="Quote"/>
    <w:uiPriority w:val="29"/>
    <w:rsid w:val="009F5D5A"/>
    <w:rPr>
      <w:i/>
      <w:iCs/>
      <w:color w:val="404040" w:themeColor="text1" w:themeTint="BF"/>
    </w:rPr>
  </w:style>
  <w:style w:type="paragraph" w:styleId="ListParagraph">
    <w:name w:val="List Paragraph"/>
    <w:basedOn w:val="Normal"/>
    <w:uiPriority w:val="34"/>
    <w:qFormat/>
    <w:rsid w:val="009F5D5A"/>
    <w:pPr>
      <w:ind w:left="720"/>
      <w:contextualSpacing/>
    </w:pPr>
  </w:style>
  <w:style w:type="character" w:styleId="IntenseEmphasis">
    <w:name w:val="Intense Emphasis"/>
    <w:basedOn w:val="DefaultParagraphFont"/>
    <w:uiPriority w:val="21"/>
    <w:qFormat/>
    <w:rsid w:val="009F5D5A"/>
    <w:rPr>
      <w:i/>
      <w:iCs/>
      <w:color w:val="0F4761" w:themeColor="accent1" w:themeShade="BF"/>
    </w:rPr>
  </w:style>
  <w:style w:type="paragraph" w:styleId="IntenseQuote">
    <w:name w:val="Intense Quote"/>
    <w:basedOn w:val="Normal"/>
    <w:next w:val="Normal"/>
    <w:link w:val="IntenseQuoteChar"/>
    <w:uiPriority w:val="30"/>
    <w:qFormat/>
    <w:rsid w:val="009F5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D5A"/>
    <w:rPr>
      <w:i/>
      <w:iCs/>
      <w:color w:val="0F4761" w:themeColor="accent1" w:themeShade="BF"/>
    </w:rPr>
  </w:style>
  <w:style w:type="character" w:styleId="IntenseReference">
    <w:name w:val="Intense Reference"/>
    <w:basedOn w:val="DefaultParagraphFont"/>
    <w:uiPriority w:val="32"/>
    <w:qFormat/>
    <w:rsid w:val="009F5D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474</Words>
  <Characters>2963</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Tesema Etefa</dc:creator>
  <cp:keywords/>
  <dc:description/>
  <cp:lastModifiedBy>Tesema Etefa Birhanu</cp:lastModifiedBy>
  <cp:revision>23</cp:revision>
  <dcterms:created xsi:type="dcterms:W3CDTF">2025-07-12T06:11:00Z</dcterms:created>
  <dcterms:modified xsi:type="dcterms:W3CDTF">2026-02-08T22:09:00Z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8f6edc78-b5e0-453a-ae46-9872f75f6056</vt:lpwstr>
  </property>
</Properties>
</file>