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ED997" w14:textId="5163DAF0" w:rsidR="00697A32" w:rsidRPr="00454B09" w:rsidRDefault="00B747E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54B09">
        <w:rPr>
          <w:rFonts w:ascii="Times New Roman" w:hAnsi="Times New Roman" w:cs="Times New Roman"/>
          <w:b/>
          <w:bCs/>
          <w:sz w:val="28"/>
          <w:szCs w:val="28"/>
        </w:rPr>
        <w:t>Title</w:t>
      </w:r>
      <w:r w:rsidR="00454B09" w:rsidRPr="00454B0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454B09" w:rsidRPr="00454B09">
        <w:rPr>
          <w:rFonts w:ascii="Times New Roman" w:hAnsi="Times New Roman" w:cs="Times New Roman"/>
        </w:rPr>
        <w:t xml:space="preserve"> </w:t>
      </w:r>
      <w:r w:rsidR="00454B09" w:rsidRPr="00454B09">
        <w:rPr>
          <w:rFonts w:ascii="Times New Roman" w:hAnsi="Times New Roman" w:cs="Times New Roman"/>
          <w:sz w:val="28"/>
          <w:szCs w:val="28"/>
        </w:rPr>
        <w:t>Development and validation of an explainable machine learning model for early prediction of ICU mortality in chronic heart failure with pulmonary infection</w:t>
      </w:r>
    </w:p>
    <w:p w14:paraId="600E59CF" w14:textId="77777777" w:rsidR="00697A32" w:rsidRPr="00454B09" w:rsidRDefault="00697A32">
      <w:pPr>
        <w:rPr>
          <w:rFonts w:ascii="Times New Roman" w:hAnsi="Times New Roman" w:cs="Times New Roman"/>
          <w:sz w:val="28"/>
          <w:szCs w:val="28"/>
        </w:rPr>
      </w:pPr>
    </w:p>
    <w:p w14:paraId="21983FE1" w14:textId="0EC6853F" w:rsidR="00697A32" w:rsidRPr="00454B09" w:rsidRDefault="0000000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54B09">
        <w:rPr>
          <w:rFonts w:ascii="Times New Roman" w:hAnsi="Times New Roman" w:cs="Times New Roman"/>
          <w:sz w:val="28"/>
          <w:szCs w:val="28"/>
        </w:rPr>
        <w:t xml:space="preserve">Yihai Zhai; </w:t>
      </w:r>
      <w:r w:rsidR="00D46CD1" w:rsidRPr="00454B09">
        <w:rPr>
          <w:rFonts w:ascii="Times New Roman" w:hAnsi="Times New Roman" w:cs="Times New Roman"/>
          <w:sz w:val="28"/>
          <w:szCs w:val="28"/>
        </w:rPr>
        <w:t xml:space="preserve">Bingbing Wei; </w:t>
      </w:r>
      <w:r w:rsidR="00A35173" w:rsidRPr="00454B09">
        <w:rPr>
          <w:rFonts w:ascii="Times New Roman" w:hAnsi="Times New Roman" w:cs="Times New Roman"/>
          <w:sz w:val="28"/>
          <w:szCs w:val="28"/>
        </w:rPr>
        <w:t xml:space="preserve">Danxiu Lan; Si ying Lv; </w:t>
      </w:r>
      <w:r w:rsidR="00585094" w:rsidRPr="00454B09">
        <w:rPr>
          <w:rFonts w:ascii="Times New Roman" w:hAnsi="Times New Roman" w:cs="Times New Roman"/>
          <w:sz w:val="28"/>
          <w:szCs w:val="28"/>
        </w:rPr>
        <w:t>Liqin Mo</w:t>
      </w:r>
    </w:p>
    <w:p w14:paraId="68D760DE" w14:textId="77777777" w:rsidR="00697A32" w:rsidRPr="00454B09" w:rsidRDefault="00697A3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8522" w:type="dxa"/>
        <w:tblLayout w:type="fixed"/>
        <w:tblLook w:val="04A0" w:firstRow="1" w:lastRow="0" w:firstColumn="1" w:lastColumn="0" w:noHBand="0" w:noVBand="1"/>
      </w:tblPr>
      <w:tblGrid>
        <w:gridCol w:w="8522"/>
      </w:tblGrid>
      <w:tr w:rsidR="00697A32" w:rsidRPr="00454B09" w14:paraId="4C258FD5" w14:textId="77777777">
        <w:tc>
          <w:tcPr>
            <w:tcW w:w="8522" w:type="dxa"/>
          </w:tcPr>
          <w:p w14:paraId="29AC2574" w14:textId="77777777" w:rsidR="00697A32" w:rsidRPr="00454B09" w:rsidRDefault="00000000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ko-KR"/>
              </w:rPr>
            </w:pPr>
            <w:r w:rsidRPr="00454B09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ko-KR"/>
              </w:rPr>
              <w:t>List of Supporting Information</w:t>
            </w:r>
          </w:p>
        </w:tc>
      </w:tr>
    </w:tbl>
    <w:p w14:paraId="580BBD29" w14:textId="77777777" w:rsidR="00697A32" w:rsidRDefault="00000000" w:rsidP="005B7AF8">
      <w:pPr>
        <w:widowControl/>
        <w:spacing w:beforeLines="50" w:before="156" w:after="0" w:line="360" w:lineRule="auto"/>
        <w:rPr>
          <w:rFonts w:ascii="Times New Roman" w:hAnsi="Times New Roman" w:cs="Times New Roman"/>
          <w:kern w:val="0"/>
          <w:sz w:val="24"/>
        </w:rPr>
      </w:pPr>
      <w:r w:rsidRPr="00454B09">
        <w:rPr>
          <w:rFonts w:ascii="Times New Roman" w:hAnsi="Times New Roman" w:cs="Times New Roman"/>
          <w:b/>
          <w:bCs/>
          <w:sz w:val="24"/>
        </w:rPr>
        <w:t xml:space="preserve">Table S1. </w:t>
      </w:r>
      <w:r w:rsidRPr="00454B09">
        <w:rPr>
          <w:rFonts w:ascii="Times New Roman" w:hAnsi="Times New Roman" w:cs="Times New Roman"/>
          <w:kern w:val="0"/>
          <w:sz w:val="24"/>
        </w:rPr>
        <w:t>Hyper-parametric optimizationresults</w:t>
      </w:r>
    </w:p>
    <w:p w14:paraId="63D48479" w14:textId="68467CE8" w:rsidR="005B7AF8" w:rsidRPr="005B7AF8" w:rsidRDefault="005B7AF8" w:rsidP="005B7AF8">
      <w:pPr>
        <w:widowControl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E1BAD">
        <w:rPr>
          <w:rFonts w:ascii="Times New Roman" w:hAnsi="Times New Roman" w:cs="Times New Roman"/>
          <w:b/>
          <w:bCs/>
          <w:sz w:val="24"/>
        </w:rPr>
        <w:t xml:space="preserve">Table </w:t>
      </w:r>
      <w:r w:rsidRPr="009E1BAD">
        <w:rPr>
          <w:rFonts w:ascii="Times New Roman" w:hAnsi="Times New Roman" w:cs="Times New Roman" w:hint="eastAsia"/>
          <w:b/>
          <w:bCs/>
          <w:sz w:val="24"/>
        </w:rPr>
        <w:t>S</w:t>
      </w:r>
      <w:r>
        <w:rPr>
          <w:rFonts w:ascii="Times New Roman" w:hAnsi="Times New Roman" w:cs="Times New Roman" w:hint="eastAsia"/>
          <w:b/>
          <w:bCs/>
          <w:sz w:val="24"/>
        </w:rPr>
        <w:t xml:space="preserve">2. </w:t>
      </w:r>
      <w:r w:rsidRPr="005B7AF8">
        <w:rPr>
          <w:rFonts w:ascii="Times New Roman" w:hAnsi="Times New Roman" w:cs="Times New Roman"/>
          <w:sz w:val="24"/>
        </w:rPr>
        <w:t>Candidate predictor variables, rationale for inclusion</w:t>
      </w:r>
    </w:p>
    <w:p w14:paraId="6D7FC0C7" w14:textId="7BCBE0E0" w:rsidR="00125AD3" w:rsidRPr="00454B09" w:rsidRDefault="00125AD3" w:rsidP="005B7AF8">
      <w:pPr>
        <w:widowControl/>
        <w:spacing w:after="0" w:line="360" w:lineRule="auto"/>
        <w:rPr>
          <w:rFonts w:ascii="Times New Roman" w:hAnsi="Times New Roman" w:cs="Times New Roman"/>
          <w:sz w:val="24"/>
        </w:rPr>
      </w:pPr>
      <w:r w:rsidRPr="00454B09">
        <w:rPr>
          <w:rFonts w:ascii="Times New Roman" w:hAnsi="Times New Roman" w:cs="Times New Roman"/>
          <w:b/>
          <w:bCs/>
          <w:sz w:val="24"/>
        </w:rPr>
        <w:t>Table S</w:t>
      </w:r>
      <w:r w:rsidR="005B7AF8">
        <w:rPr>
          <w:rFonts w:ascii="Times New Roman" w:hAnsi="Times New Roman" w:cs="Times New Roman" w:hint="eastAsia"/>
          <w:b/>
          <w:bCs/>
          <w:sz w:val="24"/>
        </w:rPr>
        <w:t>3</w:t>
      </w:r>
      <w:r>
        <w:rPr>
          <w:rFonts w:ascii="Times New Roman" w:hAnsi="Times New Roman" w:cs="Times New Roman" w:hint="eastAsia"/>
          <w:b/>
          <w:bCs/>
          <w:sz w:val="24"/>
        </w:rPr>
        <w:t>.</w:t>
      </w:r>
      <w:r w:rsidR="00C4409F" w:rsidRPr="00C4409F">
        <w:rPr>
          <w:rFonts w:ascii="Times New Roman" w:hAnsi="Times New Roman" w:cs="Times New Roman"/>
          <w:sz w:val="24"/>
        </w:rPr>
        <w:t xml:space="preserve"> </w:t>
      </w:r>
      <w:r w:rsidR="00C4409F" w:rsidRPr="00170259">
        <w:rPr>
          <w:rFonts w:ascii="Times New Roman" w:hAnsi="Times New Roman" w:cs="Times New Roman"/>
          <w:sz w:val="24"/>
        </w:rPr>
        <w:t xml:space="preserve">Comparison of various characteristics in the two groups of </w:t>
      </w:r>
      <w:r w:rsidR="00C4409F">
        <w:rPr>
          <w:rFonts w:ascii="Times New Roman" w:hAnsi="Times New Roman" w:cs="Times New Roman" w:hint="eastAsia"/>
          <w:sz w:val="24"/>
        </w:rPr>
        <w:t xml:space="preserve">eICU </w:t>
      </w:r>
      <w:r w:rsidR="00C4409F" w:rsidRPr="00170259">
        <w:rPr>
          <w:rFonts w:ascii="Times New Roman" w:hAnsi="Times New Roman" w:cs="Times New Roman"/>
          <w:sz w:val="24"/>
        </w:rPr>
        <w:t>patients</w:t>
      </w:r>
    </w:p>
    <w:p w14:paraId="257D9B87" w14:textId="65FBB4CB" w:rsidR="00926141" w:rsidRDefault="00926141" w:rsidP="005B7AF8">
      <w:pPr>
        <w:spacing w:after="0" w:line="360" w:lineRule="auto"/>
        <w:rPr>
          <w:rFonts w:ascii="Times New Roman" w:hAnsi="Times New Roman" w:cs="Times New Roman"/>
          <w:b/>
          <w:bCs/>
          <w:sz w:val="24"/>
        </w:rPr>
      </w:pPr>
      <w:bookmarkStart w:id="0" w:name="_Hlk213437548"/>
      <w:r w:rsidRPr="00454B09">
        <w:rPr>
          <w:rFonts w:ascii="Times New Roman" w:hAnsi="Times New Roman" w:cs="Times New Roman"/>
          <w:b/>
          <w:bCs/>
          <w:sz w:val="24"/>
        </w:rPr>
        <w:t>Figure S</w:t>
      </w:r>
      <w:r>
        <w:rPr>
          <w:rFonts w:ascii="Times New Roman" w:hAnsi="Times New Roman" w:cs="Times New Roman" w:hint="eastAsia"/>
          <w:b/>
          <w:bCs/>
          <w:sz w:val="24"/>
        </w:rPr>
        <w:t>1.</w:t>
      </w:r>
      <w:r w:rsidRPr="00926141">
        <w:rPr>
          <w:rFonts w:ascii="Times New Roman" w:hAnsi="Times New Roman" w:cs="Times New Roman"/>
          <w:sz w:val="24"/>
        </w:rPr>
        <w:t xml:space="preserve"> </w:t>
      </w:r>
      <w:r w:rsidRPr="0026123D">
        <w:rPr>
          <w:rFonts w:ascii="Times New Roman" w:hAnsi="Times New Roman" w:cs="Times New Roman"/>
          <w:sz w:val="24"/>
        </w:rPr>
        <w:t>Probability Distribution Plots for Six Models</w:t>
      </w:r>
    </w:p>
    <w:p w14:paraId="2B9550AD" w14:textId="48DC6DD1" w:rsidR="00926141" w:rsidRDefault="00926141" w:rsidP="005B7AF8">
      <w:pPr>
        <w:spacing w:after="0" w:line="360" w:lineRule="auto"/>
        <w:rPr>
          <w:rFonts w:ascii="Times New Roman" w:hAnsi="Times New Roman" w:cs="Times New Roman"/>
          <w:b/>
          <w:bCs/>
          <w:sz w:val="24"/>
        </w:rPr>
      </w:pPr>
      <w:r w:rsidRPr="00454B09">
        <w:rPr>
          <w:rFonts w:ascii="Times New Roman" w:hAnsi="Times New Roman" w:cs="Times New Roman"/>
          <w:b/>
          <w:bCs/>
          <w:sz w:val="24"/>
        </w:rPr>
        <w:t>Figure S</w:t>
      </w:r>
      <w:r>
        <w:rPr>
          <w:rFonts w:ascii="Times New Roman" w:hAnsi="Times New Roman" w:cs="Times New Roman" w:hint="eastAsia"/>
          <w:b/>
          <w:bCs/>
          <w:sz w:val="24"/>
        </w:rPr>
        <w:t>2.</w:t>
      </w:r>
      <w:r w:rsidRPr="00926141">
        <w:rPr>
          <w:rFonts w:ascii="Times New Roman" w:hAnsi="Times New Roman" w:cs="Times New Roman"/>
          <w:sz w:val="24"/>
        </w:rPr>
        <w:t xml:space="preserve"> </w:t>
      </w:r>
      <w:r w:rsidRPr="00065FDB">
        <w:rPr>
          <w:rFonts w:ascii="Times New Roman" w:hAnsi="Times New Roman" w:cs="Times New Roman"/>
          <w:sz w:val="24"/>
        </w:rPr>
        <w:t xml:space="preserve">Calibration Curve of </w:t>
      </w:r>
      <w:r>
        <w:rPr>
          <w:rFonts w:ascii="Times New Roman" w:hAnsi="Times New Roman" w:cs="Times New Roman" w:hint="eastAsia"/>
          <w:sz w:val="24"/>
        </w:rPr>
        <w:t>six</w:t>
      </w:r>
      <w:r w:rsidRPr="00065FDB">
        <w:rPr>
          <w:rFonts w:ascii="Times New Roman" w:hAnsi="Times New Roman" w:cs="Times New Roman"/>
          <w:sz w:val="24"/>
        </w:rPr>
        <w:t xml:space="preserve"> models</w:t>
      </w:r>
    </w:p>
    <w:p w14:paraId="7919FF7B" w14:textId="3E923B2C" w:rsidR="00926141" w:rsidRDefault="00000000" w:rsidP="00EF3921">
      <w:pPr>
        <w:spacing w:after="0" w:line="360" w:lineRule="auto"/>
        <w:rPr>
          <w:rFonts w:ascii="Times New Roman" w:eastAsia="宋体" w:hAnsi="Times New Roman" w:cs="Times New Roman"/>
          <w:sz w:val="24"/>
        </w:rPr>
      </w:pPr>
      <w:r w:rsidRPr="00454B09">
        <w:rPr>
          <w:rFonts w:ascii="Times New Roman" w:hAnsi="Times New Roman" w:cs="Times New Roman"/>
          <w:b/>
          <w:bCs/>
          <w:sz w:val="24"/>
        </w:rPr>
        <w:t>Figure S</w:t>
      </w:r>
      <w:bookmarkEnd w:id="0"/>
      <w:r w:rsidR="00926141">
        <w:rPr>
          <w:rFonts w:ascii="Times New Roman" w:hAnsi="Times New Roman" w:cs="Times New Roman" w:hint="eastAsia"/>
          <w:b/>
          <w:bCs/>
          <w:sz w:val="24"/>
        </w:rPr>
        <w:t>3</w:t>
      </w:r>
      <w:r w:rsidRPr="00454B09">
        <w:rPr>
          <w:rFonts w:ascii="Times New Roman" w:hAnsi="Times New Roman" w:cs="Times New Roman"/>
          <w:b/>
          <w:bCs/>
          <w:sz w:val="24"/>
        </w:rPr>
        <w:t xml:space="preserve">. </w:t>
      </w:r>
      <w:r w:rsidR="005C0C14" w:rsidRPr="00454B09">
        <w:rPr>
          <w:rFonts w:ascii="Times New Roman" w:eastAsia="宋体" w:hAnsi="Times New Roman" w:cs="Times New Roman"/>
          <w:sz w:val="24"/>
        </w:rPr>
        <w:t>SHAP dependence plot</w:t>
      </w:r>
    </w:p>
    <w:p w14:paraId="1119A861" w14:textId="687F72D1" w:rsidR="00A56E99" w:rsidRPr="00A56E99" w:rsidRDefault="00A56E99" w:rsidP="00EF3921">
      <w:pPr>
        <w:spacing w:after="0" w:line="360" w:lineRule="auto"/>
        <w:rPr>
          <w:rFonts w:ascii="Times New Roman" w:hAnsi="Times New Roman" w:cs="Times New Roman"/>
          <w:sz w:val="24"/>
        </w:rPr>
      </w:pPr>
      <w:r w:rsidRPr="00A56E99">
        <w:rPr>
          <w:rFonts w:ascii="Times New Roman" w:hAnsi="Times New Roman" w:cs="Times New Roman"/>
          <w:b/>
          <w:bCs/>
          <w:sz w:val="24"/>
        </w:rPr>
        <w:t>Figure S</w:t>
      </w:r>
      <w:r w:rsidR="00926141">
        <w:rPr>
          <w:rFonts w:ascii="Times New Roman" w:hAnsi="Times New Roman" w:cs="Times New Roman" w:hint="eastAsia"/>
          <w:b/>
          <w:bCs/>
          <w:sz w:val="24"/>
        </w:rPr>
        <w:t>4</w:t>
      </w:r>
      <w:r w:rsidRPr="00A56E99">
        <w:rPr>
          <w:rFonts w:ascii="Times New Roman" w:hAnsi="Times New Roman" w:cs="Times New Roman"/>
          <w:b/>
          <w:bCs/>
          <w:sz w:val="24"/>
        </w:rPr>
        <w:t>.</w:t>
      </w:r>
      <w:r w:rsidRPr="00A56E99">
        <w:rPr>
          <w:rFonts w:ascii="Times New Roman" w:hAnsi="Times New Roman" w:cs="Times New Roman"/>
          <w:sz w:val="24"/>
        </w:rPr>
        <w:t xml:space="preserve"> Ten features by LVEF Groups</w:t>
      </w:r>
    </w:p>
    <w:p w14:paraId="06525293" w14:textId="30A0DB44" w:rsidR="004427E4" w:rsidRDefault="004427E4" w:rsidP="00CB66DF">
      <w:pPr>
        <w:spacing w:after="0" w:line="360" w:lineRule="auto"/>
        <w:rPr>
          <w:rFonts w:ascii="Times New Roman" w:hAnsi="Times New Roman" w:cs="Times New Roman"/>
          <w:sz w:val="24"/>
        </w:rPr>
      </w:pPr>
      <w:r w:rsidRPr="004427E4">
        <w:rPr>
          <w:rFonts w:ascii="Times New Roman" w:hAnsi="Times New Roman" w:cs="Times New Roman"/>
          <w:b/>
          <w:bCs/>
          <w:sz w:val="24"/>
        </w:rPr>
        <w:t>Figure S</w:t>
      </w:r>
      <w:r w:rsidR="00A31EE1">
        <w:rPr>
          <w:rFonts w:ascii="Times New Roman" w:hAnsi="Times New Roman" w:cs="Times New Roman" w:hint="eastAsia"/>
          <w:b/>
          <w:bCs/>
          <w:sz w:val="24"/>
        </w:rPr>
        <w:t>5</w:t>
      </w:r>
      <w:r w:rsidRPr="004427E4">
        <w:rPr>
          <w:rFonts w:ascii="Times New Roman" w:hAnsi="Times New Roman" w:cs="Times New Roman"/>
          <w:b/>
          <w:bCs/>
          <w:sz w:val="24"/>
        </w:rPr>
        <w:t>.</w:t>
      </w:r>
      <w:r w:rsidRPr="004427E4">
        <w:rPr>
          <w:rFonts w:ascii="Times New Roman" w:hAnsi="Times New Roman" w:cs="Times New Roman"/>
          <w:sz w:val="24"/>
        </w:rPr>
        <w:t xml:space="preserve"> Comparison of phenotype-specific feature importance between independently trained HFrEF and HFpEF models.</w:t>
      </w:r>
    </w:p>
    <w:p w14:paraId="39194928" w14:textId="32BADDE3" w:rsidR="00A31EE1" w:rsidRDefault="00A31EE1" w:rsidP="00A31EE1">
      <w:pPr>
        <w:spacing w:line="360" w:lineRule="auto"/>
        <w:rPr>
          <w:rFonts w:ascii="Times New Roman" w:hAnsi="Times New Roman" w:cs="Times New Roman"/>
          <w:sz w:val="24"/>
        </w:rPr>
      </w:pPr>
      <w:r w:rsidRPr="00454B09">
        <w:rPr>
          <w:rFonts w:ascii="Times New Roman" w:hAnsi="Times New Roman" w:cs="Times New Roman"/>
          <w:b/>
          <w:bCs/>
          <w:sz w:val="24"/>
        </w:rPr>
        <w:t>Figure S</w:t>
      </w:r>
      <w:r>
        <w:rPr>
          <w:rFonts w:ascii="Times New Roman" w:hAnsi="Times New Roman" w:cs="Times New Roman" w:hint="eastAsia"/>
          <w:b/>
          <w:bCs/>
          <w:sz w:val="24"/>
        </w:rPr>
        <w:t>6</w:t>
      </w:r>
      <w:r w:rsidRPr="00454B09">
        <w:rPr>
          <w:rFonts w:ascii="Times New Roman" w:hAnsi="Times New Roman" w:cs="Times New Roman"/>
          <w:b/>
          <w:bCs/>
          <w:sz w:val="24"/>
        </w:rPr>
        <w:t xml:space="preserve">. </w:t>
      </w:r>
      <w:r w:rsidRPr="00454B09">
        <w:rPr>
          <w:rFonts w:ascii="Times New Roman" w:hAnsi="Times New Roman" w:cs="Times New Roman"/>
          <w:sz w:val="24"/>
        </w:rPr>
        <w:t>Differences in SHAP-based feature contributions between HFrEF and HFpEF</w:t>
      </w:r>
    </w:p>
    <w:p w14:paraId="3D5676D3" w14:textId="77777777" w:rsidR="00A31EE1" w:rsidRPr="00A31EE1" w:rsidRDefault="00A31EE1" w:rsidP="00EF3921">
      <w:pPr>
        <w:spacing w:line="360" w:lineRule="auto"/>
        <w:rPr>
          <w:rFonts w:ascii="Times New Roman" w:hAnsi="Times New Roman" w:cs="Times New Roman"/>
          <w:sz w:val="24"/>
        </w:rPr>
      </w:pPr>
    </w:p>
    <w:p w14:paraId="48C27DA4" w14:textId="2B67F1DB" w:rsidR="00B747E4" w:rsidRPr="00454B09" w:rsidRDefault="00B747E4" w:rsidP="005C0C1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54B09">
        <w:rPr>
          <w:rFonts w:ascii="Times New Roman" w:hAnsi="Times New Roman" w:cs="Times New Roman"/>
          <w:b/>
          <w:bCs/>
          <w:sz w:val="22"/>
          <w:szCs w:val="22"/>
        </w:rPr>
        <w:br w:type="page"/>
      </w:r>
    </w:p>
    <w:p w14:paraId="3E1593B5" w14:textId="3F4DBFE1" w:rsidR="00B747E4" w:rsidRPr="00454B09" w:rsidRDefault="00000000" w:rsidP="00B747E4">
      <w:pPr>
        <w:widowControl/>
        <w:spacing w:line="360" w:lineRule="exact"/>
        <w:jc w:val="center"/>
        <w:rPr>
          <w:rFonts w:ascii="Times New Roman" w:hAnsi="Times New Roman" w:cs="Times New Roman"/>
          <w:sz w:val="24"/>
        </w:rPr>
      </w:pPr>
      <w:r w:rsidRPr="00454B09">
        <w:rPr>
          <w:rFonts w:ascii="Times New Roman" w:hAnsi="Times New Roman" w:cs="Times New Roman"/>
          <w:b/>
          <w:bCs/>
          <w:sz w:val="24"/>
        </w:rPr>
        <w:lastRenderedPageBreak/>
        <w:t>Table S1</w:t>
      </w:r>
      <w:r w:rsidRPr="00454B09">
        <w:rPr>
          <w:rFonts w:ascii="Times New Roman" w:hAnsi="Times New Roman" w:cs="Times New Roman"/>
          <w:kern w:val="0"/>
          <w:sz w:val="24"/>
        </w:rPr>
        <w:t>．</w:t>
      </w:r>
      <w:r w:rsidRPr="00454B09">
        <w:rPr>
          <w:rFonts w:ascii="Times New Roman" w:hAnsi="Times New Roman" w:cs="Times New Roman"/>
          <w:kern w:val="0"/>
          <w:sz w:val="24"/>
        </w:rPr>
        <w:t>Hyper-parametric optimization results</w:t>
      </w:r>
    </w:p>
    <w:tbl>
      <w:tblPr>
        <w:tblStyle w:val="a4"/>
        <w:tblW w:w="8522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5"/>
        <w:gridCol w:w="4243"/>
        <w:gridCol w:w="3064"/>
      </w:tblGrid>
      <w:tr w:rsidR="00B747E4" w:rsidRPr="00454B09" w14:paraId="75D753F7" w14:textId="77777777" w:rsidTr="007864FE">
        <w:trPr>
          <w:jc w:val="center"/>
        </w:trPr>
        <w:tc>
          <w:tcPr>
            <w:tcW w:w="1215" w:type="dxa"/>
            <w:tcBorders>
              <w:bottom w:val="single" w:sz="4" w:space="0" w:color="auto"/>
            </w:tcBorders>
          </w:tcPr>
          <w:p w14:paraId="5CD04AF0" w14:textId="77777777" w:rsidR="00B747E4" w:rsidRPr="00454B09" w:rsidRDefault="00B747E4" w:rsidP="007864FE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4B09">
              <w:rPr>
                <w:rFonts w:ascii="Times New Roman" w:hAnsi="Times New Roman" w:cs="Times New Roman"/>
                <w:sz w:val="22"/>
                <w:szCs w:val="22"/>
              </w:rPr>
              <w:t>Model</w:t>
            </w:r>
          </w:p>
        </w:tc>
        <w:tc>
          <w:tcPr>
            <w:tcW w:w="4243" w:type="dxa"/>
            <w:tcBorders>
              <w:bottom w:val="single" w:sz="4" w:space="0" w:color="auto"/>
            </w:tcBorders>
          </w:tcPr>
          <w:p w14:paraId="3DD7BE44" w14:textId="77777777" w:rsidR="00B747E4" w:rsidRPr="00454B09" w:rsidRDefault="00B747E4" w:rsidP="007864FE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4B09">
              <w:rPr>
                <w:rFonts w:ascii="Times New Roman" w:hAnsi="Times New Roman" w:cs="Times New Roman"/>
                <w:sz w:val="22"/>
                <w:szCs w:val="22"/>
              </w:rPr>
              <w:t>Hyper-parameter space</w:t>
            </w:r>
          </w:p>
        </w:tc>
        <w:tc>
          <w:tcPr>
            <w:tcW w:w="3064" w:type="dxa"/>
            <w:tcBorders>
              <w:bottom w:val="single" w:sz="4" w:space="0" w:color="auto"/>
            </w:tcBorders>
          </w:tcPr>
          <w:p w14:paraId="18AB11D2" w14:textId="77777777" w:rsidR="00B747E4" w:rsidRPr="00454B09" w:rsidRDefault="00B747E4" w:rsidP="007864FE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4B09">
              <w:rPr>
                <w:rFonts w:ascii="Times New Roman" w:hAnsi="Times New Roman" w:cs="Times New Roman"/>
                <w:sz w:val="22"/>
                <w:szCs w:val="22"/>
              </w:rPr>
              <w:t>Optimal hyper-parameter</w:t>
            </w:r>
          </w:p>
        </w:tc>
      </w:tr>
      <w:tr w:rsidR="00B747E4" w:rsidRPr="00454B09" w14:paraId="3BDF983D" w14:textId="77777777" w:rsidTr="007864FE">
        <w:trPr>
          <w:jc w:val="center"/>
        </w:trPr>
        <w:tc>
          <w:tcPr>
            <w:tcW w:w="1215" w:type="dxa"/>
            <w:tcBorders>
              <w:top w:val="single" w:sz="4" w:space="0" w:color="auto"/>
            </w:tcBorders>
          </w:tcPr>
          <w:p w14:paraId="60BD3126" w14:textId="77777777" w:rsidR="00B747E4" w:rsidRPr="00454B09" w:rsidRDefault="00B747E4" w:rsidP="007864FE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4B09">
              <w:rPr>
                <w:rFonts w:ascii="Times New Roman" w:hAnsi="Times New Roman" w:cs="Times New Roman"/>
                <w:szCs w:val="21"/>
              </w:rPr>
              <w:t>Logistic Regression</w:t>
            </w:r>
          </w:p>
        </w:tc>
        <w:tc>
          <w:tcPr>
            <w:tcW w:w="4243" w:type="dxa"/>
            <w:tcBorders>
              <w:top w:val="single" w:sz="4" w:space="0" w:color="auto"/>
            </w:tcBorders>
          </w:tcPr>
          <w:p w14:paraId="551379E9" w14:textId="77777777" w:rsidR="00B747E4" w:rsidRPr="00454B09" w:rsidRDefault="00B747E4" w:rsidP="007864FE">
            <w:pPr>
              <w:widowControl/>
              <w:spacing w:after="0" w:line="360" w:lineRule="auto"/>
              <w:ind w:firstLine="4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4B09">
              <w:rPr>
                <w:rFonts w:ascii="Times New Roman" w:hAnsi="Times New Roman" w:cs="Times New Roman"/>
                <w:sz w:val="22"/>
                <w:szCs w:val="22"/>
              </w:rPr>
              <w:t>{'C': [0.001, 0.01, 0.1, 1, 10, 100],</w:t>
            </w:r>
          </w:p>
          <w:p w14:paraId="6738CA31" w14:textId="77777777" w:rsidR="00B747E4" w:rsidRPr="00454B09" w:rsidRDefault="00B747E4" w:rsidP="007864FE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4B09">
              <w:rPr>
                <w:rFonts w:ascii="Times New Roman" w:hAnsi="Times New Roman" w:cs="Times New Roman"/>
                <w:sz w:val="22"/>
                <w:szCs w:val="22"/>
              </w:rPr>
              <w:t>'solver': ['newton-cg', 'liblinear', 'sag', 'saga']}</w:t>
            </w:r>
          </w:p>
        </w:tc>
        <w:tc>
          <w:tcPr>
            <w:tcW w:w="3064" w:type="dxa"/>
            <w:tcBorders>
              <w:top w:val="single" w:sz="4" w:space="0" w:color="auto"/>
            </w:tcBorders>
            <w:vAlign w:val="center"/>
          </w:tcPr>
          <w:p w14:paraId="08B19EE2" w14:textId="39EA2988" w:rsidR="00B747E4" w:rsidRPr="00454B09" w:rsidRDefault="00B747E4" w:rsidP="007864FE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4B09">
              <w:rPr>
                <w:rFonts w:ascii="Times New Roman" w:hAnsi="Times New Roman" w:cs="Times New Roman"/>
                <w:sz w:val="22"/>
                <w:szCs w:val="22"/>
              </w:rPr>
              <w:t xml:space="preserve">{'C': 1, </w:t>
            </w:r>
          </w:p>
          <w:p w14:paraId="2128F8DA" w14:textId="775720E3" w:rsidR="00B747E4" w:rsidRPr="00454B09" w:rsidRDefault="00B747E4" w:rsidP="007864FE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4B09">
              <w:rPr>
                <w:rFonts w:ascii="Times New Roman" w:hAnsi="Times New Roman" w:cs="Times New Roman"/>
                <w:sz w:val="22"/>
                <w:szCs w:val="22"/>
              </w:rPr>
              <w:t>'solver': '</w:t>
            </w:r>
            <w:r w:rsidR="00850EB6" w:rsidRPr="00454B09">
              <w:rPr>
                <w:rFonts w:ascii="Times New Roman" w:hAnsi="Times New Roman" w:cs="Times New Roman"/>
                <w:sz w:val="22"/>
                <w:szCs w:val="22"/>
              </w:rPr>
              <w:t xml:space="preserve"> liblinear </w:t>
            </w:r>
            <w:r w:rsidRPr="00454B09">
              <w:rPr>
                <w:rFonts w:ascii="Times New Roman" w:hAnsi="Times New Roman" w:cs="Times New Roman"/>
                <w:sz w:val="22"/>
                <w:szCs w:val="22"/>
              </w:rPr>
              <w:t>'}</w:t>
            </w:r>
          </w:p>
        </w:tc>
      </w:tr>
      <w:tr w:rsidR="00B747E4" w:rsidRPr="00454B09" w14:paraId="76529B23" w14:textId="77777777" w:rsidTr="007864FE">
        <w:trPr>
          <w:jc w:val="center"/>
        </w:trPr>
        <w:tc>
          <w:tcPr>
            <w:tcW w:w="1215" w:type="dxa"/>
          </w:tcPr>
          <w:p w14:paraId="0BE03C39" w14:textId="77777777" w:rsidR="00B747E4" w:rsidRPr="00454B09" w:rsidRDefault="00B747E4" w:rsidP="007864FE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4B09">
              <w:rPr>
                <w:rFonts w:ascii="Times New Roman" w:hAnsi="Times New Roman" w:cs="Times New Roman"/>
                <w:szCs w:val="21"/>
              </w:rPr>
              <w:t>Random Forest</w:t>
            </w:r>
          </w:p>
        </w:tc>
        <w:tc>
          <w:tcPr>
            <w:tcW w:w="4243" w:type="dxa"/>
          </w:tcPr>
          <w:p w14:paraId="347304F0" w14:textId="77777777" w:rsidR="00B747E4" w:rsidRPr="00454B09" w:rsidRDefault="00B747E4" w:rsidP="007864FE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4B09">
              <w:rPr>
                <w:rFonts w:ascii="Times New Roman" w:hAnsi="Times New Roman" w:cs="Times New Roman"/>
                <w:sz w:val="22"/>
                <w:szCs w:val="22"/>
              </w:rPr>
              <w:t>{'max_features': ['sqrt','log2', None],</w:t>
            </w:r>
          </w:p>
          <w:p w14:paraId="3B9147CD" w14:textId="77777777" w:rsidR="00B747E4" w:rsidRPr="00454B09" w:rsidRDefault="00B747E4" w:rsidP="007864FE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4B09">
              <w:rPr>
                <w:rFonts w:ascii="Times New Roman" w:hAnsi="Times New Roman" w:cs="Times New Roman"/>
                <w:sz w:val="22"/>
                <w:szCs w:val="22"/>
              </w:rPr>
              <w:t>'min_samples_leaf': range (1,10,1),</w:t>
            </w:r>
          </w:p>
          <w:p w14:paraId="4F7C4A6E" w14:textId="77777777" w:rsidR="00B747E4" w:rsidRPr="00454B09" w:rsidRDefault="00B747E4" w:rsidP="007864FE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4B09">
              <w:rPr>
                <w:rFonts w:ascii="Times New Roman" w:hAnsi="Times New Roman" w:cs="Times New Roman"/>
                <w:sz w:val="22"/>
                <w:szCs w:val="22"/>
              </w:rPr>
              <w:t>'min_samples_split': range (2,10,1),</w:t>
            </w:r>
          </w:p>
          <w:p w14:paraId="6E403852" w14:textId="77777777" w:rsidR="00B747E4" w:rsidRPr="00454B09" w:rsidRDefault="00B747E4" w:rsidP="007864FE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4B09">
              <w:rPr>
                <w:rFonts w:ascii="Times New Roman" w:hAnsi="Times New Roman" w:cs="Times New Roman"/>
                <w:sz w:val="22"/>
                <w:szCs w:val="22"/>
              </w:rPr>
              <w:t>'n_estimators': range (30,300,5)}</w:t>
            </w:r>
          </w:p>
        </w:tc>
        <w:tc>
          <w:tcPr>
            <w:tcW w:w="3064" w:type="dxa"/>
            <w:vAlign w:val="center"/>
          </w:tcPr>
          <w:p w14:paraId="30BDA43E" w14:textId="15889216" w:rsidR="00B747E4" w:rsidRPr="00454B09" w:rsidRDefault="00B747E4" w:rsidP="007864FE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4B09">
              <w:rPr>
                <w:rFonts w:ascii="Times New Roman" w:hAnsi="Times New Roman" w:cs="Times New Roman"/>
                <w:sz w:val="22"/>
                <w:szCs w:val="22"/>
              </w:rPr>
              <w:t>{'max_features': '</w:t>
            </w:r>
            <w:r w:rsidR="00850EB6" w:rsidRPr="00454B09">
              <w:rPr>
                <w:rFonts w:ascii="Times New Roman" w:hAnsi="Times New Roman" w:cs="Times New Roman"/>
                <w:sz w:val="22"/>
                <w:szCs w:val="22"/>
              </w:rPr>
              <w:t xml:space="preserve"> sqrt </w:t>
            </w:r>
            <w:r w:rsidRPr="00454B09">
              <w:rPr>
                <w:rFonts w:ascii="Times New Roman" w:hAnsi="Times New Roman" w:cs="Times New Roman"/>
                <w:sz w:val="22"/>
                <w:szCs w:val="22"/>
              </w:rPr>
              <w:t xml:space="preserve">', 'min_samples_leaf': 1, 'min_samples_split': </w:t>
            </w:r>
            <w:r w:rsidR="00850EB6">
              <w:rPr>
                <w:rFonts w:ascii="Times New Roman" w:hAnsi="Times New Roman" w:cs="Times New Roman" w:hint="eastAsia"/>
                <w:sz w:val="22"/>
                <w:szCs w:val="22"/>
              </w:rPr>
              <w:t>2</w:t>
            </w:r>
            <w:r w:rsidRPr="00454B09">
              <w:rPr>
                <w:rFonts w:ascii="Times New Roman" w:hAnsi="Times New Roman" w:cs="Times New Roman"/>
                <w:sz w:val="22"/>
                <w:szCs w:val="22"/>
              </w:rPr>
              <w:t>, 'n_estimators': 1</w:t>
            </w:r>
            <w:r w:rsidR="00850EB6">
              <w:rPr>
                <w:rFonts w:ascii="Times New Roman" w:hAnsi="Times New Roman" w:cs="Times New Roman" w:hint="eastAsia"/>
                <w:sz w:val="22"/>
                <w:szCs w:val="22"/>
              </w:rPr>
              <w:t>75</w:t>
            </w:r>
            <w:r w:rsidRPr="00454B09">
              <w:rPr>
                <w:rFonts w:ascii="Times New Roman" w:hAnsi="Times New Roman" w:cs="Times New Roman"/>
                <w:sz w:val="22"/>
                <w:szCs w:val="22"/>
              </w:rPr>
              <w:t>}</w:t>
            </w:r>
          </w:p>
        </w:tc>
      </w:tr>
      <w:tr w:rsidR="00B747E4" w:rsidRPr="00454B09" w14:paraId="6ABB03D5" w14:textId="77777777" w:rsidTr="007864FE">
        <w:trPr>
          <w:jc w:val="center"/>
        </w:trPr>
        <w:tc>
          <w:tcPr>
            <w:tcW w:w="1215" w:type="dxa"/>
          </w:tcPr>
          <w:p w14:paraId="5A168BE5" w14:textId="77777777" w:rsidR="00B747E4" w:rsidRPr="00454B09" w:rsidRDefault="00B747E4" w:rsidP="007864FE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4B09">
              <w:rPr>
                <w:rFonts w:ascii="Times New Roman" w:hAnsi="Times New Roman" w:cs="Times New Roman"/>
                <w:szCs w:val="21"/>
              </w:rPr>
              <w:t>Light Gradient Boosting Machine</w:t>
            </w:r>
          </w:p>
        </w:tc>
        <w:tc>
          <w:tcPr>
            <w:tcW w:w="4243" w:type="dxa"/>
          </w:tcPr>
          <w:p w14:paraId="2E01A589" w14:textId="77777777" w:rsidR="00B747E4" w:rsidRPr="00454B09" w:rsidRDefault="00B747E4" w:rsidP="007864FE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4B09">
              <w:rPr>
                <w:rFonts w:ascii="Times New Roman" w:hAnsi="Times New Roman" w:cs="Times New Roman"/>
                <w:sz w:val="22"/>
                <w:szCs w:val="22"/>
              </w:rPr>
              <w:t>{'colsample_bytree': [0.5, 0.7, 1.0],</w:t>
            </w:r>
          </w:p>
          <w:p w14:paraId="10384E57" w14:textId="77777777" w:rsidR="00B747E4" w:rsidRPr="00454B09" w:rsidRDefault="00B747E4" w:rsidP="007864FE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4B09">
              <w:rPr>
                <w:rFonts w:ascii="Times New Roman" w:hAnsi="Times New Roman" w:cs="Times New Roman"/>
                <w:sz w:val="22"/>
                <w:szCs w:val="22"/>
              </w:rPr>
              <w:t>'learning_rate': [0.1, 0.01, 0.001],</w:t>
            </w:r>
          </w:p>
          <w:p w14:paraId="5B2223B7" w14:textId="77777777" w:rsidR="00B747E4" w:rsidRPr="00454B09" w:rsidRDefault="00B747E4" w:rsidP="007864FE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4B09">
              <w:rPr>
                <w:rFonts w:ascii="Times New Roman" w:hAnsi="Times New Roman" w:cs="Times New Roman"/>
                <w:sz w:val="22"/>
                <w:szCs w:val="22"/>
              </w:rPr>
              <w:t>'max_depth': range (1,10,1),</w:t>
            </w:r>
          </w:p>
          <w:p w14:paraId="47C10197" w14:textId="77777777" w:rsidR="00B747E4" w:rsidRPr="00454B09" w:rsidRDefault="00B747E4" w:rsidP="007864FE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4B09">
              <w:rPr>
                <w:rFonts w:ascii="Times New Roman" w:hAnsi="Times New Roman" w:cs="Times New Roman"/>
                <w:sz w:val="22"/>
                <w:szCs w:val="22"/>
              </w:rPr>
              <w:t>'min_child_samples': [5, 10, 20],</w:t>
            </w:r>
          </w:p>
          <w:p w14:paraId="5266DD17" w14:textId="77777777" w:rsidR="00B747E4" w:rsidRPr="00454B09" w:rsidRDefault="00B747E4" w:rsidP="007864FE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4B09">
              <w:rPr>
                <w:rFonts w:ascii="Times New Roman" w:hAnsi="Times New Roman" w:cs="Times New Roman"/>
                <w:sz w:val="22"/>
                <w:szCs w:val="22"/>
              </w:rPr>
              <w:t>'n_estimators': range (30,300,5),</w:t>
            </w:r>
          </w:p>
          <w:p w14:paraId="616E19C2" w14:textId="77777777" w:rsidR="00B747E4" w:rsidRPr="00454B09" w:rsidRDefault="00B747E4" w:rsidP="007864FE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4B09">
              <w:rPr>
                <w:rFonts w:ascii="Times New Roman" w:hAnsi="Times New Roman" w:cs="Times New Roman"/>
                <w:sz w:val="22"/>
                <w:szCs w:val="22"/>
              </w:rPr>
              <w:t>'reg_alpha': [0, 0.1, 0.5],</w:t>
            </w:r>
          </w:p>
          <w:p w14:paraId="57DF10AD" w14:textId="77777777" w:rsidR="00B747E4" w:rsidRPr="00454B09" w:rsidRDefault="00B747E4" w:rsidP="007864FE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4B09">
              <w:rPr>
                <w:rFonts w:ascii="Times New Roman" w:hAnsi="Times New Roman" w:cs="Times New Roman"/>
                <w:sz w:val="22"/>
                <w:szCs w:val="22"/>
              </w:rPr>
              <w:t xml:space="preserve">'reg_lambda': [0, 0.1, 0.5], </w:t>
            </w:r>
          </w:p>
          <w:p w14:paraId="238F9796" w14:textId="77777777" w:rsidR="00B747E4" w:rsidRPr="00454B09" w:rsidRDefault="00B747E4" w:rsidP="007864FE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4B09">
              <w:rPr>
                <w:rFonts w:ascii="Times New Roman" w:hAnsi="Times New Roman" w:cs="Times New Roman"/>
                <w:sz w:val="22"/>
                <w:szCs w:val="22"/>
              </w:rPr>
              <w:t>'subsample': [0.5, 0.7, 1.0]}</w:t>
            </w:r>
          </w:p>
        </w:tc>
        <w:tc>
          <w:tcPr>
            <w:tcW w:w="3064" w:type="dxa"/>
            <w:vAlign w:val="center"/>
          </w:tcPr>
          <w:p w14:paraId="56B72E0E" w14:textId="77777777" w:rsidR="00B747E4" w:rsidRPr="00454B09" w:rsidRDefault="00B747E4" w:rsidP="007864FE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4B09">
              <w:rPr>
                <w:rFonts w:ascii="Times New Roman" w:hAnsi="Times New Roman" w:cs="Times New Roman"/>
                <w:sz w:val="22"/>
                <w:szCs w:val="22"/>
              </w:rPr>
              <w:t>{'colsample_bytree': 0.5,</w:t>
            </w:r>
          </w:p>
          <w:p w14:paraId="4C6EC3C0" w14:textId="77777777" w:rsidR="00B747E4" w:rsidRPr="00454B09" w:rsidRDefault="00B747E4" w:rsidP="007864FE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4B09">
              <w:rPr>
                <w:rFonts w:ascii="Times New Roman" w:hAnsi="Times New Roman" w:cs="Times New Roman"/>
                <w:sz w:val="22"/>
                <w:szCs w:val="22"/>
              </w:rPr>
              <w:t>'learning_rate': 0.1,</w:t>
            </w:r>
          </w:p>
          <w:p w14:paraId="50586F78" w14:textId="49428C98" w:rsidR="00B747E4" w:rsidRPr="00454B09" w:rsidRDefault="00B747E4" w:rsidP="007864FE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4B09">
              <w:rPr>
                <w:rFonts w:ascii="Times New Roman" w:hAnsi="Times New Roman" w:cs="Times New Roman"/>
                <w:sz w:val="22"/>
                <w:szCs w:val="22"/>
              </w:rPr>
              <w:t xml:space="preserve">'max_depth': </w:t>
            </w:r>
            <w:r w:rsidR="00850EB6">
              <w:rPr>
                <w:rFonts w:ascii="Times New Roman" w:hAnsi="Times New Roman" w:cs="Times New Roman" w:hint="eastAsia"/>
                <w:sz w:val="22"/>
                <w:szCs w:val="22"/>
              </w:rPr>
              <w:t>7</w:t>
            </w:r>
            <w:r w:rsidRPr="00454B09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14:paraId="6BB93CD0" w14:textId="3162B008" w:rsidR="00B747E4" w:rsidRPr="00454B09" w:rsidRDefault="00B747E4" w:rsidP="007864FE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4B09">
              <w:rPr>
                <w:rFonts w:ascii="Times New Roman" w:hAnsi="Times New Roman" w:cs="Times New Roman"/>
                <w:sz w:val="22"/>
                <w:szCs w:val="22"/>
              </w:rPr>
              <w:t xml:space="preserve">'min_child_samples': </w:t>
            </w:r>
            <w:r w:rsidR="00850EB6">
              <w:rPr>
                <w:rFonts w:ascii="Times New Roman" w:hAnsi="Times New Roman" w:cs="Times New Roman" w:hint="eastAsia"/>
                <w:sz w:val="22"/>
                <w:szCs w:val="22"/>
              </w:rPr>
              <w:t>10</w:t>
            </w:r>
            <w:r w:rsidRPr="00454B09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14:paraId="3C5ED8D2" w14:textId="78835107" w:rsidR="00B747E4" w:rsidRPr="00454B09" w:rsidRDefault="00B747E4" w:rsidP="007864FE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4B09">
              <w:rPr>
                <w:rFonts w:ascii="Times New Roman" w:hAnsi="Times New Roman" w:cs="Times New Roman"/>
                <w:sz w:val="22"/>
                <w:szCs w:val="22"/>
              </w:rPr>
              <w:t>'n_estimators': 2</w:t>
            </w:r>
            <w:r w:rsidR="00850EB6">
              <w:rPr>
                <w:rFonts w:ascii="Times New Roman" w:hAnsi="Times New Roman" w:cs="Times New Roman" w:hint="eastAsia"/>
                <w:sz w:val="22"/>
                <w:szCs w:val="22"/>
              </w:rPr>
              <w:t>9</w:t>
            </w:r>
            <w:r w:rsidRPr="00454B09">
              <w:rPr>
                <w:rFonts w:ascii="Times New Roman" w:hAnsi="Times New Roman" w:cs="Times New Roman"/>
                <w:sz w:val="22"/>
                <w:szCs w:val="22"/>
              </w:rPr>
              <w:t>5,</w:t>
            </w:r>
          </w:p>
          <w:p w14:paraId="20F9B4AA" w14:textId="77777777" w:rsidR="00B747E4" w:rsidRPr="00454B09" w:rsidRDefault="00B747E4" w:rsidP="007864FE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4B09">
              <w:rPr>
                <w:rFonts w:ascii="Times New Roman" w:hAnsi="Times New Roman" w:cs="Times New Roman"/>
                <w:sz w:val="22"/>
                <w:szCs w:val="22"/>
              </w:rPr>
              <w:t>'reg_alpha': 0.1,</w:t>
            </w:r>
          </w:p>
          <w:p w14:paraId="2694A278" w14:textId="05F08657" w:rsidR="00B747E4" w:rsidRPr="00454B09" w:rsidRDefault="00B747E4" w:rsidP="007864FE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4B09">
              <w:rPr>
                <w:rFonts w:ascii="Times New Roman" w:hAnsi="Times New Roman" w:cs="Times New Roman"/>
                <w:sz w:val="22"/>
                <w:szCs w:val="22"/>
              </w:rPr>
              <w:t>'reg_lambda': 0.</w:t>
            </w:r>
            <w:r w:rsidR="00850EB6">
              <w:rPr>
                <w:rFonts w:ascii="Times New Roman" w:hAnsi="Times New Roman" w:cs="Times New Roman" w:hint="eastAsia"/>
                <w:sz w:val="22"/>
                <w:szCs w:val="22"/>
              </w:rPr>
              <w:t>1</w:t>
            </w:r>
            <w:r w:rsidRPr="00454B09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14:paraId="2F299EBA" w14:textId="77777777" w:rsidR="00B747E4" w:rsidRPr="00454B09" w:rsidRDefault="00B747E4" w:rsidP="007864FE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4B09">
              <w:rPr>
                <w:rFonts w:ascii="Times New Roman" w:hAnsi="Times New Roman" w:cs="Times New Roman"/>
                <w:sz w:val="22"/>
                <w:szCs w:val="22"/>
              </w:rPr>
              <w:t>'subsample': 0.5}</w:t>
            </w:r>
          </w:p>
        </w:tc>
      </w:tr>
      <w:tr w:rsidR="00B747E4" w:rsidRPr="00454B09" w14:paraId="6E244C32" w14:textId="77777777" w:rsidTr="007864FE">
        <w:trPr>
          <w:jc w:val="center"/>
        </w:trPr>
        <w:tc>
          <w:tcPr>
            <w:tcW w:w="1215" w:type="dxa"/>
          </w:tcPr>
          <w:p w14:paraId="238F0069" w14:textId="77777777" w:rsidR="00B747E4" w:rsidRPr="00454B09" w:rsidRDefault="00B747E4" w:rsidP="007864FE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4B09">
              <w:rPr>
                <w:rFonts w:ascii="Times New Roman" w:hAnsi="Times New Roman" w:cs="Times New Roman"/>
                <w:szCs w:val="21"/>
              </w:rPr>
              <w:t>eXtreme Gradient Boosting</w:t>
            </w:r>
          </w:p>
        </w:tc>
        <w:tc>
          <w:tcPr>
            <w:tcW w:w="4243" w:type="dxa"/>
          </w:tcPr>
          <w:p w14:paraId="400F838D" w14:textId="77777777" w:rsidR="00B747E4" w:rsidRPr="00454B09" w:rsidRDefault="00B747E4" w:rsidP="007864FE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4B09">
              <w:rPr>
                <w:rFonts w:ascii="Times New Roman" w:hAnsi="Times New Roman" w:cs="Times New Roman"/>
                <w:sz w:val="22"/>
                <w:szCs w:val="22"/>
              </w:rPr>
              <w:t>{'colsample_bytree': [0.5,0.7,1.0],</w:t>
            </w:r>
          </w:p>
          <w:p w14:paraId="2E369609" w14:textId="77777777" w:rsidR="00B747E4" w:rsidRPr="00454B09" w:rsidRDefault="00B747E4" w:rsidP="007864FE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4B09">
              <w:rPr>
                <w:rFonts w:ascii="Times New Roman" w:hAnsi="Times New Roman" w:cs="Times New Roman"/>
                <w:sz w:val="22"/>
                <w:szCs w:val="22"/>
              </w:rPr>
              <w:t>'gamma': [0,1,5],</w:t>
            </w:r>
          </w:p>
          <w:p w14:paraId="7F269AA0" w14:textId="77777777" w:rsidR="00B747E4" w:rsidRPr="00454B09" w:rsidRDefault="00B747E4" w:rsidP="007864FE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4B09">
              <w:rPr>
                <w:rFonts w:ascii="Times New Roman" w:hAnsi="Times New Roman" w:cs="Times New Roman"/>
                <w:sz w:val="22"/>
                <w:szCs w:val="22"/>
              </w:rPr>
              <w:t>'learning_rate': [0.01,0.1,1],</w:t>
            </w:r>
          </w:p>
          <w:p w14:paraId="0706F7A5" w14:textId="77777777" w:rsidR="00B747E4" w:rsidRPr="00454B09" w:rsidRDefault="00B747E4" w:rsidP="007864FE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4B09">
              <w:rPr>
                <w:rFonts w:ascii="Times New Roman" w:hAnsi="Times New Roman" w:cs="Times New Roman"/>
                <w:sz w:val="22"/>
                <w:szCs w:val="22"/>
              </w:rPr>
              <w:t>'max_depth': range (1,10,1),</w:t>
            </w:r>
          </w:p>
          <w:p w14:paraId="315730CF" w14:textId="77777777" w:rsidR="00B747E4" w:rsidRPr="00454B09" w:rsidRDefault="00B747E4" w:rsidP="007864FE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4B09">
              <w:rPr>
                <w:rFonts w:ascii="Times New Roman" w:hAnsi="Times New Roman" w:cs="Times New Roman"/>
                <w:sz w:val="22"/>
                <w:szCs w:val="22"/>
              </w:rPr>
              <w:t>'min_child_weight': range (2,10,1),</w:t>
            </w:r>
          </w:p>
          <w:p w14:paraId="78F8540E" w14:textId="77777777" w:rsidR="00B747E4" w:rsidRPr="00454B09" w:rsidRDefault="00B747E4" w:rsidP="007864FE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4B09">
              <w:rPr>
                <w:rFonts w:ascii="Times New Roman" w:hAnsi="Times New Roman" w:cs="Times New Roman"/>
                <w:sz w:val="22"/>
                <w:szCs w:val="22"/>
              </w:rPr>
              <w:t>'n_estimators': range (30,300,5),</w:t>
            </w:r>
          </w:p>
          <w:p w14:paraId="69BD9BA3" w14:textId="77777777" w:rsidR="00B747E4" w:rsidRPr="00454B09" w:rsidRDefault="00B747E4" w:rsidP="007864FE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4B09">
              <w:rPr>
                <w:rFonts w:ascii="Times New Roman" w:hAnsi="Times New Roman" w:cs="Times New Roman"/>
                <w:sz w:val="22"/>
                <w:szCs w:val="22"/>
              </w:rPr>
              <w:t>'subsample': [0.5,0.7,1.0]}</w:t>
            </w:r>
          </w:p>
        </w:tc>
        <w:tc>
          <w:tcPr>
            <w:tcW w:w="3064" w:type="dxa"/>
          </w:tcPr>
          <w:p w14:paraId="2A08B47A" w14:textId="77777777" w:rsidR="00B747E4" w:rsidRPr="00454B09" w:rsidRDefault="00B747E4" w:rsidP="007864FE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4B09">
              <w:rPr>
                <w:rFonts w:ascii="Times New Roman" w:hAnsi="Times New Roman" w:cs="Times New Roman"/>
                <w:sz w:val="22"/>
                <w:szCs w:val="22"/>
              </w:rPr>
              <w:t xml:space="preserve">{'colsample_bytree': 0.5, 'gamma': 0, </w:t>
            </w:r>
          </w:p>
          <w:p w14:paraId="2B007441" w14:textId="5C060E60" w:rsidR="00B747E4" w:rsidRPr="00454B09" w:rsidRDefault="00B747E4" w:rsidP="007864FE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4B09">
              <w:rPr>
                <w:rFonts w:ascii="Times New Roman" w:hAnsi="Times New Roman" w:cs="Times New Roman"/>
                <w:sz w:val="22"/>
                <w:szCs w:val="22"/>
              </w:rPr>
              <w:t xml:space="preserve">'learning_rate': 0.1, 'max_depth': </w:t>
            </w:r>
            <w:r w:rsidR="00850EB6">
              <w:rPr>
                <w:rFonts w:ascii="Times New Roman" w:hAnsi="Times New Roman" w:cs="Times New Roman" w:hint="eastAsia"/>
                <w:sz w:val="22"/>
                <w:szCs w:val="22"/>
              </w:rPr>
              <w:t>9</w:t>
            </w:r>
            <w:r w:rsidRPr="00454B09">
              <w:rPr>
                <w:rFonts w:ascii="Times New Roman" w:hAnsi="Times New Roman" w:cs="Times New Roman"/>
                <w:sz w:val="22"/>
                <w:szCs w:val="22"/>
              </w:rPr>
              <w:t>, 'min_child_weight': 2, 'n_estimators': 1</w:t>
            </w:r>
            <w:r w:rsidR="00850EB6">
              <w:rPr>
                <w:rFonts w:ascii="Times New Roman" w:hAnsi="Times New Roman" w:cs="Times New Roman" w:hint="eastAsia"/>
                <w:sz w:val="22"/>
                <w:szCs w:val="22"/>
              </w:rPr>
              <w:t>35</w:t>
            </w:r>
          </w:p>
          <w:p w14:paraId="4B78A37A" w14:textId="36CE22C3" w:rsidR="00B747E4" w:rsidRPr="00454B09" w:rsidRDefault="00B747E4" w:rsidP="007864FE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4B09">
              <w:rPr>
                <w:rFonts w:ascii="Times New Roman" w:hAnsi="Times New Roman" w:cs="Times New Roman"/>
                <w:sz w:val="22"/>
                <w:szCs w:val="22"/>
              </w:rPr>
              <w:t xml:space="preserve"> 'subsample': </w:t>
            </w:r>
            <w:r w:rsidR="00850EB6">
              <w:rPr>
                <w:rFonts w:ascii="Times New Roman" w:hAnsi="Times New Roman" w:cs="Times New Roman" w:hint="eastAsia"/>
                <w:sz w:val="22"/>
                <w:szCs w:val="22"/>
              </w:rPr>
              <w:t>0.7</w:t>
            </w:r>
            <w:r w:rsidRPr="00454B09">
              <w:rPr>
                <w:rFonts w:ascii="Times New Roman" w:hAnsi="Times New Roman" w:cs="Times New Roman"/>
                <w:sz w:val="22"/>
                <w:szCs w:val="22"/>
              </w:rPr>
              <w:t>}</w:t>
            </w:r>
          </w:p>
        </w:tc>
      </w:tr>
      <w:tr w:rsidR="00B747E4" w:rsidRPr="00454B09" w14:paraId="5571732A" w14:textId="77777777" w:rsidTr="007864FE">
        <w:trPr>
          <w:jc w:val="center"/>
        </w:trPr>
        <w:tc>
          <w:tcPr>
            <w:tcW w:w="1215" w:type="dxa"/>
          </w:tcPr>
          <w:p w14:paraId="018C01F2" w14:textId="77777777" w:rsidR="00B747E4" w:rsidRPr="00454B09" w:rsidRDefault="00B747E4" w:rsidP="007864FE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4B09">
              <w:rPr>
                <w:rFonts w:ascii="Times New Roman" w:hAnsi="Times New Roman" w:cs="Times New Roman"/>
                <w:szCs w:val="21"/>
              </w:rPr>
              <w:t>Multilayer perceptron</w:t>
            </w:r>
          </w:p>
        </w:tc>
        <w:tc>
          <w:tcPr>
            <w:tcW w:w="4243" w:type="dxa"/>
          </w:tcPr>
          <w:p w14:paraId="7333440D" w14:textId="77777777" w:rsidR="00B747E4" w:rsidRPr="00454B09" w:rsidRDefault="00B747E4" w:rsidP="007864FE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4B09">
              <w:rPr>
                <w:rFonts w:ascii="Times New Roman" w:hAnsi="Times New Roman" w:cs="Times New Roman"/>
                <w:sz w:val="22"/>
                <w:szCs w:val="22"/>
              </w:rPr>
              <w:t>{'activation': ['relu','tanh'],</w:t>
            </w:r>
          </w:p>
          <w:p w14:paraId="10C6AE33" w14:textId="77777777" w:rsidR="00B747E4" w:rsidRPr="00454B09" w:rsidRDefault="00B747E4" w:rsidP="007864FE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4B09">
              <w:rPr>
                <w:rFonts w:ascii="Times New Roman" w:hAnsi="Times New Roman" w:cs="Times New Roman"/>
                <w:sz w:val="22"/>
                <w:szCs w:val="22"/>
              </w:rPr>
              <w:t>'alpha': [0.0001,0.001,0.01,0.1],</w:t>
            </w:r>
          </w:p>
          <w:p w14:paraId="311582C4" w14:textId="77777777" w:rsidR="00B747E4" w:rsidRPr="00454B09" w:rsidRDefault="00B747E4" w:rsidP="007864FE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4B09">
              <w:rPr>
                <w:rFonts w:ascii="Times New Roman" w:hAnsi="Times New Roman" w:cs="Times New Roman"/>
                <w:sz w:val="22"/>
                <w:szCs w:val="22"/>
              </w:rPr>
              <w:t>'hidden_layer_sizes': [(50,), (100,), (200,)],</w:t>
            </w:r>
          </w:p>
          <w:p w14:paraId="21466170" w14:textId="77777777" w:rsidR="00B747E4" w:rsidRPr="00454B09" w:rsidRDefault="00B747E4" w:rsidP="007864FE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4B09">
              <w:rPr>
                <w:rFonts w:ascii="Times New Roman" w:hAnsi="Times New Roman" w:cs="Times New Roman"/>
                <w:sz w:val="22"/>
                <w:szCs w:val="22"/>
              </w:rPr>
              <w:t>'learning_rate': ['constant','adaptive']}</w:t>
            </w:r>
          </w:p>
        </w:tc>
        <w:tc>
          <w:tcPr>
            <w:tcW w:w="3064" w:type="dxa"/>
          </w:tcPr>
          <w:p w14:paraId="2414BD10" w14:textId="77777777" w:rsidR="00B747E4" w:rsidRPr="00454B09" w:rsidRDefault="00B747E4" w:rsidP="007864FE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4B09">
              <w:rPr>
                <w:rFonts w:ascii="Times New Roman" w:hAnsi="Times New Roman" w:cs="Times New Roman"/>
                <w:sz w:val="22"/>
                <w:szCs w:val="22"/>
              </w:rPr>
              <w:t>{'activation': 'tanh',</w:t>
            </w:r>
          </w:p>
          <w:p w14:paraId="4AA5CB34" w14:textId="77777777" w:rsidR="00B747E4" w:rsidRPr="00454B09" w:rsidRDefault="00B747E4" w:rsidP="007864FE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4B09">
              <w:rPr>
                <w:rFonts w:ascii="Times New Roman" w:hAnsi="Times New Roman" w:cs="Times New Roman"/>
                <w:sz w:val="22"/>
                <w:szCs w:val="22"/>
              </w:rPr>
              <w:t xml:space="preserve"> 'alpha': 0.001, 'hidden_layer_sizes': (200,), 'learning_rate': 'constant'}</w:t>
            </w:r>
          </w:p>
        </w:tc>
      </w:tr>
      <w:tr w:rsidR="00B747E4" w:rsidRPr="00454B09" w14:paraId="1B0E5E7B" w14:textId="77777777" w:rsidTr="007864FE">
        <w:trPr>
          <w:jc w:val="center"/>
        </w:trPr>
        <w:tc>
          <w:tcPr>
            <w:tcW w:w="1215" w:type="dxa"/>
          </w:tcPr>
          <w:p w14:paraId="7C5BF3F6" w14:textId="77777777" w:rsidR="00B747E4" w:rsidRPr="00454B09" w:rsidRDefault="00B747E4" w:rsidP="007864FE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4B09">
              <w:rPr>
                <w:rFonts w:ascii="Times New Roman" w:hAnsi="Times New Roman" w:cs="Times New Roman"/>
                <w:szCs w:val="21"/>
              </w:rPr>
              <w:t xml:space="preserve">K-Nearest </w:t>
            </w:r>
            <w:r w:rsidRPr="00454B09">
              <w:rPr>
                <w:rFonts w:ascii="Times New Roman" w:hAnsi="Times New Roman" w:cs="Times New Roman"/>
                <w:szCs w:val="21"/>
              </w:rPr>
              <w:lastRenderedPageBreak/>
              <w:t>Neighbors</w:t>
            </w:r>
          </w:p>
        </w:tc>
        <w:tc>
          <w:tcPr>
            <w:tcW w:w="4243" w:type="dxa"/>
          </w:tcPr>
          <w:p w14:paraId="6EAB1F2C" w14:textId="77777777" w:rsidR="00B747E4" w:rsidRPr="00454B09" w:rsidRDefault="00B747E4" w:rsidP="007864FE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4B0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{'metric': ['euclidean', 'manhattan'],</w:t>
            </w:r>
          </w:p>
          <w:p w14:paraId="35D7D019" w14:textId="77777777" w:rsidR="00B747E4" w:rsidRPr="00454B09" w:rsidRDefault="00B747E4" w:rsidP="007864FE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4B0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'n_neighbors': range (1, 21), </w:t>
            </w:r>
          </w:p>
          <w:p w14:paraId="33572553" w14:textId="77777777" w:rsidR="00B747E4" w:rsidRPr="00454B09" w:rsidRDefault="00B747E4" w:rsidP="007864FE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4B09">
              <w:rPr>
                <w:rFonts w:ascii="Times New Roman" w:hAnsi="Times New Roman" w:cs="Times New Roman"/>
                <w:sz w:val="22"/>
                <w:szCs w:val="22"/>
              </w:rPr>
              <w:t>'weights': ['uniform', 'distance']}</w:t>
            </w:r>
          </w:p>
        </w:tc>
        <w:tc>
          <w:tcPr>
            <w:tcW w:w="3064" w:type="dxa"/>
          </w:tcPr>
          <w:p w14:paraId="313FBD9D" w14:textId="77777777" w:rsidR="00B747E4" w:rsidRPr="00454B09" w:rsidRDefault="00B747E4" w:rsidP="007864FE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4B0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{'metric': 'manhattan', </w:t>
            </w:r>
            <w:r w:rsidRPr="00454B0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'n_neighbors ': 2, </w:t>
            </w:r>
          </w:p>
          <w:p w14:paraId="755A0F6A" w14:textId="77777777" w:rsidR="00B747E4" w:rsidRPr="00454B09" w:rsidRDefault="00B747E4" w:rsidP="007864FE">
            <w:pPr>
              <w:widowControl/>
              <w:spacing w:after="0"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4B09">
              <w:rPr>
                <w:rFonts w:ascii="Times New Roman" w:hAnsi="Times New Roman" w:cs="Times New Roman"/>
                <w:sz w:val="22"/>
                <w:szCs w:val="22"/>
              </w:rPr>
              <w:t>'weights': 'uniform'}</w:t>
            </w:r>
          </w:p>
        </w:tc>
      </w:tr>
    </w:tbl>
    <w:p w14:paraId="0D2A2F7F" w14:textId="77777777" w:rsidR="00B747E4" w:rsidRPr="00454B09" w:rsidRDefault="00B747E4" w:rsidP="00B747E4">
      <w:pPr>
        <w:tabs>
          <w:tab w:val="left" w:pos="6000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26795F65" w14:textId="77777777" w:rsidR="005B7AF8" w:rsidRDefault="00B747E4" w:rsidP="00B92489">
      <w:pPr>
        <w:widowControl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 w:rsidRPr="00454B09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4AAC2EA5" w14:textId="34A66D93" w:rsidR="005B7AF8" w:rsidRPr="005B7AF8" w:rsidRDefault="005B7AF8" w:rsidP="005B7AF8">
      <w:pPr>
        <w:widowControl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1BAD">
        <w:rPr>
          <w:rFonts w:ascii="Times New Roman" w:hAnsi="Times New Roman" w:cs="Times New Roman"/>
          <w:b/>
          <w:bCs/>
          <w:sz w:val="24"/>
        </w:rPr>
        <w:lastRenderedPageBreak/>
        <w:t xml:space="preserve">Table </w:t>
      </w:r>
      <w:r w:rsidRPr="009E1BAD">
        <w:rPr>
          <w:rFonts w:ascii="Times New Roman" w:hAnsi="Times New Roman" w:cs="Times New Roman" w:hint="eastAsia"/>
          <w:b/>
          <w:bCs/>
          <w:sz w:val="24"/>
        </w:rPr>
        <w:t>S</w:t>
      </w:r>
      <w:r>
        <w:rPr>
          <w:rFonts w:ascii="Times New Roman" w:hAnsi="Times New Roman" w:cs="Times New Roman" w:hint="eastAsia"/>
          <w:b/>
          <w:bCs/>
          <w:sz w:val="24"/>
        </w:rPr>
        <w:t xml:space="preserve">2. </w:t>
      </w:r>
      <w:r w:rsidRPr="005B7AF8">
        <w:rPr>
          <w:rFonts w:ascii="Times New Roman" w:hAnsi="Times New Roman" w:cs="Times New Roman"/>
          <w:sz w:val="24"/>
        </w:rPr>
        <w:t>Candidate predictor variables, rationale for inclusion</w:t>
      </w:r>
    </w:p>
    <w:tbl>
      <w:tblPr>
        <w:tblW w:w="9791" w:type="dxa"/>
        <w:tblBorders>
          <w:top w:val="single" w:sz="4" w:space="0" w:color="auto"/>
          <w:bottom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9"/>
        <w:gridCol w:w="2567"/>
        <w:gridCol w:w="5665"/>
      </w:tblGrid>
      <w:tr w:rsidR="005B7AF8" w:rsidRPr="00F20D56" w14:paraId="05D72DAC" w14:textId="77777777" w:rsidTr="005A7489"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0EF24" w14:textId="19F4674E" w:rsidR="005B7AF8" w:rsidRPr="005B7AF8" w:rsidRDefault="005B7AF8" w:rsidP="00557338">
            <w:pPr>
              <w:spacing w:line="252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5B7AF8">
              <w:rPr>
                <w:rFonts w:ascii="Times New Roman" w:hAnsi="Times New Roman" w:cs="Times New Roman" w:hint="eastAsia"/>
                <w:b/>
                <w:bCs/>
                <w:color w:val="000000"/>
                <w:sz w:val="24"/>
              </w:rPr>
              <w:t>Category</w:t>
            </w:r>
          </w:p>
        </w:tc>
        <w:tc>
          <w:tcPr>
            <w:tcW w:w="2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1331476" w14:textId="236D78A3" w:rsidR="005B7AF8" w:rsidRPr="005B7AF8" w:rsidRDefault="005B7AF8" w:rsidP="00557338">
            <w:pPr>
              <w:spacing w:line="252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5B7AF8">
              <w:rPr>
                <w:rFonts w:ascii="Times New Roman" w:hAnsi="Times New Roman" w:cs="Times New Roman" w:hint="eastAsia"/>
                <w:b/>
                <w:bCs/>
                <w:color w:val="000000"/>
                <w:sz w:val="24"/>
              </w:rPr>
              <w:t>Variable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FA4F1A5" w14:textId="695633E1" w:rsidR="005B7AF8" w:rsidRPr="005B7AF8" w:rsidRDefault="005B7AF8" w:rsidP="00557338">
            <w:pPr>
              <w:spacing w:line="252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5B7AF8">
              <w:rPr>
                <w:rFonts w:ascii="Times New Roman" w:hAnsi="Times New Roman" w:cs="Times New Roman" w:hint="eastAsia"/>
                <w:b/>
                <w:bCs/>
                <w:color w:val="000000"/>
                <w:sz w:val="24"/>
              </w:rPr>
              <w:t>Rationale for inclusion</w:t>
            </w:r>
          </w:p>
        </w:tc>
      </w:tr>
      <w:tr w:rsidR="005B7AF8" w:rsidRPr="00F20D56" w14:paraId="69527252" w14:textId="77777777" w:rsidTr="005A7489">
        <w:tc>
          <w:tcPr>
            <w:tcW w:w="155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81B0F4E" w14:textId="77777777" w:rsidR="005B7AF8" w:rsidRPr="00F20D56" w:rsidRDefault="005B7AF8" w:rsidP="00557338">
            <w:pPr>
              <w:spacing w:line="252" w:lineRule="auto"/>
              <w:rPr>
                <w:rFonts w:ascii="Times New Roman" w:eastAsia="Arial" w:hAnsi="Times New Roman" w:cs="Times New Roman"/>
                <w:color w:val="000000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Demographic</w:t>
            </w:r>
          </w:p>
        </w:tc>
        <w:tc>
          <w:tcPr>
            <w:tcW w:w="2567" w:type="dxa"/>
            <w:tcBorders>
              <w:top w:val="single" w:sz="4" w:space="0" w:color="auto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126EF63" w14:textId="77777777" w:rsidR="005B7AF8" w:rsidRPr="00F20D56" w:rsidRDefault="005B7AF8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Age</w:t>
            </w:r>
          </w:p>
        </w:tc>
        <w:tc>
          <w:tcPr>
            <w:tcW w:w="5665" w:type="dxa"/>
            <w:tcBorders>
              <w:top w:val="single" w:sz="4" w:space="0" w:color="auto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DBA90D1" w14:textId="77777777" w:rsidR="005B7AF8" w:rsidRPr="00F20D56" w:rsidRDefault="005B7AF8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Advanced age is a consistent predictor of ICU mortality and reduced physiological reserve in heart failure and pneumonia.</w:t>
            </w:r>
          </w:p>
        </w:tc>
      </w:tr>
      <w:tr w:rsidR="005B7AF8" w:rsidRPr="00F20D56" w14:paraId="43CD3538" w14:textId="77777777" w:rsidTr="005A7489">
        <w:tc>
          <w:tcPr>
            <w:tcW w:w="1559" w:type="dxa"/>
            <w:shd w:val="clear" w:color="auto" w:fill="FFFFFF"/>
            <w:vAlign w:val="center"/>
          </w:tcPr>
          <w:p w14:paraId="1AF8B02C" w14:textId="77777777" w:rsidR="005B7AF8" w:rsidRPr="00F20D56" w:rsidRDefault="005B7AF8" w:rsidP="00557338">
            <w:pPr>
              <w:spacing w:line="252" w:lineRule="auto"/>
              <w:rPr>
                <w:rFonts w:ascii="Times New Roman" w:eastAsia="Arial" w:hAnsi="Times New Roman" w:cs="Times New Roman"/>
                <w:color w:val="000000"/>
                <w:sz w:val="24"/>
              </w:rPr>
            </w:pPr>
          </w:p>
        </w:tc>
        <w:tc>
          <w:tcPr>
            <w:tcW w:w="2567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18B4F8A" w14:textId="112D4AF6" w:rsidR="005B7AF8" w:rsidRPr="005A7489" w:rsidRDefault="005A7489" w:rsidP="00557338">
            <w:pPr>
              <w:spacing w:line="252" w:lineRule="auto"/>
              <w:rPr>
                <w:rFonts w:ascii="Times New Roman" w:hAnsi="Times New Roman" w:cs="Times New Roman" w:hint="eastAsia"/>
                <w:sz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</w:rPr>
              <w:t>Gender</w:t>
            </w:r>
          </w:p>
        </w:tc>
        <w:tc>
          <w:tcPr>
            <w:tcW w:w="5665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8774CE1" w14:textId="77777777" w:rsidR="005B7AF8" w:rsidRPr="00F20D56" w:rsidRDefault="005B7AF8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Potential sex-related differences in heart failure phenotype and outcomes.</w:t>
            </w:r>
          </w:p>
        </w:tc>
      </w:tr>
      <w:tr w:rsidR="005B7AF8" w:rsidRPr="00F20D56" w14:paraId="08C2E02B" w14:textId="77777777" w:rsidTr="005A7489">
        <w:tc>
          <w:tcPr>
            <w:tcW w:w="1559" w:type="dxa"/>
            <w:shd w:val="clear" w:color="auto" w:fill="FFFFFF"/>
            <w:vAlign w:val="center"/>
          </w:tcPr>
          <w:p w14:paraId="327F8B3F" w14:textId="77777777" w:rsidR="005B7AF8" w:rsidRPr="00F20D56" w:rsidRDefault="005B7AF8" w:rsidP="00557338">
            <w:pPr>
              <w:spacing w:line="252" w:lineRule="auto"/>
              <w:rPr>
                <w:rFonts w:ascii="Times New Roman" w:eastAsia="Arial" w:hAnsi="Times New Roman" w:cs="Times New Roman"/>
                <w:color w:val="000000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Comorbidity</w:t>
            </w:r>
          </w:p>
        </w:tc>
        <w:tc>
          <w:tcPr>
            <w:tcW w:w="2567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20DCAEC" w14:textId="77777777" w:rsidR="005B7AF8" w:rsidRPr="00F20D56" w:rsidRDefault="005B7AF8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Chronic pulmonary disease (COPD)</w:t>
            </w:r>
          </w:p>
        </w:tc>
        <w:tc>
          <w:tcPr>
            <w:tcW w:w="5665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62EB42C" w14:textId="77777777" w:rsidR="005B7AF8" w:rsidRPr="00F20D56" w:rsidRDefault="005B7AF8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Pre-existing lung disease worsens gas exchange and infection susceptibility.</w:t>
            </w:r>
          </w:p>
        </w:tc>
      </w:tr>
      <w:tr w:rsidR="005B7AF8" w:rsidRPr="00F20D56" w14:paraId="2A00DDE2" w14:textId="77777777" w:rsidTr="005A7489">
        <w:tc>
          <w:tcPr>
            <w:tcW w:w="1559" w:type="dxa"/>
            <w:shd w:val="clear" w:color="auto" w:fill="FFFFFF"/>
            <w:vAlign w:val="center"/>
          </w:tcPr>
          <w:p w14:paraId="371E7F7A" w14:textId="77777777" w:rsidR="005B7AF8" w:rsidRPr="00F20D56" w:rsidRDefault="005B7AF8" w:rsidP="00557338">
            <w:pPr>
              <w:spacing w:line="252" w:lineRule="auto"/>
              <w:rPr>
                <w:rFonts w:ascii="Times New Roman" w:eastAsia="Arial" w:hAnsi="Times New Roman" w:cs="Times New Roman"/>
                <w:color w:val="000000"/>
                <w:sz w:val="24"/>
              </w:rPr>
            </w:pPr>
          </w:p>
        </w:tc>
        <w:tc>
          <w:tcPr>
            <w:tcW w:w="2567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80D4B75" w14:textId="77777777" w:rsidR="005B7AF8" w:rsidRPr="00F20D56" w:rsidRDefault="005B7AF8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Hypertension</w:t>
            </w:r>
          </w:p>
        </w:tc>
        <w:tc>
          <w:tcPr>
            <w:tcW w:w="5665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1147CB5" w14:textId="77777777" w:rsidR="005B7AF8" w:rsidRPr="00F20D56" w:rsidRDefault="005B7AF8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Reflects chronic cardiovascular remodeling and comorbidity burden.</w:t>
            </w:r>
          </w:p>
        </w:tc>
      </w:tr>
      <w:tr w:rsidR="005B7AF8" w:rsidRPr="00F20D56" w14:paraId="5A6F0618" w14:textId="77777777" w:rsidTr="005A7489">
        <w:tc>
          <w:tcPr>
            <w:tcW w:w="1559" w:type="dxa"/>
            <w:shd w:val="clear" w:color="auto" w:fill="FFFFFF"/>
            <w:vAlign w:val="center"/>
          </w:tcPr>
          <w:p w14:paraId="7E4CEE6E" w14:textId="77777777" w:rsidR="005B7AF8" w:rsidRPr="00F20D56" w:rsidRDefault="005B7AF8" w:rsidP="00557338">
            <w:pPr>
              <w:spacing w:line="252" w:lineRule="auto"/>
              <w:rPr>
                <w:rFonts w:ascii="Times New Roman" w:eastAsia="Arial" w:hAnsi="Times New Roman" w:cs="Times New Roman"/>
                <w:color w:val="000000"/>
                <w:sz w:val="24"/>
              </w:rPr>
            </w:pPr>
          </w:p>
        </w:tc>
        <w:tc>
          <w:tcPr>
            <w:tcW w:w="2567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863EF2A" w14:textId="77777777" w:rsidR="005B7AF8" w:rsidRPr="00F20D56" w:rsidRDefault="005B7AF8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Diabetes mellitus</w:t>
            </w:r>
          </w:p>
        </w:tc>
        <w:tc>
          <w:tcPr>
            <w:tcW w:w="5665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CDB0C2D" w14:textId="77777777" w:rsidR="005B7AF8" w:rsidRPr="00F20D56" w:rsidRDefault="005B7AF8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Associated with immune dysfunction and worse infection outcomes.</w:t>
            </w:r>
          </w:p>
        </w:tc>
      </w:tr>
      <w:tr w:rsidR="005B7AF8" w:rsidRPr="00F20D56" w14:paraId="67520B13" w14:textId="77777777" w:rsidTr="005A7489">
        <w:tc>
          <w:tcPr>
            <w:tcW w:w="1559" w:type="dxa"/>
            <w:shd w:val="clear" w:color="auto" w:fill="FFFFFF"/>
            <w:vAlign w:val="center"/>
          </w:tcPr>
          <w:p w14:paraId="7049A833" w14:textId="77777777" w:rsidR="005B7AF8" w:rsidRPr="00F20D56" w:rsidRDefault="005B7AF8" w:rsidP="00557338">
            <w:pPr>
              <w:spacing w:line="252" w:lineRule="auto"/>
              <w:rPr>
                <w:rFonts w:ascii="Times New Roman" w:eastAsia="Arial" w:hAnsi="Times New Roman" w:cs="Times New Roman"/>
                <w:color w:val="000000"/>
                <w:sz w:val="24"/>
              </w:rPr>
            </w:pPr>
          </w:p>
        </w:tc>
        <w:tc>
          <w:tcPr>
            <w:tcW w:w="2567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4C6926E" w14:textId="77777777" w:rsidR="005B7AF8" w:rsidRPr="00F20D56" w:rsidRDefault="005B7AF8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Chronic renal disease</w:t>
            </w:r>
          </w:p>
        </w:tc>
        <w:tc>
          <w:tcPr>
            <w:tcW w:w="5665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0EC60FF" w14:textId="77777777" w:rsidR="005B7AF8" w:rsidRPr="00F20D56" w:rsidRDefault="005B7AF8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Renal impairment contributes to fluid/electrolyte dysregulation and mortality.</w:t>
            </w:r>
          </w:p>
        </w:tc>
      </w:tr>
      <w:tr w:rsidR="005B7AF8" w:rsidRPr="00F20D56" w14:paraId="5F45604B" w14:textId="77777777" w:rsidTr="005A7489">
        <w:tc>
          <w:tcPr>
            <w:tcW w:w="1559" w:type="dxa"/>
            <w:shd w:val="clear" w:color="auto" w:fill="FFFFFF"/>
            <w:vAlign w:val="center"/>
          </w:tcPr>
          <w:p w14:paraId="517FBC15" w14:textId="77777777" w:rsidR="005B7AF8" w:rsidRPr="00F20D56" w:rsidRDefault="005B7AF8" w:rsidP="00557338">
            <w:pPr>
              <w:spacing w:line="252" w:lineRule="auto"/>
              <w:rPr>
                <w:rFonts w:ascii="Times New Roman" w:eastAsia="Arial" w:hAnsi="Times New Roman" w:cs="Times New Roman"/>
                <w:color w:val="000000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Clinical</w:t>
            </w:r>
          </w:p>
        </w:tc>
        <w:tc>
          <w:tcPr>
            <w:tcW w:w="2567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C5F45DA" w14:textId="77777777" w:rsidR="005B7AF8" w:rsidRPr="00F20D56" w:rsidRDefault="005B7AF8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Pneumonia type (bacterial vs other)</w:t>
            </w:r>
          </w:p>
        </w:tc>
        <w:tc>
          <w:tcPr>
            <w:tcW w:w="5665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E0775F7" w14:textId="77777777" w:rsidR="005B7AF8" w:rsidRPr="00F20D56" w:rsidRDefault="005B7AF8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Pathogen type influences severity and treatment response.</w:t>
            </w:r>
          </w:p>
        </w:tc>
      </w:tr>
      <w:tr w:rsidR="005B7AF8" w:rsidRPr="00F20D56" w14:paraId="34B69B62" w14:textId="77777777" w:rsidTr="005A7489">
        <w:tc>
          <w:tcPr>
            <w:tcW w:w="1559" w:type="dxa"/>
            <w:shd w:val="clear" w:color="auto" w:fill="FFFFFF"/>
            <w:vAlign w:val="center"/>
          </w:tcPr>
          <w:p w14:paraId="038BF5BE" w14:textId="77777777" w:rsidR="005B7AF8" w:rsidRPr="00F20D56" w:rsidRDefault="005B7AF8" w:rsidP="00557338">
            <w:pPr>
              <w:spacing w:line="252" w:lineRule="auto"/>
              <w:rPr>
                <w:rFonts w:ascii="Times New Roman" w:eastAsia="Arial" w:hAnsi="Times New Roman" w:cs="Times New Roman"/>
                <w:color w:val="000000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Vital sign</w:t>
            </w:r>
          </w:p>
        </w:tc>
        <w:tc>
          <w:tcPr>
            <w:tcW w:w="2567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B5F1AFE" w14:textId="77777777" w:rsidR="005B7AF8" w:rsidRPr="00F20D56" w:rsidRDefault="005B7AF8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Systolic blood pressure</w:t>
            </w:r>
          </w:p>
        </w:tc>
        <w:tc>
          <w:tcPr>
            <w:tcW w:w="5665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A9B591D" w14:textId="77777777" w:rsidR="005B7AF8" w:rsidRPr="00F20D56" w:rsidRDefault="005B7AF8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Marker of hemodynamic status and perfusion.</w:t>
            </w:r>
          </w:p>
        </w:tc>
      </w:tr>
      <w:tr w:rsidR="005B7AF8" w:rsidRPr="00F20D56" w14:paraId="2629B401" w14:textId="77777777" w:rsidTr="005A7489">
        <w:tc>
          <w:tcPr>
            <w:tcW w:w="1559" w:type="dxa"/>
            <w:shd w:val="clear" w:color="auto" w:fill="FFFFFF"/>
            <w:vAlign w:val="center"/>
          </w:tcPr>
          <w:p w14:paraId="5C73BD2A" w14:textId="77777777" w:rsidR="005B7AF8" w:rsidRPr="00F20D56" w:rsidRDefault="005B7AF8" w:rsidP="00557338">
            <w:pPr>
              <w:spacing w:line="252" w:lineRule="auto"/>
              <w:rPr>
                <w:rFonts w:ascii="Times New Roman" w:eastAsia="Arial" w:hAnsi="Times New Roman" w:cs="Times New Roman"/>
                <w:color w:val="000000"/>
                <w:sz w:val="24"/>
              </w:rPr>
            </w:pPr>
          </w:p>
        </w:tc>
        <w:tc>
          <w:tcPr>
            <w:tcW w:w="2567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F2CE7CC" w14:textId="77777777" w:rsidR="005B7AF8" w:rsidRPr="00F20D56" w:rsidRDefault="005B7AF8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Diastolic blood pressure</w:t>
            </w:r>
          </w:p>
        </w:tc>
        <w:tc>
          <w:tcPr>
            <w:tcW w:w="5665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8C55A65" w14:textId="77777777" w:rsidR="005B7AF8" w:rsidRPr="00F20D56" w:rsidRDefault="005B7AF8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Marker of hemodynamic status.</w:t>
            </w:r>
          </w:p>
        </w:tc>
      </w:tr>
      <w:tr w:rsidR="005B7AF8" w:rsidRPr="00F20D56" w14:paraId="4671EDAA" w14:textId="77777777" w:rsidTr="005A7489">
        <w:tc>
          <w:tcPr>
            <w:tcW w:w="1559" w:type="dxa"/>
            <w:shd w:val="clear" w:color="auto" w:fill="FFFFFF"/>
            <w:vAlign w:val="center"/>
          </w:tcPr>
          <w:p w14:paraId="28EB3FA4" w14:textId="77777777" w:rsidR="005B7AF8" w:rsidRPr="00F20D56" w:rsidRDefault="005B7AF8" w:rsidP="00557338">
            <w:pPr>
              <w:spacing w:line="252" w:lineRule="auto"/>
              <w:rPr>
                <w:rFonts w:ascii="Times New Roman" w:eastAsia="Arial" w:hAnsi="Times New Roman" w:cs="Times New Roman"/>
                <w:color w:val="000000"/>
                <w:sz w:val="24"/>
              </w:rPr>
            </w:pPr>
          </w:p>
        </w:tc>
        <w:tc>
          <w:tcPr>
            <w:tcW w:w="2567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3F52FAC" w14:textId="77777777" w:rsidR="005B7AF8" w:rsidRPr="00F20D56" w:rsidRDefault="005B7AF8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Mean arterial pressure</w:t>
            </w:r>
          </w:p>
        </w:tc>
        <w:tc>
          <w:tcPr>
            <w:tcW w:w="5665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032C30F" w14:textId="77777777" w:rsidR="005B7AF8" w:rsidRPr="00F20D56" w:rsidRDefault="005B7AF8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Integrated measure of organ perfusion pressure.</w:t>
            </w:r>
          </w:p>
        </w:tc>
      </w:tr>
      <w:tr w:rsidR="005B7AF8" w:rsidRPr="00F20D56" w14:paraId="3149CF33" w14:textId="77777777" w:rsidTr="005A7489">
        <w:tc>
          <w:tcPr>
            <w:tcW w:w="1559" w:type="dxa"/>
            <w:shd w:val="clear" w:color="auto" w:fill="FFFFFF"/>
            <w:vAlign w:val="center"/>
          </w:tcPr>
          <w:p w14:paraId="1BB77D15" w14:textId="77777777" w:rsidR="005B7AF8" w:rsidRPr="00F20D56" w:rsidRDefault="005B7AF8" w:rsidP="00557338">
            <w:pPr>
              <w:spacing w:line="252" w:lineRule="auto"/>
              <w:rPr>
                <w:rFonts w:ascii="Times New Roman" w:eastAsia="Arial" w:hAnsi="Times New Roman" w:cs="Times New Roman"/>
                <w:color w:val="000000"/>
                <w:sz w:val="24"/>
              </w:rPr>
            </w:pPr>
          </w:p>
        </w:tc>
        <w:tc>
          <w:tcPr>
            <w:tcW w:w="2567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9465ECD" w14:textId="77777777" w:rsidR="005B7AF8" w:rsidRPr="00F20D56" w:rsidRDefault="005B7AF8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Heart rate</w:t>
            </w:r>
          </w:p>
        </w:tc>
        <w:tc>
          <w:tcPr>
            <w:tcW w:w="5665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BAFC5F3" w14:textId="77777777" w:rsidR="005B7AF8" w:rsidRPr="00F20D56" w:rsidRDefault="005B7AF8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Reflects sympathetic activation and hemodynamic stress.</w:t>
            </w:r>
          </w:p>
        </w:tc>
      </w:tr>
      <w:tr w:rsidR="005B7AF8" w:rsidRPr="00F20D56" w14:paraId="097DA7C9" w14:textId="77777777" w:rsidTr="005A7489">
        <w:tc>
          <w:tcPr>
            <w:tcW w:w="1559" w:type="dxa"/>
            <w:shd w:val="clear" w:color="auto" w:fill="FFFFFF"/>
            <w:vAlign w:val="center"/>
          </w:tcPr>
          <w:p w14:paraId="779E9BC9" w14:textId="77777777" w:rsidR="005B7AF8" w:rsidRPr="00F20D56" w:rsidRDefault="005B7AF8" w:rsidP="00557338">
            <w:pPr>
              <w:spacing w:line="252" w:lineRule="auto"/>
              <w:rPr>
                <w:rFonts w:ascii="Times New Roman" w:eastAsia="Arial" w:hAnsi="Times New Roman" w:cs="Times New Roman"/>
                <w:color w:val="000000"/>
                <w:sz w:val="24"/>
              </w:rPr>
            </w:pPr>
          </w:p>
        </w:tc>
        <w:tc>
          <w:tcPr>
            <w:tcW w:w="2567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ACB5A12" w14:textId="77777777" w:rsidR="005B7AF8" w:rsidRPr="00F20D56" w:rsidRDefault="005B7AF8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Respiratory rate</w:t>
            </w:r>
          </w:p>
        </w:tc>
        <w:tc>
          <w:tcPr>
            <w:tcW w:w="5665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64B1552" w14:textId="77777777" w:rsidR="005B7AF8" w:rsidRPr="00F20D56" w:rsidRDefault="005B7AF8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Indicator of respiratory distress and decompensation.</w:t>
            </w:r>
          </w:p>
        </w:tc>
      </w:tr>
      <w:tr w:rsidR="005B7AF8" w:rsidRPr="00F20D56" w14:paraId="7EDAB813" w14:textId="77777777" w:rsidTr="005A7489">
        <w:tc>
          <w:tcPr>
            <w:tcW w:w="1559" w:type="dxa"/>
            <w:shd w:val="clear" w:color="auto" w:fill="FFFFFF"/>
            <w:vAlign w:val="center"/>
          </w:tcPr>
          <w:p w14:paraId="349A77F4" w14:textId="77777777" w:rsidR="005B7AF8" w:rsidRPr="00F20D56" w:rsidRDefault="005B7AF8" w:rsidP="00557338">
            <w:pPr>
              <w:spacing w:line="252" w:lineRule="auto"/>
              <w:rPr>
                <w:rFonts w:ascii="Times New Roman" w:eastAsia="Arial" w:hAnsi="Times New Roman" w:cs="Times New Roman"/>
                <w:color w:val="000000"/>
                <w:sz w:val="24"/>
              </w:rPr>
            </w:pPr>
          </w:p>
        </w:tc>
        <w:tc>
          <w:tcPr>
            <w:tcW w:w="2567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4F88C61" w14:textId="77777777" w:rsidR="005B7AF8" w:rsidRPr="00F20D56" w:rsidRDefault="005B7AF8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Body temperature</w:t>
            </w:r>
          </w:p>
        </w:tc>
        <w:tc>
          <w:tcPr>
            <w:tcW w:w="5665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E2E3CAD" w14:textId="77777777" w:rsidR="005B7AF8" w:rsidRPr="00F20D56" w:rsidRDefault="005B7AF8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Reflects infection/inflammatory response.</w:t>
            </w:r>
          </w:p>
        </w:tc>
      </w:tr>
      <w:tr w:rsidR="005B7AF8" w:rsidRPr="00F20D56" w14:paraId="302DB7D0" w14:textId="77777777" w:rsidTr="005A7489">
        <w:tc>
          <w:tcPr>
            <w:tcW w:w="1559" w:type="dxa"/>
            <w:shd w:val="clear" w:color="auto" w:fill="FFFFFF"/>
            <w:vAlign w:val="center"/>
          </w:tcPr>
          <w:p w14:paraId="27D49B3A" w14:textId="77777777" w:rsidR="005B7AF8" w:rsidRPr="00F20D56" w:rsidRDefault="005B7AF8" w:rsidP="00557338">
            <w:pPr>
              <w:spacing w:line="252" w:lineRule="auto"/>
              <w:rPr>
                <w:rFonts w:ascii="Times New Roman" w:eastAsia="Arial" w:hAnsi="Times New Roman" w:cs="Times New Roman"/>
                <w:color w:val="000000"/>
                <w:sz w:val="24"/>
              </w:rPr>
            </w:pPr>
          </w:p>
        </w:tc>
        <w:tc>
          <w:tcPr>
            <w:tcW w:w="2567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253D052" w14:textId="2BDE7664" w:rsidR="005B7AF8" w:rsidRPr="005A7489" w:rsidRDefault="005B7AF8" w:rsidP="00557338">
            <w:pPr>
              <w:spacing w:line="252" w:lineRule="auto"/>
              <w:rPr>
                <w:rFonts w:ascii="Times New Roman" w:hAnsi="Times New Roman" w:cs="Times New Roman" w:hint="eastAsia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 xml:space="preserve">Pulse </w:t>
            </w:r>
            <w:r w:rsidR="005A7489">
              <w:rPr>
                <w:rFonts w:ascii="Times New Roman" w:hAnsi="Times New Roman" w:cs="Times New Roman" w:hint="eastAsia"/>
                <w:color w:val="000000"/>
                <w:sz w:val="24"/>
              </w:rPr>
              <w:t>oxygen</w:t>
            </w:r>
          </w:p>
        </w:tc>
        <w:tc>
          <w:tcPr>
            <w:tcW w:w="5665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46BA1E0" w14:textId="77777777" w:rsidR="005B7AF8" w:rsidRPr="00F20D56" w:rsidRDefault="005B7AF8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Marker of oxygenation status.</w:t>
            </w:r>
          </w:p>
        </w:tc>
      </w:tr>
      <w:tr w:rsidR="005B7AF8" w:rsidRPr="00F20D56" w14:paraId="7EBD8C3A" w14:textId="77777777" w:rsidTr="005A7489">
        <w:tc>
          <w:tcPr>
            <w:tcW w:w="1559" w:type="dxa"/>
            <w:shd w:val="clear" w:color="auto" w:fill="FFFFFF"/>
            <w:vAlign w:val="center"/>
          </w:tcPr>
          <w:p w14:paraId="64F16B32" w14:textId="77777777" w:rsidR="005B7AF8" w:rsidRPr="00F20D56" w:rsidRDefault="005B7AF8" w:rsidP="00557338">
            <w:pPr>
              <w:spacing w:line="252" w:lineRule="auto"/>
              <w:rPr>
                <w:rFonts w:ascii="Times New Roman" w:eastAsia="Arial" w:hAnsi="Times New Roman" w:cs="Times New Roman"/>
                <w:color w:val="000000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Severity score</w:t>
            </w:r>
          </w:p>
        </w:tc>
        <w:tc>
          <w:tcPr>
            <w:tcW w:w="2567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CAA45B1" w14:textId="77777777" w:rsidR="005B7AF8" w:rsidRPr="00F20D56" w:rsidRDefault="005B7AF8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SAPS II score</w:t>
            </w:r>
          </w:p>
        </w:tc>
        <w:tc>
          <w:tcPr>
            <w:tcW w:w="5665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B4059B0" w14:textId="77777777" w:rsidR="005B7AF8" w:rsidRPr="00F20D56" w:rsidRDefault="005B7AF8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Validated ICU severity-of-illness score summarizing physiologic derangement.</w:t>
            </w:r>
          </w:p>
        </w:tc>
      </w:tr>
      <w:tr w:rsidR="005B7AF8" w:rsidRPr="00F20D56" w14:paraId="608B559D" w14:textId="77777777" w:rsidTr="005A7489">
        <w:tc>
          <w:tcPr>
            <w:tcW w:w="1559" w:type="dxa"/>
            <w:shd w:val="clear" w:color="auto" w:fill="FFFFFF"/>
            <w:vAlign w:val="center"/>
          </w:tcPr>
          <w:p w14:paraId="48B97E5D" w14:textId="77777777" w:rsidR="005B7AF8" w:rsidRPr="00F20D56" w:rsidRDefault="005B7AF8" w:rsidP="00557338">
            <w:pPr>
              <w:spacing w:line="252" w:lineRule="auto"/>
              <w:rPr>
                <w:rFonts w:ascii="Times New Roman" w:eastAsia="Arial" w:hAnsi="Times New Roman" w:cs="Times New Roman"/>
                <w:color w:val="000000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lastRenderedPageBreak/>
              <w:t>Laboratory</w:t>
            </w:r>
          </w:p>
        </w:tc>
        <w:tc>
          <w:tcPr>
            <w:tcW w:w="2567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F3181D7" w14:textId="77777777" w:rsidR="005B7AF8" w:rsidRPr="00F20D56" w:rsidRDefault="005B7AF8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Base excess</w:t>
            </w:r>
          </w:p>
        </w:tc>
        <w:tc>
          <w:tcPr>
            <w:tcW w:w="5665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94ED697" w14:textId="77777777" w:rsidR="005B7AF8" w:rsidRPr="00F20D56" w:rsidRDefault="005B7AF8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Reflects metabolic acid–base balance and tissue perfusion.</w:t>
            </w:r>
          </w:p>
        </w:tc>
      </w:tr>
      <w:tr w:rsidR="005B7AF8" w:rsidRPr="00F20D56" w14:paraId="16DE42BB" w14:textId="77777777" w:rsidTr="005A7489">
        <w:tc>
          <w:tcPr>
            <w:tcW w:w="1559" w:type="dxa"/>
            <w:shd w:val="clear" w:color="auto" w:fill="FFFFFF"/>
            <w:vAlign w:val="center"/>
          </w:tcPr>
          <w:p w14:paraId="5C60647D" w14:textId="77777777" w:rsidR="005B7AF8" w:rsidRPr="00F20D56" w:rsidRDefault="005B7AF8" w:rsidP="00557338">
            <w:pPr>
              <w:spacing w:line="252" w:lineRule="auto"/>
              <w:rPr>
                <w:rFonts w:ascii="Times New Roman" w:eastAsia="Arial" w:hAnsi="Times New Roman" w:cs="Times New Roman"/>
                <w:color w:val="000000"/>
                <w:sz w:val="24"/>
              </w:rPr>
            </w:pPr>
          </w:p>
        </w:tc>
        <w:tc>
          <w:tcPr>
            <w:tcW w:w="2567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8FC044C" w14:textId="77777777" w:rsidR="005B7AF8" w:rsidRPr="00F20D56" w:rsidRDefault="005B7AF8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Lactic acid</w:t>
            </w:r>
          </w:p>
        </w:tc>
        <w:tc>
          <w:tcPr>
            <w:tcW w:w="5665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73DBF3B" w14:textId="77777777" w:rsidR="005B7AF8" w:rsidRPr="00F20D56" w:rsidRDefault="005B7AF8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Key marker of tissue hypoperfusion and anaerobic metabolism.</w:t>
            </w:r>
          </w:p>
        </w:tc>
      </w:tr>
      <w:tr w:rsidR="005B7AF8" w:rsidRPr="00F20D56" w14:paraId="7260EED3" w14:textId="77777777" w:rsidTr="005A7489">
        <w:tc>
          <w:tcPr>
            <w:tcW w:w="1559" w:type="dxa"/>
            <w:shd w:val="clear" w:color="auto" w:fill="FFFFFF"/>
            <w:vAlign w:val="center"/>
          </w:tcPr>
          <w:p w14:paraId="67B2C2FE" w14:textId="77777777" w:rsidR="005B7AF8" w:rsidRPr="00F20D56" w:rsidRDefault="005B7AF8" w:rsidP="00557338">
            <w:pPr>
              <w:spacing w:line="252" w:lineRule="auto"/>
              <w:rPr>
                <w:rFonts w:ascii="Times New Roman" w:eastAsia="Arial" w:hAnsi="Times New Roman" w:cs="Times New Roman"/>
                <w:color w:val="000000"/>
                <w:sz w:val="24"/>
              </w:rPr>
            </w:pPr>
          </w:p>
        </w:tc>
        <w:tc>
          <w:tcPr>
            <w:tcW w:w="2567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FEF79EA" w14:textId="77777777" w:rsidR="005B7AF8" w:rsidRPr="00F20D56" w:rsidRDefault="005B7AF8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pH</w:t>
            </w:r>
          </w:p>
        </w:tc>
        <w:tc>
          <w:tcPr>
            <w:tcW w:w="5665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124F893" w14:textId="77777777" w:rsidR="005B7AF8" w:rsidRPr="00F20D56" w:rsidRDefault="005B7AF8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Reflects acid–base status and severity of illness.</w:t>
            </w:r>
          </w:p>
        </w:tc>
      </w:tr>
      <w:tr w:rsidR="005B7AF8" w:rsidRPr="00F20D56" w14:paraId="717935EA" w14:textId="77777777" w:rsidTr="005A7489">
        <w:tc>
          <w:tcPr>
            <w:tcW w:w="1559" w:type="dxa"/>
            <w:shd w:val="clear" w:color="auto" w:fill="FFFFFF"/>
            <w:vAlign w:val="center"/>
          </w:tcPr>
          <w:p w14:paraId="0BB7032D" w14:textId="77777777" w:rsidR="005B7AF8" w:rsidRPr="00F20D56" w:rsidRDefault="005B7AF8" w:rsidP="00557338">
            <w:pPr>
              <w:spacing w:line="252" w:lineRule="auto"/>
              <w:rPr>
                <w:rFonts w:ascii="Times New Roman" w:eastAsia="Arial" w:hAnsi="Times New Roman" w:cs="Times New Roman"/>
                <w:color w:val="000000"/>
                <w:sz w:val="24"/>
              </w:rPr>
            </w:pPr>
          </w:p>
        </w:tc>
        <w:tc>
          <w:tcPr>
            <w:tcW w:w="2567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70185D4" w14:textId="77777777" w:rsidR="005B7AF8" w:rsidRPr="00F20D56" w:rsidRDefault="005B7AF8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PaO2</w:t>
            </w:r>
          </w:p>
        </w:tc>
        <w:tc>
          <w:tcPr>
            <w:tcW w:w="5665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077DD7F" w14:textId="77777777" w:rsidR="005B7AF8" w:rsidRPr="00F20D56" w:rsidRDefault="005B7AF8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Marker of oxygenation/respiratory function.</w:t>
            </w:r>
          </w:p>
        </w:tc>
      </w:tr>
      <w:tr w:rsidR="005B7AF8" w:rsidRPr="00F20D56" w14:paraId="1885CEAD" w14:textId="77777777" w:rsidTr="005A7489">
        <w:tc>
          <w:tcPr>
            <w:tcW w:w="1559" w:type="dxa"/>
            <w:shd w:val="clear" w:color="auto" w:fill="FFFFFF"/>
            <w:vAlign w:val="center"/>
          </w:tcPr>
          <w:p w14:paraId="5216379C" w14:textId="77777777" w:rsidR="005B7AF8" w:rsidRPr="00F20D56" w:rsidRDefault="005B7AF8" w:rsidP="00557338">
            <w:pPr>
              <w:spacing w:line="252" w:lineRule="auto"/>
              <w:rPr>
                <w:rFonts w:ascii="Times New Roman" w:eastAsia="Arial" w:hAnsi="Times New Roman" w:cs="Times New Roman"/>
                <w:color w:val="000000"/>
                <w:sz w:val="24"/>
              </w:rPr>
            </w:pPr>
          </w:p>
        </w:tc>
        <w:tc>
          <w:tcPr>
            <w:tcW w:w="2567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9604133" w14:textId="77777777" w:rsidR="005B7AF8" w:rsidRPr="00F20D56" w:rsidRDefault="005B7AF8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PaCO2</w:t>
            </w:r>
          </w:p>
        </w:tc>
        <w:tc>
          <w:tcPr>
            <w:tcW w:w="5665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CB22016" w14:textId="77777777" w:rsidR="005B7AF8" w:rsidRPr="00F20D56" w:rsidRDefault="005B7AF8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Marker of ventilation adequacy.</w:t>
            </w:r>
          </w:p>
        </w:tc>
      </w:tr>
      <w:tr w:rsidR="005B7AF8" w:rsidRPr="00F20D56" w14:paraId="2366CA49" w14:textId="77777777" w:rsidTr="005A7489">
        <w:tc>
          <w:tcPr>
            <w:tcW w:w="1559" w:type="dxa"/>
            <w:shd w:val="clear" w:color="auto" w:fill="FFFFFF"/>
            <w:vAlign w:val="center"/>
          </w:tcPr>
          <w:p w14:paraId="60567ECA" w14:textId="77777777" w:rsidR="005B7AF8" w:rsidRPr="00F20D56" w:rsidRDefault="005B7AF8" w:rsidP="00557338">
            <w:pPr>
              <w:spacing w:line="252" w:lineRule="auto"/>
              <w:rPr>
                <w:rFonts w:ascii="Times New Roman" w:eastAsia="Arial" w:hAnsi="Times New Roman" w:cs="Times New Roman"/>
                <w:color w:val="000000"/>
                <w:sz w:val="24"/>
              </w:rPr>
            </w:pPr>
          </w:p>
        </w:tc>
        <w:tc>
          <w:tcPr>
            <w:tcW w:w="2567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14AF135" w14:textId="77777777" w:rsidR="005B7AF8" w:rsidRPr="00F20D56" w:rsidRDefault="005B7AF8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Glucose</w:t>
            </w:r>
          </w:p>
        </w:tc>
        <w:tc>
          <w:tcPr>
            <w:tcW w:w="5665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31478AF" w14:textId="77777777" w:rsidR="005B7AF8" w:rsidRPr="00F20D56" w:rsidRDefault="005B7AF8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Stress hyperglycemia is associated with adverse outcomes.</w:t>
            </w:r>
          </w:p>
        </w:tc>
      </w:tr>
      <w:tr w:rsidR="005B7AF8" w:rsidRPr="00F20D56" w14:paraId="13388244" w14:textId="77777777" w:rsidTr="005A7489">
        <w:tc>
          <w:tcPr>
            <w:tcW w:w="1559" w:type="dxa"/>
            <w:shd w:val="clear" w:color="auto" w:fill="FFFFFF"/>
            <w:vAlign w:val="center"/>
          </w:tcPr>
          <w:p w14:paraId="396B1DE6" w14:textId="77777777" w:rsidR="005B7AF8" w:rsidRPr="00F20D56" w:rsidRDefault="005B7AF8" w:rsidP="00557338">
            <w:pPr>
              <w:spacing w:line="252" w:lineRule="auto"/>
              <w:rPr>
                <w:rFonts w:ascii="Times New Roman" w:eastAsia="Arial" w:hAnsi="Times New Roman" w:cs="Times New Roman"/>
                <w:color w:val="000000"/>
                <w:sz w:val="24"/>
              </w:rPr>
            </w:pPr>
          </w:p>
        </w:tc>
        <w:tc>
          <w:tcPr>
            <w:tcW w:w="2567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D66D00D" w14:textId="77777777" w:rsidR="005B7AF8" w:rsidRPr="00F20D56" w:rsidRDefault="005B7AF8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White blood cell count</w:t>
            </w:r>
          </w:p>
        </w:tc>
        <w:tc>
          <w:tcPr>
            <w:tcW w:w="5665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C487836" w14:textId="77777777" w:rsidR="005B7AF8" w:rsidRPr="00F20D56" w:rsidRDefault="005B7AF8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Indicator of systemic inflammation and infection severity.</w:t>
            </w:r>
          </w:p>
        </w:tc>
      </w:tr>
      <w:tr w:rsidR="005B7AF8" w:rsidRPr="00F20D56" w14:paraId="759CB6A9" w14:textId="77777777" w:rsidTr="005A7489">
        <w:tc>
          <w:tcPr>
            <w:tcW w:w="1559" w:type="dxa"/>
            <w:shd w:val="clear" w:color="auto" w:fill="FFFFFF"/>
            <w:vAlign w:val="center"/>
          </w:tcPr>
          <w:p w14:paraId="79EA2B96" w14:textId="77777777" w:rsidR="005B7AF8" w:rsidRPr="00F20D56" w:rsidRDefault="005B7AF8" w:rsidP="00557338">
            <w:pPr>
              <w:spacing w:line="252" w:lineRule="auto"/>
              <w:rPr>
                <w:rFonts w:ascii="Times New Roman" w:eastAsia="Arial" w:hAnsi="Times New Roman" w:cs="Times New Roman"/>
                <w:color w:val="000000"/>
                <w:sz w:val="24"/>
              </w:rPr>
            </w:pPr>
          </w:p>
        </w:tc>
        <w:tc>
          <w:tcPr>
            <w:tcW w:w="2567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797253C" w14:textId="77777777" w:rsidR="005B7AF8" w:rsidRPr="00F20D56" w:rsidRDefault="005B7AF8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Red blood cell count</w:t>
            </w:r>
          </w:p>
        </w:tc>
        <w:tc>
          <w:tcPr>
            <w:tcW w:w="5665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C7C3F7E" w14:textId="77777777" w:rsidR="005B7AF8" w:rsidRPr="00F20D56" w:rsidRDefault="005B7AF8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Reflects anemia/oxygen-carrying capacity.</w:t>
            </w:r>
          </w:p>
        </w:tc>
      </w:tr>
      <w:tr w:rsidR="005A7489" w:rsidRPr="00F20D56" w14:paraId="41176F5D" w14:textId="77777777" w:rsidTr="005A7489">
        <w:tc>
          <w:tcPr>
            <w:tcW w:w="1559" w:type="dxa"/>
            <w:shd w:val="clear" w:color="auto" w:fill="FFFFFF"/>
            <w:vAlign w:val="center"/>
          </w:tcPr>
          <w:p w14:paraId="18187532" w14:textId="77777777" w:rsidR="005A7489" w:rsidRPr="00F20D56" w:rsidRDefault="005A7489" w:rsidP="00557338">
            <w:pPr>
              <w:spacing w:line="252" w:lineRule="auto"/>
              <w:rPr>
                <w:rFonts w:ascii="Times New Roman" w:eastAsia="Arial" w:hAnsi="Times New Roman" w:cs="Times New Roman"/>
                <w:color w:val="000000"/>
                <w:sz w:val="24"/>
              </w:rPr>
            </w:pPr>
          </w:p>
        </w:tc>
        <w:tc>
          <w:tcPr>
            <w:tcW w:w="2567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D54C61E" w14:textId="7E2520EC" w:rsidR="005A7489" w:rsidRPr="00F20D56" w:rsidRDefault="005A7489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Creatinine</w:t>
            </w:r>
          </w:p>
        </w:tc>
        <w:tc>
          <w:tcPr>
            <w:tcW w:w="5665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8416DA0" w14:textId="7C511DA0" w:rsidR="005A7489" w:rsidRPr="00F20D56" w:rsidRDefault="005A7489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Marker of renal function.</w:t>
            </w:r>
          </w:p>
        </w:tc>
      </w:tr>
      <w:tr w:rsidR="005A7489" w:rsidRPr="00F20D56" w14:paraId="47C69128" w14:textId="77777777" w:rsidTr="005A7489">
        <w:tc>
          <w:tcPr>
            <w:tcW w:w="1559" w:type="dxa"/>
            <w:shd w:val="clear" w:color="auto" w:fill="FFFFFF"/>
            <w:vAlign w:val="center"/>
          </w:tcPr>
          <w:p w14:paraId="3B180D44" w14:textId="77777777" w:rsidR="005A7489" w:rsidRPr="00F20D56" w:rsidRDefault="005A7489" w:rsidP="00557338">
            <w:pPr>
              <w:spacing w:line="252" w:lineRule="auto"/>
              <w:rPr>
                <w:rFonts w:ascii="Times New Roman" w:eastAsia="Arial" w:hAnsi="Times New Roman" w:cs="Times New Roman"/>
                <w:color w:val="000000"/>
                <w:sz w:val="24"/>
              </w:rPr>
            </w:pPr>
          </w:p>
        </w:tc>
        <w:tc>
          <w:tcPr>
            <w:tcW w:w="2567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4C1B250" w14:textId="14640EC9" w:rsidR="005A7489" w:rsidRPr="00F20D56" w:rsidRDefault="005A7489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Urea</w:t>
            </w:r>
          </w:p>
        </w:tc>
        <w:tc>
          <w:tcPr>
            <w:tcW w:w="5665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5E25AEA" w14:textId="28183DCD" w:rsidR="005A7489" w:rsidRPr="00F20D56" w:rsidRDefault="005A7489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Reflects renal function and catabolic state.</w:t>
            </w:r>
          </w:p>
        </w:tc>
      </w:tr>
      <w:tr w:rsidR="005A7489" w:rsidRPr="00F20D56" w14:paraId="78326D4B" w14:textId="77777777" w:rsidTr="005A7489">
        <w:tc>
          <w:tcPr>
            <w:tcW w:w="1559" w:type="dxa"/>
            <w:shd w:val="clear" w:color="auto" w:fill="FFFFFF"/>
            <w:vAlign w:val="center"/>
          </w:tcPr>
          <w:p w14:paraId="27BB96AE" w14:textId="77777777" w:rsidR="005A7489" w:rsidRPr="00F20D56" w:rsidRDefault="005A7489" w:rsidP="00557338">
            <w:pPr>
              <w:spacing w:line="252" w:lineRule="auto"/>
              <w:rPr>
                <w:rFonts w:ascii="Times New Roman" w:eastAsia="Arial" w:hAnsi="Times New Roman" w:cs="Times New Roman"/>
                <w:color w:val="000000"/>
                <w:sz w:val="24"/>
              </w:rPr>
            </w:pPr>
          </w:p>
        </w:tc>
        <w:tc>
          <w:tcPr>
            <w:tcW w:w="2567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290614F" w14:textId="52B2B45E" w:rsidR="005A7489" w:rsidRPr="00F20D56" w:rsidRDefault="005A7489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Sodium</w:t>
            </w:r>
          </w:p>
        </w:tc>
        <w:tc>
          <w:tcPr>
            <w:tcW w:w="5665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7F1F435" w14:textId="1B6F90AE" w:rsidR="005A7489" w:rsidRPr="00F20D56" w:rsidRDefault="005A7489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Electrolyte disturbances affect cardiac stability.</w:t>
            </w:r>
          </w:p>
        </w:tc>
      </w:tr>
      <w:tr w:rsidR="005A7489" w:rsidRPr="00F20D56" w14:paraId="78AC4C5D" w14:textId="77777777" w:rsidTr="005A7489">
        <w:tc>
          <w:tcPr>
            <w:tcW w:w="1559" w:type="dxa"/>
            <w:shd w:val="clear" w:color="auto" w:fill="FFFFFF"/>
            <w:vAlign w:val="center"/>
          </w:tcPr>
          <w:p w14:paraId="4197C07F" w14:textId="77777777" w:rsidR="005A7489" w:rsidRPr="00F20D56" w:rsidRDefault="005A7489" w:rsidP="00557338">
            <w:pPr>
              <w:spacing w:line="252" w:lineRule="auto"/>
              <w:rPr>
                <w:rFonts w:ascii="Times New Roman" w:eastAsia="Arial" w:hAnsi="Times New Roman" w:cs="Times New Roman"/>
                <w:color w:val="000000"/>
                <w:sz w:val="24"/>
              </w:rPr>
            </w:pPr>
          </w:p>
        </w:tc>
        <w:tc>
          <w:tcPr>
            <w:tcW w:w="2567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5C0917D" w14:textId="158B6171" w:rsidR="005A7489" w:rsidRPr="00F20D56" w:rsidRDefault="005A7489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Potassium</w:t>
            </w:r>
          </w:p>
        </w:tc>
        <w:tc>
          <w:tcPr>
            <w:tcW w:w="5665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79A61F1" w14:textId="0EA9056E" w:rsidR="005A7489" w:rsidRPr="00F20D56" w:rsidRDefault="005A7489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Dyskalemia predisposes to fatal arrhythmias.</w:t>
            </w:r>
          </w:p>
        </w:tc>
      </w:tr>
      <w:tr w:rsidR="005A7489" w:rsidRPr="00F20D56" w14:paraId="471F4083" w14:textId="77777777" w:rsidTr="005A7489">
        <w:tc>
          <w:tcPr>
            <w:tcW w:w="1559" w:type="dxa"/>
            <w:shd w:val="clear" w:color="auto" w:fill="FFFFFF"/>
            <w:vAlign w:val="center"/>
          </w:tcPr>
          <w:p w14:paraId="04FA88B2" w14:textId="77777777" w:rsidR="005A7489" w:rsidRPr="00F20D56" w:rsidRDefault="005A7489" w:rsidP="00557338">
            <w:pPr>
              <w:spacing w:line="252" w:lineRule="auto"/>
              <w:rPr>
                <w:rFonts w:ascii="Times New Roman" w:eastAsia="Arial" w:hAnsi="Times New Roman" w:cs="Times New Roman"/>
                <w:color w:val="000000"/>
                <w:sz w:val="24"/>
              </w:rPr>
            </w:pPr>
          </w:p>
        </w:tc>
        <w:tc>
          <w:tcPr>
            <w:tcW w:w="2567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A5AC05A" w14:textId="4F4B838A" w:rsidR="005A7489" w:rsidRPr="00F20D56" w:rsidRDefault="005A7489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Calcium</w:t>
            </w:r>
          </w:p>
        </w:tc>
        <w:tc>
          <w:tcPr>
            <w:tcW w:w="5665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691EC34" w14:textId="32F47F64" w:rsidR="005A7489" w:rsidRPr="00F20D56" w:rsidRDefault="005A7489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Electrolyte relevant to cardiac and neuromuscular function.</w:t>
            </w:r>
          </w:p>
        </w:tc>
      </w:tr>
      <w:tr w:rsidR="005A7489" w:rsidRPr="00F20D56" w14:paraId="2B93C3D9" w14:textId="77777777" w:rsidTr="005A7489">
        <w:tc>
          <w:tcPr>
            <w:tcW w:w="1559" w:type="dxa"/>
            <w:shd w:val="clear" w:color="auto" w:fill="FFFFFF"/>
            <w:vAlign w:val="center"/>
          </w:tcPr>
          <w:p w14:paraId="14FAAF38" w14:textId="77777777" w:rsidR="005A7489" w:rsidRPr="00F20D56" w:rsidRDefault="005A7489" w:rsidP="00557338">
            <w:pPr>
              <w:spacing w:line="252" w:lineRule="auto"/>
              <w:rPr>
                <w:rFonts w:ascii="Times New Roman" w:eastAsia="Arial" w:hAnsi="Times New Roman" w:cs="Times New Roman"/>
                <w:color w:val="000000"/>
                <w:sz w:val="24"/>
              </w:rPr>
            </w:pPr>
          </w:p>
        </w:tc>
        <w:tc>
          <w:tcPr>
            <w:tcW w:w="2567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020B1B6" w14:textId="5B8C0E55" w:rsidR="005A7489" w:rsidRPr="00F20D56" w:rsidRDefault="005A7489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Platelets</w:t>
            </w:r>
          </w:p>
        </w:tc>
        <w:tc>
          <w:tcPr>
            <w:tcW w:w="5665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14E8010" w14:textId="7D23D10D" w:rsidR="005A7489" w:rsidRPr="00F20D56" w:rsidRDefault="005A7489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Reflects coagulation status and inflammation–thrombosis interface.</w:t>
            </w:r>
          </w:p>
        </w:tc>
      </w:tr>
      <w:tr w:rsidR="005A7489" w:rsidRPr="00F20D56" w14:paraId="099F13B5" w14:textId="77777777" w:rsidTr="005A7489">
        <w:tc>
          <w:tcPr>
            <w:tcW w:w="1559" w:type="dxa"/>
            <w:shd w:val="clear" w:color="auto" w:fill="FFFFFF"/>
            <w:vAlign w:val="center"/>
          </w:tcPr>
          <w:p w14:paraId="5ECD3419" w14:textId="77777777" w:rsidR="005A7489" w:rsidRPr="00F20D56" w:rsidRDefault="005A7489" w:rsidP="00557338">
            <w:pPr>
              <w:spacing w:line="252" w:lineRule="auto"/>
              <w:rPr>
                <w:rFonts w:ascii="Times New Roman" w:eastAsia="Arial" w:hAnsi="Times New Roman" w:cs="Times New Roman"/>
                <w:color w:val="000000"/>
                <w:sz w:val="24"/>
              </w:rPr>
            </w:pPr>
          </w:p>
        </w:tc>
        <w:tc>
          <w:tcPr>
            <w:tcW w:w="2567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1547BE0" w14:textId="4675559C" w:rsidR="005A7489" w:rsidRPr="00F20D56" w:rsidRDefault="005A7489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Hemoglobin</w:t>
            </w:r>
          </w:p>
        </w:tc>
        <w:tc>
          <w:tcPr>
            <w:tcW w:w="5665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120FD38" w14:textId="3472E603" w:rsidR="005A7489" w:rsidRPr="00F20D56" w:rsidRDefault="005A7489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Reflects anemia/oxygen delivery.</w:t>
            </w:r>
          </w:p>
        </w:tc>
      </w:tr>
      <w:tr w:rsidR="005A7489" w:rsidRPr="00F20D56" w14:paraId="68500030" w14:textId="77777777" w:rsidTr="005A7489">
        <w:tc>
          <w:tcPr>
            <w:tcW w:w="1559" w:type="dxa"/>
            <w:shd w:val="clear" w:color="auto" w:fill="FFFFFF"/>
            <w:vAlign w:val="center"/>
          </w:tcPr>
          <w:p w14:paraId="36C3B4E0" w14:textId="77777777" w:rsidR="005A7489" w:rsidRPr="00F20D56" w:rsidRDefault="005A7489" w:rsidP="00557338">
            <w:pPr>
              <w:spacing w:line="252" w:lineRule="auto"/>
              <w:rPr>
                <w:rFonts w:ascii="Times New Roman" w:eastAsia="Arial" w:hAnsi="Times New Roman" w:cs="Times New Roman"/>
                <w:color w:val="000000"/>
                <w:sz w:val="24"/>
              </w:rPr>
            </w:pPr>
          </w:p>
        </w:tc>
        <w:tc>
          <w:tcPr>
            <w:tcW w:w="2567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CFEB45B" w14:textId="04EA0748" w:rsidR="005A7489" w:rsidRPr="00F20D56" w:rsidRDefault="005A7489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Prothrombin time</w:t>
            </w:r>
          </w:p>
        </w:tc>
        <w:tc>
          <w:tcPr>
            <w:tcW w:w="5665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259C10E" w14:textId="4CD80CFF" w:rsidR="005A7489" w:rsidRPr="00F20D56" w:rsidRDefault="005A7489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Marker of coagulation function and hepatic synthesis.</w:t>
            </w:r>
          </w:p>
        </w:tc>
      </w:tr>
      <w:tr w:rsidR="005A7489" w:rsidRPr="00F20D56" w14:paraId="3C48FEB3" w14:textId="77777777" w:rsidTr="005A7489">
        <w:tc>
          <w:tcPr>
            <w:tcW w:w="1559" w:type="dxa"/>
            <w:shd w:val="clear" w:color="auto" w:fill="FFFFFF"/>
            <w:vAlign w:val="center"/>
          </w:tcPr>
          <w:p w14:paraId="602423ED" w14:textId="77777777" w:rsidR="005A7489" w:rsidRPr="00F20D56" w:rsidRDefault="005A7489" w:rsidP="00557338">
            <w:pPr>
              <w:spacing w:line="252" w:lineRule="auto"/>
              <w:rPr>
                <w:rFonts w:ascii="Times New Roman" w:eastAsia="Arial" w:hAnsi="Times New Roman" w:cs="Times New Roman"/>
                <w:color w:val="000000"/>
                <w:sz w:val="24"/>
              </w:rPr>
            </w:pPr>
          </w:p>
        </w:tc>
        <w:tc>
          <w:tcPr>
            <w:tcW w:w="2567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58329EA" w14:textId="5A334561" w:rsidR="005A7489" w:rsidRPr="00F20D56" w:rsidRDefault="005A7489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APTT</w:t>
            </w:r>
          </w:p>
        </w:tc>
        <w:tc>
          <w:tcPr>
            <w:tcW w:w="5665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3EBE8A5" w14:textId="305661DB" w:rsidR="005A7489" w:rsidRPr="00F20D56" w:rsidRDefault="005A7489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Marker of intrinsic coagulation pathway.</w:t>
            </w:r>
          </w:p>
        </w:tc>
      </w:tr>
      <w:tr w:rsidR="005A7489" w:rsidRPr="00F20D56" w14:paraId="59518F22" w14:textId="77777777" w:rsidTr="005A7489">
        <w:tc>
          <w:tcPr>
            <w:tcW w:w="1559" w:type="dxa"/>
            <w:shd w:val="clear" w:color="auto" w:fill="FFFFFF"/>
            <w:vAlign w:val="center"/>
          </w:tcPr>
          <w:p w14:paraId="575FDD23" w14:textId="77777777" w:rsidR="005A7489" w:rsidRPr="00F20D56" w:rsidRDefault="005A7489" w:rsidP="00557338">
            <w:pPr>
              <w:spacing w:line="252" w:lineRule="auto"/>
              <w:rPr>
                <w:rFonts w:ascii="Times New Roman" w:eastAsia="Arial" w:hAnsi="Times New Roman" w:cs="Times New Roman"/>
                <w:color w:val="000000"/>
                <w:sz w:val="24"/>
              </w:rPr>
            </w:pPr>
          </w:p>
        </w:tc>
        <w:tc>
          <w:tcPr>
            <w:tcW w:w="2567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3B365D4" w14:textId="57FABFF4" w:rsidR="005A7489" w:rsidRPr="00F20D56" w:rsidRDefault="005A7489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Total bilirubin</w:t>
            </w:r>
          </w:p>
        </w:tc>
        <w:tc>
          <w:tcPr>
            <w:tcW w:w="5665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4562EE2" w14:textId="0738A7C5" w:rsidR="005A7489" w:rsidRPr="00F20D56" w:rsidRDefault="005A7489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Reflects hepatic function and congestion.</w:t>
            </w:r>
          </w:p>
        </w:tc>
      </w:tr>
      <w:tr w:rsidR="005A7489" w:rsidRPr="00F20D56" w14:paraId="15FFB7EB" w14:textId="77777777" w:rsidTr="005A7489">
        <w:tc>
          <w:tcPr>
            <w:tcW w:w="1559" w:type="dxa"/>
            <w:shd w:val="clear" w:color="auto" w:fill="FFFFFF"/>
            <w:vAlign w:val="center"/>
          </w:tcPr>
          <w:p w14:paraId="28ECEEEF" w14:textId="77777777" w:rsidR="005A7489" w:rsidRPr="00F20D56" w:rsidRDefault="005A7489" w:rsidP="00557338">
            <w:pPr>
              <w:spacing w:line="252" w:lineRule="auto"/>
              <w:rPr>
                <w:rFonts w:ascii="Times New Roman" w:eastAsia="Arial" w:hAnsi="Times New Roman" w:cs="Times New Roman"/>
                <w:color w:val="000000"/>
                <w:sz w:val="24"/>
              </w:rPr>
            </w:pPr>
          </w:p>
        </w:tc>
        <w:tc>
          <w:tcPr>
            <w:tcW w:w="2567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49709AA" w14:textId="57CEF294" w:rsidR="005A7489" w:rsidRPr="00F20D56" w:rsidRDefault="005A7489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LVEF</w:t>
            </w:r>
          </w:p>
        </w:tc>
        <w:tc>
          <w:tcPr>
            <w:tcW w:w="5665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15A7322" w14:textId="72E80F26" w:rsidR="005A7489" w:rsidRPr="00F20D56" w:rsidRDefault="005A7489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Basis for HFrEF/HFmrEF/HFpEF phenotyping; central to subgroup analysis.</w:t>
            </w:r>
          </w:p>
        </w:tc>
      </w:tr>
      <w:tr w:rsidR="005A7489" w:rsidRPr="00F20D56" w14:paraId="5F8EE96D" w14:textId="77777777" w:rsidTr="005A7489">
        <w:tc>
          <w:tcPr>
            <w:tcW w:w="1559" w:type="dxa"/>
            <w:shd w:val="clear" w:color="auto" w:fill="FFFFFF"/>
            <w:vAlign w:val="center"/>
          </w:tcPr>
          <w:p w14:paraId="0E3F80AD" w14:textId="77777777" w:rsidR="005A7489" w:rsidRPr="00F20D56" w:rsidRDefault="005A7489" w:rsidP="00557338">
            <w:pPr>
              <w:spacing w:line="252" w:lineRule="auto"/>
              <w:rPr>
                <w:rFonts w:ascii="Times New Roman" w:eastAsia="Arial" w:hAnsi="Times New Roman" w:cs="Times New Roman"/>
                <w:color w:val="000000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lastRenderedPageBreak/>
              <w:t>Cardiac function</w:t>
            </w:r>
          </w:p>
        </w:tc>
        <w:tc>
          <w:tcPr>
            <w:tcW w:w="2567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5381935" w14:textId="7287DB1C" w:rsidR="005A7489" w:rsidRPr="00F20D56" w:rsidRDefault="005A7489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Norepinephrine use</w:t>
            </w:r>
          </w:p>
        </w:tc>
        <w:tc>
          <w:tcPr>
            <w:tcW w:w="5665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42BCE1C" w14:textId="1B31BC49" w:rsidR="005A7489" w:rsidRPr="00F20D56" w:rsidRDefault="005A7489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Marker of vasopressor dependence and circulatory failure.</w:t>
            </w:r>
          </w:p>
        </w:tc>
      </w:tr>
      <w:tr w:rsidR="005A7489" w:rsidRPr="00F20D56" w14:paraId="3AFD51AE" w14:textId="77777777" w:rsidTr="005A7489">
        <w:tc>
          <w:tcPr>
            <w:tcW w:w="1559" w:type="dxa"/>
            <w:shd w:val="clear" w:color="auto" w:fill="FFFFFF"/>
            <w:vAlign w:val="center"/>
          </w:tcPr>
          <w:p w14:paraId="089DF1F6" w14:textId="77777777" w:rsidR="005A7489" w:rsidRPr="00F20D56" w:rsidRDefault="005A7489" w:rsidP="00557338">
            <w:pPr>
              <w:spacing w:line="252" w:lineRule="auto"/>
              <w:rPr>
                <w:rFonts w:ascii="Times New Roman" w:eastAsia="Arial" w:hAnsi="Times New Roman" w:cs="Times New Roman"/>
                <w:color w:val="000000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Intervention</w:t>
            </w:r>
          </w:p>
        </w:tc>
        <w:tc>
          <w:tcPr>
            <w:tcW w:w="2567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E582B68" w14:textId="4A4701A5" w:rsidR="005A7489" w:rsidRPr="00F20D56" w:rsidRDefault="005A7489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Vasoactive agents (vasopressors/inotropes)</w:t>
            </w:r>
          </w:p>
        </w:tc>
        <w:tc>
          <w:tcPr>
            <w:tcW w:w="5665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78601BD" w14:textId="0992C9A6" w:rsidR="005A7489" w:rsidRPr="00F20D56" w:rsidRDefault="005A7489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Reflects hemodynamic support requirement and shock.</w:t>
            </w:r>
          </w:p>
        </w:tc>
      </w:tr>
      <w:tr w:rsidR="005A7489" w:rsidRPr="00F20D56" w14:paraId="71914E4B" w14:textId="77777777" w:rsidTr="005A7489">
        <w:tc>
          <w:tcPr>
            <w:tcW w:w="1559" w:type="dxa"/>
            <w:shd w:val="clear" w:color="auto" w:fill="FFFFFF"/>
            <w:vAlign w:val="center"/>
          </w:tcPr>
          <w:p w14:paraId="23334586" w14:textId="77777777" w:rsidR="005A7489" w:rsidRPr="00F20D56" w:rsidRDefault="005A7489" w:rsidP="00557338">
            <w:pPr>
              <w:spacing w:line="252" w:lineRule="auto"/>
              <w:rPr>
                <w:rFonts w:ascii="Times New Roman" w:eastAsia="Arial" w:hAnsi="Times New Roman" w:cs="Times New Roman"/>
                <w:color w:val="000000"/>
                <w:sz w:val="24"/>
              </w:rPr>
            </w:pPr>
          </w:p>
        </w:tc>
        <w:tc>
          <w:tcPr>
            <w:tcW w:w="2567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0FED9D5" w14:textId="660899A9" w:rsidR="005A7489" w:rsidRPr="00F20D56" w:rsidRDefault="005A7489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Mechanical ventilation status</w:t>
            </w:r>
          </w:p>
        </w:tc>
        <w:tc>
          <w:tcPr>
            <w:tcW w:w="5665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BF7840A" w14:textId="43E37518" w:rsidR="005A7489" w:rsidRPr="00F20D56" w:rsidRDefault="005A7489" w:rsidP="00557338">
            <w:pPr>
              <w:spacing w:line="252" w:lineRule="auto"/>
              <w:rPr>
                <w:rFonts w:ascii="Times New Roman" w:hAnsi="Times New Roman" w:cs="Times New Roman"/>
                <w:sz w:val="24"/>
              </w:rPr>
            </w:pPr>
            <w:r w:rsidRPr="00F20D56">
              <w:rPr>
                <w:rFonts w:ascii="Times New Roman" w:eastAsia="Arial" w:hAnsi="Times New Roman" w:cs="Times New Roman"/>
                <w:color w:val="000000"/>
                <w:sz w:val="24"/>
              </w:rPr>
              <w:t>Marker of respiratory failure and illness severity.</w:t>
            </w:r>
          </w:p>
        </w:tc>
      </w:tr>
    </w:tbl>
    <w:p w14:paraId="3613B7A9" w14:textId="77777777" w:rsidR="008C497B" w:rsidRDefault="008C497B" w:rsidP="008C497B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2C85F682" w14:textId="77777777" w:rsidR="008C497B" w:rsidRDefault="008C497B">
      <w:pPr>
        <w:widowControl/>
        <w:jc w:val="left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br w:type="page"/>
      </w:r>
    </w:p>
    <w:p w14:paraId="43D7896E" w14:textId="2D799641" w:rsidR="00125AD3" w:rsidRPr="00B92489" w:rsidRDefault="00B92489" w:rsidP="008C497B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  <w:r w:rsidRPr="009E1BAD">
        <w:rPr>
          <w:rFonts w:ascii="Times New Roman" w:hAnsi="Times New Roman" w:cs="Times New Roman"/>
          <w:b/>
          <w:bCs/>
          <w:sz w:val="24"/>
        </w:rPr>
        <w:lastRenderedPageBreak/>
        <w:t xml:space="preserve">Table </w:t>
      </w:r>
      <w:r w:rsidRPr="009E1BAD">
        <w:rPr>
          <w:rFonts w:ascii="Times New Roman" w:hAnsi="Times New Roman" w:cs="Times New Roman" w:hint="eastAsia"/>
          <w:b/>
          <w:bCs/>
          <w:sz w:val="24"/>
        </w:rPr>
        <w:t>S</w:t>
      </w:r>
      <w:r w:rsidR="005B7AF8">
        <w:rPr>
          <w:rFonts w:ascii="Times New Roman" w:hAnsi="Times New Roman" w:cs="Times New Roman" w:hint="eastAsia"/>
          <w:b/>
          <w:bCs/>
          <w:sz w:val="24"/>
        </w:rPr>
        <w:t>3</w:t>
      </w:r>
      <w:r w:rsidRPr="00170259">
        <w:rPr>
          <w:rFonts w:ascii="Times New Roman" w:hAnsi="Times New Roman" w:cs="Times New Roman"/>
          <w:sz w:val="24"/>
        </w:rPr>
        <w:t xml:space="preserve">. Comparison of various characteristics in the two groups of </w:t>
      </w:r>
      <w:r>
        <w:rPr>
          <w:rFonts w:ascii="Times New Roman" w:hAnsi="Times New Roman" w:cs="Times New Roman" w:hint="eastAsia"/>
          <w:sz w:val="24"/>
        </w:rPr>
        <w:t xml:space="preserve">eICU </w:t>
      </w:r>
      <w:r w:rsidRPr="00170259">
        <w:rPr>
          <w:rFonts w:ascii="Times New Roman" w:hAnsi="Times New Roman" w:cs="Times New Roman"/>
          <w:sz w:val="24"/>
        </w:rPr>
        <w:t>patients (n=</w:t>
      </w:r>
      <w:r>
        <w:rPr>
          <w:rFonts w:ascii="Times New Roman" w:hAnsi="Times New Roman" w:cs="Times New Roman" w:hint="eastAsia"/>
          <w:sz w:val="24"/>
        </w:rPr>
        <w:t>365</w:t>
      </w:r>
      <w:r w:rsidRPr="00170259">
        <w:rPr>
          <w:rFonts w:ascii="Times New Roman" w:hAnsi="Times New Roman" w:cs="Times New Roman"/>
          <w:sz w:val="24"/>
        </w:rPr>
        <w:t>)</w:t>
      </w:r>
    </w:p>
    <w:tbl>
      <w:tblPr>
        <w:tblW w:w="10065" w:type="dxa"/>
        <w:tblInd w:w="-1119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4"/>
        <w:gridCol w:w="2220"/>
        <w:gridCol w:w="2221"/>
        <w:gridCol w:w="2221"/>
        <w:gridCol w:w="709"/>
      </w:tblGrid>
      <w:tr w:rsidR="00125AD3" w:rsidRPr="00F9744A" w14:paraId="71D1A6E0" w14:textId="77777777" w:rsidTr="00B92489">
        <w:trPr>
          <w:trHeight w:val="286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EC0291D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Characteristics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CF60EE8" w14:textId="77777777" w:rsidR="00125AD3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Total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</w:p>
          <w:p w14:paraId="36A6BE29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(n=365)</w:t>
            </w:r>
          </w:p>
        </w:tc>
        <w:tc>
          <w:tcPr>
            <w:tcW w:w="222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5DA09AE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 xml:space="preserve">Survivors </w:t>
            </w:r>
          </w:p>
          <w:p w14:paraId="08B22970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(n=</w:t>
            </w:r>
            <w:r>
              <w:rPr>
                <w:rFonts w:ascii="Times New Roman" w:hAnsi="Times New Roman" w:cs="Times New Roman" w:hint="eastAsia"/>
                <w:sz w:val="24"/>
              </w:rPr>
              <w:t>308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2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5EC5D45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Non-survivors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</w:p>
          <w:p w14:paraId="47C2E0A8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(n=</w:t>
            </w:r>
            <w:r>
              <w:rPr>
                <w:rFonts w:ascii="Times New Roman" w:hAnsi="Times New Roman" w:cs="Times New Roman" w:hint="eastAsia"/>
                <w:sz w:val="24"/>
              </w:rPr>
              <w:t>57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A31568A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P-value</w:t>
            </w:r>
          </w:p>
        </w:tc>
      </w:tr>
      <w:tr w:rsidR="00125AD3" w:rsidRPr="00F9744A" w14:paraId="0086E4B5" w14:textId="77777777" w:rsidTr="00B92489">
        <w:trPr>
          <w:trHeight w:val="286"/>
        </w:trPr>
        <w:tc>
          <w:tcPr>
            <w:tcW w:w="2694" w:type="dxa"/>
            <w:tcBorders>
              <w:top w:val="single" w:sz="4" w:space="0" w:color="auto"/>
            </w:tcBorders>
            <w:vAlign w:val="bottom"/>
            <w:hideMark/>
          </w:tcPr>
          <w:p w14:paraId="12FBC8CD" w14:textId="77777777" w:rsidR="00125AD3" w:rsidRPr="00F9744A" w:rsidRDefault="00125AD3" w:rsidP="00125B38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Age (years)</w:t>
            </w:r>
          </w:p>
        </w:tc>
        <w:tc>
          <w:tcPr>
            <w:tcW w:w="2220" w:type="dxa"/>
            <w:tcBorders>
              <w:top w:val="single" w:sz="4" w:space="0" w:color="auto"/>
            </w:tcBorders>
            <w:vAlign w:val="bottom"/>
            <w:hideMark/>
          </w:tcPr>
          <w:p w14:paraId="605329D3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69.99</w:t>
            </w:r>
            <w:r w:rsidRPr="00F9744A">
              <w:rPr>
                <w:rFonts w:ascii="Times New Roman" w:hAnsi="Times New Roman" w:cs="Times New Roman"/>
                <w:sz w:val="24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</w:rPr>
              <w:t>14.49</w:t>
            </w:r>
          </w:p>
        </w:tc>
        <w:tc>
          <w:tcPr>
            <w:tcW w:w="2221" w:type="dxa"/>
            <w:tcBorders>
              <w:top w:val="single" w:sz="4" w:space="0" w:color="auto"/>
            </w:tcBorders>
            <w:vAlign w:val="bottom"/>
            <w:hideMark/>
          </w:tcPr>
          <w:p w14:paraId="71787D2F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7</w:t>
            </w:r>
            <w:r>
              <w:rPr>
                <w:rFonts w:ascii="Times New Roman" w:hAnsi="Times New Roman" w:cs="Times New Roman" w:hint="eastAsia"/>
                <w:sz w:val="24"/>
              </w:rPr>
              <w:t>3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07</w:t>
            </w:r>
            <w:r w:rsidRPr="00F9744A">
              <w:rPr>
                <w:rFonts w:ascii="Times New Roman" w:hAnsi="Times New Roman" w:cs="Times New Roman"/>
                <w:sz w:val="24"/>
              </w:rPr>
              <w:t>±13.</w:t>
            </w:r>
            <w:r>
              <w:rPr>
                <w:rFonts w:ascii="Times New Roman" w:hAnsi="Times New Roman" w:cs="Times New Roman" w:hint="eastAsia"/>
                <w:sz w:val="24"/>
              </w:rPr>
              <w:t>48</w:t>
            </w:r>
          </w:p>
        </w:tc>
        <w:tc>
          <w:tcPr>
            <w:tcW w:w="2221" w:type="dxa"/>
            <w:tcBorders>
              <w:top w:val="single" w:sz="4" w:space="0" w:color="auto"/>
            </w:tcBorders>
            <w:vAlign w:val="bottom"/>
            <w:hideMark/>
          </w:tcPr>
          <w:p w14:paraId="366765BE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73.86</w:t>
            </w:r>
            <w:r w:rsidRPr="00F9744A">
              <w:rPr>
                <w:rFonts w:ascii="Times New Roman" w:hAnsi="Times New Roman" w:cs="Times New Roman"/>
                <w:sz w:val="24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</w:rPr>
              <w:t>14.00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  <w:hideMark/>
          </w:tcPr>
          <w:p w14:paraId="37B6F2A1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0.017</w:t>
            </w:r>
          </w:p>
        </w:tc>
      </w:tr>
      <w:tr w:rsidR="00125AD3" w:rsidRPr="00F9744A" w14:paraId="1EBAF7E6" w14:textId="77777777" w:rsidTr="00B92489">
        <w:trPr>
          <w:trHeight w:val="286"/>
        </w:trPr>
        <w:tc>
          <w:tcPr>
            <w:tcW w:w="2694" w:type="dxa"/>
          </w:tcPr>
          <w:p w14:paraId="52009B8A" w14:textId="77777777" w:rsidR="00125AD3" w:rsidRPr="00F9744A" w:rsidRDefault="00125AD3" w:rsidP="00125B38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Gender</w:t>
            </w:r>
          </w:p>
        </w:tc>
        <w:tc>
          <w:tcPr>
            <w:tcW w:w="2220" w:type="dxa"/>
            <w:vAlign w:val="bottom"/>
          </w:tcPr>
          <w:p w14:paraId="7C5BE847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21" w:type="dxa"/>
            <w:vAlign w:val="bottom"/>
          </w:tcPr>
          <w:p w14:paraId="6CEAEDB7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21" w:type="dxa"/>
            <w:vAlign w:val="bottom"/>
          </w:tcPr>
          <w:p w14:paraId="0BAE847D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411D5E64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0.655</w:t>
            </w:r>
          </w:p>
        </w:tc>
      </w:tr>
      <w:tr w:rsidR="00125AD3" w:rsidRPr="00F9744A" w14:paraId="65F73988" w14:textId="77777777" w:rsidTr="00B92489">
        <w:trPr>
          <w:trHeight w:val="286"/>
        </w:trPr>
        <w:tc>
          <w:tcPr>
            <w:tcW w:w="2694" w:type="dxa"/>
          </w:tcPr>
          <w:p w14:paraId="05C4F6AB" w14:textId="77777777" w:rsidR="00125AD3" w:rsidRPr="00F9744A" w:rsidRDefault="00125AD3" w:rsidP="00125B38">
            <w:pPr>
              <w:spacing w:after="0" w:line="360" w:lineRule="auto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Male</w:t>
            </w:r>
          </w:p>
        </w:tc>
        <w:tc>
          <w:tcPr>
            <w:tcW w:w="2220" w:type="dxa"/>
            <w:vAlign w:val="bottom"/>
          </w:tcPr>
          <w:p w14:paraId="7037B5DD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195 (53.42%)</w:t>
            </w:r>
          </w:p>
        </w:tc>
        <w:tc>
          <w:tcPr>
            <w:tcW w:w="2221" w:type="dxa"/>
            <w:vAlign w:val="bottom"/>
          </w:tcPr>
          <w:p w14:paraId="2448E4E2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163 (52.92%)</w:t>
            </w:r>
          </w:p>
        </w:tc>
        <w:tc>
          <w:tcPr>
            <w:tcW w:w="2221" w:type="dxa"/>
            <w:vAlign w:val="bottom"/>
          </w:tcPr>
          <w:p w14:paraId="1B8186D9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32 (56.14%)</w:t>
            </w:r>
          </w:p>
        </w:tc>
        <w:tc>
          <w:tcPr>
            <w:tcW w:w="709" w:type="dxa"/>
            <w:vAlign w:val="center"/>
          </w:tcPr>
          <w:p w14:paraId="531EF704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5AD3" w:rsidRPr="00F9744A" w14:paraId="67DA9FEE" w14:textId="77777777" w:rsidTr="00B92489">
        <w:trPr>
          <w:trHeight w:val="286"/>
        </w:trPr>
        <w:tc>
          <w:tcPr>
            <w:tcW w:w="2694" w:type="dxa"/>
          </w:tcPr>
          <w:p w14:paraId="5866F185" w14:textId="77777777" w:rsidR="00125AD3" w:rsidRPr="00F9744A" w:rsidRDefault="00125AD3" w:rsidP="00125B38">
            <w:pPr>
              <w:spacing w:after="0" w:line="360" w:lineRule="auto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Female</w:t>
            </w:r>
          </w:p>
        </w:tc>
        <w:tc>
          <w:tcPr>
            <w:tcW w:w="2220" w:type="dxa"/>
            <w:vAlign w:val="bottom"/>
          </w:tcPr>
          <w:p w14:paraId="004C505D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170 (46.58%)</w:t>
            </w:r>
          </w:p>
        </w:tc>
        <w:tc>
          <w:tcPr>
            <w:tcW w:w="2221" w:type="dxa"/>
            <w:vAlign w:val="bottom"/>
          </w:tcPr>
          <w:p w14:paraId="0AB3B97C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145 (47.08%)</w:t>
            </w:r>
          </w:p>
        </w:tc>
        <w:tc>
          <w:tcPr>
            <w:tcW w:w="2221" w:type="dxa"/>
            <w:vAlign w:val="bottom"/>
          </w:tcPr>
          <w:p w14:paraId="2BDF7848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25 (43.86%)</w:t>
            </w:r>
          </w:p>
        </w:tc>
        <w:tc>
          <w:tcPr>
            <w:tcW w:w="709" w:type="dxa"/>
            <w:vAlign w:val="center"/>
          </w:tcPr>
          <w:p w14:paraId="371626C8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5AD3" w:rsidRPr="00F9744A" w14:paraId="49402209" w14:textId="77777777" w:rsidTr="00B92489">
        <w:trPr>
          <w:trHeight w:val="286"/>
        </w:trPr>
        <w:tc>
          <w:tcPr>
            <w:tcW w:w="2694" w:type="dxa"/>
            <w:vAlign w:val="bottom"/>
            <w:hideMark/>
          </w:tcPr>
          <w:p w14:paraId="49366ABE" w14:textId="77777777" w:rsidR="00125AD3" w:rsidRPr="00F9744A" w:rsidRDefault="00125AD3" w:rsidP="00125B38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COPD</w:t>
            </w:r>
          </w:p>
        </w:tc>
        <w:tc>
          <w:tcPr>
            <w:tcW w:w="2220" w:type="dxa"/>
            <w:vAlign w:val="bottom"/>
            <w:hideMark/>
          </w:tcPr>
          <w:p w14:paraId="47A9C979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21" w:type="dxa"/>
            <w:vAlign w:val="bottom"/>
            <w:hideMark/>
          </w:tcPr>
          <w:p w14:paraId="57A3079D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21" w:type="dxa"/>
            <w:vAlign w:val="bottom"/>
            <w:hideMark/>
          </w:tcPr>
          <w:p w14:paraId="2467F804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9" w:type="dxa"/>
            <w:vAlign w:val="center"/>
            <w:hideMark/>
          </w:tcPr>
          <w:p w14:paraId="43A26D19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0.</w:t>
            </w:r>
            <w:r>
              <w:rPr>
                <w:rFonts w:ascii="Times New Roman" w:hAnsi="Times New Roman" w:cs="Times New Roman" w:hint="eastAsia"/>
                <w:sz w:val="24"/>
              </w:rPr>
              <w:t>258</w:t>
            </w:r>
          </w:p>
        </w:tc>
      </w:tr>
      <w:tr w:rsidR="00125AD3" w:rsidRPr="00F9744A" w14:paraId="0E14878D" w14:textId="77777777" w:rsidTr="00B92489">
        <w:trPr>
          <w:trHeight w:val="286"/>
        </w:trPr>
        <w:tc>
          <w:tcPr>
            <w:tcW w:w="2694" w:type="dxa"/>
          </w:tcPr>
          <w:p w14:paraId="3C6697D3" w14:textId="77777777" w:rsidR="00125AD3" w:rsidRPr="00F9744A" w:rsidRDefault="00125AD3" w:rsidP="00125B38">
            <w:pPr>
              <w:spacing w:after="0" w:line="360" w:lineRule="auto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Yes</w:t>
            </w:r>
          </w:p>
        </w:tc>
        <w:tc>
          <w:tcPr>
            <w:tcW w:w="2220" w:type="dxa"/>
            <w:vAlign w:val="bottom"/>
          </w:tcPr>
          <w:p w14:paraId="46DB4A5A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142 (38.90%)</w:t>
            </w:r>
          </w:p>
        </w:tc>
        <w:tc>
          <w:tcPr>
            <w:tcW w:w="2221" w:type="dxa"/>
            <w:vAlign w:val="bottom"/>
          </w:tcPr>
          <w:p w14:paraId="65C02A39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116 (37.66%)</w:t>
            </w:r>
          </w:p>
        </w:tc>
        <w:tc>
          <w:tcPr>
            <w:tcW w:w="2221" w:type="dxa"/>
            <w:vAlign w:val="bottom"/>
          </w:tcPr>
          <w:p w14:paraId="1820AA25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26 (45.61%)</w:t>
            </w:r>
          </w:p>
        </w:tc>
        <w:tc>
          <w:tcPr>
            <w:tcW w:w="709" w:type="dxa"/>
            <w:vAlign w:val="center"/>
          </w:tcPr>
          <w:p w14:paraId="382C1453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5AD3" w:rsidRPr="00F9744A" w14:paraId="6FBD9AEF" w14:textId="77777777" w:rsidTr="00B92489">
        <w:trPr>
          <w:trHeight w:val="286"/>
        </w:trPr>
        <w:tc>
          <w:tcPr>
            <w:tcW w:w="2694" w:type="dxa"/>
          </w:tcPr>
          <w:p w14:paraId="44A0E611" w14:textId="77777777" w:rsidR="00125AD3" w:rsidRPr="00F9744A" w:rsidRDefault="00125AD3" w:rsidP="00125B38">
            <w:pPr>
              <w:spacing w:after="0" w:line="360" w:lineRule="auto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No</w:t>
            </w:r>
          </w:p>
        </w:tc>
        <w:tc>
          <w:tcPr>
            <w:tcW w:w="2220" w:type="dxa"/>
            <w:vAlign w:val="bottom"/>
          </w:tcPr>
          <w:p w14:paraId="6BA6FCB4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223 (61.10%)</w:t>
            </w:r>
          </w:p>
        </w:tc>
        <w:tc>
          <w:tcPr>
            <w:tcW w:w="2221" w:type="dxa"/>
            <w:vAlign w:val="bottom"/>
          </w:tcPr>
          <w:p w14:paraId="00398021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192 (62.34%)</w:t>
            </w:r>
          </w:p>
        </w:tc>
        <w:tc>
          <w:tcPr>
            <w:tcW w:w="2221" w:type="dxa"/>
            <w:vAlign w:val="bottom"/>
          </w:tcPr>
          <w:p w14:paraId="38F5137B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31 (54.39%)</w:t>
            </w:r>
          </w:p>
        </w:tc>
        <w:tc>
          <w:tcPr>
            <w:tcW w:w="709" w:type="dxa"/>
            <w:vAlign w:val="center"/>
          </w:tcPr>
          <w:p w14:paraId="2CF936F2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5AD3" w:rsidRPr="00F9744A" w14:paraId="7FAB6A70" w14:textId="77777777" w:rsidTr="00B92489">
        <w:trPr>
          <w:trHeight w:val="286"/>
        </w:trPr>
        <w:tc>
          <w:tcPr>
            <w:tcW w:w="2694" w:type="dxa"/>
            <w:vAlign w:val="bottom"/>
            <w:hideMark/>
          </w:tcPr>
          <w:p w14:paraId="57EDA56E" w14:textId="77777777" w:rsidR="00125AD3" w:rsidRPr="00F9744A" w:rsidRDefault="00125AD3" w:rsidP="00125B38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Diabetes</w:t>
            </w:r>
          </w:p>
        </w:tc>
        <w:tc>
          <w:tcPr>
            <w:tcW w:w="2220" w:type="dxa"/>
            <w:vAlign w:val="bottom"/>
            <w:hideMark/>
          </w:tcPr>
          <w:p w14:paraId="52F0484C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21" w:type="dxa"/>
            <w:vAlign w:val="bottom"/>
            <w:hideMark/>
          </w:tcPr>
          <w:p w14:paraId="6712758E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21" w:type="dxa"/>
            <w:vAlign w:val="bottom"/>
            <w:hideMark/>
          </w:tcPr>
          <w:p w14:paraId="4A34C2A5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9" w:type="dxa"/>
            <w:vAlign w:val="center"/>
            <w:hideMark/>
          </w:tcPr>
          <w:p w14:paraId="651C09A8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0.</w:t>
            </w:r>
            <w:r>
              <w:rPr>
                <w:rFonts w:ascii="Times New Roman" w:hAnsi="Times New Roman" w:cs="Times New Roman" w:hint="eastAsia"/>
                <w:sz w:val="24"/>
              </w:rPr>
              <w:t>361</w:t>
            </w:r>
          </w:p>
        </w:tc>
      </w:tr>
      <w:tr w:rsidR="00125AD3" w:rsidRPr="00F9744A" w14:paraId="29ADDEFC" w14:textId="77777777" w:rsidTr="00B92489">
        <w:trPr>
          <w:trHeight w:val="286"/>
        </w:trPr>
        <w:tc>
          <w:tcPr>
            <w:tcW w:w="2694" w:type="dxa"/>
          </w:tcPr>
          <w:p w14:paraId="6E1F46EB" w14:textId="77777777" w:rsidR="00125AD3" w:rsidRPr="00F9744A" w:rsidRDefault="00125AD3" w:rsidP="00125B38">
            <w:pPr>
              <w:spacing w:after="0" w:line="360" w:lineRule="auto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Yes</w:t>
            </w:r>
          </w:p>
        </w:tc>
        <w:tc>
          <w:tcPr>
            <w:tcW w:w="2220" w:type="dxa"/>
            <w:vAlign w:val="bottom"/>
          </w:tcPr>
          <w:p w14:paraId="40F08581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161 (44.11%)</w:t>
            </w:r>
          </w:p>
        </w:tc>
        <w:tc>
          <w:tcPr>
            <w:tcW w:w="2221" w:type="dxa"/>
            <w:vAlign w:val="bottom"/>
          </w:tcPr>
          <w:p w14:paraId="663E8180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139 (45.13%)</w:t>
            </w:r>
          </w:p>
        </w:tc>
        <w:tc>
          <w:tcPr>
            <w:tcW w:w="2221" w:type="dxa"/>
            <w:vAlign w:val="bottom"/>
          </w:tcPr>
          <w:p w14:paraId="06FAEAF6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22 (38.60%)</w:t>
            </w:r>
          </w:p>
        </w:tc>
        <w:tc>
          <w:tcPr>
            <w:tcW w:w="709" w:type="dxa"/>
            <w:vAlign w:val="center"/>
          </w:tcPr>
          <w:p w14:paraId="6314A293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5AD3" w:rsidRPr="00F9744A" w14:paraId="6ACCBAF9" w14:textId="77777777" w:rsidTr="00B92489">
        <w:trPr>
          <w:trHeight w:val="286"/>
        </w:trPr>
        <w:tc>
          <w:tcPr>
            <w:tcW w:w="2694" w:type="dxa"/>
          </w:tcPr>
          <w:p w14:paraId="0E502D83" w14:textId="77777777" w:rsidR="00125AD3" w:rsidRPr="00F9744A" w:rsidRDefault="00125AD3" w:rsidP="00125B38">
            <w:pPr>
              <w:spacing w:after="0" w:line="360" w:lineRule="auto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No</w:t>
            </w:r>
          </w:p>
        </w:tc>
        <w:tc>
          <w:tcPr>
            <w:tcW w:w="2220" w:type="dxa"/>
            <w:vAlign w:val="bottom"/>
          </w:tcPr>
          <w:p w14:paraId="34EEA467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204 (55.89%)</w:t>
            </w:r>
          </w:p>
        </w:tc>
        <w:tc>
          <w:tcPr>
            <w:tcW w:w="2221" w:type="dxa"/>
            <w:vAlign w:val="bottom"/>
          </w:tcPr>
          <w:p w14:paraId="4225C488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169 (54.87%)</w:t>
            </w:r>
          </w:p>
        </w:tc>
        <w:tc>
          <w:tcPr>
            <w:tcW w:w="2221" w:type="dxa"/>
            <w:vAlign w:val="bottom"/>
          </w:tcPr>
          <w:p w14:paraId="3DF16954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35 (61.40%)</w:t>
            </w:r>
          </w:p>
        </w:tc>
        <w:tc>
          <w:tcPr>
            <w:tcW w:w="709" w:type="dxa"/>
            <w:vAlign w:val="center"/>
          </w:tcPr>
          <w:p w14:paraId="71627FC6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5AD3" w:rsidRPr="00F9744A" w14:paraId="79685632" w14:textId="77777777" w:rsidTr="00B92489">
        <w:trPr>
          <w:trHeight w:val="286"/>
        </w:trPr>
        <w:tc>
          <w:tcPr>
            <w:tcW w:w="2694" w:type="dxa"/>
            <w:vAlign w:val="bottom"/>
            <w:hideMark/>
          </w:tcPr>
          <w:p w14:paraId="4B2DDFF6" w14:textId="77777777" w:rsidR="00125AD3" w:rsidRPr="00F9744A" w:rsidRDefault="00125AD3" w:rsidP="00125B38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Hypertension</w:t>
            </w:r>
          </w:p>
        </w:tc>
        <w:tc>
          <w:tcPr>
            <w:tcW w:w="2220" w:type="dxa"/>
            <w:vAlign w:val="bottom"/>
            <w:hideMark/>
          </w:tcPr>
          <w:p w14:paraId="39F5C3CC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21" w:type="dxa"/>
            <w:vAlign w:val="bottom"/>
            <w:hideMark/>
          </w:tcPr>
          <w:p w14:paraId="24654460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21" w:type="dxa"/>
            <w:vAlign w:val="bottom"/>
            <w:hideMark/>
          </w:tcPr>
          <w:p w14:paraId="5BFCD37E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9" w:type="dxa"/>
            <w:vAlign w:val="center"/>
            <w:hideMark/>
          </w:tcPr>
          <w:p w14:paraId="0D4A6098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0.</w:t>
            </w:r>
            <w:r>
              <w:rPr>
                <w:rFonts w:ascii="Times New Roman" w:hAnsi="Times New Roman" w:cs="Times New Roman" w:hint="eastAsia"/>
                <w:sz w:val="24"/>
              </w:rPr>
              <w:t>191</w:t>
            </w:r>
          </w:p>
        </w:tc>
      </w:tr>
      <w:tr w:rsidR="00125AD3" w:rsidRPr="00F9744A" w14:paraId="7D9F0982" w14:textId="77777777" w:rsidTr="00B92489">
        <w:trPr>
          <w:trHeight w:val="286"/>
        </w:trPr>
        <w:tc>
          <w:tcPr>
            <w:tcW w:w="2694" w:type="dxa"/>
          </w:tcPr>
          <w:p w14:paraId="32BFB819" w14:textId="77777777" w:rsidR="00125AD3" w:rsidRPr="00F9744A" w:rsidRDefault="00125AD3" w:rsidP="00125B38">
            <w:pPr>
              <w:spacing w:after="0" w:line="360" w:lineRule="auto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Yes</w:t>
            </w:r>
          </w:p>
        </w:tc>
        <w:tc>
          <w:tcPr>
            <w:tcW w:w="2220" w:type="dxa"/>
            <w:vAlign w:val="bottom"/>
          </w:tcPr>
          <w:p w14:paraId="00065B59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263 (72.05%)</w:t>
            </w:r>
          </w:p>
        </w:tc>
        <w:tc>
          <w:tcPr>
            <w:tcW w:w="2221" w:type="dxa"/>
            <w:vAlign w:val="bottom"/>
          </w:tcPr>
          <w:p w14:paraId="0EEB04A8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226 (73.38%)</w:t>
            </w:r>
          </w:p>
        </w:tc>
        <w:tc>
          <w:tcPr>
            <w:tcW w:w="2221" w:type="dxa"/>
            <w:vAlign w:val="bottom"/>
          </w:tcPr>
          <w:p w14:paraId="691E51A9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37 (64.91%)</w:t>
            </w:r>
          </w:p>
        </w:tc>
        <w:tc>
          <w:tcPr>
            <w:tcW w:w="709" w:type="dxa"/>
            <w:vAlign w:val="center"/>
          </w:tcPr>
          <w:p w14:paraId="4B2FA378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5AD3" w:rsidRPr="00F9744A" w14:paraId="5A9AE04D" w14:textId="77777777" w:rsidTr="00B92489">
        <w:trPr>
          <w:trHeight w:val="286"/>
        </w:trPr>
        <w:tc>
          <w:tcPr>
            <w:tcW w:w="2694" w:type="dxa"/>
          </w:tcPr>
          <w:p w14:paraId="593CB50A" w14:textId="77777777" w:rsidR="00125AD3" w:rsidRPr="00F9744A" w:rsidRDefault="00125AD3" w:rsidP="00125B38">
            <w:pPr>
              <w:spacing w:after="0" w:line="360" w:lineRule="auto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No</w:t>
            </w:r>
          </w:p>
        </w:tc>
        <w:tc>
          <w:tcPr>
            <w:tcW w:w="2220" w:type="dxa"/>
            <w:vAlign w:val="bottom"/>
          </w:tcPr>
          <w:p w14:paraId="08FA215E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102 (27.95%)</w:t>
            </w:r>
          </w:p>
        </w:tc>
        <w:tc>
          <w:tcPr>
            <w:tcW w:w="2221" w:type="dxa"/>
            <w:vAlign w:val="bottom"/>
          </w:tcPr>
          <w:p w14:paraId="7EDED9BA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82 (26.62%)</w:t>
            </w:r>
          </w:p>
        </w:tc>
        <w:tc>
          <w:tcPr>
            <w:tcW w:w="2221" w:type="dxa"/>
            <w:vAlign w:val="bottom"/>
          </w:tcPr>
          <w:p w14:paraId="4653B8D2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20 (35.09%)</w:t>
            </w:r>
          </w:p>
        </w:tc>
        <w:tc>
          <w:tcPr>
            <w:tcW w:w="709" w:type="dxa"/>
            <w:vAlign w:val="center"/>
          </w:tcPr>
          <w:p w14:paraId="14E61AB2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5AD3" w:rsidRPr="00F9744A" w14:paraId="4925A789" w14:textId="77777777" w:rsidTr="00B92489">
        <w:trPr>
          <w:trHeight w:val="286"/>
        </w:trPr>
        <w:tc>
          <w:tcPr>
            <w:tcW w:w="2694" w:type="dxa"/>
          </w:tcPr>
          <w:p w14:paraId="029BC850" w14:textId="77777777" w:rsidR="00125AD3" w:rsidRPr="00F9744A" w:rsidRDefault="00125AD3" w:rsidP="00125B38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 w:rsidRPr="000B54E8">
              <w:rPr>
                <w:rFonts w:ascii="Times New Roman" w:hAnsi="Times New Roman" w:cs="Times New Roman" w:hint="eastAsia"/>
                <w:sz w:val="24"/>
              </w:rPr>
              <w:t>Invasive vent</w:t>
            </w:r>
          </w:p>
        </w:tc>
        <w:tc>
          <w:tcPr>
            <w:tcW w:w="2220" w:type="dxa"/>
            <w:vAlign w:val="bottom"/>
          </w:tcPr>
          <w:p w14:paraId="2D604C7A" w14:textId="77777777" w:rsidR="00125AD3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21" w:type="dxa"/>
            <w:vAlign w:val="bottom"/>
          </w:tcPr>
          <w:p w14:paraId="6262ACA0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21" w:type="dxa"/>
            <w:vAlign w:val="bottom"/>
          </w:tcPr>
          <w:p w14:paraId="7E8571D4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606CCDF2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0.318</w:t>
            </w:r>
          </w:p>
        </w:tc>
      </w:tr>
      <w:tr w:rsidR="00125AD3" w:rsidRPr="00F9744A" w14:paraId="2B68B3B1" w14:textId="77777777" w:rsidTr="00B92489">
        <w:trPr>
          <w:trHeight w:val="286"/>
        </w:trPr>
        <w:tc>
          <w:tcPr>
            <w:tcW w:w="2694" w:type="dxa"/>
          </w:tcPr>
          <w:p w14:paraId="44991ED1" w14:textId="77777777" w:rsidR="00125AD3" w:rsidRPr="00F9744A" w:rsidRDefault="00125AD3" w:rsidP="00125B38">
            <w:pPr>
              <w:spacing w:after="0" w:line="360" w:lineRule="auto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Yes</w:t>
            </w:r>
          </w:p>
        </w:tc>
        <w:tc>
          <w:tcPr>
            <w:tcW w:w="2220" w:type="dxa"/>
            <w:vAlign w:val="bottom"/>
          </w:tcPr>
          <w:p w14:paraId="41400EEB" w14:textId="77777777" w:rsidR="00125AD3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110 (30.14%)</w:t>
            </w:r>
          </w:p>
        </w:tc>
        <w:tc>
          <w:tcPr>
            <w:tcW w:w="2221" w:type="dxa"/>
            <w:vAlign w:val="bottom"/>
          </w:tcPr>
          <w:p w14:paraId="518922CA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96 (31.17%)</w:t>
            </w:r>
          </w:p>
        </w:tc>
        <w:tc>
          <w:tcPr>
            <w:tcW w:w="2221" w:type="dxa"/>
            <w:vAlign w:val="bottom"/>
          </w:tcPr>
          <w:p w14:paraId="15087BEC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14 (24.56%)</w:t>
            </w:r>
          </w:p>
        </w:tc>
        <w:tc>
          <w:tcPr>
            <w:tcW w:w="709" w:type="dxa"/>
            <w:vAlign w:val="center"/>
          </w:tcPr>
          <w:p w14:paraId="0186CCBA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5AD3" w:rsidRPr="00F9744A" w14:paraId="029FB53D" w14:textId="77777777" w:rsidTr="00B92489">
        <w:trPr>
          <w:trHeight w:val="286"/>
        </w:trPr>
        <w:tc>
          <w:tcPr>
            <w:tcW w:w="2694" w:type="dxa"/>
          </w:tcPr>
          <w:p w14:paraId="6AC26903" w14:textId="77777777" w:rsidR="00125AD3" w:rsidRPr="00F9744A" w:rsidRDefault="00125AD3" w:rsidP="00125B38">
            <w:pPr>
              <w:spacing w:after="0" w:line="360" w:lineRule="auto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No</w:t>
            </w:r>
          </w:p>
        </w:tc>
        <w:tc>
          <w:tcPr>
            <w:tcW w:w="2220" w:type="dxa"/>
            <w:vAlign w:val="bottom"/>
          </w:tcPr>
          <w:p w14:paraId="3F438A05" w14:textId="77777777" w:rsidR="00125AD3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255 (69.86%)</w:t>
            </w:r>
          </w:p>
        </w:tc>
        <w:tc>
          <w:tcPr>
            <w:tcW w:w="2221" w:type="dxa"/>
            <w:vAlign w:val="bottom"/>
          </w:tcPr>
          <w:p w14:paraId="1D12AF98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212 (68.83%)</w:t>
            </w:r>
          </w:p>
        </w:tc>
        <w:tc>
          <w:tcPr>
            <w:tcW w:w="2221" w:type="dxa"/>
            <w:vAlign w:val="bottom"/>
          </w:tcPr>
          <w:p w14:paraId="70E72286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43 (75.44%)</w:t>
            </w:r>
          </w:p>
        </w:tc>
        <w:tc>
          <w:tcPr>
            <w:tcW w:w="709" w:type="dxa"/>
            <w:vAlign w:val="center"/>
          </w:tcPr>
          <w:p w14:paraId="6E245361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5AD3" w:rsidRPr="00F9744A" w14:paraId="65968E52" w14:textId="77777777" w:rsidTr="00B92489">
        <w:trPr>
          <w:trHeight w:val="286"/>
        </w:trPr>
        <w:tc>
          <w:tcPr>
            <w:tcW w:w="2694" w:type="dxa"/>
            <w:vAlign w:val="bottom"/>
          </w:tcPr>
          <w:p w14:paraId="43F8A885" w14:textId="77777777" w:rsidR="00125AD3" w:rsidRPr="00F9744A" w:rsidRDefault="00125AD3" w:rsidP="00125B38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 w:rsidRPr="000B54E8">
              <w:rPr>
                <w:rFonts w:ascii="Times New Roman" w:hAnsi="Times New Roman" w:cs="Times New Roman" w:hint="eastAsia"/>
                <w:sz w:val="24"/>
              </w:rPr>
              <w:t>Norepinephrine</w:t>
            </w:r>
          </w:p>
        </w:tc>
        <w:tc>
          <w:tcPr>
            <w:tcW w:w="2220" w:type="dxa"/>
            <w:vAlign w:val="bottom"/>
          </w:tcPr>
          <w:p w14:paraId="3565DB79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21" w:type="dxa"/>
            <w:vAlign w:val="bottom"/>
          </w:tcPr>
          <w:p w14:paraId="1FA183AE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21" w:type="dxa"/>
            <w:vAlign w:val="bottom"/>
          </w:tcPr>
          <w:p w14:paraId="12457212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0D35D770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0.018</w:t>
            </w:r>
          </w:p>
        </w:tc>
      </w:tr>
      <w:tr w:rsidR="00125AD3" w:rsidRPr="00F9744A" w14:paraId="379B701F" w14:textId="77777777" w:rsidTr="00B92489">
        <w:trPr>
          <w:trHeight w:val="286"/>
        </w:trPr>
        <w:tc>
          <w:tcPr>
            <w:tcW w:w="2694" w:type="dxa"/>
          </w:tcPr>
          <w:p w14:paraId="5BDEC730" w14:textId="77777777" w:rsidR="00125AD3" w:rsidRPr="00F9744A" w:rsidRDefault="00125AD3" w:rsidP="00125B38">
            <w:pPr>
              <w:spacing w:after="0" w:line="360" w:lineRule="auto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Y</w:t>
            </w:r>
            <w:r w:rsidRPr="00F9744A">
              <w:rPr>
                <w:rFonts w:ascii="Times New Roman" w:hAnsi="Times New Roman" w:cs="Times New Roman"/>
                <w:sz w:val="24"/>
              </w:rPr>
              <w:t>es</w:t>
            </w:r>
          </w:p>
        </w:tc>
        <w:tc>
          <w:tcPr>
            <w:tcW w:w="2220" w:type="dxa"/>
            <w:vAlign w:val="bottom"/>
          </w:tcPr>
          <w:p w14:paraId="0C8C6FC1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141 (38.63%)</w:t>
            </w:r>
          </w:p>
        </w:tc>
        <w:tc>
          <w:tcPr>
            <w:tcW w:w="2221" w:type="dxa"/>
            <w:vAlign w:val="bottom"/>
          </w:tcPr>
          <w:p w14:paraId="02A80780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111 (36.04%)</w:t>
            </w:r>
          </w:p>
        </w:tc>
        <w:tc>
          <w:tcPr>
            <w:tcW w:w="2221" w:type="dxa"/>
            <w:vAlign w:val="bottom"/>
          </w:tcPr>
          <w:p w14:paraId="03345873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30 (52.63%)</w:t>
            </w:r>
          </w:p>
        </w:tc>
        <w:tc>
          <w:tcPr>
            <w:tcW w:w="709" w:type="dxa"/>
            <w:vAlign w:val="center"/>
          </w:tcPr>
          <w:p w14:paraId="0A31E7EF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5AD3" w:rsidRPr="00F9744A" w14:paraId="4A3F26C0" w14:textId="77777777" w:rsidTr="00B92489">
        <w:trPr>
          <w:trHeight w:val="286"/>
        </w:trPr>
        <w:tc>
          <w:tcPr>
            <w:tcW w:w="2694" w:type="dxa"/>
          </w:tcPr>
          <w:p w14:paraId="61291F3C" w14:textId="77777777" w:rsidR="00125AD3" w:rsidRPr="00F9744A" w:rsidRDefault="00125AD3" w:rsidP="00125B38">
            <w:pPr>
              <w:spacing w:after="0" w:line="360" w:lineRule="auto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No</w:t>
            </w:r>
          </w:p>
        </w:tc>
        <w:tc>
          <w:tcPr>
            <w:tcW w:w="2220" w:type="dxa"/>
            <w:vAlign w:val="bottom"/>
          </w:tcPr>
          <w:p w14:paraId="01A01D7D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224 (61.37%)</w:t>
            </w:r>
          </w:p>
        </w:tc>
        <w:tc>
          <w:tcPr>
            <w:tcW w:w="2221" w:type="dxa"/>
            <w:vAlign w:val="bottom"/>
          </w:tcPr>
          <w:p w14:paraId="7697EBF8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197 (63.96%)</w:t>
            </w:r>
          </w:p>
        </w:tc>
        <w:tc>
          <w:tcPr>
            <w:tcW w:w="2221" w:type="dxa"/>
            <w:vAlign w:val="bottom"/>
          </w:tcPr>
          <w:p w14:paraId="3D4485B3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27 (47.37%)</w:t>
            </w:r>
          </w:p>
        </w:tc>
        <w:tc>
          <w:tcPr>
            <w:tcW w:w="709" w:type="dxa"/>
            <w:vAlign w:val="center"/>
          </w:tcPr>
          <w:p w14:paraId="08CA0C1B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5AD3" w:rsidRPr="00F9744A" w14:paraId="211A3A3B" w14:textId="77777777" w:rsidTr="00B92489">
        <w:trPr>
          <w:trHeight w:val="286"/>
        </w:trPr>
        <w:tc>
          <w:tcPr>
            <w:tcW w:w="2694" w:type="dxa"/>
            <w:vAlign w:val="bottom"/>
          </w:tcPr>
          <w:p w14:paraId="73BE5D67" w14:textId="77777777" w:rsidR="00125AD3" w:rsidRPr="00F9744A" w:rsidRDefault="00125AD3" w:rsidP="00125B38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Pneumonia type</w:t>
            </w:r>
          </w:p>
        </w:tc>
        <w:tc>
          <w:tcPr>
            <w:tcW w:w="2220" w:type="dxa"/>
            <w:vAlign w:val="bottom"/>
          </w:tcPr>
          <w:p w14:paraId="69122776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21" w:type="dxa"/>
            <w:vAlign w:val="bottom"/>
          </w:tcPr>
          <w:p w14:paraId="7880BB32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21" w:type="dxa"/>
            <w:vAlign w:val="bottom"/>
          </w:tcPr>
          <w:p w14:paraId="7D9A6B7D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281AA434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0.</w:t>
            </w:r>
            <w:r>
              <w:rPr>
                <w:rFonts w:ascii="Times New Roman" w:hAnsi="Times New Roman" w:cs="Times New Roman" w:hint="eastAsia"/>
                <w:sz w:val="24"/>
              </w:rPr>
              <w:t>665</w:t>
            </w:r>
          </w:p>
        </w:tc>
      </w:tr>
      <w:tr w:rsidR="00125AD3" w:rsidRPr="00F9744A" w14:paraId="50408599" w14:textId="77777777" w:rsidTr="00B92489">
        <w:trPr>
          <w:trHeight w:val="286"/>
        </w:trPr>
        <w:tc>
          <w:tcPr>
            <w:tcW w:w="2694" w:type="dxa"/>
            <w:vAlign w:val="bottom"/>
          </w:tcPr>
          <w:p w14:paraId="0638AD06" w14:textId="77777777" w:rsidR="00125AD3" w:rsidRPr="00F9744A" w:rsidRDefault="00125AD3" w:rsidP="00125B38">
            <w:pPr>
              <w:spacing w:after="0" w:line="360" w:lineRule="auto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Bacterial</w:t>
            </w:r>
          </w:p>
        </w:tc>
        <w:tc>
          <w:tcPr>
            <w:tcW w:w="2220" w:type="dxa"/>
            <w:vAlign w:val="bottom"/>
          </w:tcPr>
          <w:p w14:paraId="47526C83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300 (82.19%)</w:t>
            </w:r>
          </w:p>
        </w:tc>
        <w:tc>
          <w:tcPr>
            <w:tcW w:w="2221" w:type="dxa"/>
            <w:vAlign w:val="bottom"/>
          </w:tcPr>
          <w:p w14:paraId="4019B34F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252 (81.82%)</w:t>
            </w:r>
          </w:p>
        </w:tc>
        <w:tc>
          <w:tcPr>
            <w:tcW w:w="2221" w:type="dxa"/>
            <w:vAlign w:val="bottom"/>
          </w:tcPr>
          <w:p w14:paraId="3500AFBF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48 (84.21%)</w:t>
            </w:r>
          </w:p>
        </w:tc>
        <w:tc>
          <w:tcPr>
            <w:tcW w:w="709" w:type="dxa"/>
            <w:vAlign w:val="center"/>
          </w:tcPr>
          <w:p w14:paraId="76630840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5AD3" w:rsidRPr="00F9744A" w14:paraId="45FD8A25" w14:textId="77777777" w:rsidTr="00B92489">
        <w:trPr>
          <w:trHeight w:val="286"/>
        </w:trPr>
        <w:tc>
          <w:tcPr>
            <w:tcW w:w="2694" w:type="dxa"/>
            <w:vAlign w:val="bottom"/>
          </w:tcPr>
          <w:p w14:paraId="56520C48" w14:textId="77777777" w:rsidR="00125AD3" w:rsidRPr="00F9744A" w:rsidRDefault="00125AD3" w:rsidP="00125B38">
            <w:pPr>
              <w:spacing w:after="0" w:line="360" w:lineRule="auto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Other</w:t>
            </w:r>
          </w:p>
        </w:tc>
        <w:tc>
          <w:tcPr>
            <w:tcW w:w="2220" w:type="dxa"/>
            <w:vAlign w:val="bottom"/>
          </w:tcPr>
          <w:p w14:paraId="24AE0DDC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65 (17.81%)</w:t>
            </w:r>
          </w:p>
        </w:tc>
        <w:tc>
          <w:tcPr>
            <w:tcW w:w="2221" w:type="dxa"/>
            <w:vAlign w:val="bottom"/>
          </w:tcPr>
          <w:p w14:paraId="44567362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56 (18.18%)</w:t>
            </w:r>
          </w:p>
        </w:tc>
        <w:tc>
          <w:tcPr>
            <w:tcW w:w="2221" w:type="dxa"/>
            <w:vAlign w:val="bottom"/>
          </w:tcPr>
          <w:p w14:paraId="439554DD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 (15.79%)</w:t>
            </w:r>
          </w:p>
        </w:tc>
        <w:tc>
          <w:tcPr>
            <w:tcW w:w="709" w:type="dxa"/>
            <w:vAlign w:val="center"/>
          </w:tcPr>
          <w:p w14:paraId="52E56917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5AD3" w:rsidRPr="00F9744A" w14:paraId="2E83A990" w14:textId="77777777" w:rsidTr="00B92489">
        <w:trPr>
          <w:trHeight w:val="286"/>
        </w:trPr>
        <w:tc>
          <w:tcPr>
            <w:tcW w:w="2694" w:type="dxa"/>
            <w:vAlign w:val="bottom"/>
            <w:hideMark/>
          </w:tcPr>
          <w:p w14:paraId="2AA991C6" w14:textId="77777777" w:rsidR="00125AD3" w:rsidRPr="00F9744A" w:rsidRDefault="00125AD3" w:rsidP="00125B38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Renal disease</w:t>
            </w:r>
          </w:p>
        </w:tc>
        <w:tc>
          <w:tcPr>
            <w:tcW w:w="2220" w:type="dxa"/>
            <w:vAlign w:val="bottom"/>
            <w:hideMark/>
          </w:tcPr>
          <w:p w14:paraId="464A14B9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21" w:type="dxa"/>
            <w:vAlign w:val="bottom"/>
            <w:hideMark/>
          </w:tcPr>
          <w:p w14:paraId="2309D51A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21" w:type="dxa"/>
            <w:vAlign w:val="bottom"/>
            <w:hideMark/>
          </w:tcPr>
          <w:p w14:paraId="4B40FC65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9" w:type="dxa"/>
            <w:vAlign w:val="center"/>
            <w:hideMark/>
          </w:tcPr>
          <w:p w14:paraId="171F8024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0.</w:t>
            </w:r>
            <w:r>
              <w:rPr>
                <w:rFonts w:ascii="Times New Roman" w:hAnsi="Times New Roman" w:cs="Times New Roman" w:hint="eastAsia"/>
                <w:sz w:val="24"/>
              </w:rPr>
              <w:t>931</w:t>
            </w:r>
          </w:p>
        </w:tc>
      </w:tr>
      <w:tr w:rsidR="00125AD3" w:rsidRPr="00F9744A" w14:paraId="2FCCB12D" w14:textId="77777777" w:rsidTr="00B92489">
        <w:trPr>
          <w:trHeight w:val="286"/>
        </w:trPr>
        <w:tc>
          <w:tcPr>
            <w:tcW w:w="2694" w:type="dxa"/>
          </w:tcPr>
          <w:p w14:paraId="0C0CD3E8" w14:textId="77777777" w:rsidR="00125AD3" w:rsidRPr="00F9744A" w:rsidRDefault="00125AD3" w:rsidP="00125B38">
            <w:pPr>
              <w:spacing w:after="0" w:line="360" w:lineRule="auto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lastRenderedPageBreak/>
              <w:t>Yes</w:t>
            </w:r>
          </w:p>
        </w:tc>
        <w:tc>
          <w:tcPr>
            <w:tcW w:w="2220" w:type="dxa"/>
            <w:vAlign w:val="bottom"/>
          </w:tcPr>
          <w:p w14:paraId="632A0F8B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226 (61.92%)</w:t>
            </w:r>
          </w:p>
        </w:tc>
        <w:tc>
          <w:tcPr>
            <w:tcW w:w="2221" w:type="dxa"/>
            <w:vAlign w:val="bottom"/>
          </w:tcPr>
          <w:p w14:paraId="5FA34466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191 (62.01%)</w:t>
            </w:r>
          </w:p>
        </w:tc>
        <w:tc>
          <w:tcPr>
            <w:tcW w:w="2221" w:type="dxa"/>
            <w:vAlign w:val="bottom"/>
          </w:tcPr>
          <w:p w14:paraId="1583F564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35 (61.40%)</w:t>
            </w:r>
          </w:p>
        </w:tc>
        <w:tc>
          <w:tcPr>
            <w:tcW w:w="709" w:type="dxa"/>
            <w:vAlign w:val="center"/>
          </w:tcPr>
          <w:p w14:paraId="0269CC3B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5AD3" w:rsidRPr="00F9744A" w14:paraId="5279A063" w14:textId="77777777" w:rsidTr="00B92489">
        <w:trPr>
          <w:trHeight w:val="286"/>
        </w:trPr>
        <w:tc>
          <w:tcPr>
            <w:tcW w:w="2694" w:type="dxa"/>
          </w:tcPr>
          <w:p w14:paraId="5AB5D89A" w14:textId="77777777" w:rsidR="00125AD3" w:rsidRPr="00F9744A" w:rsidRDefault="00125AD3" w:rsidP="00125B38">
            <w:pPr>
              <w:spacing w:after="0" w:line="360" w:lineRule="auto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No</w:t>
            </w:r>
          </w:p>
        </w:tc>
        <w:tc>
          <w:tcPr>
            <w:tcW w:w="2220" w:type="dxa"/>
            <w:vAlign w:val="bottom"/>
          </w:tcPr>
          <w:p w14:paraId="0D4360D8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139 (38.08%)</w:t>
            </w:r>
          </w:p>
        </w:tc>
        <w:tc>
          <w:tcPr>
            <w:tcW w:w="2221" w:type="dxa"/>
            <w:vAlign w:val="bottom"/>
          </w:tcPr>
          <w:p w14:paraId="6CE6EA39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117 (37.99%)</w:t>
            </w:r>
          </w:p>
        </w:tc>
        <w:tc>
          <w:tcPr>
            <w:tcW w:w="2221" w:type="dxa"/>
            <w:vAlign w:val="bottom"/>
          </w:tcPr>
          <w:p w14:paraId="71B48FE7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22 (38.60%)</w:t>
            </w:r>
          </w:p>
        </w:tc>
        <w:tc>
          <w:tcPr>
            <w:tcW w:w="709" w:type="dxa"/>
            <w:vAlign w:val="center"/>
          </w:tcPr>
          <w:p w14:paraId="37019338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5AD3" w:rsidRPr="00F9744A" w14:paraId="102566F5" w14:textId="77777777" w:rsidTr="00B92489">
        <w:trPr>
          <w:trHeight w:val="286"/>
        </w:trPr>
        <w:tc>
          <w:tcPr>
            <w:tcW w:w="2694" w:type="dxa"/>
            <w:vAlign w:val="bottom"/>
            <w:hideMark/>
          </w:tcPr>
          <w:p w14:paraId="1F0AD606" w14:textId="77777777" w:rsidR="00125AD3" w:rsidRPr="00F9744A" w:rsidRDefault="00125AD3" w:rsidP="00125B38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V</w:t>
            </w:r>
            <w:r w:rsidRPr="000B54E8">
              <w:rPr>
                <w:rFonts w:ascii="Times New Roman" w:hAnsi="Times New Roman" w:cs="Times New Roman" w:hint="eastAsia"/>
                <w:sz w:val="24"/>
              </w:rPr>
              <w:t>asoactive agent</w:t>
            </w:r>
          </w:p>
        </w:tc>
        <w:tc>
          <w:tcPr>
            <w:tcW w:w="2220" w:type="dxa"/>
            <w:vAlign w:val="bottom"/>
            <w:hideMark/>
          </w:tcPr>
          <w:p w14:paraId="7DC178C5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21" w:type="dxa"/>
            <w:vAlign w:val="bottom"/>
            <w:hideMark/>
          </w:tcPr>
          <w:p w14:paraId="0243208C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21" w:type="dxa"/>
            <w:vAlign w:val="bottom"/>
            <w:hideMark/>
          </w:tcPr>
          <w:p w14:paraId="64443B74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9" w:type="dxa"/>
            <w:vAlign w:val="center"/>
            <w:hideMark/>
          </w:tcPr>
          <w:p w14:paraId="28A9AB82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0.</w:t>
            </w:r>
            <w:r>
              <w:rPr>
                <w:rFonts w:ascii="Times New Roman" w:hAnsi="Times New Roman" w:cs="Times New Roman" w:hint="eastAsia"/>
                <w:sz w:val="24"/>
              </w:rPr>
              <w:t>012</w:t>
            </w:r>
          </w:p>
        </w:tc>
      </w:tr>
      <w:tr w:rsidR="00125AD3" w:rsidRPr="00F9744A" w14:paraId="636ED2F3" w14:textId="77777777" w:rsidTr="00B92489">
        <w:trPr>
          <w:trHeight w:val="286"/>
        </w:trPr>
        <w:tc>
          <w:tcPr>
            <w:tcW w:w="2694" w:type="dxa"/>
          </w:tcPr>
          <w:p w14:paraId="05EB787C" w14:textId="77777777" w:rsidR="00125AD3" w:rsidRPr="00F9744A" w:rsidRDefault="00125AD3" w:rsidP="00125B38">
            <w:pPr>
              <w:spacing w:after="0" w:line="360" w:lineRule="auto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Yes</w:t>
            </w:r>
          </w:p>
        </w:tc>
        <w:tc>
          <w:tcPr>
            <w:tcW w:w="2220" w:type="dxa"/>
            <w:vAlign w:val="bottom"/>
          </w:tcPr>
          <w:p w14:paraId="3579D85B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162 (44.38%)</w:t>
            </w:r>
          </w:p>
        </w:tc>
        <w:tc>
          <w:tcPr>
            <w:tcW w:w="2221" w:type="dxa"/>
            <w:vAlign w:val="bottom"/>
          </w:tcPr>
          <w:p w14:paraId="1E6DF473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128 (41.56%)</w:t>
            </w:r>
          </w:p>
        </w:tc>
        <w:tc>
          <w:tcPr>
            <w:tcW w:w="2221" w:type="dxa"/>
            <w:vAlign w:val="bottom"/>
          </w:tcPr>
          <w:p w14:paraId="7B47AE00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34 (59.65%)</w:t>
            </w:r>
          </w:p>
        </w:tc>
        <w:tc>
          <w:tcPr>
            <w:tcW w:w="709" w:type="dxa"/>
            <w:vAlign w:val="center"/>
          </w:tcPr>
          <w:p w14:paraId="07EB281F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5AD3" w:rsidRPr="00F9744A" w14:paraId="5F876E48" w14:textId="77777777" w:rsidTr="00B92489">
        <w:trPr>
          <w:trHeight w:val="286"/>
        </w:trPr>
        <w:tc>
          <w:tcPr>
            <w:tcW w:w="2694" w:type="dxa"/>
          </w:tcPr>
          <w:p w14:paraId="2D9F9C21" w14:textId="77777777" w:rsidR="00125AD3" w:rsidRPr="00F9744A" w:rsidRDefault="00125AD3" w:rsidP="00125B38">
            <w:pPr>
              <w:spacing w:after="0" w:line="360" w:lineRule="auto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No</w:t>
            </w:r>
          </w:p>
        </w:tc>
        <w:tc>
          <w:tcPr>
            <w:tcW w:w="2220" w:type="dxa"/>
            <w:vAlign w:val="bottom"/>
          </w:tcPr>
          <w:p w14:paraId="5F356E62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203 (55.62%)</w:t>
            </w:r>
          </w:p>
        </w:tc>
        <w:tc>
          <w:tcPr>
            <w:tcW w:w="2221" w:type="dxa"/>
            <w:vAlign w:val="bottom"/>
          </w:tcPr>
          <w:p w14:paraId="1FD8A1FC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180 (58.44%)</w:t>
            </w:r>
          </w:p>
        </w:tc>
        <w:tc>
          <w:tcPr>
            <w:tcW w:w="2221" w:type="dxa"/>
            <w:vAlign w:val="bottom"/>
          </w:tcPr>
          <w:p w14:paraId="54CB081A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23 (40.35%)</w:t>
            </w:r>
          </w:p>
        </w:tc>
        <w:tc>
          <w:tcPr>
            <w:tcW w:w="709" w:type="dxa"/>
            <w:vAlign w:val="center"/>
          </w:tcPr>
          <w:p w14:paraId="0C02B932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5AD3" w:rsidRPr="00F9744A" w14:paraId="10E9DE05" w14:textId="77777777" w:rsidTr="00B92489">
        <w:trPr>
          <w:trHeight w:val="286"/>
        </w:trPr>
        <w:tc>
          <w:tcPr>
            <w:tcW w:w="2694" w:type="dxa"/>
            <w:vAlign w:val="bottom"/>
          </w:tcPr>
          <w:p w14:paraId="699EA60E" w14:textId="77777777" w:rsidR="00125AD3" w:rsidRPr="00F9744A" w:rsidRDefault="00125AD3" w:rsidP="00125B38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Lvef (%)</w:t>
            </w:r>
          </w:p>
        </w:tc>
        <w:tc>
          <w:tcPr>
            <w:tcW w:w="2220" w:type="dxa"/>
            <w:vAlign w:val="bottom"/>
          </w:tcPr>
          <w:p w14:paraId="0655687E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21" w:type="dxa"/>
            <w:vAlign w:val="bottom"/>
          </w:tcPr>
          <w:p w14:paraId="1596517D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21" w:type="dxa"/>
            <w:vAlign w:val="bottom"/>
          </w:tcPr>
          <w:p w14:paraId="42C0E63A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7D4D1349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0.223</w:t>
            </w:r>
          </w:p>
        </w:tc>
      </w:tr>
      <w:tr w:rsidR="00125AD3" w:rsidRPr="00F9744A" w14:paraId="049225D1" w14:textId="77777777" w:rsidTr="00B92489">
        <w:trPr>
          <w:trHeight w:val="286"/>
        </w:trPr>
        <w:tc>
          <w:tcPr>
            <w:tcW w:w="2694" w:type="dxa"/>
            <w:vAlign w:val="bottom"/>
          </w:tcPr>
          <w:p w14:paraId="76F71B16" w14:textId="77777777" w:rsidR="00125AD3" w:rsidRPr="00F9744A" w:rsidRDefault="00125AD3" w:rsidP="00125B38">
            <w:pPr>
              <w:spacing w:after="0" w:line="360" w:lineRule="auto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≤40</w:t>
            </w:r>
          </w:p>
        </w:tc>
        <w:tc>
          <w:tcPr>
            <w:tcW w:w="2220" w:type="dxa"/>
            <w:vAlign w:val="bottom"/>
          </w:tcPr>
          <w:p w14:paraId="00D720D1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192 (52.60%)</w:t>
            </w:r>
          </w:p>
        </w:tc>
        <w:tc>
          <w:tcPr>
            <w:tcW w:w="2221" w:type="dxa"/>
            <w:vAlign w:val="bottom"/>
          </w:tcPr>
          <w:p w14:paraId="5812B549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166 (53.90%)</w:t>
            </w:r>
          </w:p>
        </w:tc>
        <w:tc>
          <w:tcPr>
            <w:tcW w:w="2221" w:type="dxa"/>
            <w:vAlign w:val="bottom"/>
          </w:tcPr>
          <w:p w14:paraId="60C196AC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26 (45.61%)</w:t>
            </w:r>
          </w:p>
        </w:tc>
        <w:tc>
          <w:tcPr>
            <w:tcW w:w="709" w:type="dxa"/>
            <w:vAlign w:val="center"/>
          </w:tcPr>
          <w:p w14:paraId="7DBE3207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5AD3" w:rsidRPr="00F9744A" w14:paraId="2FE530F9" w14:textId="77777777" w:rsidTr="00B92489">
        <w:trPr>
          <w:trHeight w:val="286"/>
        </w:trPr>
        <w:tc>
          <w:tcPr>
            <w:tcW w:w="2694" w:type="dxa"/>
            <w:vAlign w:val="bottom"/>
          </w:tcPr>
          <w:p w14:paraId="75C16C5C" w14:textId="77777777" w:rsidR="00125AD3" w:rsidRPr="00F9744A" w:rsidRDefault="00125AD3" w:rsidP="00125B38">
            <w:pPr>
              <w:spacing w:after="0" w:line="360" w:lineRule="auto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41%~49</w:t>
            </w:r>
          </w:p>
        </w:tc>
        <w:tc>
          <w:tcPr>
            <w:tcW w:w="2220" w:type="dxa"/>
            <w:vAlign w:val="bottom"/>
          </w:tcPr>
          <w:p w14:paraId="1866F06C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22 (6.03%)</w:t>
            </w:r>
          </w:p>
        </w:tc>
        <w:tc>
          <w:tcPr>
            <w:tcW w:w="2221" w:type="dxa"/>
            <w:vAlign w:val="bottom"/>
          </w:tcPr>
          <w:p w14:paraId="40222165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16 (5.19%)</w:t>
            </w:r>
          </w:p>
        </w:tc>
        <w:tc>
          <w:tcPr>
            <w:tcW w:w="2221" w:type="dxa"/>
            <w:vAlign w:val="bottom"/>
          </w:tcPr>
          <w:p w14:paraId="78680870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6 (10.53%)</w:t>
            </w:r>
          </w:p>
        </w:tc>
        <w:tc>
          <w:tcPr>
            <w:tcW w:w="709" w:type="dxa"/>
            <w:vAlign w:val="center"/>
          </w:tcPr>
          <w:p w14:paraId="4A18AE58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5AD3" w:rsidRPr="00F9744A" w14:paraId="058CD4E2" w14:textId="77777777" w:rsidTr="00B92489">
        <w:trPr>
          <w:trHeight w:val="286"/>
        </w:trPr>
        <w:tc>
          <w:tcPr>
            <w:tcW w:w="2694" w:type="dxa"/>
            <w:vAlign w:val="bottom"/>
          </w:tcPr>
          <w:p w14:paraId="0694937B" w14:textId="77777777" w:rsidR="00125AD3" w:rsidRPr="00F9744A" w:rsidRDefault="00125AD3" w:rsidP="00125B38">
            <w:pPr>
              <w:spacing w:after="0" w:line="360" w:lineRule="auto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≥50</w:t>
            </w:r>
          </w:p>
        </w:tc>
        <w:tc>
          <w:tcPr>
            <w:tcW w:w="2220" w:type="dxa"/>
            <w:vAlign w:val="bottom"/>
          </w:tcPr>
          <w:p w14:paraId="0CEA930E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151 (41.37%)</w:t>
            </w:r>
          </w:p>
        </w:tc>
        <w:tc>
          <w:tcPr>
            <w:tcW w:w="2221" w:type="dxa"/>
            <w:vAlign w:val="bottom"/>
          </w:tcPr>
          <w:p w14:paraId="1E182A7F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126 (40.91%)</w:t>
            </w:r>
          </w:p>
        </w:tc>
        <w:tc>
          <w:tcPr>
            <w:tcW w:w="2221" w:type="dxa"/>
            <w:vAlign w:val="bottom"/>
          </w:tcPr>
          <w:p w14:paraId="20231CA3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25 (43.86%)</w:t>
            </w:r>
          </w:p>
        </w:tc>
        <w:tc>
          <w:tcPr>
            <w:tcW w:w="709" w:type="dxa"/>
            <w:vAlign w:val="center"/>
          </w:tcPr>
          <w:p w14:paraId="7E0E4C2A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5AD3" w:rsidRPr="00F9744A" w14:paraId="395A3931" w14:textId="77777777" w:rsidTr="00B92489">
        <w:trPr>
          <w:trHeight w:val="286"/>
        </w:trPr>
        <w:tc>
          <w:tcPr>
            <w:tcW w:w="2694" w:type="dxa"/>
            <w:hideMark/>
          </w:tcPr>
          <w:p w14:paraId="06CF8BB1" w14:textId="77777777" w:rsidR="00125AD3" w:rsidRPr="00F9744A" w:rsidRDefault="00125AD3" w:rsidP="00125B38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Activated Partial Thromboplastin Time (sec)</w:t>
            </w:r>
          </w:p>
        </w:tc>
        <w:tc>
          <w:tcPr>
            <w:tcW w:w="2220" w:type="dxa"/>
            <w:vAlign w:val="bottom"/>
            <w:hideMark/>
          </w:tcPr>
          <w:p w14:paraId="632EB182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37.00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115CA883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 w:hint="eastAsia"/>
                <w:sz w:val="24"/>
              </w:rPr>
              <w:t>30.10</w:t>
            </w:r>
            <w:r w:rsidRPr="00F9744A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 w:hint="eastAsia"/>
                <w:sz w:val="24"/>
              </w:rPr>
              <w:t>50.50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21" w:type="dxa"/>
            <w:vAlign w:val="bottom"/>
            <w:hideMark/>
          </w:tcPr>
          <w:p w14:paraId="2AB96CBA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35.90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268CEBD2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 w:hint="eastAsia"/>
                <w:sz w:val="24"/>
              </w:rPr>
              <w:t>30.00</w:t>
            </w:r>
            <w:r w:rsidRPr="00F9744A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 w:hint="eastAsia"/>
                <w:sz w:val="24"/>
              </w:rPr>
              <w:t>50.50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21" w:type="dxa"/>
            <w:vAlign w:val="bottom"/>
            <w:hideMark/>
          </w:tcPr>
          <w:p w14:paraId="073F9F60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38.50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2ED1CF50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 w:hint="eastAsia"/>
                <w:sz w:val="24"/>
              </w:rPr>
              <w:t>32.95</w:t>
            </w:r>
            <w:r w:rsidRPr="00F9744A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 w:hint="eastAsia"/>
                <w:sz w:val="24"/>
              </w:rPr>
              <w:t>52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75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709" w:type="dxa"/>
            <w:vAlign w:val="center"/>
            <w:hideMark/>
          </w:tcPr>
          <w:p w14:paraId="420AF4B2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0.</w:t>
            </w:r>
            <w:r>
              <w:rPr>
                <w:rFonts w:ascii="Times New Roman" w:hAnsi="Times New Roman" w:cs="Times New Roman" w:hint="eastAsia"/>
                <w:sz w:val="24"/>
              </w:rPr>
              <w:t>026</w:t>
            </w:r>
          </w:p>
        </w:tc>
      </w:tr>
      <w:tr w:rsidR="00125AD3" w:rsidRPr="00F9744A" w14:paraId="251228A8" w14:textId="77777777" w:rsidTr="00B92489">
        <w:trPr>
          <w:trHeight w:val="286"/>
        </w:trPr>
        <w:tc>
          <w:tcPr>
            <w:tcW w:w="2694" w:type="dxa"/>
            <w:hideMark/>
          </w:tcPr>
          <w:p w14:paraId="5550CF30" w14:textId="77777777" w:rsidR="00125AD3" w:rsidRPr="00F9744A" w:rsidRDefault="00125AD3" w:rsidP="00125B38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Base Excess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(</w:t>
            </w:r>
            <w:r w:rsidRPr="00235693">
              <w:rPr>
                <w:rFonts w:ascii="Times New Roman" w:hAnsi="Times New Roman" w:cs="Times New Roman"/>
                <w:sz w:val="24"/>
              </w:rPr>
              <w:t>mEq/L</w:t>
            </w:r>
            <w:r>
              <w:rPr>
                <w:rFonts w:ascii="Times New Roman" w:hAnsi="Times New Roman" w:cs="Times New Roman" w:hint="eastAsia"/>
                <w:sz w:val="24"/>
              </w:rPr>
              <w:t>)</w:t>
            </w:r>
          </w:p>
        </w:tc>
        <w:tc>
          <w:tcPr>
            <w:tcW w:w="2220" w:type="dxa"/>
            <w:vAlign w:val="bottom"/>
            <w:hideMark/>
          </w:tcPr>
          <w:p w14:paraId="18293BBB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0.83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(-</w:t>
            </w:r>
            <w:r>
              <w:rPr>
                <w:rFonts w:ascii="Times New Roman" w:hAnsi="Times New Roman" w:cs="Times New Roman" w:hint="eastAsia"/>
                <w:sz w:val="24"/>
              </w:rPr>
              <w:t>1.80</w:t>
            </w:r>
            <w:r w:rsidRPr="00F9744A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 w:hint="eastAsia"/>
                <w:sz w:val="24"/>
              </w:rPr>
              <w:t>4.48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21" w:type="dxa"/>
            <w:vAlign w:val="bottom"/>
            <w:hideMark/>
          </w:tcPr>
          <w:p w14:paraId="00E53FDE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-1.49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(-</w:t>
            </w:r>
            <w:r>
              <w:rPr>
                <w:rFonts w:ascii="Times New Roman" w:hAnsi="Times New Roman" w:cs="Times New Roman" w:hint="eastAsia"/>
                <w:sz w:val="24"/>
              </w:rPr>
              <w:t>6.00</w:t>
            </w:r>
            <w:r w:rsidRPr="00F9744A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 w:hint="eastAsia"/>
                <w:sz w:val="24"/>
              </w:rPr>
              <w:t>2.80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21" w:type="dxa"/>
            <w:vAlign w:val="bottom"/>
            <w:hideMark/>
          </w:tcPr>
          <w:p w14:paraId="75CFCD56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 w:hint="eastAsia"/>
                <w:sz w:val="24"/>
              </w:rPr>
              <w:t>3.43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(-</w:t>
            </w:r>
            <w:r>
              <w:rPr>
                <w:rFonts w:ascii="Times New Roman" w:hAnsi="Times New Roman" w:cs="Times New Roman" w:hint="eastAsia"/>
                <w:sz w:val="24"/>
              </w:rPr>
              <w:t>7.00</w:t>
            </w:r>
            <w:r w:rsidRPr="00F9744A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 w:hint="eastAsia"/>
                <w:sz w:val="24"/>
              </w:rPr>
              <w:t>1.70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709" w:type="dxa"/>
            <w:vAlign w:val="center"/>
            <w:hideMark/>
          </w:tcPr>
          <w:p w14:paraId="40054418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0.312</w:t>
            </w:r>
          </w:p>
        </w:tc>
      </w:tr>
      <w:tr w:rsidR="00125AD3" w:rsidRPr="00F9744A" w14:paraId="7C7D00AF" w14:textId="77777777" w:rsidTr="00B92489">
        <w:trPr>
          <w:trHeight w:val="286"/>
        </w:trPr>
        <w:tc>
          <w:tcPr>
            <w:tcW w:w="2694" w:type="dxa"/>
            <w:hideMark/>
          </w:tcPr>
          <w:p w14:paraId="44AE8A00" w14:textId="77777777" w:rsidR="00125AD3" w:rsidRPr="00F9744A" w:rsidRDefault="00125AD3" w:rsidP="00125B38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Blood Potassium(mEq/L)</w:t>
            </w:r>
          </w:p>
        </w:tc>
        <w:tc>
          <w:tcPr>
            <w:tcW w:w="2220" w:type="dxa"/>
            <w:vAlign w:val="bottom"/>
            <w:hideMark/>
          </w:tcPr>
          <w:p w14:paraId="76F0FB16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4.</w:t>
            </w:r>
            <w:r>
              <w:rPr>
                <w:rFonts w:ascii="Times New Roman" w:hAnsi="Times New Roman" w:cs="Times New Roman" w:hint="eastAsia"/>
                <w:sz w:val="24"/>
              </w:rPr>
              <w:t>04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(3.</w:t>
            </w:r>
            <w:r>
              <w:rPr>
                <w:rFonts w:ascii="Times New Roman" w:hAnsi="Times New Roman" w:cs="Times New Roman" w:hint="eastAsia"/>
                <w:sz w:val="24"/>
              </w:rPr>
              <w:t>81</w:t>
            </w:r>
            <w:r w:rsidRPr="00F9744A">
              <w:rPr>
                <w:rFonts w:ascii="Times New Roman" w:hAnsi="Times New Roman" w:cs="Times New Roman"/>
                <w:sz w:val="24"/>
              </w:rPr>
              <w:t>-4.</w:t>
            </w:r>
            <w:r>
              <w:rPr>
                <w:rFonts w:ascii="Times New Roman" w:hAnsi="Times New Roman" w:cs="Times New Roman" w:hint="eastAsia"/>
                <w:sz w:val="24"/>
              </w:rPr>
              <w:t>34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21" w:type="dxa"/>
            <w:vAlign w:val="bottom"/>
            <w:hideMark/>
          </w:tcPr>
          <w:p w14:paraId="15DD7A13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4.</w:t>
            </w:r>
            <w:r>
              <w:rPr>
                <w:rFonts w:ascii="Times New Roman" w:hAnsi="Times New Roman" w:cs="Times New Roman" w:hint="eastAsia"/>
                <w:sz w:val="24"/>
              </w:rPr>
              <w:t>03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(3.8</w:t>
            </w: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 w:rsidRPr="00F9744A">
              <w:rPr>
                <w:rFonts w:ascii="Times New Roman" w:hAnsi="Times New Roman" w:cs="Times New Roman"/>
                <w:sz w:val="24"/>
              </w:rPr>
              <w:t>-4.</w:t>
            </w:r>
            <w:r>
              <w:rPr>
                <w:rFonts w:ascii="Times New Roman" w:hAnsi="Times New Roman" w:cs="Times New Roman" w:hint="eastAsia"/>
                <w:sz w:val="24"/>
              </w:rPr>
              <w:t>30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21" w:type="dxa"/>
            <w:vAlign w:val="bottom"/>
            <w:hideMark/>
          </w:tcPr>
          <w:p w14:paraId="6CA0E0C6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4.</w:t>
            </w:r>
            <w:r>
              <w:rPr>
                <w:rFonts w:ascii="Times New Roman" w:hAnsi="Times New Roman" w:cs="Times New Roman" w:hint="eastAsia"/>
                <w:sz w:val="24"/>
              </w:rPr>
              <w:t>28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(3.</w:t>
            </w:r>
            <w:r>
              <w:rPr>
                <w:rFonts w:ascii="Times New Roman" w:hAnsi="Times New Roman" w:cs="Times New Roman" w:hint="eastAsia"/>
                <w:sz w:val="24"/>
              </w:rPr>
              <w:t>82</w:t>
            </w:r>
            <w:r w:rsidRPr="00F9744A">
              <w:rPr>
                <w:rFonts w:ascii="Times New Roman" w:hAnsi="Times New Roman" w:cs="Times New Roman"/>
                <w:sz w:val="24"/>
              </w:rPr>
              <w:t>-4.</w:t>
            </w:r>
            <w:r>
              <w:rPr>
                <w:rFonts w:ascii="Times New Roman" w:hAnsi="Times New Roman" w:cs="Times New Roman" w:hint="eastAsia"/>
                <w:sz w:val="24"/>
              </w:rPr>
              <w:t>69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709" w:type="dxa"/>
            <w:vAlign w:val="center"/>
            <w:hideMark/>
          </w:tcPr>
          <w:p w14:paraId="72DBFCC5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0.510</w:t>
            </w:r>
          </w:p>
        </w:tc>
      </w:tr>
      <w:tr w:rsidR="00125AD3" w:rsidRPr="00F9744A" w14:paraId="219E7033" w14:textId="77777777" w:rsidTr="00B92489">
        <w:trPr>
          <w:trHeight w:val="286"/>
        </w:trPr>
        <w:tc>
          <w:tcPr>
            <w:tcW w:w="2694" w:type="dxa"/>
            <w:hideMark/>
          </w:tcPr>
          <w:p w14:paraId="629021CC" w14:textId="77777777" w:rsidR="00125AD3" w:rsidRPr="00F9744A" w:rsidRDefault="00125AD3" w:rsidP="00125B38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Blood Sodium (mEq/L)</w:t>
            </w:r>
          </w:p>
        </w:tc>
        <w:tc>
          <w:tcPr>
            <w:tcW w:w="2220" w:type="dxa"/>
            <w:vAlign w:val="bottom"/>
            <w:hideMark/>
          </w:tcPr>
          <w:p w14:paraId="4E6D826C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13</w:t>
            </w:r>
            <w:r>
              <w:rPr>
                <w:rFonts w:ascii="Times New Roman" w:hAnsi="Times New Roman" w:cs="Times New Roman" w:hint="eastAsia"/>
                <w:sz w:val="24"/>
              </w:rPr>
              <w:t>9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51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5A3157FA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(13</w:t>
            </w:r>
            <w:r>
              <w:rPr>
                <w:rFonts w:ascii="Times New Roman" w:hAnsi="Times New Roman" w:cs="Times New Roman" w:hint="eastAsia"/>
                <w:sz w:val="24"/>
              </w:rPr>
              <w:t>6</w:t>
            </w:r>
            <w:r w:rsidRPr="00F9744A">
              <w:rPr>
                <w:rFonts w:ascii="Times New Roman" w:hAnsi="Times New Roman" w:cs="Times New Roman"/>
                <w:sz w:val="24"/>
              </w:rPr>
              <w:t>.6</w:t>
            </w:r>
            <w:r>
              <w:rPr>
                <w:rFonts w:ascii="Times New Roman" w:hAnsi="Times New Roman" w:cs="Times New Roman" w:hint="eastAsia"/>
                <w:sz w:val="24"/>
              </w:rPr>
              <w:t>2</w:t>
            </w:r>
            <w:r w:rsidRPr="00F9744A">
              <w:rPr>
                <w:rFonts w:ascii="Times New Roman" w:hAnsi="Times New Roman" w:cs="Times New Roman"/>
                <w:sz w:val="24"/>
              </w:rPr>
              <w:t>-14</w:t>
            </w:r>
            <w:r>
              <w:rPr>
                <w:rFonts w:ascii="Times New Roman" w:hAnsi="Times New Roman" w:cs="Times New Roman" w:hint="eastAsia"/>
                <w:sz w:val="24"/>
              </w:rPr>
              <w:t>2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75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21" w:type="dxa"/>
            <w:vAlign w:val="bottom"/>
            <w:hideMark/>
          </w:tcPr>
          <w:p w14:paraId="3208FD7E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13</w:t>
            </w:r>
            <w:r>
              <w:rPr>
                <w:rFonts w:ascii="Times New Roman" w:hAnsi="Times New Roman" w:cs="Times New Roman" w:hint="eastAsia"/>
                <w:sz w:val="24"/>
              </w:rPr>
              <w:t>9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36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1DF1A54A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(13</w:t>
            </w:r>
            <w:r>
              <w:rPr>
                <w:rFonts w:ascii="Times New Roman" w:hAnsi="Times New Roman" w:cs="Times New Roman" w:hint="eastAsia"/>
                <w:sz w:val="24"/>
              </w:rPr>
              <w:t>6</w:t>
            </w:r>
            <w:r w:rsidRPr="00F9744A">
              <w:rPr>
                <w:rFonts w:ascii="Times New Roman" w:hAnsi="Times New Roman" w:cs="Times New Roman"/>
                <w:sz w:val="24"/>
              </w:rPr>
              <w:t>.6</w:t>
            </w:r>
            <w:r>
              <w:rPr>
                <w:rFonts w:ascii="Times New Roman" w:hAnsi="Times New Roman" w:cs="Times New Roman" w:hint="eastAsia"/>
                <w:sz w:val="24"/>
              </w:rPr>
              <w:t>4</w:t>
            </w:r>
            <w:r w:rsidRPr="00F9744A">
              <w:rPr>
                <w:rFonts w:ascii="Times New Roman" w:hAnsi="Times New Roman" w:cs="Times New Roman"/>
                <w:sz w:val="24"/>
              </w:rPr>
              <w:t>-14</w:t>
            </w:r>
            <w:r>
              <w:rPr>
                <w:rFonts w:ascii="Times New Roman" w:hAnsi="Times New Roman" w:cs="Times New Roman" w:hint="eastAsia"/>
                <w:sz w:val="24"/>
              </w:rPr>
              <w:t>2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47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21" w:type="dxa"/>
            <w:vAlign w:val="bottom"/>
            <w:hideMark/>
          </w:tcPr>
          <w:p w14:paraId="5A5ECB8B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13</w:t>
            </w:r>
            <w:r>
              <w:rPr>
                <w:rFonts w:ascii="Times New Roman" w:hAnsi="Times New Roman" w:cs="Times New Roman" w:hint="eastAsia"/>
                <w:sz w:val="24"/>
              </w:rPr>
              <w:t>7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30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01B36E2A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(13</w:t>
            </w:r>
            <w:r>
              <w:rPr>
                <w:rFonts w:ascii="Times New Roman" w:hAnsi="Times New Roman" w:cs="Times New Roman" w:hint="eastAsia"/>
                <w:sz w:val="24"/>
              </w:rPr>
              <w:t>4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15</w:t>
            </w:r>
            <w:r w:rsidRPr="00F9744A">
              <w:rPr>
                <w:rFonts w:ascii="Times New Roman" w:hAnsi="Times New Roman" w:cs="Times New Roman"/>
                <w:sz w:val="24"/>
              </w:rPr>
              <w:t>-14</w:t>
            </w:r>
            <w:r>
              <w:rPr>
                <w:rFonts w:ascii="Times New Roman" w:hAnsi="Times New Roman" w:cs="Times New Roman" w:hint="eastAsia"/>
                <w:sz w:val="24"/>
              </w:rPr>
              <w:t>3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35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709" w:type="dxa"/>
            <w:vAlign w:val="center"/>
            <w:hideMark/>
          </w:tcPr>
          <w:p w14:paraId="5B95EC7D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0.</w:t>
            </w:r>
            <w:r>
              <w:rPr>
                <w:rFonts w:ascii="Times New Roman" w:hAnsi="Times New Roman" w:cs="Times New Roman" w:hint="eastAsia"/>
                <w:sz w:val="24"/>
              </w:rPr>
              <w:t>736</w:t>
            </w:r>
          </w:p>
        </w:tc>
      </w:tr>
      <w:tr w:rsidR="00125AD3" w:rsidRPr="00F9744A" w14:paraId="2FA93391" w14:textId="77777777" w:rsidTr="00B92489">
        <w:trPr>
          <w:trHeight w:val="286"/>
        </w:trPr>
        <w:tc>
          <w:tcPr>
            <w:tcW w:w="2694" w:type="dxa"/>
            <w:hideMark/>
          </w:tcPr>
          <w:p w14:paraId="56431783" w14:textId="77777777" w:rsidR="00125AD3" w:rsidRPr="00F9744A" w:rsidRDefault="00125AD3" w:rsidP="00125B38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Blood calcium (mmol/L)</w:t>
            </w:r>
          </w:p>
        </w:tc>
        <w:tc>
          <w:tcPr>
            <w:tcW w:w="2220" w:type="dxa"/>
            <w:vAlign w:val="bottom"/>
            <w:hideMark/>
          </w:tcPr>
          <w:p w14:paraId="66E9E543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8.</w:t>
            </w:r>
            <w:r>
              <w:rPr>
                <w:rFonts w:ascii="Times New Roman" w:hAnsi="Times New Roman" w:cs="Times New Roman" w:hint="eastAsia"/>
                <w:sz w:val="24"/>
              </w:rPr>
              <w:t>20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4"/>
              </w:rPr>
              <w:t>7.70</w:t>
            </w:r>
            <w:r w:rsidRPr="00F9744A">
              <w:rPr>
                <w:rFonts w:ascii="Times New Roman" w:hAnsi="Times New Roman" w:cs="Times New Roman"/>
                <w:sz w:val="24"/>
              </w:rPr>
              <w:t>-8.</w:t>
            </w:r>
            <w:r>
              <w:rPr>
                <w:rFonts w:ascii="Times New Roman" w:hAnsi="Times New Roman" w:cs="Times New Roman" w:hint="eastAsia"/>
                <w:sz w:val="24"/>
              </w:rPr>
              <w:t>62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21" w:type="dxa"/>
            <w:vAlign w:val="bottom"/>
            <w:hideMark/>
          </w:tcPr>
          <w:p w14:paraId="360D3207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8.</w:t>
            </w:r>
            <w:r>
              <w:rPr>
                <w:rFonts w:ascii="Times New Roman" w:hAnsi="Times New Roman" w:cs="Times New Roman" w:hint="eastAsia"/>
                <w:sz w:val="24"/>
              </w:rPr>
              <w:t>20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4"/>
              </w:rPr>
              <w:t>7.75</w:t>
            </w:r>
            <w:r w:rsidRPr="00F9744A">
              <w:rPr>
                <w:rFonts w:ascii="Times New Roman" w:hAnsi="Times New Roman" w:cs="Times New Roman"/>
                <w:sz w:val="24"/>
              </w:rPr>
              <w:t>-8.</w:t>
            </w:r>
            <w:r>
              <w:rPr>
                <w:rFonts w:ascii="Times New Roman" w:hAnsi="Times New Roman" w:cs="Times New Roman" w:hint="eastAsia"/>
                <w:sz w:val="24"/>
              </w:rPr>
              <w:t>62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21" w:type="dxa"/>
            <w:vAlign w:val="bottom"/>
            <w:hideMark/>
          </w:tcPr>
          <w:p w14:paraId="33450598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8.</w:t>
            </w:r>
            <w:r>
              <w:rPr>
                <w:rFonts w:ascii="Times New Roman" w:hAnsi="Times New Roman" w:cs="Times New Roman" w:hint="eastAsia"/>
                <w:sz w:val="24"/>
              </w:rPr>
              <w:t>10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4"/>
              </w:rPr>
              <w:t>7.52</w:t>
            </w:r>
            <w:r w:rsidRPr="00F9744A">
              <w:rPr>
                <w:rFonts w:ascii="Times New Roman" w:hAnsi="Times New Roman" w:cs="Times New Roman"/>
                <w:sz w:val="24"/>
              </w:rPr>
              <w:t>-8.</w:t>
            </w:r>
            <w:r>
              <w:rPr>
                <w:rFonts w:ascii="Times New Roman" w:hAnsi="Times New Roman" w:cs="Times New Roman" w:hint="eastAsia"/>
                <w:sz w:val="24"/>
              </w:rPr>
              <w:t>70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709" w:type="dxa"/>
            <w:vAlign w:val="center"/>
            <w:hideMark/>
          </w:tcPr>
          <w:p w14:paraId="79F463E5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0.542</w:t>
            </w:r>
          </w:p>
        </w:tc>
      </w:tr>
      <w:tr w:rsidR="00125AD3" w:rsidRPr="00F9744A" w14:paraId="4BECC288" w14:textId="77777777" w:rsidTr="00B92489">
        <w:trPr>
          <w:trHeight w:val="286"/>
        </w:trPr>
        <w:tc>
          <w:tcPr>
            <w:tcW w:w="2694" w:type="dxa"/>
            <w:hideMark/>
          </w:tcPr>
          <w:p w14:paraId="092C0065" w14:textId="77777777" w:rsidR="00125AD3" w:rsidRPr="00F9744A" w:rsidRDefault="00125AD3" w:rsidP="00125B38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Blood chlorine (mEq/L)</w:t>
            </w:r>
          </w:p>
        </w:tc>
        <w:tc>
          <w:tcPr>
            <w:tcW w:w="2220" w:type="dxa"/>
            <w:vAlign w:val="bottom"/>
            <w:hideMark/>
          </w:tcPr>
          <w:p w14:paraId="7817D770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10</w:t>
            </w:r>
            <w:r>
              <w:rPr>
                <w:rFonts w:ascii="Times New Roman" w:hAnsi="Times New Roman" w:cs="Times New Roman" w:hint="eastAsia"/>
                <w:sz w:val="24"/>
              </w:rPr>
              <w:t>4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00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45B0DF18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 w:hint="eastAsia"/>
                <w:sz w:val="24"/>
              </w:rPr>
              <w:t>99.10</w:t>
            </w:r>
            <w:r w:rsidRPr="00F9744A">
              <w:rPr>
                <w:rFonts w:ascii="Times New Roman" w:hAnsi="Times New Roman" w:cs="Times New Roman"/>
                <w:sz w:val="24"/>
              </w:rPr>
              <w:t>-10</w:t>
            </w:r>
            <w:r>
              <w:rPr>
                <w:rFonts w:ascii="Times New Roman" w:hAnsi="Times New Roman" w:cs="Times New Roman" w:hint="eastAsia"/>
                <w:sz w:val="24"/>
              </w:rPr>
              <w:t>9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00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21" w:type="dxa"/>
            <w:vAlign w:val="bottom"/>
            <w:hideMark/>
          </w:tcPr>
          <w:p w14:paraId="2D6B7BDA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10</w:t>
            </w:r>
            <w:r>
              <w:rPr>
                <w:rFonts w:ascii="Times New Roman" w:hAnsi="Times New Roman" w:cs="Times New Roman" w:hint="eastAsia"/>
                <w:sz w:val="24"/>
              </w:rPr>
              <w:t>4.00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0F7B35C3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(9</w:t>
            </w:r>
            <w:r>
              <w:rPr>
                <w:rFonts w:ascii="Times New Roman" w:hAnsi="Times New Roman" w:cs="Times New Roman" w:hint="eastAsia"/>
                <w:sz w:val="24"/>
              </w:rPr>
              <w:t>9.55</w:t>
            </w:r>
            <w:r w:rsidRPr="00F9744A">
              <w:rPr>
                <w:rFonts w:ascii="Times New Roman" w:hAnsi="Times New Roman" w:cs="Times New Roman"/>
                <w:sz w:val="24"/>
              </w:rPr>
              <w:t>-10</w:t>
            </w:r>
            <w:r>
              <w:rPr>
                <w:rFonts w:ascii="Times New Roman" w:hAnsi="Times New Roman" w:cs="Times New Roman" w:hint="eastAsia"/>
                <w:sz w:val="24"/>
              </w:rPr>
              <w:t>8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65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21" w:type="dxa"/>
            <w:vAlign w:val="bottom"/>
            <w:hideMark/>
          </w:tcPr>
          <w:p w14:paraId="04CA2BF9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10</w:t>
            </w:r>
            <w:r>
              <w:rPr>
                <w:rFonts w:ascii="Times New Roman" w:hAnsi="Times New Roman" w:cs="Times New Roman" w:hint="eastAsia"/>
                <w:sz w:val="24"/>
              </w:rPr>
              <w:t>4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00 </w:t>
            </w:r>
          </w:p>
          <w:p w14:paraId="5B05906D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(9</w:t>
            </w:r>
            <w:r>
              <w:rPr>
                <w:rFonts w:ascii="Times New Roman" w:hAnsi="Times New Roman" w:cs="Times New Roman" w:hint="eastAsia"/>
                <w:sz w:val="24"/>
              </w:rPr>
              <w:t>8.50-110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65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709" w:type="dxa"/>
            <w:vAlign w:val="center"/>
            <w:hideMark/>
          </w:tcPr>
          <w:p w14:paraId="7F827C70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0.</w:t>
            </w:r>
            <w:r>
              <w:rPr>
                <w:rFonts w:ascii="Times New Roman" w:hAnsi="Times New Roman" w:cs="Times New Roman" w:hint="eastAsia"/>
                <w:sz w:val="24"/>
              </w:rPr>
              <w:t>679</w:t>
            </w:r>
          </w:p>
        </w:tc>
      </w:tr>
      <w:tr w:rsidR="00125AD3" w:rsidRPr="00F9744A" w14:paraId="1351B27C" w14:textId="77777777" w:rsidTr="00B92489">
        <w:trPr>
          <w:trHeight w:val="286"/>
        </w:trPr>
        <w:tc>
          <w:tcPr>
            <w:tcW w:w="2694" w:type="dxa"/>
            <w:hideMark/>
          </w:tcPr>
          <w:p w14:paraId="54EFC055" w14:textId="77777777" w:rsidR="00125AD3" w:rsidRPr="00F9744A" w:rsidRDefault="00125AD3" w:rsidP="00125B38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Body temperature (</w:t>
            </w:r>
            <w:r w:rsidRPr="00F9744A">
              <w:rPr>
                <w:rFonts w:ascii="Times New Roman" w:hAnsi="Times New Roman" w:cs="Times New Roman"/>
                <w:sz w:val="24"/>
                <w:vertAlign w:val="superscript"/>
              </w:rPr>
              <w:t>o</w:t>
            </w:r>
            <w:r w:rsidRPr="00F9744A">
              <w:rPr>
                <w:rFonts w:ascii="Times New Roman" w:hAnsi="Times New Roman" w:cs="Times New Roman"/>
                <w:sz w:val="24"/>
              </w:rPr>
              <w:t>F)</w:t>
            </w:r>
          </w:p>
        </w:tc>
        <w:tc>
          <w:tcPr>
            <w:tcW w:w="2220" w:type="dxa"/>
            <w:vAlign w:val="bottom"/>
            <w:hideMark/>
          </w:tcPr>
          <w:p w14:paraId="0CB2706C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98.</w:t>
            </w:r>
            <w:r>
              <w:rPr>
                <w:rFonts w:ascii="Times New Roman" w:hAnsi="Times New Roman" w:cs="Times New Roman" w:hint="eastAsia"/>
                <w:sz w:val="24"/>
              </w:rPr>
              <w:t>35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(97.</w:t>
            </w:r>
            <w:r>
              <w:rPr>
                <w:rFonts w:ascii="Times New Roman" w:hAnsi="Times New Roman" w:cs="Times New Roman" w:hint="eastAsia"/>
                <w:sz w:val="24"/>
              </w:rPr>
              <w:t>84</w:t>
            </w:r>
            <w:r w:rsidRPr="00F9744A">
              <w:rPr>
                <w:rFonts w:ascii="Times New Roman" w:hAnsi="Times New Roman" w:cs="Times New Roman"/>
                <w:sz w:val="24"/>
              </w:rPr>
              <w:t>-9</w:t>
            </w:r>
            <w:r>
              <w:rPr>
                <w:rFonts w:ascii="Times New Roman" w:hAnsi="Times New Roman" w:cs="Times New Roman" w:hint="eastAsia"/>
                <w:sz w:val="24"/>
              </w:rPr>
              <w:t>8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98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21" w:type="dxa"/>
            <w:vAlign w:val="bottom"/>
            <w:hideMark/>
          </w:tcPr>
          <w:p w14:paraId="348F9628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9</w:t>
            </w:r>
            <w:r>
              <w:rPr>
                <w:rFonts w:ascii="Times New Roman" w:hAnsi="Times New Roman" w:cs="Times New Roman" w:hint="eastAsia"/>
                <w:sz w:val="24"/>
              </w:rPr>
              <w:t>8.39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(97.</w:t>
            </w:r>
            <w:r>
              <w:rPr>
                <w:rFonts w:ascii="Times New Roman" w:hAnsi="Times New Roman" w:cs="Times New Roman" w:hint="eastAsia"/>
                <w:sz w:val="24"/>
              </w:rPr>
              <w:t>78</w:t>
            </w:r>
            <w:r w:rsidRPr="00F9744A">
              <w:rPr>
                <w:rFonts w:ascii="Times New Roman" w:hAnsi="Times New Roman" w:cs="Times New Roman"/>
                <w:sz w:val="24"/>
              </w:rPr>
              <w:t>-99.</w:t>
            </w:r>
            <w:r>
              <w:rPr>
                <w:rFonts w:ascii="Times New Roman" w:hAnsi="Times New Roman" w:cs="Times New Roman" w:hint="eastAsia"/>
                <w:sz w:val="24"/>
              </w:rPr>
              <w:t>19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21" w:type="dxa"/>
            <w:vAlign w:val="bottom"/>
            <w:hideMark/>
          </w:tcPr>
          <w:p w14:paraId="03805BD8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98.</w:t>
            </w:r>
            <w:r>
              <w:rPr>
                <w:rFonts w:ascii="Times New Roman" w:hAnsi="Times New Roman" w:cs="Times New Roman" w:hint="eastAsia"/>
                <w:sz w:val="24"/>
              </w:rPr>
              <w:t>36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(97.</w:t>
            </w:r>
            <w:r>
              <w:rPr>
                <w:rFonts w:ascii="Times New Roman" w:hAnsi="Times New Roman" w:cs="Times New Roman" w:hint="eastAsia"/>
                <w:sz w:val="24"/>
              </w:rPr>
              <w:t>36</w:t>
            </w:r>
            <w:r w:rsidRPr="00F9744A">
              <w:rPr>
                <w:rFonts w:ascii="Times New Roman" w:hAnsi="Times New Roman" w:cs="Times New Roman"/>
                <w:sz w:val="24"/>
              </w:rPr>
              <w:t>-9</w:t>
            </w:r>
            <w:r>
              <w:rPr>
                <w:rFonts w:ascii="Times New Roman" w:hAnsi="Times New Roman" w:cs="Times New Roman" w:hint="eastAsia"/>
                <w:sz w:val="24"/>
              </w:rPr>
              <w:t>9.32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709" w:type="dxa"/>
            <w:vAlign w:val="center"/>
            <w:hideMark/>
          </w:tcPr>
          <w:p w14:paraId="6E5022BE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0.</w:t>
            </w:r>
            <w:r>
              <w:rPr>
                <w:rFonts w:ascii="Times New Roman" w:hAnsi="Times New Roman" w:cs="Times New Roman" w:hint="eastAsia"/>
                <w:sz w:val="24"/>
              </w:rPr>
              <w:t>482</w:t>
            </w:r>
          </w:p>
        </w:tc>
      </w:tr>
      <w:tr w:rsidR="00125AD3" w:rsidRPr="00F9744A" w14:paraId="75F24B4C" w14:textId="77777777" w:rsidTr="00B92489">
        <w:trPr>
          <w:trHeight w:val="286"/>
        </w:trPr>
        <w:tc>
          <w:tcPr>
            <w:tcW w:w="2694" w:type="dxa"/>
            <w:hideMark/>
          </w:tcPr>
          <w:p w14:paraId="40390268" w14:textId="2CFE3B8F" w:rsidR="00125AD3" w:rsidRPr="00F9744A" w:rsidRDefault="00125AD3" w:rsidP="00125B38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Breathe</w:t>
            </w:r>
            <w:r w:rsidR="0008028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="0008028D" w:rsidRPr="000D63FC">
              <w:rPr>
                <w:rFonts w:ascii="Times New Roman" w:hAnsi="Times New Roman" w:cs="Times New Roman" w:hint="eastAsia"/>
                <w:sz w:val="24"/>
              </w:rPr>
              <w:t>(breaths/min)</w:t>
            </w:r>
          </w:p>
        </w:tc>
        <w:tc>
          <w:tcPr>
            <w:tcW w:w="2220" w:type="dxa"/>
            <w:vAlign w:val="bottom"/>
            <w:hideMark/>
          </w:tcPr>
          <w:p w14:paraId="661E34EF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20.</w:t>
            </w:r>
            <w:r>
              <w:rPr>
                <w:rFonts w:ascii="Times New Roman" w:hAnsi="Times New Roman" w:cs="Times New Roman" w:hint="eastAsia"/>
                <w:sz w:val="24"/>
              </w:rPr>
              <w:t>70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(17.</w:t>
            </w:r>
            <w:r>
              <w:rPr>
                <w:rFonts w:ascii="Times New Roman" w:hAnsi="Times New Roman" w:cs="Times New Roman" w:hint="eastAsia"/>
                <w:sz w:val="24"/>
              </w:rPr>
              <w:t>30</w:t>
            </w:r>
            <w:r w:rsidRPr="00F9744A">
              <w:rPr>
                <w:rFonts w:ascii="Times New Roman" w:hAnsi="Times New Roman" w:cs="Times New Roman"/>
                <w:sz w:val="24"/>
              </w:rPr>
              <w:t>-2</w:t>
            </w:r>
            <w:r>
              <w:rPr>
                <w:rFonts w:ascii="Times New Roman" w:hAnsi="Times New Roman" w:cs="Times New Roman" w:hint="eastAsia"/>
                <w:sz w:val="24"/>
              </w:rPr>
              <w:t>4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70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21" w:type="dxa"/>
            <w:vAlign w:val="bottom"/>
            <w:hideMark/>
          </w:tcPr>
          <w:p w14:paraId="2FE196E8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20.</w:t>
            </w:r>
            <w:r>
              <w:rPr>
                <w:rFonts w:ascii="Times New Roman" w:hAnsi="Times New Roman" w:cs="Times New Roman" w:hint="eastAsia"/>
                <w:sz w:val="24"/>
              </w:rPr>
              <w:t>30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(17.</w:t>
            </w:r>
            <w:r>
              <w:rPr>
                <w:rFonts w:ascii="Times New Roman" w:hAnsi="Times New Roman" w:cs="Times New Roman" w:hint="eastAsia"/>
                <w:sz w:val="24"/>
              </w:rPr>
              <w:t>20</w:t>
            </w:r>
            <w:r w:rsidRPr="00F9744A">
              <w:rPr>
                <w:rFonts w:ascii="Times New Roman" w:hAnsi="Times New Roman" w:cs="Times New Roman"/>
                <w:sz w:val="24"/>
              </w:rPr>
              <w:t>-2</w:t>
            </w:r>
            <w:r>
              <w:rPr>
                <w:rFonts w:ascii="Times New Roman" w:hAnsi="Times New Roman" w:cs="Times New Roman" w:hint="eastAsia"/>
                <w:sz w:val="24"/>
              </w:rPr>
              <w:t>4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20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21" w:type="dxa"/>
            <w:vAlign w:val="bottom"/>
            <w:hideMark/>
          </w:tcPr>
          <w:p w14:paraId="7C671333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2</w:t>
            </w:r>
            <w:r>
              <w:rPr>
                <w:rFonts w:ascii="Times New Roman" w:hAnsi="Times New Roman" w:cs="Times New Roman" w:hint="eastAsia"/>
                <w:sz w:val="24"/>
              </w:rPr>
              <w:t>2.80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(1</w:t>
            </w:r>
            <w:r>
              <w:rPr>
                <w:rFonts w:ascii="Times New Roman" w:hAnsi="Times New Roman" w:cs="Times New Roman" w:hint="eastAsia"/>
                <w:sz w:val="24"/>
              </w:rPr>
              <w:t>9.30</w:t>
            </w:r>
            <w:r w:rsidRPr="00F9744A">
              <w:rPr>
                <w:rFonts w:ascii="Times New Roman" w:hAnsi="Times New Roman" w:cs="Times New Roman"/>
                <w:sz w:val="24"/>
              </w:rPr>
              <w:t>-2</w:t>
            </w:r>
            <w:r>
              <w:rPr>
                <w:rFonts w:ascii="Times New Roman" w:hAnsi="Times New Roman" w:cs="Times New Roman" w:hint="eastAsia"/>
                <w:sz w:val="24"/>
              </w:rPr>
              <w:t>6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60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709" w:type="dxa"/>
            <w:vAlign w:val="center"/>
            <w:hideMark/>
          </w:tcPr>
          <w:p w14:paraId="19589253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0.</w:t>
            </w:r>
            <w:r>
              <w:rPr>
                <w:rFonts w:ascii="Times New Roman" w:hAnsi="Times New Roman" w:cs="Times New Roman" w:hint="eastAsia"/>
                <w:sz w:val="24"/>
              </w:rPr>
              <w:t>005</w:t>
            </w:r>
          </w:p>
        </w:tc>
      </w:tr>
      <w:tr w:rsidR="00125AD3" w:rsidRPr="00F9744A" w14:paraId="6E4B015E" w14:textId="77777777" w:rsidTr="00B92489">
        <w:trPr>
          <w:trHeight w:val="286"/>
        </w:trPr>
        <w:tc>
          <w:tcPr>
            <w:tcW w:w="2694" w:type="dxa"/>
            <w:hideMark/>
          </w:tcPr>
          <w:p w14:paraId="6B3F97F2" w14:textId="77777777" w:rsidR="00125AD3" w:rsidRPr="00F9744A" w:rsidRDefault="00125AD3" w:rsidP="00125B38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Creatinine (mg/dL)</w:t>
            </w:r>
          </w:p>
        </w:tc>
        <w:tc>
          <w:tcPr>
            <w:tcW w:w="2220" w:type="dxa"/>
            <w:vAlign w:val="bottom"/>
            <w:hideMark/>
          </w:tcPr>
          <w:p w14:paraId="01B50A24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1.</w:t>
            </w:r>
            <w:r>
              <w:rPr>
                <w:rFonts w:ascii="Times New Roman" w:hAnsi="Times New Roman" w:cs="Times New Roman" w:hint="eastAsia"/>
                <w:sz w:val="24"/>
              </w:rPr>
              <w:t>42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(0.</w:t>
            </w:r>
            <w:r>
              <w:rPr>
                <w:rFonts w:ascii="Times New Roman" w:hAnsi="Times New Roman" w:cs="Times New Roman" w:hint="eastAsia"/>
                <w:sz w:val="24"/>
              </w:rPr>
              <w:t>93</w:t>
            </w:r>
            <w:r w:rsidRPr="00F9744A">
              <w:rPr>
                <w:rFonts w:ascii="Times New Roman" w:hAnsi="Times New Roman" w:cs="Times New Roman"/>
                <w:sz w:val="24"/>
              </w:rPr>
              <w:t>-2.</w:t>
            </w:r>
            <w:r>
              <w:rPr>
                <w:rFonts w:ascii="Times New Roman" w:hAnsi="Times New Roman" w:cs="Times New Roman" w:hint="eastAsia"/>
                <w:sz w:val="24"/>
              </w:rPr>
              <w:t>19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21" w:type="dxa"/>
            <w:vAlign w:val="bottom"/>
            <w:hideMark/>
          </w:tcPr>
          <w:p w14:paraId="1952B7DC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1.44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4"/>
              </w:rPr>
              <w:t>0.95</w:t>
            </w:r>
            <w:r w:rsidRPr="00F9744A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 w:hint="eastAsia"/>
                <w:sz w:val="24"/>
              </w:rPr>
              <w:t>2.05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21" w:type="dxa"/>
            <w:vAlign w:val="bottom"/>
            <w:hideMark/>
          </w:tcPr>
          <w:p w14:paraId="15642FEB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1.</w:t>
            </w:r>
            <w:r>
              <w:rPr>
                <w:rFonts w:ascii="Times New Roman" w:hAnsi="Times New Roman" w:cs="Times New Roman" w:hint="eastAsia"/>
                <w:sz w:val="24"/>
              </w:rPr>
              <w:t>37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4"/>
              </w:rPr>
              <w:t>0.82</w:t>
            </w:r>
            <w:r w:rsidRPr="00F9744A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 w:hint="eastAsia"/>
                <w:sz w:val="24"/>
              </w:rPr>
              <w:t>2.36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709" w:type="dxa"/>
            <w:vAlign w:val="center"/>
            <w:hideMark/>
          </w:tcPr>
          <w:p w14:paraId="3F8F0F4E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0.714</w:t>
            </w:r>
          </w:p>
        </w:tc>
      </w:tr>
      <w:tr w:rsidR="00125AD3" w:rsidRPr="00F9744A" w14:paraId="44F1C01E" w14:textId="77777777" w:rsidTr="00B92489">
        <w:trPr>
          <w:trHeight w:val="286"/>
        </w:trPr>
        <w:tc>
          <w:tcPr>
            <w:tcW w:w="2694" w:type="dxa"/>
            <w:hideMark/>
          </w:tcPr>
          <w:p w14:paraId="4E8071C7" w14:textId="77777777" w:rsidR="00125AD3" w:rsidRPr="00F9744A" w:rsidRDefault="00125AD3" w:rsidP="00125B38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Diastolic blood pressure (mmhg)</w:t>
            </w:r>
          </w:p>
        </w:tc>
        <w:tc>
          <w:tcPr>
            <w:tcW w:w="2220" w:type="dxa"/>
            <w:vAlign w:val="bottom"/>
            <w:hideMark/>
          </w:tcPr>
          <w:p w14:paraId="3099B83C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59.90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143DA094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(5</w:t>
            </w:r>
            <w:r>
              <w:rPr>
                <w:rFonts w:ascii="Times New Roman" w:hAnsi="Times New Roman" w:cs="Times New Roman" w:hint="eastAsia"/>
                <w:sz w:val="24"/>
              </w:rPr>
              <w:t>4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00</w:t>
            </w:r>
            <w:r w:rsidRPr="00F9744A">
              <w:rPr>
                <w:rFonts w:ascii="Times New Roman" w:hAnsi="Times New Roman" w:cs="Times New Roman"/>
                <w:sz w:val="24"/>
              </w:rPr>
              <w:t>-6</w:t>
            </w:r>
            <w:r>
              <w:rPr>
                <w:rFonts w:ascii="Times New Roman" w:hAnsi="Times New Roman" w:cs="Times New Roman" w:hint="eastAsia"/>
                <w:sz w:val="24"/>
              </w:rPr>
              <w:t>8.20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21" w:type="dxa"/>
            <w:vAlign w:val="bottom"/>
            <w:hideMark/>
          </w:tcPr>
          <w:p w14:paraId="1B460BE2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60.</w:t>
            </w:r>
            <w:r>
              <w:rPr>
                <w:rFonts w:ascii="Times New Roman" w:hAnsi="Times New Roman" w:cs="Times New Roman" w:hint="eastAsia"/>
                <w:sz w:val="24"/>
              </w:rPr>
              <w:t>15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6942A6D4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(5</w:t>
            </w:r>
            <w:r>
              <w:rPr>
                <w:rFonts w:ascii="Times New Roman" w:hAnsi="Times New Roman" w:cs="Times New Roman" w:hint="eastAsia"/>
                <w:sz w:val="24"/>
              </w:rPr>
              <w:t>4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23</w:t>
            </w:r>
            <w:r w:rsidRPr="00F9744A">
              <w:rPr>
                <w:rFonts w:ascii="Times New Roman" w:hAnsi="Times New Roman" w:cs="Times New Roman"/>
                <w:sz w:val="24"/>
              </w:rPr>
              <w:t>-67.</w:t>
            </w:r>
            <w:r>
              <w:rPr>
                <w:rFonts w:ascii="Times New Roman" w:hAnsi="Times New Roman" w:cs="Times New Roman" w:hint="eastAsia"/>
                <w:sz w:val="24"/>
              </w:rPr>
              <w:t>95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21" w:type="dxa"/>
            <w:vAlign w:val="bottom"/>
            <w:hideMark/>
          </w:tcPr>
          <w:p w14:paraId="3D070907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58.60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51F22E9A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(5</w:t>
            </w:r>
            <w:r>
              <w:rPr>
                <w:rFonts w:ascii="Times New Roman" w:hAnsi="Times New Roman" w:cs="Times New Roman" w:hint="eastAsia"/>
                <w:sz w:val="24"/>
              </w:rPr>
              <w:t>3.80</w:t>
            </w:r>
            <w:r w:rsidRPr="00F9744A">
              <w:rPr>
                <w:rFonts w:ascii="Times New Roman" w:hAnsi="Times New Roman" w:cs="Times New Roman"/>
                <w:sz w:val="24"/>
              </w:rPr>
              <w:t>-6</w:t>
            </w:r>
            <w:r>
              <w:rPr>
                <w:rFonts w:ascii="Times New Roman" w:hAnsi="Times New Roman" w:cs="Times New Roman" w:hint="eastAsia"/>
                <w:sz w:val="24"/>
              </w:rPr>
              <w:t>8.45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709" w:type="dxa"/>
            <w:vAlign w:val="center"/>
            <w:hideMark/>
          </w:tcPr>
          <w:p w14:paraId="52F2BAB6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0.</w:t>
            </w:r>
            <w:r>
              <w:rPr>
                <w:rFonts w:ascii="Times New Roman" w:hAnsi="Times New Roman" w:cs="Times New Roman" w:hint="eastAsia"/>
                <w:sz w:val="24"/>
              </w:rPr>
              <w:t>526</w:t>
            </w:r>
          </w:p>
        </w:tc>
      </w:tr>
      <w:tr w:rsidR="00125AD3" w:rsidRPr="00F9744A" w14:paraId="7D58A727" w14:textId="77777777" w:rsidTr="00B92489">
        <w:trPr>
          <w:trHeight w:val="286"/>
        </w:trPr>
        <w:tc>
          <w:tcPr>
            <w:tcW w:w="2694" w:type="dxa"/>
            <w:hideMark/>
          </w:tcPr>
          <w:p w14:paraId="09641D3D" w14:textId="77777777" w:rsidR="00125AD3" w:rsidRPr="00F9744A" w:rsidRDefault="00125AD3" w:rsidP="00125B38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Glucose (mg/dL)</w:t>
            </w:r>
          </w:p>
        </w:tc>
        <w:tc>
          <w:tcPr>
            <w:tcW w:w="2220" w:type="dxa"/>
            <w:vAlign w:val="bottom"/>
            <w:hideMark/>
          </w:tcPr>
          <w:p w14:paraId="60C25492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139.40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1A3353B6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(11</w:t>
            </w: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80</w:t>
            </w:r>
            <w:r w:rsidRPr="00F9744A">
              <w:rPr>
                <w:rFonts w:ascii="Times New Roman" w:hAnsi="Times New Roman" w:cs="Times New Roman"/>
                <w:sz w:val="24"/>
              </w:rPr>
              <w:t>-1</w:t>
            </w:r>
            <w:r>
              <w:rPr>
                <w:rFonts w:ascii="Times New Roman" w:hAnsi="Times New Roman" w:cs="Times New Roman" w:hint="eastAsia"/>
                <w:sz w:val="24"/>
              </w:rPr>
              <w:t>69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05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21" w:type="dxa"/>
            <w:vAlign w:val="bottom"/>
            <w:hideMark/>
          </w:tcPr>
          <w:p w14:paraId="3E1F2B75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13</w:t>
            </w:r>
            <w:r>
              <w:rPr>
                <w:rFonts w:ascii="Times New Roman" w:hAnsi="Times New Roman" w:cs="Times New Roman" w:hint="eastAsia"/>
                <w:sz w:val="24"/>
              </w:rPr>
              <w:t>8.45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4CD30623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 w:hint="eastAsia"/>
                <w:sz w:val="24"/>
              </w:rPr>
              <w:t>135.00</w:t>
            </w:r>
            <w:r w:rsidRPr="00F9744A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 w:hint="eastAsia"/>
                <w:sz w:val="24"/>
              </w:rPr>
              <w:t>142.00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21" w:type="dxa"/>
            <w:vAlign w:val="bottom"/>
            <w:hideMark/>
          </w:tcPr>
          <w:p w14:paraId="569F565D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1</w:t>
            </w:r>
            <w:r>
              <w:rPr>
                <w:rFonts w:ascii="Times New Roman" w:hAnsi="Times New Roman" w:cs="Times New Roman" w:hint="eastAsia"/>
                <w:sz w:val="24"/>
              </w:rPr>
              <w:t>41.00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39C10BF9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(1</w:t>
            </w:r>
            <w:r>
              <w:rPr>
                <w:rFonts w:ascii="Times New Roman" w:hAnsi="Times New Roman" w:cs="Times New Roman" w:hint="eastAsia"/>
                <w:sz w:val="24"/>
              </w:rPr>
              <w:t>07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65</w:t>
            </w:r>
            <w:r w:rsidRPr="00F9744A">
              <w:rPr>
                <w:rFonts w:ascii="Times New Roman" w:hAnsi="Times New Roman" w:cs="Times New Roman"/>
                <w:sz w:val="24"/>
              </w:rPr>
              <w:t>-17</w:t>
            </w:r>
            <w:r>
              <w:rPr>
                <w:rFonts w:ascii="Times New Roman" w:hAnsi="Times New Roman" w:cs="Times New Roman" w:hint="eastAsia"/>
                <w:sz w:val="24"/>
              </w:rPr>
              <w:t>9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05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709" w:type="dxa"/>
            <w:vAlign w:val="center"/>
            <w:hideMark/>
          </w:tcPr>
          <w:p w14:paraId="3DF50F4C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0.</w:t>
            </w:r>
            <w:r>
              <w:rPr>
                <w:rFonts w:ascii="Times New Roman" w:hAnsi="Times New Roman" w:cs="Times New Roman" w:hint="eastAsia"/>
                <w:sz w:val="24"/>
              </w:rPr>
              <w:t>595</w:t>
            </w:r>
          </w:p>
        </w:tc>
      </w:tr>
      <w:tr w:rsidR="00125AD3" w:rsidRPr="00F9744A" w14:paraId="37CD4F10" w14:textId="77777777" w:rsidTr="00B92489">
        <w:trPr>
          <w:trHeight w:val="286"/>
        </w:trPr>
        <w:tc>
          <w:tcPr>
            <w:tcW w:w="2694" w:type="dxa"/>
            <w:hideMark/>
          </w:tcPr>
          <w:p w14:paraId="4D118D7C" w14:textId="77777777" w:rsidR="00125AD3" w:rsidRPr="00F9744A" w:rsidRDefault="00125AD3" w:rsidP="00125B38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Heart Rate (bpm)</w:t>
            </w:r>
          </w:p>
        </w:tc>
        <w:tc>
          <w:tcPr>
            <w:tcW w:w="2220" w:type="dxa"/>
            <w:vAlign w:val="bottom"/>
            <w:hideMark/>
          </w:tcPr>
          <w:p w14:paraId="356DB3E0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8</w:t>
            </w:r>
            <w:r>
              <w:rPr>
                <w:rFonts w:ascii="Times New Roman" w:hAnsi="Times New Roman" w:cs="Times New Roman" w:hint="eastAsia"/>
                <w:sz w:val="24"/>
              </w:rPr>
              <w:t>9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20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(7</w:t>
            </w:r>
            <w:r>
              <w:rPr>
                <w:rFonts w:ascii="Times New Roman" w:hAnsi="Times New Roman" w:cs="Times New Roman" w:hint="eastAsia"/>
                <w:sz w:val="24"/>
              </w:rPr>
              <w:t>9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45</w:t>
            </w:r>
            <w:r w:rsidRPr="00F9744A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 w:hint="eastAsia"/>
                <w:sz w:val="24"/>
              </w:rPr>
              <w:t>101</w:t>
            </w:r>
            <w:r w:rsidRPr="00F9744A">
              <w:rPr>
                <w:rFonts w:ascii="Times New Roman" w:hAnsi="Times New Roman" w:cs="Times New Roman"/>
                <w:sz w:val="24"/>
              </w:rPr>
              <w:t>.2</w:t>
            </w: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21" w:type="dxa"/>
            <w:vAlign w:val="bottom"/>
            <w:hideMark/>
          </w:tcPr>
          <w:p w14:paraId="4C9A6C72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88.75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(7</w:t>
            </w:r>
            <w:r>
              <w:rPr>
                <w:rFonts w:ascii="Times New Roman" w:hAnsi="Times New Roman" w:cs="Times New Roman" w:hint="eastAsia"/>
                <w:sz w:val="24"/>
              </w:rPr>
              <w:t>8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03</w:t>
            </w:r>
            <w:r w:rsidRPr="00F9744A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 w:hint="eastAsia"/>
                <w:sz w:val="24"/>
              </w:rPr>
              <w:t>101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28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21" w:type="dxa"/>
            <w:vAlign w:val="bottom"/>
            <w:hideMark/>
          </w:tcPr>
          <w:p w14:paraId="5B3F239C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90.00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4"/>
              </w:rPr>
              <w:t>82.45</w:t>
            </w:r>
            <w:r w:rsidRPr="00F9744A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 w:hint="eastAsia"/>
                <w:sz w:val="24"/>
              </w:rPr>
              <w:t>101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10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709" w:type="dxa"/>
            <w:vAlign w:val="center"/>
            <w:hideMark/>
          </w:tcPr>
          <w:p w14:paraId="2045FB7B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0.</w:t>
            </w:r>
            <w:r>
              <w:rPr>
                <w:rFonts w:ascii="Times New Roman" w:hAnsi="Times New Roman" w:cs="Times New Roman" w:hint="eastAsia"/>
                <w:sz w:val="24"/>
              </w:rPr>
              <w:t>387</w:t>
            </w:r>
          </w:p>
        </w:tc>
      </w:tr>
      <w:tr w:rsidR="00125AD3" w:rsidRPr="00F9744A" w14:paraId="50D940ED" w14:textId="77777777" w:rsidTr="00B92489">
        <w:trPr>
          <w:trHeight w:val="286"/>
        </w:trPr>
        <w:tc>
          <w:tcPr>
            <w:tcW w:w="2694" w:type="dxa"/>
            <w:hideMark/>
          </w:tcPr>
          <w:p w14:paraId="5A5EE730" w14:textId="77777777" w:rsidR="00125AD3" w:rsidRPr="00F9744A" w:rsidRDefault="00125AD3" w:rsidP="00125B38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Hemoglobin (g/dl)</w:t>
            </w:r>
          </w:p>
        </w:tc>
        <w:tc>
          <w:tcPr>
            <w:tcW w:w="2220" w:type="dxa"/>
            <w:vAlign w:val="bottom"/>
            <w:hideMark/>
          </w:tcPr>
          <w:p w14:paraId="05D7F621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62 </w:t>
            </w:r>
            <w:r w:rsidRPr="00F9744A"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 w:hint="eastAsia"/>
                <w:sz w:val="24"/>
              </w:rPr>
              <w:t>8.54</w:t>
            </w:r>
            <w:r w:rsidRPr="00F9744A">
              <w:rPr>
                <w:rFonts w:ascii="Times New Roman" w:hAnsi="Times New Roman" w:cs="Times New Roman"/>
                <w:sz w:val="24"/>
              </w:rPr>
              <w:t>-1</w:t>
            </w: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93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21" w:type="dxa"/>
            <w:vAlign w:val="bottom"/>
            <w:hideMark/>
          </w:tcPr>
          <w:p w14:paraId="490A13B9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10.28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4"/>
              </w:rPr>
              <w:t>8.80-12.00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21" w:type="dxa"/>
            <w:vAlign w:val="bottom"/>
            <w:hideMark/>
          </w:tcPr>
          <w:p w14:paraId="22A381D7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10.55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4"/>
              </w:rPr>
              <w:t>8.55</w:t>
            </w:r>
            <w:r w:rsidRPr="00F9744A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 w:hint="eastAsia"/>
                <w:sz w:val="24"/>
              </w:rPr>
              <w:t>12.25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709" w:type="dxa"/>
            <w:vAlign w:val="center"/>
            <w:hideMark/>
          </w:tcPr>
          <w:p w14:paraId="75B8E294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0.0</w:t>
            </w:r>
            <w:r>
              <w:rPr>
                <w:rFonts w:ascii="Times New Roman" w:hAnsi="Times New Roman" w:cs="Times New Roman" w:hint="eastAsia"/>
                <w:sz w:val="24"/>
              </w:rPr>
              <w:t>27</w:t>
            </w:r>
          </w:p>
        </w:tc>
      </w:tr>
      <w:tr w:rsidR="00125AD3" w:rsidRPr="00F9744A" w14:paraId="362443DA" w14:textId="77777777" w:rsidTr="00B92489">
        <w:trPr>
          <w:trHeight w:val="286"/>
        </w:trPr>
        <w:tc>
          <w:tcPr>
            <w:tcW w:w="2694" w:type="dxa"/>
            <w:hideMark/>
          </w:tcPr>
          <w:p w14:paraId="399C92FF" w14:textId="77777777" w:rsidR="00125AD3" w:rsidRPr="00F9744A" w:rsidRDefault="00125AD3" w:rsidP="00125B38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Lactic Acid (mmol/L)</w:t>
            </w:r>
          </w:p>
        </w:tc>
        <w:tc>
          <w:tcPr>
            <w:tcW w:w="2220" w:type="dxa"/>
            <w:vAlign w:val="bottom"/>
            <w:hideMark/>
          </w:tcPr>
          <w:p w14:paraId="46C024BE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1.</w:t>
            </w:r>
            <w:r>
              <w:rPr>
                <w:rFonts w:ascii="Times New Roman" w:hAnsi="Times New Roman" w:cs="Times New Roman" w:hint="eastAsia"/>
                <w:sz w:val="24"/>
              </w:rPr>
              <w:t>46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(1.</w:t>
            </w:r>
            <w:r>
              <w:rPr>
                <w:rFonts w:ascii="Times New Roman" w:hAnsi="Times New Roman" w:cs="Times New Roman" w:hint="eastAsia"/>
                <w:sz w:val="24"/>
              </w:rPr>
              <w:t>10</w:t>
            </w:r>
            <w:r w:rsidRPr="00F9744A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 w:hint="eastAsia"/>
                <w:sz w:val="24"/>
              </w:rPr>
              <w:t>1.98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21" w:type="dxa"/>
            <w:vAlign w:val="bottom"/>
            <w:hideMark/>
          </w:tcPr>
          <w:p w14:paraId="544E5A46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1.60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4"/>
              </w:rPr>
              <w:t>1.00</w:t>
            </w:r>
            <w:r w:rsidRPr="00F9744A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 w:hint="eastAsia"/>
                <w:sz w:val="24"/>
              </w:rPr>
              <w:t>2.24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21" w:type="dxa"/>
            <w:vAlign w:val="bottom"/>
            <w:hideMark/>
          </w:tcPr>
          <w:p w14:paraId="5CEA13AF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1.8</w:t>
            </w: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(1.</w:t>
            </w:r>
            <w:r>
              <w:rPr>
                <w:rFonts w:ascii="Times New Roman" w:hAnsi="Times New Roman" w:cs="Times New Roman" w:hint="eastAsia"/>
                <w:sz w:val="24"/>
              </w:rPr>
              <w:t>33</w:t>
            </w:r>
            <w:r w:rsidRPr="00F9744A">
              <w:rPr>
                <w:rFonts w:ascii="Times New Roman" w:hAnsi="Times New Roman" w:cs="Times New Roman"/>
                <w:sz w:val="24"/>
              </w:rPr>
              <w:t>-2.</w:t>
            </w:r>
            <w:r>
              <w:rPr>
                <w:rFonts w:ascii="Times New Roman" w:hAnsi="Times New Roman" w:cs="Times New Roman" w:hint="eastAsia"/>
                <w:sz w:val="24"/>
              </w:rPr>
              <w:t>50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709" w:type="dxa"/>
            <w:vAlign w:val="center"/>
            <w:hideMark/>
          </w:tcPr>
          <w:p w14:paraId="1B01FBC4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0.040</w:t>
            </w:r>
          </w:p>
        </w:tc>
      </w:tr>
      <w:tr w:rsidR="00125AD3" w:rsidRPr="00F9744A" w14:paraId="253262EF" w14:textId="77777777" w:rsidTr="00B92489">
        <w:trPr>
          <w:trHeight w:val="286"/>
        </w:trPr>
        <w:tc>
          <w:tcPr>
            <w:tcW w:w="2694" w:type="dxa"/>
            <w:hideMark/>
          </w:tcPr>
          <w:p w14:paraId="284BDE22" w14:textId="77777777" w:rsidR="00125AD3" w:rsidRPr="00F9744A" w:rsidRDefault="00125AD3" w:rsidP="00125B38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lastRenderedPageBreak/>
              <w:t>Mean pressure (mmhg)</w:t>
            </w:r>
          </w:p>
        </w:tc>
        <w:tc>
          <w:tcPr>
            <w:tcW w:w="2220" w:type="dxa"/>
            <w:vAlign w:val="bottom"/>
            <w:hideMark/>
          </w:tcPr>
          <w:p w14:paraId="01959353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7</w:t>
            </w:r>
            <w:r>
              <w:rPr>
                <w:rFonts w:ascii="Times New Roman" w:hAnsi="Times New Roman" w:cs="Times New Roman" w:hint="eastAsia"/>
                <w:sz w:val="24"/>
              </w:rPr>
              <w:t>3.90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(6</w:t>
            </w:r>
            <w:r>
              <w:rPr>
                <w:rFonts w:ascii="Times New Roman" w:hAnsi="Times New Roman" w:cs="Times New Roman" w:hint="eastAsia"/>
                <w:sz w:val="24"/>
              </w:rPr>
              <w:t>8.50</w:t>
            </w:r>
            <w:r w:rsidRPr="00F9744A">
              <w:rPr>
                <w:rFonts w:ascii="Times New Roman" w:hAnsi="Times New Roman" w:cs="Times New Roman"/>
                <w:sz w:val="24"/>
              </w:rPr>
              <w:t>-8</w:t>
            </w:r>
            <w:r>
              <w:rPr>
                <w:rFonts w:ascii="Times New Roman" w:hAnsi="Times New Roman" w:cs="Times New Roman" w:hint="eastAsia"/>
                <w:sz w:val="24"/>
              </w:rPr>
              <w:t>2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00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21" w:type="dxa"/>
            <w:vAlign w:val="bottom"/>
            <w:hideMark/>
          </w:tcPr>
          <w:p w14:paraId="624189E1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7</w:t>
            </w:r>
            <w:r>
              <w:rPr>
                <w:rFonts w:ascii="Times New Roman" w:hAnsi="Times New Roman" w:cs="Times New Roman" w:hint="eastAsia"/>
                <w:sz w:val="24"/>
              </w:rPr>
              <w:t>4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45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(6</w:t>
            </w:r>
            <w:r>
              <w:rPr>
                <w:rFonts w:ascii="Times New Roman" w:hAnsi="Times New Roman" w:cs="Times New Roman" w:hint="eastAsia"/>
                <w:sz w:val="24"/>
              </w:rPr>
              <w:t>8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73</w:t>
            </w:r>
            <w:r w:rsidRPr="00F9744A">
              <w:rPr>
                <w:rFonts w:ascii="Times New Roman" w:hAnsi="Times New Roman" w:cs="Times New Roman"/>
                <w:sz w:val="24"/>
              </w:rPr>
              <w:t>-8</w:t>
            </w:r>
            <w:r>
              <w:rPr>
                <w:rFonts w:ascii="Times New Roman" w:hAnsi="Times New Roman" w:cs="Times New Roman" w:hint="eastAsia"/>
                <w:sz w:val="24"/>
              </w:rPr>
              <w:t>2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05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21" w:type="dxa"/>
            <w:vAlign w:val="bottom"/>
            <w:hideMark/>
          </w:tcPr>
          <w:p w14:paraId="07535575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72.</w:t>
            </w:r>
            <w:r>
              <w:rPr>
                <w:rFonts w:ascii="Times New Roman" w:hAnsi="Times New Roman" w:cs="Times New Roman" w:hint="eastAsia"/>
                <w:sz w:val="24"/>
              </w:rPr>
              <w:t>10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(6</w:t>
            </w:r>
            <w:r>
              <w:rPr>
                <w:rFonts w:ascii="Times New Roman" w:hAnsi="Times New Roman" w:cs="Times New Roman" w:hint="eastAsia"/>
                <w:sz w:val="24"/>
              </w:rPr>
              <w:t>6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70</w:t>
            </w:r>
            <w:r w:rsidRPr="00F9744A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 w:hint="eastAsia"/>
                <w:sz w:val="24"/>
              </w:rPr>
              <w:t>81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80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709" w:type="dxa"/>
            <w:vAlign w:val="center"/>
            <w:hideMark/>
          </w:tcPr>
          <w:p w14:paraId="23022AD8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0.</w:t>
            </w:r>
            <w:r>
              <w:rPr>
                <w:rFonts w:ascii="Times New Roman" w:hAnsi="Times New Roman" w:cs="Times New Roman" w:hint="eastAsia"/>
                <w:sz w:val="24"/>
              </w:rPr>
              <w:t>221</w:t>
            </w:r>
          </w:p>
        </w:tc>
      </w:tr>
      <w:tr w:rsidR="00125AD3" w:rsidRPr="00F9744A" w14:paraId="4EE4D9A4" w14:textId="77777777" w:rsidTr="00B92489">
        <w:trPr>
          <w:trHeight w:val="286"/>
        </w:trPr>
        <w:tc>
          <w:tcPr>
            <w:tcW w:w="2694" w:type="dxa"/>
            <w:hideMark/>
          </w:tcPr>
          <w:p w14:paraId="190A22B9" w14:textId="77777777" w:rsidR="00125AD3" w:rsidRPr="00F9744A" w:rsidRDefault="00125AD3" w:rsidP="00125B38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PH</w:t>
            </w:r>
          </w:p>
        </w:tc>
        <w:tc>
          <w:tcPr>
            <w:tcW w:w="2220" w:type="dxa"/>
            <w:vAlign w:val="bottom"/>
            <w:hideMark/>
          </w:tcPr>
          <w:p w14:paraId="34E2DA04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7.37 (7.31-7.42)</w:t>
            </w:r>
          </w:p>
        </w:tc>
        <w:tc>
          <w:tcPr>
            <w:tcW w:w="2221" w:type="dxa"/>
            <w:vAlign w:val="bottom"/>
            <w:hideMark/>
          </w:tcPr>
          <w:p w14:paraId="7DD297E0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7.3</w:t>
            </w:r>
            <w:r>
              <w:rPr>
                <w:rFonts w:ascii="Times New Roman" w:hAnsi="Times New Roman" w:cs="Times New Roman" w:hint="eastAsia"/>
                <w:sz w:val="24"/>
              </w:rPr>
              <w:t>6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(7.</w:t>
            </w:r>
            <w:r>
              <w:rPr>
                <w:rFonts w:ascii="Times New Roman" w:hAnsi="Times New Roman" w:cs="Times New Roman" w:hint="eastAsia"/>
                <w:sz w:val="24"/>
              </w:rPr>
              <w:t>30</w:t>
            </w:r>
            <w:r w:rsidRPr="00F9744A">
              <w:rPr>
                <w:rFonts w:ascii="Times New Roman" w:hAnsi="Times New Roman" w:cs="Times New Roman"/>
                <w:sz w:val="24"/>
              </w:rPr>
              <w:t>-7.4</w:t>
            </w:r>
            <w:r>
              <w:rPr>
                <w:rFonts w:ascii="Times New Roman" w:hAnsi="Times New Roman" w:cs="Times New Roman" w:hint="eastAsia"/>
                <w:sz w:val="24"/>
              </w:rPr>
              <w:t>3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21" w:type="dxa"/>
            <w:vAlign w:val="bottom"/>
            <w:hideMark/>
          </w:tcPr>
          <w:p w14:paraId="13197712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7.3</w:t>
            </w:r>
            <w:r>
              <w:rPr>
                <w:rFonts w:ascii="Times New Roman" w:hAnsi="Times New Roman" w:cs="Times New Roman" w:hint="eastAsia"/>
                <w:sz w:val="24"/>
              </w:rPr>
              <w:t>3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(7.</w:t>
            </w:r>
            <w:r>
              <w:rPr>
                <w:rFonts w:ascii="Times New Roman" w:hAnsi="Times New Roman" w:cs="Times New Roman" w:hint="eastAsia"/>
                <w:sz w:val="24"/>
              </w:rPr>
              <w:t>29</w:t>
            </w:r>
            <w:r w:rsidRPr="00F9744A">
              <w:rPr>
                <w:rFonts w:ascii="Times New Roman" w:hAnsi="Times New Roman" w:cs="Times New Roman"/>
                <w:sz w:val="24"/>
              </w:rPr>
              <w:t>-7.4</w:t>
            </w:r>
            <w:r>
              <w:rPr>
                <w:rFonts w:ascii="Times New Roman" w:hAnsi="Times New Roman" w:cs="Times New Roman" w:hint="eastAsia"/>
                <w:sz w:val="24"/>
              </w:rPr>
              <w:t>2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709" w:type="dxa"/>
            <w:vAlign w:val="center"/>
            <w:hideMark/>
          </w:tcPr>
          <w:p w14:paraId="52F9A968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0.109</w:t>
            </w:r>
          </w:p>
        </w:tc>
      </w:tr>
      <w:tr w:rsidR="00125AD3" w:rsidRPr="00F9744A" w14:paraId="2DF6461F" w14:textId="77777777" w:rsidTr="00B92489">
        <w:trPr>
          <w:trHeight w:val="286"/>
        </w:trPr>
        <w:tc>
          <w:tcPr>
            <w:tcW w:w="2694" w:type="dxa"/>
            <w:hideMark/>
          </w:tcPr>
          <w:p w14:paraId="3C7E40C5" w14:textId="77777777" w:rsidR="00125AD3" w:rsidRPr="00F9744A" w:rsidRDefault="00125AD3" w:rsidP="00125B38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PaCO2 (mmhg)</w:t>
            </w:r>
          </w:p>
        </w:tc>
        <w:tc>
          <w:tcPr>
            <w:tcW w:w="2220" w:type="dxa"/>
            <w:vAlign w:val="bottom"/>
            <w:hideMark/>
          </w:tcPr>
          <w:p w14:paraId="52879763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4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0.50 </w:t>
            </w:r>
            <w:r w:rsidRPr="00F9744A">
              <w:rPr>
                <w:rFonts w:ascii="Times New Roman" w:hAnsi="Times New Roman" w:cs="Times New Roman"/>
                <w:sz w:val="24"/>
              </w:rPr>
              <w:t>(3</w:t>
            </w:r>
            <w:r>
              <w:rPr>
                <w:rFonts w:ascii="Times New Roman" w:hAnsi="Times New Roman" w:cs="Times New Roman" w:hint="eastAsia"/>
                <w:sz w:val="24"/>
              </w:rPr>
              <w:t>4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25</w:t>
            </w:r>
            <w:r w:rsidRPr="00F9744A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 w:hint="eastAsia"/>
                <w:sz w:val="24"/>
              </w:rPr>
              <w:t>46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20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21" w:type="dxa"/>
            <w:vAlign w:val="bottom"/>
            <w:hideMark/>
          </w:tcPr>
          <w:p w14:paraId="36C7984B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40.50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4"/>
              </w:rPr>
              <w:t>34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15</w:t>
            </w:r>
            <w:r w:rsidRPr="00F9744A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 w:hint="eastAsia"/>
                <w:sz w:val="24"/>
              </w:rPr>
              <w:t>46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73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21" w:type="dxa"/>
            <w:vAlign w:val="bottom"/>
            <w:hideMark/>
          </w:tcPr>
          <w:p w14:paraId="222A3B3B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4</w:t>
            </w:r>
            <w:r>
              <w:rPr>
                <w:rFonts w:ascii="Times New Roman" w:hAnsi="Times New Roman" w:cs="Times New Roman" w:hint="eastAsia"/>
                <w:sz w:val="24"/>
              </w:rPr>
              <w:t>0.80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(3</w:t>
            </w:r>
            <w:r>
              <w:rPr>
                <w:rFonts w:ascii="Times New Roman" w:hAnsi="Times New Roman" w:cs="Times New Roman" w:hint="eastAsia"/>
                <w:sz w:val="24"/>
              </w:rPr>
              <w:t>4.85</w:t>
            </w:r>
            <w:r w:rsidRPr="00F9744A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 w:hint="eastAsia"/>
                <w:sz w:val="24"/>
              </w:rPr>
              <w:t>46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00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709" w:type="dxa"/>
            <w:vAlign w:val="center"/>
            <w:hideMark/>
          </w:tcPr>
          <w:p w14:paraId="492F12EF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0.</w:t>
            </w:r>
            <w:r>
              <w:rPr>
                <w:rFonts w:ascii="Times New Roman" w:hAnsi="Times New Roman" w:cs="Times New Roman" w:hint="eastAsia"/>
                <w:sz w:val="24"/>
              </w:rPr>
              <w:t>647</w:t>
            </w:r>
          </w:p>
        </w:tc>
      </w:tr>
      <w:tr w:rsidR="00125AD3" w:rsidRPr="00F9744A" w14:paraId="0DDD30D7" w14:textId="77777777" w:rsidTr="00B92489">
        <w:trPr>
          <w:trHeight w:val="286"/>
        </w:trPr>
        <w:tc>
          <w:tcPr>
            <w:tcW w:w="2694" w:type="dxa"/>
            <w:hideMark/>
          </w:tcPr>
          <w:p w14:paraId="5BECF14C" w14:textId="77777777" w:rsidR="00125AD3" w:rsidRPr="00F9744A" w:rsidRDefault="00125AD3" w:rsidP="00125B38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PaO2 (mmhg)</w:t>
            </w:r>
          </w:p>
        </w:tc>
        <w:tc>
          <w:tcPr>
            <w:tcW w:w="2220" w:type="dxa"/>
            <w:vAlign w:val="bottom"/>
            <w:hideMark/>
          </w:tcPr>
          <w:p w14:paraId="2BF1C8E0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87.30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4"/>
              </w:rPr>
              <w:t>71.70</w:t>
            </w:r>
            <w:r w:rsidRPr="00F9744A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 w:hint="eastAsia"/>
                <w:sz w:val="24"/>
              </w:rPr>
              <w:t>119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00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21" w:type="dxa"/>
            <w:vAlign w:val="bottom"/>
            <w:hideMark/>
          </w:tcPr>
          <w:p w14:paraId="75B41229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87.95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4"/>
              </w:rPr>
              <w:t>72.00</w:t>
            </w:r>
            <w:r w:rsidRPr="00F9744A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 w:hint="eastAsia"/>
                <w:sz w:val="24"/>
              </w:rPr>
              <w:t>119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08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21" w:type="dxa"/>
            <w:vAlign w:val="bottom"/>
            <w:hideMark/>
          </w:tcPr>
          <w:p w14:paraId="1829B877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83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90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4"/>
              </w:rPr>
              <w:t>71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00</w:t>
            </w:r>
            <w:r w:rsidRPr="00F9744A">
              <w:rPr>
                <w:rFonts w:ascii="Times New Roman" w:hAnsi="Times New Roman" w:cs="Times New Roman"/>
                <w:sz w:val="24"/>
              </w:rPr>
              <w:t>-1</w:t>
            </w:r>
            <w:r>
              <w:rPr>
                <w:rFonts w:ascii="Times New Roman" w:hAnsi="Times New Roman" w:cs="Times New Roman" w:hint="eastAsia"/>
                <w:sz w:val="24"/>
              </w:rPr>
              <w:t>12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95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709" w:type="dxa"/>
            <w:vAlign w:val="center"/>
            <w:hideMark/>
          </w:tcPr>
          <w:p w14:paraId="13967397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0.</w:t>
            </w:r>
            <w:r>
              <w:rPr>
                <w:rFonts w:ascii="Times New Roman" w:hAnsi="Times New Roman" w:cs="Times New Roman" w:hint="eastAsia"/>
                <w:sz w:val="24"/>
              </w:rPr>
              <w:t>531</w:t>
            </w:r>
          </w:p>
        </w:tc>
      </w:tr>
      <w:tr w:rsidR="00125AD3" w:rsidRPr="00F9744A" w14:paraId="082061A0" w14:textId="77777777" w:rsidTr="00B92489">
        <w:trPr>
          <w:trHeight w:val="286"/>
        </w:trPr>
        <w:tc>
          <w:tcPr>
            <w:tcW w:w="2694" w:type="dxa"/>
            <w:hideMark/>
          </w:tcPr>
          <w:p w14:paraId="79A7586E" w14:textId="77777777" w:rsidR="00125AD3" w:rsidRPr="00F9744A" w:rsidRDefault="00125AD3" w:rsidP="00125B38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Platelets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F9744A">
              <w:rPr>
                <w:rFonts w:ascii="Times New Roman" w:hAnsi="Times New Roman" w:cs="Times New Roman"/>
                <w:sz w:val="24"/>
              </w:rPr>
              <w:t>(K/uL)</w:t>
            </w:r>
          </w:p>
        </w:tc>
        <w:tc>
          <w:tcPr>
            <w:tcW w:w="2220" w:type="dxa"/>
            <w:vAlign w:val="bottom"/>
            <w:hideMark/>
          </w:tcPr>
          <w:p w14:paraId="23F87A3C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174.00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0E761675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 w:hint="eastAsia"/>
                <w:sz w:val="24"/>
              </w:rPr>
              <w:t>124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75</w:t>
            </w:r>
            <w:r w:rsidRPr="00F9744A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 w:hint="eastAsia"/>
                <w:sz w:val="24"/>
              </w:rPr>
              <w:t>233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65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21" w:type="dxa"/>
            <w:vAlign w:val="bottom"/>
            <w:hideMark/>
          </w:tcPr>
          <w:p w14:paraId="634844FE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21</w:t>
            </w:r>
            <w:r>
              <w:rPr>
                <w:rFonts w:ascii="Times New Roman" w:hAnsi="Times New Roman" w:cs="Times New Roman" w:hint="eastAsia"/>
                <w:sz w:val="24"/>
              </w:rPr>
              <w:t>6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00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668BB0D8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 w:hint="eastAsia"/>
                <w:sz w:val="24"/>
              </w:rPr>
              <w:t>158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29</w:t>
            </w:r>
            <w:r w:rsidRPr="00F9744A">
              <w:rPr>
                <w:rFonts w:ascii="Times New Roman" w:hAnsi="Times New Roman" w:cs="Times New Roman"/>
                <w:sz w:val="24"/>
              </w:rPr>
              <w:t>-2</w:t>
            </w:r>
            <w:r>
              <w:rPr>
                <w:rFonts w:ascii="Times New Roman" w:hAnsi="Times New Roman" w:cs="Times New Roman" w:hint="eastAsia"/>
                <w:sz w:val="24"/>
              </w:rPr>
              <w:t>96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67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21" w:type="dxa"/>
            <w:vAlign w:val="bottom"/>
            <w:hideMark/>
          </w:tcPr>
          <w:p w14:paraId="180C2FE1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172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00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26958350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 w:hint="eastAsia"/>
                <w:sz w:val="24"/>
              </w:rPr>
              <w:t>108.50</w:t>
            </w:r>
            <w:r w:rsidRPr="00F9744A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 w:hint="eastAsia"/>
                <w:sz w:val="24"/>
              </w:rPr>
              <w:t>232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50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709" w:type="dxa"/>
            <w:vAlign w:val="center"/>
            <w:hideMark/>
          </w:tcPr>
          <w:p w14:paraId="50DB4CDC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 w:rsidR="00125AD3" w:rsidRPr="00F9744A" w14:paraId="57599744" w14:textId="77777777" w:rsidTr="00B92489">
        <w:trPr>
          <w:trHeight w:val="286"/>
        </w:trPr>
        <w:tc>
          <w:tcPr>
            <w:tcW w:w="2694" w:type="dxa"/>
            <w:hideMark/>
          </w:tcPr>
          <w:p w14:paraId="5D4DF876" w14:textId="77777777" w:rsidR="00125AD3" w:rsidRPr="00F9744A" w:rsidRDefault="00125AD3" w:rsidP="00125B38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Prothrombin time (sec)</w:t>
            </w:r>
          </w:p>
        </w:tc>
        <w:tc>
          <w:tcPr>
            <w:tcW w:w="2220" w:type="dxa"/>
            <w:vAlign w:val="bottom"/>
            <w:hideMark/>
          </w:tcPr>
          <w:p w14:paraId="1341AFB2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1</w:t>
            </w:r>
            <w:r>
              <w:rPr>
                <w:rFonts w:ascii="Times New Roman" w:hAnsi="Times New Roman" w:cs="Times New Roman" w:hint="eastAsia"/>
                <w:sz w:val="24"/>
              </w:rPr>
              <w:t>5.80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4"/>
              </w:rPr>
              <w:t>12.70</w:t>
            </w:r>
            <w:r w:rsidRPr="00F9744A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 w:hint="eastAsia"/>
                <w:sz w:val="24"/>
              </w:rPr>
              <w:t>20.50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21" w:type="dxa"/>
            <w:vAlign w:val="bottom"/>
            <w:hideMark/>
          </w:tcPr>
          <w:p w14:paraId="59FDF78F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1</w:t>
            </w:r>
            <w:r>
              <w:rPr>
                <w:rFonts w:ascii="Times New Roman" w:hAnsi="Times New Roman" w:cs="Times New Roman" w:hint="eastAsia"/>
                <w:sz w:val="24"/>
              </w:rPr>
              <w:t>5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15 </w:t>
            </w:r>
            <w:r w:rsidRPr="00F9744A">
              <w:rPr>
                <w:rFonts w:ascii="Times New Roman" w:hAnsi="Times New Roman" w:cs="Times New Roman"/>
                <w:sz w:val="24"/>
              </w:rPr>
              <w:t>(1</w:t>
            </w:r>
            <w:r>
              <w:rPr>
                <w:rFonts w:ascii="Times New Roman" w:hAnsi="Times New Roman" w:cs="Times New Roman" w:hint="eastAsia"/>
                <w:sz w:val="24"/>
              </w:rPr>
              <w:t>2.70-19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90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21" w:type="dxa"/>
            <w:vAlign w:val="bottom"/>
            <w:hideMark/>
          </w:tcPr>
          <w:p w14:paraId="7F0F161E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18.60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(1</w:t>
            </w:r>
            <w:r>
              <w:rPr>
                <w:rFonts w:ascii="Times New Roman" w:hAnsi="Times New Roman" w:cs="Times New Roman" w:hint="eastAsia"/>
                <w:sz w:val="24"/>
              </w:rPr>
              <w:t>3.95</w:t>
            </w:r>
            <w:r w:rsidRPr="00F9744A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 w:hint="eastAsia"/>
                <w:sz w:val="24"/>
              </w:rPr>
              <w:t>31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60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709" w:type="dxa"/>
            <w:vAlign w:val="center"/>
            <w:hideMark/>
          </w:tcPr>
          <w:p w14:paraId="00D06FB1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0.</w:t>
            </w:r>
            <w:r>
              <w:rPr>
                <w:rFonts w:ascii="Times New Roman" w:hAnsi="Times New Roman" w:cs="Times New Roman" w:hint="eastAsia"/>
                <w:sz w:val="24"/>
              </w:rPr>
              <w:t>006</w:t>
            </w:r>
          </w:p>
        </w:tc>
      </w:tr>
      <w:tr w:rsidR="00125AD3" w:rsidRPr="00F9744A" w14:paraId="72D044C2" w14:textId="77777777" w:rsidTr="00B92489">
        <w:trPr>
          <w:trHeight w:val="286"/>
        </w:trPr>
        <w:tc>
          <w:tcPr>
            <w:tcW w:w="2694" w:type="dxa"/>
            <w:hideMark/>
          </w:tcPr>
          <w:p w14:paraId="230CEDDD" w14:textId="77777777" w:rsidR="00125AD3" w:rsidRPr="00F9744A" w:rsidRDefault="00125AD3" w:rsidP="00125B38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Pulse oxygen (%)</w:t>
            </w:r>
          </w:p>
        </w:tc>
        <w:tc>
          <w:tcPr>
            <w:tcW w:w="2220" w:type="dxa"/>
            <w:vAlign w:val="bottom"/>
            <w:hideMark/>
          </w:tcPr>
          <w:p w14:paraId="420DF447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96.</w:t>
            </w:r>
            <w:r>
              <w:rPr>
                <w:rFonts w:ascii="Times New Roman" w:hAnsi="Times New Roman" w:cs="Times New Roman" w:hint="eastAsia"/>
                <w:sz w:val="24"/>
              </w:rPr>
              <w:t>81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(95.</w:t>
            </w:r>
            <w:r>
              <w:rPr>
                <w:rFonts w:ascii="Times New Roman" w:hAnsi="Times New Roman" w:cs="Times New Roman" w:hint="eastAsia"/>
                <w:sz w:val="24"/>
              </w:rPr>
              <w:t>06</w:t>
            </w:r>
            <w:r w:rsidRPr="00F9744A">
              <w:rPr>
                <w:rFonts w:ascii="Times New Roman" w:hAnsi="Times New Roman" w:cs="Times New Roman"/>
                <w:sz w:val="24"/>
              </w:rPr>
              <w:t>-98.</w:t>
            </w:r>
            <w:r>
              <w:rPr>
                <w:rFonts w:ascii="Times New Roman" w:hAnsi="Times New Roman" w:cs="Times New Roman" w:hint="eastAsia"/>
                <w:sz w:val="24"/>
              </w:rPr>
              <w:t>31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21" w:type="dxa"/>
            <w:vAlign w:val="bottom"/>
            <w:hideMark/>
          </w:tcPr>
          <w:p w14:paraId="2C611C17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96.</w:t>
            </w:r>
            <w:r>
              <w:rPr>
                <w:rFonts w:ascii="Times New Roman" w:hAnsi="Times New Roman" w:cs="Times New Roman" w:hint="eastAsia"/>
                <w:sz w:val="24"/>
              </w:rPr>
              <w:t>60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(9</w:t>
            </w:r>
            <w:r>
              <w:rPr>
                <w:rFonts w:ascii="Times New Roman" w:hAnsi="Times New Roman" w:cs="Times New Roman" w:hint="eastAsia"/>
                <w:sz w:val="24"/>
              </w:rPr>
              <w:t>5.00</w:t>
            </w:r>
            <w:r w:rsidRPr="00F9744A">
              <w:rPr>
                <w:rFonts w:ascii="Times New Roman" w:hAnsi="Times New Roman" w:cs="Times New Roman"/>
                <w:sz w:val="24"/>
              </w:rPr>
              <w:t>-98.</w:t>
            </w:r>
            <w:r>
              <w:rPr>
                <w:rFonts w:ascii="Times New Roman" w:hAnsi="Times New Roman" w:cs="Times New Roman" w:hint="eastAsia"/>
                <w:sz w:val="24"/>
              </w:rPr>
              <w:t>18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21" w:type="dxa"/>
            <w:vAlign w:val="bottom"/>
            <w:hideMark/>
          </w:tcPr>
          <w:p w14:paraId="247F5F18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9</w:t>
            </w:r>
            <w:r>
              <w:rPr>
                <w:rFonts w:ascii="Times New Roman" w:hAnsi="Times New Roman" w:cs="Times New Roman" w:hint="eastAsia"/>
                <w:sz w:val="24"/>
              </w:rPr>
              <w:t>5.50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(9</w:t>
            </w:r>
            <w:r>
              <w:rPr>
                <w:rFonts w:ascii="Times New Roman" w:hAnsi="Times New Roman" w:cs="Times New Roman" w:hint="eastAsia"/>
                <w:sz w:val="24"/>
              </w:rPr>
              <w:t>4.40</w:t>
            </w:r>
            <w:r w:rsidRPr="00F9744A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 w:hint="eastAsia"/>
                <w:sz w:val="24"/>
              </w:rPr>
              <w:t>97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40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709" w:type="dxa"/>
            <w:vAlign w:val="center"/>
            <w:hideMark/>
          </w:tcPr>
          <w:p w14:paraId="456FF329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0.</w:t>
            </w:r>
            <w:r>
              <w:rPr>
                <w:rFonts w:ascii="Times New Roman" w:hAnsi="Times New Roman" w:cs="Times New Roman" w:hint="eastAsia"/>
                <w:sz w:val="24"/>
              </w:rPr>
              <w:t>029</w:t>
            </w:r>
          </w:p>
        </w:tc>
      </w:tr>
      <w:tr w:rsidR="00125AD3" w:rsidRPr="00F9744A" w14:paraId="6C11AD1D" w14:textId="77777777" w:rsidTr="00B92489">
        <w:trPr>
          <w:trHeight w:val="286"/>
        </w:trPr>
        <w:tc>
          <w:tcPr>
            <w:tcW w:w="2694" w:type="dxa"/>
            <w:hideMark/>
          </w:tcPr>
          <w:p w14:paraId="3AEAB0A7" w14:textId="77777777" w:rsidR="00125AD3" w:rsidRPr="00F9744A" w:rsidRDefault="00125AD3" w:rsidP="00125B38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Red blood cells (K/uL)</w:t>
            </w:r>
          </w:p>
        </w:tc>
        <w:tc>
          <w:tcPr>
            <w:tcW w:w="2220" w:type="dxa"/>
            <w:vAlign w:val="bottom"/>
            <w:hideMark/>
          </w:tcPr>
          <w:p w14:paraId="5887B8FA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3.</w:t>
            </w:r>
            <w:r>
              <w:rPr>
                <w:rFonts w:ascii="Times New Roman" w:hAnsi="Times New Roman" w:cs="Times New Roman" w:hint="eastAsia"/>
                <w:sz w:val="24"/>
              </w:rPr>
              <w:t>49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4"/>
              </w:rPr>
              <w:t>3.05</w:t>
            </w:r>
            <w:r w:rsidRPr="00F9744A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 w:hint="eastAsia"/>
                <w:sz w:val="24"/>
              </w:rPr>
              <w:t>4.11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21" w:type="dxa"/>
            <w:vAlign w:val="bottom"/>
            <w:hideMark/>
          </w:tcPr>
          <w:p w14:paraId="69D04581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3.48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4"/>
              </w:rPr>
              <w:t>3.07</w:t>
            </w:r>
            <w:r w:rsidRPr="00F9744A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 w:hint="eastAsia"/>
                <w:sz w:val="24"/>
              </w:rPr>
              <w:t>4.10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21" w:type="dxa"/>
            <w:vAlign w:val="bottom"/>
            <w:hideMark/>
          </w:tcPr>
          <w:p w14:paraId="76075B46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3.</w:t>
            </w:r>
            <w:r>
              <w:rPr>
                <w:rFonts w:ascii="Times New Roman" w:hAnsi="Times New Roman" w:cs="Times New Roman" w:hint="eastAsia"/>
                <w:sz w:val="24"/>
              </w:rPr>
              <w:t>54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4"/>
              </w:rPr>
              <w:t>3.00</w:t>
            </w:r>
            <w:r w:rsidRPr="00F9744A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 w:hint="eastAsia"/>
                <w:sz w:val="24"/>
              </w:rPr>
              <w:t>4.13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709" w:type="dxa"/>
            <w:vAlign w:val="center"/>
            <w:hideMark/>
          </w:tcPr>
          <w:p w14:paraId="13457E79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0.</w:t>
            </w:r>
            <w:r>
              <w:rPr>
                <w:rFonts w:ascii="Times New Roman" w:hAnsi="Times New Roman" w:cs="Times New Roman" w:hint="eastAsia"/>
                <w:sz w:val="24"/>
              </w:rPr>
              <w:t>983</w:t>
            </w:r>
          </w:p>
        </w:tc>
      </w:tr>
      <w:tr w:rsidR="00125AD3" w:rsidRPr="00F9744A" w14:paraId="3275F385" w14:textId="77777777" w:rsidTr="00B92489">
        <w:trPr>
          <w:trHeight w:val="286"/>
        </w:trPr>
        <w:tc>
          <w:tcPr>
            <w:tcW w:w="2694" w:type="dxa"/>
            <w:hideMark/>
          </w:tcPr>
          <w:p w14:paraId="7D2B2479" w14:textId="77777777" w:rsidR="00125AD3" w:rsidRPr="00F9744A" w:rsidRDefault="00125AD3" w:rsidP="00125B38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SAPS II (score)</w:t>
            </w:r>
          </w:p>
        </w:tc>
        <w:tc>
          <w:tcPr>
            <w:tcW w:w="2220" w:type="dxa"/>
            <w:vAlign w:val="bottom"/>
            <w:hideMark/>
          </w:tcPr>
          <w:p w14:paraId="7B23285F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39.00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(3</w:t>
            </w: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 w:rsidRPr="00F9744A">
              <w:rPr>
                <w:rFonts w:ascii="Times New Roman" w:hAnsi="Times New Roman" w:cs="Times New Roman"/>
                <w:sz w:val="24"/>
              </w:rPr>
              <w:t>.00-</w:t>
            </w:r>
            <w:r>
              <w:rPr>
                <w:rFonts w:ascii="Times New Roman" w:hAnsi="Times New Roman" w:cs="Times New Roman" w:hint="eastAsia"/>
                <w:sz w:val="24"/>
              </w:rPr>
              <w:t>51</w:t>
            </w:r>
            <w:r w:rsidRPr="00F9744A">
              <w:rPr>
                <w:rFonts w:ascii="Times New Roman" w:hAnsi="Times New Roman" w:cs="Times New Roman"/>
                <w:sz w:val="24"/>
              </w:rPr>
              <w:t>.00)</w:t>
            </w:r>
          </w:p>
        </w:tc>
        <w:tc>
          <w:tcPr>
            <w:tcW w:w="2221" w:type="dxa"/>
            <w:vAlign w:val="bottom"/>
            <w:hideMark/>
          </w:tcPr>
          <w:p w14:paraId="0ED0AC71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39.00 (31.</w:t>
            </w:r>
            <w:r w:rsidRPr="00F9744A">
              <w:rPr>
                <w:rFonts w:ascii="Times New Roman" w:hAnsi="Times New Roman" w:cs="Times New Roman"/>
                <w:sz w:val="24"/>
              </w:rPr>
              <w:t>00-</w:t>
            </w:r>
            <w:r>
              <w:rPr>
                <w:rFonts w:ascii="Times New Roman" w:hAnsi="Times New Roman" w:cs="Times New Roman" w:hint="eastAsia"/>
                <w:sz w:val="24"/>
              </w:rPr>
              <w:t>51</w:t>
            </w:r>
            <w:r w:rsidRPr="00F9744A">
              <w:rPr>
                <w:rFonts w:ascii="Times New Roman" w:hAnsi="Times New Roman" w:cs="Times New Roman"/>
                <w:sz w:val="24"/>
              </w:rPr>
              <w:t>.00)</w:t>
            </w:r>
          </w:p>
        </w:tc>
        <w:tc>
          <w:tcPr>
            <w:tcW w:w="2221" w:type="dxa"/>
            <w:vAlign w:val="bottom"/>
            <w:hideMark/>
          </w:tcPr>
          <w:p w14:paraId="76741C20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4</w:t>
            </w: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00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4"/>
              </w:rPr>
              <w:t>31.00</w:t>
            </w:r>
            <w:r w:rsidRPr="00F9744A">
              <w:rPr>
                <w:rFonts w:ascii="Times New Roman" w:hAnsi="Times New Roman" w:cs="Times New Roman"/>
                <w:sz w:val="24"/>
              </w:rPr>
              <w:t>-5</w:t>
            </w:r>
            <w:r>
              <w:rPr>
                <w:rFonts w:ascii="Times New Roman" w:hAnsi="Times New Roman" w:cs="Times New Roman" w:hint="eastAsia"/>
                <w:sz w:val="24"/>
              </w:rPr>
              <w:t>4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00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709" w:type="dxa"/>
            <w:vAlign w:val="center"/>
            <w:hideMark/>
          </w:tcPr>
          <w:p w14:paraId="5F67F6DA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0.394</w:t>
            </w:r>
          </w:p>
        </w:tc>
      </w:tr>
      <w:tr w:rsidR="00125AD3" w:rsidRPr="00F9744A" w14:paraId="259700D1" w14:textId="77777777" w:rsidTr="00B92489">
        <w:trPr>
          <w:trHeight w:val="286"/>
        </w:trPr>
        <w:tc>
          <w:tcPr>
            <w:tcW w:w="2694" w:type="dxa"/>
            <w:hideMark/>
          </w:tcPr>
          <w:p w14:paraId="720C057D" w14:textId="77777777" w:rsidR="00125AD3" w:rsidRPr="00F9744A" w:rsidRDefault="00125AD3" w:rsidP="00125B38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Systolic blood pressure (mmhg)</w:t>
            </w:r>
          </w:p>
        </w:tc>
        <w:tc>
          <w:tcPr>
            <w:tcW w:w="2220" w:type="dxa"/>
            <w:vAlign w:val="bottom"/>
            <w:hideMark/>
          </w:tcPr>
          <w:p w14:paraId="523B73E3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11</w:t>
            </w: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50 </w:t>
            </w:r>
          </w:p>
          <w:p w14:paraId="4DD99F75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(10</w:t>
            </w:r>
            <w:r>
              <w:rPr>
                <w:rFonts w:ascii="Times New Roman" w:hAnsi="Times New Roman" w:cs="Times New Roman" w:hint="eastAsia"/>
                <w:sz w:val="24"/>
              </w:rPr>
              <w:t>2.60-123.65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21" w:type="dxa"/>
            <w:vAlign w:val="bottom"/>
            <w:hideMark/>
          </w:tcPr>
          <w:p w14:paraId="30C73D19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110.90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667FA9A4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(10</w:t>
            </w:r>
            <w:r>
              <w:rPr>
                <w:rFonts w:ascii="Times New Roman" w:hAnsi="Times New Roman" w:cs="Times New Roman" w:hint="eastAsia"/>
                <w:sz w:val="24"/>
              </w:rPr>
              <w:t>2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50</w:t>
            </w:r>
            <w:r w:rsidRPr="00F9744A">
              <w:rPr>
                <w:rFonts w:ascii="Times New Roman" w:hAnsi="Times New Roman" w:cs="Times New Roman"/>
                <w:sz w:val="24"/>
              </w:rPr>
              <w:t>-12</w:t>
            </w:r>
            <w:r>
              <w:rPr>
                <w:rFonts w:ascii="Times New Roman" w:hAnsi="Times New Roman" w:cs="Times New Roman" w:hint="eastAsia"/>
                <w:sz w:val="24"/>
              </w:rPr>
              <w:t>3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68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21" w:type="dxa"/>
            <w:vAlign w:val="bottom"/>
            <w:hideMark/>
          </w:tcPr>
          <w:p w14:paraId="4A9BF64F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112.20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5C450698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 w:hint="eastAsia"/>
                <w:sz w:val="24"/>
              </w:rPr>
              <w:t>104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30</w:t>
            </w:r>
            <w:r w:rsidRPr="00F9744A">
              <w:rPr>
                <w:rFonts w:ascii="Times New Roman" w:hAnsi="Times New Roman" w:cs="Times New Roman"/>
                <w:sz w:val="24"/>
              </w:rPr>
              <w:t>-1</w:t>
            </w:r>
            <w:r>
              <w:rPr>
                <w:rFonts w:ascii="Times New Roman" w:hAnsi="Times New Roman" w:cs="Times New Roman" w:hint="eastAsia"/>
                <w:sz w:val="24"/>
              </w:rPr>
              <w:t>23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40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709" w:type="dxa"/>
            <w:vAlign w:val="center"/>
            <w:hideMark/>
          </w:tcPr>
          <w:p w14:paraId="5F1AE383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0.</w:t>
            </w:r>
            <w:r>
              <w:rPr>
                <w:rFonts w:ascii="Times New Roman" w:hAnsi="Times New Roman" w:cs="Times New Roman" w:hint="eastAsia"/>
                <w:sz w:val="24"/>
              </w:rPr>
              <w:t>521</w:t>
            </w:r>
          </w:p>
        </w:tc>
      </w:tr>
      <w:tr w:rsidR="00125AD3" w:rsidRPr="00F9744A" w14:paraId="67431283" w14:textId="77777777" w:rsidTr="00B92489">
        <w:trPr>
          <w:trHeight w:val="286"/>
        </w:trPr>
        <w:tc>
          <w:tcPr>
            <w:tcW w:w="2694" w:type="dxa"/>
            <w:hideMark/>
          </w:tcPr>
          <w:p w14:paraId="2D071ECE" w14:textId="77777777" w:rsidR="00125AD3" w:rsidRPr="00F9744A" w:rsidRDefault="00125AD3" w:rsidP="00125B38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Total bilirubin (mg/dL)</w:t>
            </w:r>
          </w:p>
        </w:tc>
        <w:tc>
          <w:tcPr>
            <w:tcW w:w="2220" w:type="dxa"/>
            <w:vAlign w:val="bottom"/>
            <w:hideMark/>
          </w:tcPr>
          <w:p w14:paraId="05358641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0.50 (0.35-0.90)</w:t>
            </w:r>
          </w:p>
        </w:tc>
        <w:tc>
          <w:tcPr>
            <w:tcW w:w="2221" w:type="dxa"/>
            <w:vAlign w:val="bottom"/>
            <w:hideMark/>
          </w:tcPr>
          <w:p w14:paraId="716C0EAD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0.50 (0.35-0.85)</w:t>
            </w:r>
          </w:p>
        </w:tc>
        <w:tc>
          <w:tcPr>
            <w:tcW w:w="2221" w:type="dxa"/>
            <w:vAlign w:val="bottom"/>
            <w:hideMark/>
          </w:tcPr>
          <w:p w14:paraId="597C0359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0.55 (0.40-0.91)</w:t>
            </w:r>
          </w:p>
        </w:tc>
        <w:tc>
          <w:tcPr>
            <w:tcW w:w="709" w:type="dxa"/>
            <w:vAlign w:val="center"/>
            <w:hideMark/>
          </w:tcPr>
          <w:p w14:paraId="05995AF5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0.267</w:t>
            </w:r>
          </w:p>
        </w:tc>
      </w:tr>
      <w:tr w:rsidR="00125AD3" w:rsidRPr="00F9744A" w14:paraId="26A3EBB7" w14:textId="77777777" w:rsidTr="00B92489">
        <w:trPr>
          <w:trHeight w:val="286"/>
        </w:trPr>
        <w:tc>
          <w:tcPr>
            <w:tcW w:w="2694" w:type="dxa"/>
            <w:hideMark/>
          </w:tcPr>
          <w:p w14:paraId="132A1D8F" w14:textId="77777777" w:rsidR="00125AD3" w:rsidRPr="00F9744A" w:rsidRDefault="00125AD3" w:rsidP="00125B38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Urea (mg/dL)</w:t>
            </w:r>
          </w:p>
        </w:tc>
        <w:tc>
          <w:tcPr>
            <w:tcW w:w="2220" w:type="dxa"/>
            <w:vAlign w:val="bottom"/>
            <w:hideMark/>
          </w:tcPr>
          <w:p w14:paraId="51BCB4FD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3</w:t>
            </w:r>
            <w:r>
              <w:rPr>
                <w:rFonts w:ascii="Times New Roman" w:hAnsi="Times New Roman" w:cs="Times New Roman" w:hint="eastAsia"/>
                <w:sz w:val="24"/>
              </w:rPr>
              <w:t>1.00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4"/>
              </w:rPr>
              <w:t>20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50</w:t>
            </w:r>
            <w:r w:rsidRPr="00F9744A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 w:hint="eastAsia"/>
                <w:sz w:val="24"/>
              </w:rPr>
              <w:t>47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00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21" w:type="dxa"/>
            <w:vAlign w:val="bottom"/>
            <w:hideMark/>
          </w:tcPr>
          <w:p w14:paraId="4F783709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30.25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4"/>
              </w:rPr>
              <w:t>20.00</w:t>
            </w:r>
            <w:r w:rsidRPr="00F9744A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 w:hint="eastAsia"/>
                <w:sz w:val="24"/>
              </w:rPr>
              <w:t>44.75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21" w:type="dxa"/>
            <w:vAlign w:val="bottom"/>
            <w:hideMark/>
          </w:tcPr>
          <w:p w14:paraId="51E4280A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34.70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(2</w:t>
            </w:r>
            <w:r>
              <w:rPr>
                <w:rFonts w:ascii="Times New Roman" w:hAnsi="Times New Roman" w:cs="Times New Roman" w:hint="eastAsia"/>
                <w:sz w:val="24"/>
              </w:rPr>
              <w:t>2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35</w:t>
            </w:r>
            <w:r w:rsidRPr="00F9744A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 w:hint="eastAsia"/>
                <w:sz w:val="24"/>
              </w:rPr>
              <w:t>55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45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709" w:type="dxa"/>
            <w:vAlign w:val="center"/>
            <w:hideMark/>
          </w:tcPr>
          <w:p w14:paraId="38E0E452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  <w:tr w:rsidR="00125AD3" w:rsidRPr="00F9744A" w14:paraId="32634ED1" w14:textId="77777777" w:rsidTr="00B92489">
        <w:trPr>
          <w:trHeight w:val="286"/>
        </w:trPr>
        <w:tc>
          <w:tcPr>
            <w:tcW w:w="2694" w:type="dxa"/>
            <w:hideMark/>
          </w:tcPr>
          <w:p w14:paraId="7996A1B8" w14:textId="77777777" w:rsidR="00125AD3" w:rsidRPr="00F9744A" w:rsidRDefault="00125AD3" w:rsidP="00125B38">
            <w:pPr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White Blood Cell (K/uL)</w:t>
            </w:r>
          </w:p>
        </w:tc>
        <w:tc>
          <w:tcPr>
            <w:tcW w:w="2220" w:type="dxa"/>
            <w:vAlign w:val="bottom"/>
            <w:hideMark/>
          </w:tcPr>
          <w:p w14:paraId="22C712AC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12.15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4"/>
              </w:rPr>
              <w:t>8.40</w:t>
            </w:r>
            <w:r w:rsidRPr="00F9744A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 w:hint="eastAsia"/>
                <w:sz w:val="24"/>
              </w:rPr>
              <w:t>17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55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21" w:type="dxa"/>
            <w:vAlign w:val="bottom"/>
            <w:hideMark/>
          </w:tcPr>
          <w:p w14:paraId="4A2409A8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1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1.60 </w:t>
            </w:r>
            <w:r w:rsidRPr="00F9744A">
              <w:rPr>
                <w:rFonts w:ascii="Times New Roman" w:hAnsi="Times New Roman" w:cs="Times New Roman"/>
                <w:sz w:val="24"/>
              </w:rPr>
              <w:t>(8.</w:t>
            </w:r>
            <w:r>
              <w:rPr>
                <w:rFonts w:ascii="Times New Roman" w:hAnsi="Times New Roman" w:cs="Times New Roman" w:hint="eastAsia"/>
                <w:sz w:val="24"/>
              </w:rPr>
              <w:t>31</w:t>
            </w:r>
            <w:r w:rsidRPr="00F9744A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 w:hint="eastAsia"/>
                <w:sz w:val="24"/>
              </w:rPr>
              <w:t>16.78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21" w:type="dxa"/>
            <w:vAlign w:val="bottom"/>
            <w:hideMark/>
          </w:tcPr>
          <w:p w14:paraId="63933C35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9744A">
              <w:rPr>
                <w:rFonts w:ascii="Times New Roman" w:hAnsi="Times New Roman" w:cs="Times New Roman"/>
                <w:sz w:val="24"/>
              </w:rPr>
              <w:t>1</w:t>
            </w:r>
            <w:r>
              <w:rPr>
                <w:rFonts w:ascii="Times New Roman" w:hAnsi="Times New Roman" w:cs="Times New Roman" w:hint="eastAsia"/>
                <w:sz w:val="24"/>
              </w:rPr>
              <w:t>5.35</w:t>
            </w:r>
            <w:r w:rsidRPr="00F9744A">
              <w:rPr>
                <w:rFonts w:ascii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4"/>
              </w:rPr>
              <w:t>9.40</w:t>
            </w:r>
            <w:r w:rsidRPr="00F9744A">
              <w:rPr>
                <w:rFonts w:ascii="Times New Roman" w:hAnsi="Times New Roman" w:cs="Times New Roman"/>
                <w:sz w:val="24"/>
              </w:rPr>
              <w:t>-1</w:t>
            </w:r>
            <w:r>
              <w:rPr>
                <w:rFonts w:ascii="Times New Roman" w:hAnsi="Times New Roman" w:cs="Times New Roman" w:hint="eastAsia"/>
                <w:sz w:val="24"/>
              </w:rPr>
              <w:t>8</w:t>
            </w:r>
            <w:r w:rsidRPr="00F9744A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</w:rPr>
              <w:t>88</w:t>
            </w:r>
            <w:r w:rsidRPr="00F9744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709" w:type="dxa"/>
            <w:vAlign w:val="center"/>
            <w:hideMark/>
          </w:tcPr>
          <w:p w14:paraId="2279B6B7" w14:textId="77777777" w:rsidR="00125AD3" w:rsidRPr="00F9744A" w:rsidRDefault="00125AD3" w:rsidP="00125B3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0.072</w:t>
            </w:r>
          </w:p>
        </w:tc>
      </w:tr>
    </w:tbl>
    <w:p w14:paraId="26D37494" w14:textId="77777777" w:rsidR="00125AD3" w:rsidRDefault="00125AD3" w:rsidP="00125AD3"/>
    <w:p w14:paraId="3BF154AE" w14:textId="31B1A2E9" w:rsidR="00B747E4" w:rsidRPr="00454B09" w:rsidRDefault="00B747E4">
      <w:pPr>
        <w:widowControl/>
        <w:jc w:val="left"/>
        <w:rPr>
          <w:rFonts w:ascii="Times New Roman" w:hAnsi="Times New Roman" w:cs="Times New Roman"/>
          <w:b/>
          <w:bCs/>
          <w:sz w:val="28"/>
          <w:szCs w:val="28"/>
        </w:rPr>
      </w:pPr>
    </w:p>
    <w:p w14:paraId="0F5C10FD" w14:textId="24BFABA9" w:rsidR="00B747E4" w:rsidRPr="00454B09" w:rsidRDefault="00585F4F" w:rsidP="00B747E4">
      <w:pPr>
        <w:tabs>
          <w:tab w:val="left" w:pos="6000"/>
        </w:tabs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w:drawing>
          <wp:inline distT="0" distB="0" distL="0" distR="0" wp14:anchorId="2E3AC994" wp14:editId="4D07BAF3">
            <wp:extent cx="5270500" cy="4470400"/>
            <wp:effectExtent l="0" t="0" r="635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447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07A793" w14:textId="7CDFEC6E" w:rsidR="00585F4F" w:rsidRDefault="00585F4F" w:rsidP="00585F4F">
      <w:pPr>
        <w:tabs>
          <w:tab w:val="left" w:pos="6000"/>
        </w:tabs>
        <w:jc w:val="center"/>
        <w:rPr>
          <w:rFonts w:ascii="Times New Roman" w:eastAsia="宋体" w:hAnsi="Times New Roman" w:cs="Times New Roman"/>
          <w:sz w:val="24"/>
        </w:rPr>
      </w:pPr>
      <w:r w:rsidRPr="009E1BAD">
        <w:rPr>
          <w:rFonts w:ascii="Times New Roman" w:hAnsi="Times New Roman" w:cs="Times New Roman"/>
          <w:b/>
          <w:bCs/>
          <w:sz w:val="24"/>
        </w:rPr>
        <w:t>Figure S1.</w:t>
      </w:r>
      <w:r w:rsidRPr="00454B09">
        <w:rPr>
          <w:rFonts w:ascii="Times New Roman" w:hAnsi="Times New Roman" w:cs="Times New Roman"/>
          <w:sz w:val="24"/>
        </w:rPr>
        <w:t xml:space="preserve"> </w:t>
      </w:r>
      <w:r w:rsidR="0026123D" w:rsidRPr="0026123D">
        <w:rPr>
          <w:rFonts w:ascii="Times New Roman" w:hAnsi="Times New Roman" w:cs="Times New Roman"/>
          <w:sz w:val="24"/>
        </w:rPr>
        <w:t>Probability Distribution Plots for Six Models</w:t>
      </w:r>
    </w:p>
    <w:p w14:paraId="7A9D19B1" w14:textId="4BA3A7DC" w:rsidR="00EE45C5" w:rsidRDefault="00EE45C5" w:rsidP="00EE45C5">
      <w:pPr>
        <w:tabs>
          <w:tab w:val="left" w:pos="6000"/>
        </w:tabs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N</w:t>
      </w:r>
      <w:r>
        <w:rPr>
          <w:rFonts w:ascii="Times New Roman" w:eastAsia="宋体" w:hAnsi="Times New Roman" w:cs="Times New Roman" w:hint="eastAsia"/>
          <w:sz w:val="24"/>
        </w:rPr>
        <w:t xml:space="preserve">ote: </w:t>
      </w:r>
      <w:r w:rsidRPr="00C16854">
        <w:rPr>
          <w:rFonts w:ascii="Times New Roman" w:eastAsia="宋体" w:hAnsi="Times New Roman" w:cs="Times New Roman"/>
          <w:szCs w:val="21"/>
        </w:rPr>
        <w:t xml:space="preserve">(A) Logistic regression, (B) Random forest, (C) Light Gradient Boosting Machine, (D) Extreme Gradient Boosting, (E) </w:t>
      </w:r>
      <w:r w:rsidR="0026123D" w:rsidRPr="0026123D">
        <w:rPr>
          <w:rFonts w:ascii="Times New Roman" w:eastAsia="宋体" w:hAnsi="Times New Roman" w:cs="Times New Roman"/>
          <w:szCs w:val="21"/>
        </w:rPr>
        <w:t>Multilayer Perceptron</w:t>
      </w:r>
      <w:r w:rsidR="0026123D">
        <w:rPr>
          <w:rFonts w:ascii="Times New Roman" w:eastAsia="宋体" w:hAnsi="Times New Roman" w:cs="Times New Roman" w:hint="eastAsia"/>
          <w:szCs w:val="21"/>
        </w:rPr>
        <w:t>, (F)</w:t>
      </w:r>
      <w:r w:rsidR="0026123D" w:rsidRPr="0026123D">
        <w:t xml:space="preserve"> </w:t>
      </w:r>
      <w:r w:rsidR="0026123D">
        <w:rPr>
          <w:rFonts w:ascii="Times New Roman" w:eastAsia="宋体" w:hAnsi="Times New Roman" w:cs="Times New Roman" w:hint="eastAsia"/>
          <w:szCs w:val="21"/>
        </w:rPr>
        <w:t>K</w:t>
      </w:r>
      <w:r w:rsidR="0026123D" w:rsidRPr="0026123D">
        <w:rPr>
          <w:rFonts w:ascii="Times New Roman" w:eastAsia="宋体" w:hAnsi="Times New Roman" w:cs="Times New Roman"/>
          <w:szCs w:val="21"/>
        </w:rPr>
        <w:t>-nearest neighbors</w:t>
      </w:r>
    </w:p>
    <w:p w14:paraId="2EC211D2" w14:textId="1E9F1E88" w:rsidR="00065FDB" w:rsidRDefault="00065FDB" w:rsidP="00585F4F">
      <w:pPr>
        <w:tabs>
          <w:tab w:val="left" w:pos="6000"/>
        </w:tabs>
        <w:jc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noProof/>
          <w:sz w:val="24"/>
        </w:rPr>
        <w:lastRenderedPageBreak/>
        <w:drawing>
          <wp:inline distT="0" distB="0" distL="0" distR="0" wp14:anchorId="15D70DA4" wp14:editId="1FB4F614">
            <wp:extent cx="5270500" cy="7861300"/>
            <wp:effectExtent l="0" t="0" r="635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786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05FA77" w14:textId="3C6B0C6F" w:rsidR="00065FDB" w:rsidRDefault="00065FDB" w:rsidP="00065FDB">
      <w:pPr>
        <w:tabs>
          <w:tab w:val="left" w:pos="6000"/>
        </w:tabs>
        <w:jc w:val="center"/>
        <w:rPr>
          <w:rFonts w:ascii="Times New Roman" w:hAnsi="Times New Roman" w:cs="Times New Roman"/>
          <w:sz w:val="24"/>
        </w:rPr>
      </w:pPr>
      <w:r w:rsidRPr="009E1BAD">
        <w:rPr>
          <w:rFonts w:ascii="Times New Roman" w:hAnsi="Times New Roman" w:cs="Times New Roman"/>
          <w:b/>
          <w:bCs/>
          <w:sz w:val="24"/>
        </w:rPr>
        <w:t>Figure S</w:t>
      </w:r>
      <w:r w:rsidRPr="009E1BAD">
        <w:rPr>
          <w:rFonts w:ascii="Times New Roman" w:hAnsi="Times New Roman" w:cs="Times New Roman" w:hint="eastAsia"/>
          <w:b/>
          <w:bCs/>
          <w:sz w:val="24"/>
        </w:rPr>
        <w:t>2</w:t>
      </w:r>
      <w:r w:rsidRPr="009E1BAD">
        <w:rPr>
          <w:rFonts w:ascii="Times New Roman" w:hAnsi="Times New Roman" w:cs="Times New Roman"/>
          <w:b/>
          <w:bCs/>
          <w:sz w:val="24"/>
        </w:rPr>
        <w:t>.</w:t>
      </w:r>
      <w:r w:rsidRPr="00454B09">
        <w:rPr>
          <w:rFonts w:ascii="Times New Roman" w:hAnsi="Times New Roman" w:cs="Times New Roman"/>
          <w:sz w:val="24"/>
        </w:rPr>
        <w:t xml:space="preserve"> </w:t>
      </w:r>
      <w:r w:rsidRPr="00065FDB">
        <w:rPr>
          <w:rFonts w:ascii="Times New Roman" w:hAnsi="Times New Roman" w:cs="Times New Roman"/>
          <w:sz w:val="24"/>
        </w:rPr>
        <w:t xml:space="preserve">Calibration Curve of </w:t>
      </w:r>
      <w:r w:rsidR="00926141">
        <w:rPr>
          <w:rFonts w:ascii="Times New Roman" w:hAnsi="Times New Roman" w:cs="Times New Roman" w:hint="eastAsia"/>
          <w:sz w:val="24"/>
        </w:rPr>
        <w:t>six</w:t>
      </w:r>
      <w:r w:rsidRPr="00065FDB">
        <w:rPr>
          <w:rFonts w:ascii="Times New Roman" w:hAnsi="Times New Roman" w:cs="Times New Roman"/>
          <w:sz w:val="24"/>
        </w:rPr>
        <w:t xml:space="preserve"> models</w:t>
      </w:r>
    </w:p>
    <w:p w14:paraId="0814351B" w14:textId="7B0B30C0" w:rsidR="00585F4F" w:rsidRPr="0026123D" w:rsidRDefault="0026123D" w:rsidP="0026123D">
      <w:pPr>
        <w:tabs>
          <w:tab w:val="left" w:pos="6000"/>
        </w:tabs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N</w:t>
      </w:r>
      <w:r>
        <w:rPr>
          <w:rFonts w:ascii="Times New Roman" w:eastAsia="宋体" w:hAnsi="Times New Roman" w:cs="Times New Roman" w:hint="eastAsia"/>
          <w:sz w:val="24"/>
        </w:rPr>
        <w:t xml:space="preserve">ote: </w:t>
      </w:r>
      <w:r w:rsidRPr="00C16854">
        <w:rPr>
          <w:rFonts w:ascii="Times New Roman" w:eastAsia="宋体" w:hAnsi="Times New Roman" w:cs="Times New Roman"/>
          <w:szCs w:val="21"/>
        </w:rPr>
        <w:t xml:space="preserve">(A) Logistic regression, (B) Random forest, (C) Light Gradient Boosting Machine, (D) Extreme Gradient Boosting, (E) </w:t>
      </w:r>
      <w:r w:rsidRPr="0026123D">
        <w:rPr>
          <w:rFonts w:ascii="Times New Roman" w:eastAsia="宋体" w:hAnsi="Times New Roman" w:cs="Times New Roman"/>
          <w:szCs w:val="21"/>
        </w:rPr>
        <w:t>Multilayer Perceptron</w:t>
      </w:r>
      <w:r>
        <w:rPr>
          <w:rFonts w:ascii="Times New Roman" w:eastAsia="宋体" w:hAnsi="Times New Roman" w:cs="Times New Roman" w:hint="eastAsia"/>
          <w:szCs w:val="21"/>
        </w:rPr>
        <w:t>, (F)</w:t>
      </w:r>
      <w:r w:rsidRPr="0026123D">
        <w:t xml:space="preserve"> </w:t>
      </w:r>
      <w:r>
        <w:rPr>
          <w:rFonts w:ascii="Times New Roman" w:eastAsia="宋体" w:hAnsi="Times New Roman" w:cs="Times New Roman" w:hint="eastAsia"/>
          <w:szCs w:val="21"/>
        </w:rPr>
        <w:t>K</w:t>
      </w:r>
      <w:r w:rsidRPr="0026123D">
        <w:rPr>
          <w:rFonts w:ascii="Times New Roman" w:eastAsia="宋体" w:hAnsi="Times New Roman" w:cs="Times New Roman"/>
          <w:szCs w:val="21"/>
        </w:rPr>
        <w:t>-nearest neighbors</w:t>
      </w:r>
    </w:p>
    <w:p w14:paraId="3D9C3EA1" w14:textId="3627824D" w:rsidR="00585F4F" w:rsidRDefault="00585F4F" w:rsidP="005C0C14">
      <w:pPr>
        <w:tabs>
          <w:tab w:val="left" w:pos="6000"/>
        </w:tabs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16218998" wp14:editId="1070A8C8">
            <wp:extent cx="5270500" cy="3841750"/>
            <wp:effectExtent l="0" t="0" r="635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0188ED" w14:textId="77C490E1" w:rsidR="00A56E99" w:rsidRDefault="00B747E4" w:rsidP="005C0C14">
      <w:pPr>
        <w:tabs>
          <w:tab w:val="left" w:pos="6000"/>
        </w:tabs>
        <w:jc w:val="center"/>
        <w:rPr>
          <w:rFonts w:ascii="Times New Roman" w:eastAsia="宋体" w:hAnsi="Times New Roman" w:cs="Times New Roman"/>
          <w:sz w:val="24"/>
        </w:rPr>
      </w:pPr>
      <w:r w:rsidRPr="009E1BAD">
        <w:rPr>
          <w:rFonts w:ascii="Times New Roman" w:hAnsi="Times New Roman" w:cs="Times New Roman"/>
          <w:b/>
          <w:bCs/>
          <w:sz w:val="24"/>
        </w:rPr>
        <w:t>Figure S</w:t>
      </w:r>
      <w:r w:rsidR="00065FDB" w:rsidRPr="009E1BAD">
        <w:rPr>
          <w:rFonts w:ascii="Times New Roman" w:hAnsi="Times New Roman" w:cs="Times New Roman" w:hint="eastAsia"/>
          <w:b/>
          <w:bCs/>
          <w:sz w:val="24"/>
        </w:rPr>
        <w:t>3</w:t>
      </w:r>
      <w:r w:rsidR="005C0C14" w:rsidRPr="009E1BAD">
        <w:rPr>
          <w:rFonts w:ascii="Times New Roman" w:hAnsi="Times New Roman" w:cs="Times New Roman"/>
          <w:b/>
          <w:bCs/>
          <w:sz w:val="24"/>
        </w:rPr>
        <w:t>.</w:t>
      </w:r>
      <w:r w:rsidR="005C0C14" w:rsidRPr="00454B09">
        <w:rPr>
          <w:rFonts w:ascii="Times New Roman" w:hAnsi="Times New Roman" w:cs="Times New Roman"/>
          <w:sz w:val="24"/>
        </w:rPr>
        <w:t xml:space="preserve"> </w:t>
      </w:r>
      <w:r w:rsidR="005C0C14" w:rsidRPr="00454B09">
        <w:rPr>
          <w:rFonts w:ascii="Times New Roman" w:eastAsia="宋体" w:hAnsi="Times New Roman" w:cs="Times New Roman"/>
          <w:sz w:val="24"/>
        </w:rPr>
        <w:t>SHAP dependence plot</w:t>
      </w:r>
    </w:p>
    <w:p w14:paraId="1C05F6E4" w14:textId="33258CCB" w:rsidR="0026123D" w:rsidRPr="0026123D" w:rsidRDefault="0026123D" w:rsidP="0026123D">
      <w:pPr>
        <w:tabs>
          <w:tab w:val="left" w:pos="6000"/>
        </w:tabs>
        <w:jc w:val="left"/>
        <w:rPr>
          <w:rFonts w:ascii="Times New Roman" w:eastAsia="宋体" w:hAnsi="Times New Roman" w:cs="Times New Roman"/>
          <w:szCs w:val="21"/>
        </w:rPr>
      </w:pPr>
      <w:r w:rsidRPr="0026123D">
        <w:rPr>
          <w:rFonts w:ascii="Times New Roman" w:eastAsia="宋体" w:hAnsi="Times New Roman" w:cs="Times New Roman"/>
          <w:szCs w:val="21"/>
        </w:rPr>
        <w:t>N</w:t>
      </w:r>
      <w:r w:rsidRPr="0026123D">
        <w:rPr>
          <w:rFonts w:ascii="Times New Roman" w:eastAsia="宋体" w:hAnsi="Times New Roman" w:cs="Times New Roman" w:hint="eastAsia"/>
          <w:szCs w:val="21"/>
        </w:rPr>
        <w:t>ote: (A)</w:t>
      </w:r>
      <w:r w:rsidRPr="0026123D">
        <w:rPr>
          <w:rFonts w:ascii="Times New Roman" w:eastAsia="宋体" w:hAnsi="Times New Roman" w:cs="Times New Roman"/>
          <w:szCs w:val="21"/>
        </w:rPr>
        <w:t xml:space="preserve"> SHAP Dependence Plot for Diastolic Blood Pressure and White Blood Cell Count</w:t>
      </w:r>
      <w:r>
        <w:rPr>
          <w:rFonts w:ascii="Times New Roman" w:eastAsia="宋体" w:hAnsi="Times New Roman" w:cs="Times New Roman" w:hint="eastAsia"/>
          <w:szCs w:val="21"/>
        </w:rPr>
        <w:t>, (B)</w:t>
      </w:r>
      <w:r w:rsidRPr="0026123D">
        <w:rPr>
          <w:rFonts w:ascii="Times New Roman" w:eastAsia="宋体" w:hAnsi="Times New Roman" w:cs="Times New Roman"/>
          <w:szCs w:val="21"/>
        </w:rPr>
        <w:t xml:space="preserve"> SHAP Dependence Plot for</w:t>
      </w:r>
      <w:r>
        <w:rPr>
          <w:rFonts w:ascii="Times New Roman" w:eastAsia="宋体" w:hAnsi="Times New Roman" w:cs="Times New Roman" w:hint="eastAsia"/>
          <w:szCs w:val="21"/>
        </w:rPr>
        <w:t xml:space="preserve"> PaO</w:t>
      </w:r>
      <w:r w:rsidRPr="0026123D">
        <w:rPr>
          <w:rFonts w:ascii="Times New Roman" w:eastAsia="宋体" w:hAnsi="Times New Roman" w:cs="Times New Roman" w:hint="eastAsia"/>
          <w:szCs w:val="21"/>
          <w:vertAlign w:val="subscript"/>
        </w:rPr>
        <w:t>2</w:t>
      </w:r>
      <w:r>
        <w:rPr>
          <w:rFonts w:ascii="Times New Roman" w:eastAsia="宋体" w:hAnsi="Times New Roman" w:cs="Times New Roman" w:hint="eastAsia"/>
          <w:szCs w:val="21"/>
          <w:vertAlign w:val="subscript"/>
        </w:rPr>
        <w:t xml:space="preserve"> </w:t>
      </w:r>
      <w:r>
        <w:rPr>
          <w:rFonts w:ascii="Times New Roman" w:eastAsia="宋体" w:hAnsi="Times New Roman" w:cs="Times New Roman" w:hint="eastAsia"/>
          <w:szCs w:val="21"/>
        </w:rPr>
        <w:t>and LVEF, (C)</w:t>
      </w:r>
      <w:r w:rsidRPr="0026123D">
        <w:rPr>
          <w:rFonts w:ascii="Times New Roman" w:eastAsia="宋体" w:hAnsi="Times New Roman" w:cs="Times New Roman"/>
          <w:szCs w:val="21"/>
        </w:rPr>
        <w:t xml:space="preserve"> SHAP Dependence Plot</w:t>
      </w:r>
      <w:r>
        <w:rPr>
          <w:rFonts w:ascii="Times New Roman" w:eastAsia="宋体" w:hAnsi="Times New Roman" w:cs="Times New Roman" w:hint="eastAsia"/>
          <w:szCs w:val="21"/>
        </w:rPr>
        <w:t xml:space="preserve"> for Glucose and PaCO</w:t>
      </w:r>
      <w:r w:rsidRPr="0026123D">
        <w:rPr>
          <w:rFonts w:ascii="Times New Roman" w:eastAsia="宋体" w:hAnsi="Times New Roman" w:cs="Times New Roman" w:hint="eastAsia"/>
          <w:szCs w:val="21"/>
          <w:vertAlign w:val="subscript"/>
        </w:rPr>
        <w:t>2</w:t>
      </w:r>
      <w:r>
        <w:rPr>
          <w:rFonts w:ascii="Times New Roman" w:eastAsia="宋体" w:hAnsi="Times New Roman" w:cs="Times New Roman" w:hint="eastAsia"/>
          <w:szCs w:val="21"/>
        </w:rPr>
        <w:t>, (D)</w:t>
      </w:r>
      <w:r w:rsidRPr="0026123D">
        <w:rPr>
          <w:rFonts w:ascii="Times New Roman" w:eastAsia="宋体" w:hAnsi="Times New Roman" w:cs="Times New Roman"/>
          <w:szCs w:val="21"/>
        </w:rPr>
        <w:t xml:space="preserve"> SHAP Dependence Plot</w:t>
      </w:r>
      <w:r>
        <w:rPr>
          <w:rFonts w:ascii="Times New Roman" w:eastAsia="宋体" w:hAnsi="Times New Roman" w:cs="Times New Roman" w:hint="eastAsia"/>
          <w:szCs w:val="21"/>
        </w:rPr>
        <w:t xml:space="preserve"> for Prothrombin time and Heart Rate.</w:t>
      </w:r>
    </w:p>
    <w:p w14:paraId="55257DC7" w14:textId="78403DAD" w:rsidR="00B747E4" w:rsidRPr="00A56E99" w:rsidRDefault="00A56E99" w:rsidP="00A56E99">
      <w:pPr>
        <w:widowControl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br w:type="page"/>
      </w:r>
      <w:r w:rsidR="00585F4F">
        <w:rPr>
          <w:rFonts w:ascii="Times New Roman" w:eastAsia="宋体" w:hAnsi="Times New Roman" w:cs="Times New Roman"/>
          <w:noProof/>
          <w:sz w:val="24"/>
        </w:rPr>
        <w:lastRenderedPageBreak/>
        <w:drawing>
          <wp:inline distT="0" distB="0" distL="0" distR="0" wp14:anchorId="55FCDD3E" wp14:editId="5BA8DD57">
            <wp:extent cx="5270500" cy="3143250"/>
            <wp:effectExtent l="0" t="0" r="635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570F24" w14:textId="0373E93B" w:rsidR="00A56E99" w:rsidRDefault="00A56E99" w:rsidP="00A56E99">
      <w:pPr>
        <w:tabs>
          <w:tab w:val="left" w:pos="6000"/>
        </w:tabs>
        <w:jc w:val="center"/>
        <w:rPr>
          <w:rFonts w:ascii="Times New Roman" w:eastAsia="宋体" w:hAnsi="Times New Roman" w:cs="Times New Roman"/>
          <w:sz w:val="24"/>
        </w:rPr>
      </w:pPr>
      <w:r w:rsidRPr="009E1BAD">
        <w:rPr>
          <w:rFonts w:ascii="Times New Roman" w:hAnsi="Times New Roman" w:cs="Times New Roman"/>
          <w:b/>
          <w:bCs/>
          <w:sz w:val="24"/>
        </w:rPr>
        <w:t>Figure S</w:t>
      </w:r>
      <w:r w:rsidR="00065FDB" w:rsidRPr="009E1BAD">
        <w:rPr>
          <w:rFonts w:ascii="Times New Roman" w:hAnsi="Times New Roman" w:cs="Times New Roman" w:hint="eastAsia"/>
          <w:b/>
          <w:bCs/>
          <w:sz w:val="24"/>
        </w:rPr>
        <w:t>4</w:t>
      </w:r>
      <w:r w:rsidRPr="009E1BAD">
        <w:rPr>
          <w:rFonts w:ascii="Times New Roman" w:hAnsi="Times New Roman" w:cs="Times New Roman"/>
          <w:b/>
          <w:bCs/>
          <w:sz w:val="24"/>
        </w:rPr>
        <w:t>.</w:t>
      </w:r>
      <w:r w:rsidRPr="00454B0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</w:rPr>
        <w:t>Ten features by LVEF Groups</w:t>
      </w:r>
    </w:p>
    <w:p w14:paraId="2ACED4B3" w14:textId="77777777" w:rsidR="0026123D" w:rsidRDefault="0026123D" w:rsidP="005C0C14">
      <w:pPr>
        <w:tabs>
          <w:tab w:val="left" w:pos="600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211B9956" w14:textId="77777777" w:rsidR="00A31EE1" w:rsidRPr="00A4480A" w:rsidRDefault="00926141" w:rsidP="00A31EE1">
      <w:pPr>
        <w:tabs>
          <w:tab w:val="left" w:pos="6000"/>
        </w:tabs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A31EE1"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07B991ED" wp14:editId="751FF5CE">
            <wp:extent cx="5275580" cy="3225800"/>
            <wp:effectExtent l="0" t="0" r="127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580" cy="322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D6317D" w14:textId="05B9ADD9" w:rsidR="00A31EE1" w:rsidRDefault="00A31EE1" w:rsidP="00A31EE1">
      <w:pPr>
        <w:tabs>
          <w:tab w:val="left" w:pos="6000"/>
        </w:tabs>
        <w:rPr>
          <w:rFonts w:ascii="Times New Roman" w:hAnsi="Times New Roman" w:cs="Times New Roman"/>
          <w:sz w:val="24"/>
        </w:rPr>
      </w:pPr>
      <w:r w:rsidRPr="009E1BAD">
        <w:rPr>
          <w:rFonts w:ascii="Times New Roman" w:hAnsi="Times New Roman" w:cs="Times New Roman"/>
          <w:b/>
          <w:bCs/>
          <w:sz w:val="24"/>
        </w:rPr>
        <w:t>Figure S</w:t>
      </w:r>
      <w:r>
        <w:rPr>
          <w:rFonts w:ascii="Times New Roman" w:hAnsi="Times New Roman" w:cs="Times New Roman" w:hint="eastAsia"/>
          <w:b/>
          <w:bCs/>
          <w:sz w:val="24"/>
        </w:rPr>
        <w:t>5</w:t>
      </w:r>
      <w:r w:rsidRPr="009E1BAD">
        <w:rPr>
          <w:rFonts w:ascii="Times New Roman" w:hAnsi="Times New Roman" w:cs="Times New Roman"/>
          <w:b/>
          <w:bCs/>
          <w:sz w:val="24"/>
        </w:rPr>
        <w:t>.</w:t>
      </w:r>
      <w:r w:rsidRPr="00454B09">
        <w:rPr>
          <w:rFonts w:ascii="Times New Roman" w:hAnsi="Times New Roman" w:cs="Times New Roman"/>
          <w:sz w:val="24"/>
        </w:rPr>
        <w:t xml:space="preserve"> </w:t>
      </w:r>
      <w:r w:rsidRPr="00A4480A">
        <w:rPr>
          <w:rFonts w:ascii="Times New Roman" w:hAnsi="Times New Roman" w:cs="Times New Roman"/>
          <w:sz w:val="24"/>
        </w:rPr>
        <w:t>Comparison of phenotype-specific feature importance between independently trained HFrEF and HFpEF models</w:t>
      </w:r>
    </w:p>
    <w:p w14:paraId="40561DB9" w14:textId="4635598F" w:rsidR="00926141" w:rsidRPr="00A31EE1" w:rsidRDefault="00926141">
      <w:pPr>
        <w:widowControl/>
        <w:jc w:val="left"/>
        <w:rPr>
          <w:rFonts w:ascii="Times New Roman" w:hAnsi="Times New Roman" w:cs="Times New Roman"/>
          <w:sz w:val="28"/>
          <w:szCs w:val="28"/>
        </w:rPr>
      </w:pPr>
    </w:p>
    <w:p w14:paraId="039AA313" w14:textId="4EF73FC0" w:rsidR="0026123D" w:rsidRPr="00A4480A" w:rsidRDefault="00A4480A" w:rsidP="00A4480A">
      <w:pPr>
        <w:tabs>
          <w:tab w:val="left" w:pos="60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7E38EDB" wp14:editId="4E5352A8">
            <wp:extent cx="5275580" cy="5275580"/>
            <wp:effectExtent l="0" t="0" r="1270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580" cy="527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783C50" w14:textId="11ACA6DB" w:rsidR="00A4480A" w:rsidRPr="00A31EE1" w:rsidRDefault="0026123D" w:rsidP="00926141">
      <w:pPr>
        <w:tabs>
          <w:tab w:val="left" w:pos="6000"/>
        </w:tabs>
        <w:rPr>
          <w:rFonts w:ascii="Times New Roman" w:hAnsi="Times New Roman" w:cs="Times New Roman"/>
          <w:szCs w:val="21"/>
        </w:rPr>
        <w:sectPr w:rsidR="00A4480A" w:rsidRPr="00A31EE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E1BAD">
        <w:rPr>
          <w:rFonts w:ascii="Times New Roman" w:hAnsi="Times New Roman" w:cs="Times New Roman"/>
          <w:b/>
          <w:bCs/>
          <w:sz w:val="24"/>
        </w:rPr>
        <w:t>Figure S</w:t>
      </w:r>
      <w:r w:rsidR="00A31EE1">
        <w:rPr>
          <w:rFonts w:ascii="Times New Roman" w:hAnsi="Times New Roman" w:cs="Times New Roman" w:hint="eastAsia"/>
          <w:b/>
          <w:bCs/>
          <w:sz w:val="24"/>
        </w:rPr>
        <w:t>6</w:t>
      </w:r>
      <w:r w:rsidRPr="009E1BAD">
        <w:rPr>
          <w:rFonts w:ascii="Times New Roman" w:hAnsi="Times New Roman" w:cs="Times New Roman"/>
          <w:b/>
          <w:bCs/>
          <w:sz w:val="24"/>
        </w:rPr>
        <w:t>.</w:t>
      </w:r>
      <w:r w:rsidRPr="00454B09">
        <w:rPr>
          <w:rFonts w:ascii="Times New Roman" w:hAnsi="Times New Roman" w:cs="Times New Roman"/>
          <w:sz w:val="24"/>
        </w:rPr>
        <w:t xml:space="preserve"> Differences in SHAP-based feature contributions between HFrEF and HFpEF</w:t>
      </w:r>
      <w:r w:rsidRPr="00454B09">
        <w:rPr>
          <w:rFonts w:ascii="Times New Roman" w:hAnsi="Times New Roman" w:cs="Times New Roman"/>
          <w:sz w:val="24"/>
        </w:rPr>
        <w:br/>
      </w:r>
    </w:p>
    <w:p w14:paraId="106D4442" w14:textId="63B13E85" w:rsidR="00A56E99" w:rsidRPr="008C497B" w:rsidRDefault="00A56E99" w:rsidP="00303E9C">
      <w:pPr>
        <w:widowControl/>
        <w:jc w:val="left"/>
        <w:rPr>
          <w:rFonts w:ascii="Times New Roman" w:hAnsi="Times New Roman" w:cs="Times New Roman"/>
          <w:sz w:val="24"/>
        </w:rPr>
      </w:pPr>
    </w:p>
    <w:sectPr w:rsidR="00A56E99" w:rsidRPr="008C497B" w:rsidSect="00917FC9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AEA24" w14:textId="77777777" w:rsidR="003C61F8" w:rsidRDefault="003C61F8" w:rsidP="00B747E4">
      <w:pPr>
        <w:spacing w:after="0" w:line="240" w:lineRule="auto"/>
      </w:pPr>
      <w:r>
        <w:separator/>
      </w:r>
    </w:p>
  </w:endnote>
  <w:endnote w:type="continuationSeparator" w:id="0">
    <w:p w14:paraId="28599492" w14:textId="77777777" w:rsidR="003C61F8" w:rsidRDefault="003C61F8" w:rsidP="00B74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BAEA33" w14:textId="77777777" w:rsidR="003C61F8" w:rsidRDefault="003C61F8" w:rsidP="00B747E4">
      <w:pPr>
        <w:spacing w:after="0" w:line="240" w:lineRule="auto"/>
      </w:pPr>
      <w:r>
        <w:separator/>
      </w:r>
    </w:p>
  </w:footnote>
  <w:footnote w:type="continuationSeparator" w:id="0">
    <w:p w14:paraId="05ED288B" w14:textId="77777777" w:rsidR="003C61F8" w:rsidRDefault="003C61F8" w:rsidP="00B747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DYzNzNmZDAwNzliOTQ1MmQ1YWVjZDljMzQ0NTBkNjEifQ=="/>
  </w:docVars>
  <w:rsids>
    <w:rsidRoot w:val="7BD86926"/>
    <w:rsid w:val="00030E1E"/>
    <w:rsid w:val="00065FDB"/>
    <w:rsid w:val="000771E9"/>
    <w:rsid w:val="0008028D"/>
    <w:rsid w:val="000A6C22"/>
    <w:rsid w:val="001007EE"/>
    <w:rsid w:val="0011259D"/>
    <w:rsid w:val="00125AD3"/>
    <w:rsid w:val="00141332"/>
    <w:rsid w:val="00152BEF"/>
    <w:rsid w:val="001839CD"/>
    <w:rsid w:val="001A7F08"/>
    <w:rsid w:val="001C1ABA"/>
    <w:rsid w:val="001D0344"/>
    <w:rsid w:val="00200C79"/>
    <w:rsid w:val="0026123D"/>
    <w:rsid w:val="002B18D5"/>
    <w:rsid w:val="00303E9C"/>
    <w:rsid w:val="00352AAD"/>
    <w:rsid w:val="003C0C38"/>
    <w:rsid w:val="003C61F8"/>
    <w:rsid w:val="00425213"/>
    <w:rsid w:val="004427E4"/>
    <w:rsid w:val="0045295D"/>
    <w:rsid w:val="00454B09"/>
    <w:rsid w:val="0046640F"/>
    <w:rsid w:val="00474FFD"/>
    <w:rsid w:val="004878A0"/>
    <w:rsid w:val="00493FC9"/>
    <w:rsid w:val="005031E2"/>
    <w:rsid w:val="00585094"/>
    <w:rsid w:val="00585F4F"/>
    <w:rsid w:val="005A7489"/>
    <w:rsid w:val="005B4CD1"/>
    <w:rsid w:val="005B7AF8"/>
    <w:rsid w:val="005C0C14"/>
    <w:rsid w:val="006677AE"/>
    <w:rsid w:val="0068083E"/>
    <w:rsid w:val="0069730D"/>
    <w:rsid w:val="00697A32"/>
    <w:rsid w:val="007246E2"/>
    <w:rsid w:val="00737B5F"/>
    <w:rsid w:val="007658CC"/>
    <w:rsid w:val="007F13CC"/>
    <w:rsid w:val="00850EB6"/>
    <w:rsid w:val="00876C08"/>
    <w:rsid w:val="008949FC"/>
    <w:rsid w:val="008C497B"/>
    <w:rsid w:val="008D3B20"/>
    <w:rsid w:val="00917FC9"/>
    <w:rsid w:val="00926141"/>
    <w:rsid w:val="009E1BAD"/>
    <w:rsid w:val="00A258C8"/>
    <w:rsid w:val="00A31EE1"/>
    <w:rsid w:val="00A35173"/>
    <w:rsid w:val="00A41E5C"/>
    <w:rsid w:val="00A4480A"/>
    <w:rsid w:val="00A56E99"/>
    <w:rsid w:val="00A707A6"/>
    <w:rsid w:val="00A708FD"/>
    <w:rsid w:val="00A97819"/>
    <w:rsid w:val="00AD60A2"/>
    <w:rsid w:val="00AE44DD"/>
    <w:rsid w:val="00B21C13"/>
    <w:rsid w:val="00B406AC"/>
    <w:rsid w:val="00B41EAC"/>
    <w:rsid w:val="00B56F76"/>
    <w:rsid w:val="00B747E4"/>
    <w:rsid w:val="00B92489"/>
    <w:rsid w:val="00B93E89"/>
    <w:rsid w:val="00C21A25"/>
    <w:rsid w:val="00C26061"/>
    <w:rsid w:val="00C4409F"/>
    <w:rsid w:val="00CA374B"/>
    <w:rsid w:val="00CB66DF"/>
    <w:rsid w:val="00CD4C21"/>
    <w:rsid w:val="00D33C94"/>
    <w:rsid w:val="00D41653"/>
    <w:rsid w:val="00D46CD1"/>
    <w:rsid w:val="00DE59A6"/>
    <w:rsid w:val="00EA1E68"/>
    <w:rsid w:val="00EE45C5"/>
    <w:rsid w:val="00EF3921"/>
    <w:rsid w:val="00F34814"/>
    <w:rsid w:val="00F65598"/>
    <w:rsid w:val="00F77E99"/>
    <w:rsid w:val="02BC79F6"/>
    <w:rsid w:val="04827094"/>
    <w:rsid w:val="079319E1"/>
    <w:rsid w:val="07B23C71"/>
    <w:rsid w:val="0AD15089"/>
    <w:rsid w:val="0D725928"/>
    <w:rsid w:val="12244EE5"/>
    <w:rsid w:val="130B1F22"/>
    <w:rsid w:val="1652119D"/>
    <w:rsid w:val="19C932EE"/>
    <w:rsid w:val="270B532A"/>
    <w:rsid w:val="27AC0520"/>
    <w:rsid w:val="2CC71537"/>
    <w:rsid w:val="33942334"/>
    <w:rsid w:val="37801323"/>
    <w:rsid w:val="4A157CE8"/>
    <w:rsid w:val="54BF3C8E"/>
    <w:rsid w:val="568544B3"/>
    <w:rsid w:val="59865BC5"/>
    <w:rsid w:val="5A6C503F"/>
    <w:rsid w:val="5DC265F7"/>
    <w:rsid w:val="62F10C88"/>
    <w:rsid w:val="65B45B7F"/>
    <w:rsid w:val="65B83587"/>
    <w:rsid w:val="687250A0"/>
    <w:rsid w:val="6A0B4608"/>
    <w:rsid w:val="739B37CF"/>
    <w:rsid w:val="76AA37D4"/>
    <w:rsid w:val="7B39661A"/>
    <w:rsid w:val="7BD86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774DBC"/>
  <w15:docId w15:val="{3B97D795-E0AD-4F89-B2E0-BC64E2318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nhideWhenUsed="1" w:qFormat="1"/>
    <w:lsdException w:name="Title" w:uiPriority="10" w:qFormat="1"/>
    <w:lsdException w:name="Default Paragraph Font" w:semiHidden="1" w:qFormat="1"/>
    <w:lsdException w:name="Subtitle" w:uiPriority="1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B7AF8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125AD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5A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spacing w:beforeAutospacing="1" w:after="0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5AD3"/>
    <w:pPr>
      <w:keepNext/>
      <w:keepLines/>
      <w:spacing w:before="80" w:after="40"/>
      <w:outlineLvl w:val="3"/>
    </w:pPr>
    <w:rPr>
      <w:rFonts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5AD3"/>
    <w:pPr>
      <w:keepNext/>
      <w:keepLines/>
      <w:spacing w:before="80" w:after="40"/>
      <w:outlineLvl w:val="4"/>
    </w:pPr>
    <w:rPr>
      <w:rFonts w:cstheme="majorBidi"/>
      <w:color w:val="2E74B5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5AD3"/>
    <w:pPr>
      <w:keepNext/>
      <w:keepLines/>
      <w:spacing w:before="40" w:after="0"/>
      <w:outlineLvl w:val="5"/>
    </w:pPr>
    <w:rPr>
      <w:rFonts w:cstheme="majorBidi"/>
      <w:b/>
      <w:bCs/>
      <w:color w:val="2E74B5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5AD3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5AD3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5AD3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</w:rPr>
  </w:style>
  <w:style w:type="character" w:styleId="a3">
    <w:name w:val="Strong"/>
    <w:basedOn w:val="a0"/>
    <w:qFormat/>
    <w:rPr>
      <w:b/>
    </w:rPr>
  </w:style>
  <w:style w:type="table" w:styleId="a4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paragraph" w:customStyle="1" w:styleId="EndNoteBibliography">
    <w:name w:val="EndNote Bibliography"/>
    <w:qFormat/>
    <w:pPr>
      <w:jc w:val="both"/>
    </w:pPr>
    <w:rPr>
      <w:rFonts w:ascii="Calibri" w:eastAsiaTheme="minorEastAsia" w:hAnsi="Calibri" w:cs="Calibri"/>
      <w:kern w:val="2"/>
      <w:szCs w:val="24"/>
    </w:rPr>
  </w:style>
  <w:style w:type="paragraph" w:styleId="a5">
    <w:name w:val="header"/>
    <w:basedOn w:val="a"/>
    <w:link w:val="a6"/>
    <w:rsid w:val="00B747E4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B747E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B747E4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B747E4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125AD3"/>
    <w:rPr>
      <w:rFonts w:asciiTheme="majorHAnsi" w:eastAsiaTheme="majorEastAsia" w:hAnsiTheme="majorHAnsi" w:cstheme="majorBidi"/>
      <w:color w:val="2E74B5" w:themeColor="accent1" w:themeShade="BF"/>
      <w:kern w:val="2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25AD3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</w:rPr>
  </w:style>
  <w:style w:type="character" w:customStyle="1" w:styleId="40">
    <w:name w:val="标题 4 字符"/>
    <w:basedOn w:val="a0"/>
    <w:link w:val="4"/>
    <w:uiPriority w:val="9"/>
    <w:semiHidden/>
    <w:rsid w:val="00125AD3"/>
    <w:rPr>
      <w:rFonts w:asciiTheme="minorHAnsi" w:eastAsiaTheme="minorEastAsia" w:hAnsiTheme="minorHAnsi" w:cstheme="majorBidi"/>
      <w:color w:val="2E74B5" w:themeColor="accent1" w:themeShade="BF"/>
      <w:kern w:val="2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25AD3"/>
    <w:rPr>
      <w:rFonts w:asciiTheme="minorHAnsi" w:eastAsiaTheme="minorEastAsia" w:hAnsiTheme="minorHAnsi" w:cstheme="majorBidi"/>
      <w:color w:val="2E74B5" w:themeColor="accent1" w:themeShade="BF"/>
      <w:kern w:val="2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25AD3"/>
    <w:rPr>
      <w:rFonts w:asciiTheme="minorHAnsi" w:eastAsiaTheme="minorEastAsia" w:hAnsiTheme="minorHAnsi" w:cstheme="majorBidi"/>
      <w:b/>
      <w:bCs/>
      <w:color w:val="2E74B5" w:themeColor="accent1" w:themeShade="BF"/>
      <w:kern w:val="2"/>
      <w:sz w:val="21"/>
      <w:szCs w:val="24"/>
    </w:rPr>
  </w:style>
  <w:style w:type="character" w:customStyle="1" w:styleId="70">
    <w:name w:val="标题 7 字符"/>
    <w:basedOn w:val="a0"/>
    <w:link w:val="7"/>
    <w:uiPriority w:val="9"/>
    <w:semiHidden/>
    <w:rsid w:val="00125AD3"/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1"/>
      <w:szCs w:val="24"/>
    </w:rPr>
  </w:style>
  <w:style w:type="character" w:customStyle="1" w:styleId="80">
    <w:name w:val="标题 8 字符"/>
    <w:basedOn w:val="a0"/>
    <w:link w:val="8"/>
    <w:uiPriority w:val="9"/>
    <w:semiHidden/>
    <w:rsid w:val="00125AD3"/>
    <w:rPr>
      <w:rFonts w:asciiTheme="minorHAnsi" w:eastAsiaTheme="minorEastAsia" w:hAnsiTheme="minorHAnsi" w:cstheme="majorBidi"/>
      <w:color w:val="595959" w:themeColor="text1" w:themeTint="A6"/>
      <w:kern w:val="2"/>
      <w:sz w:val="21"/>
      <w:szCs w:val="24"/>
    </w:rPr>
  </w:style>
  <w:style w:type="character" w:customStyle="1" w:styleId="90">
    <w:name w:val="标题 9 字符"/>
    <w:basedOn w:val="a0"/>
    <w:link w:val="9"/>
    <w:uiPriority w:val="9"/>
    <w:semiHidden/>
    <w:rsid w:val="00125AD3"/>
    <w:rPr>
      <w:rFonts w:asciiTheme="minorHAnsi" w:eastAsiaTheme="majorEastAsia" w:hAnsiTheme="minorHAnsi" w:cstheme="majorBidi"/>
      <w:color w:val="595959" w:themeColor="text1" w:themeTint="A6"/>
      <w:kern w:val="2"/>
      <w:sz w:val="21"/>
      <w:szCs w:val="24"/>
    </w:rPr>
  </w:style>
  <w:style w:type="character" w:customStyle="1" w:styleId="30">
    <w:name w:val="标题 3 字符"/>
    <w:basedOn w:val="a0"/>
    <w:link w:val="3"/>
    <w:uiPriority w:val="9"/>
    <w:semiHidden/>
    <w:rsid w:val="00125AD3"/>
    <w:rPr>
      <w:rFonts w:ascii="宋体" w:hAnsi="宋体"/>
      <w:b/>
      <w:bCs/>
      <w:sz w:val="27"/>
      <w:szCs w:val="27"/>
    </w:rPr>
  </w:style>
  <w:style w:type="paragraph" w:styleId="a9">
    <w:name w:val="Title"/>
    <w:basedOn w:val="a"/>
    <w:next w:val="a"/>
    <w:link w:val="aa"/>
    <w:uiPriority w:val="10"/>
    <w:qFormat/>
    <w:rsid w:val="00125AD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标题 字符"/>
    <w:basedOn w:val="a0"/>
    <w:link w:val="a9"/>
    <w:uiPriority w:val="10"/>
    <w:rsid w:val="00125A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ubtitle"/>
    <w:basedOn w:val="a"/>
    <w:next w:val="a"/>
    <w:link w:val="ac"/>
    <w:uiPriority w:val="11"/>
    <w:qFormat/>
    <w:rsid w:val="00125AD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c">
    <w:name w:val="副标题 字符"/>
    <w:basedOn w:val="a0"/>
    <w:link w:val="ab"/>
    <w:uiPriority w:val="11"/>
    <w:rsid w:val="00125AD3"/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paragraph" w:styleId="ad">
    <w:name w:val="Quote"/>
    <w:basedOn w:val="a"/>
    <w:next w:val="a"/>
    <w:link w:val="ae"/>
    <w:uiPriority w:val="29"/>
    <w:qFormat/>
    <w:rsid w:val="00125A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e">
    <w:name w:val="引用 字符"/>
    <w:basedOn w:val="a0"/>
    <w:link w:val="ad"/>
    <w:uiPriority w:val="29"/>
    <w:rsid w:val="00125AD3"/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:szCs w:val="24"/>
    </w:rPr>
  </w:style>
  <w:style w:type="paragraph" w:styleId="af">
    <w:name w:val="List Paragraph"/>
    <w:basedOn w:val="a"/>
    <w:uiPriority w:val="34"/>
    <w:qFormat/>
    <w:rsid w:val="00125AD3"/>
    <w:pPr>
      <w:ind w:left="720"/>
      <w:contextualSpacing/>
    </w:pPr>
  </w:style>
  <w:style w:type="character" w:styleId="af0">
    <w:name w:val="Intense Emphasis"/>
    <w:basedOn w:val="a0"/>
    <w:uiPriority w:val="21"/>
    <w:qFormat/>
    <w:rsid w:val="00125AD3"/>
    <w:rPr>
      <w:i/>
      <w:iCs/>
      <w:color w:val="2E74B5" w:themeColor="accent1" w:themeShade="BF"/>
    </w:rPr>
  </w:style>
  <w:style w:type="paragraph" w:styleId="af1">
    <w:name w:val="Intense Quote"/>
    <w:basedOn w:val="a"/>
    <w:next w:val="a"/>
    <w:link w:val="af2"/>
    <w:uiPriority w:val="30"/>
    <w:qFormat/>
    <w:rsid w:val="00125AD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f2">
    <w:name w:val="明显引用 字符"/>
    <w:basedOn w:val="a0"/>
    <w:link w:val="af1"/>
    <w:uiPriority w:val="30"/>
    <w:rsid w:val="00125AD3"/>
    <w:rPr>
      <w:rFonts w:asciiTheme="minorHAnsi" w:eastAsiaTheme="minorEastAsia" w:hAnsiTheme="minorHAnsi" w:cstheme="minorBidi"/>
      <w:i/>
      <w:iCs/>
      <w:color w:val="2E74B5" w:themeColor="accent1" w:themeShade="BF"/>
      <w:kern w:val="2"/>
      <w:sz w:val="21"/>
      <w:szCs w:val="24"/>
    </w:rPr>
  </w:style>
  <w:style w:type="character" w:styleId="af3">
    <w:name w:val="Intense Reference"/>
    <w:basedOn w:val="a0"/>
    <w:uiPriority w:val="32"/>
    <w:qFormat/>
    <w:rsid w:val="00125AD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7211929D-F992-4259-9935-EDF81AF29AE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16</Pages>
  <Words>1523</Words>
  <Characters>8685</Characters>
  <Application>Microsoft Office Word</Application>
  <DocSecurity>0</DocSecurity>
  <Lines>72</Lines>
  <Paragraphs>20</Paragraphs>
  <ScaleCrop>false</ScaleCrop>
  <Company/>
  <LinksUpToDate>false</LinksUpToDate>
  <CharactersWithSpaces>10188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Windows11</cp:lastModifiedBy>
  <cp:revision>36</cp:revision>
  <dcterms:created xsi:type="dcterms:W3CDTF">2023-07-25T15:05:00Z</dcterms:created>
  <dcterms:modified xsi:type="dcterms:W3CDTF">2026-07-08T07:16:00Z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ICV">
    <vt:lpwstr>716D69F0D7AB4DC0AC016609852E3A78_11</vt:lpwstr>
  </property>
</Properties>
</file>