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6699B" w14:textId="106FE392" w:rsidR="00FB041F" w:rsidRPr="0066610E" w:rsidRDefault="007227CC">
      <w:pPr>
        <w:rPr>
          <w:rFonts w:ascii="Times New Roman" w:hAnsi="Times New Roman" w:cs="Times New Roman"/>
          <w:b/>
          <w:bCs/>
        </w:rPr>
      </w:pPr>
      <w:r>
        <w:rPr>
          <w:rFonts w:ascii="Times New Roman" w:hAnsi="Times New Roman" w:cs="Times New Roman"/>
          <w:b/>
          <w:bCs/>
        </w:rPr>
        <w:t xml:space="preserve">SUPPLEMENT. </w:t>
      </w:r>
      <w:r w:rsidRPr="007227CC">
        <w:rPr>
          <w:rFonts w:ascii="Times New Roman" w:hAnsi="Times New Roman" w:cs="Times New Roman"/>
        </w:rPr>
        <w:t xml:space="preserve">Sample </w:t>
      </w:r>
      <w:r>
        <w:rPr>
          <w:rFonts w:ascii="Times New Roman" w:hAnsi="Times New Roman" w:cs="Times New Roman"/>
        </w:rPr>
        <w:t xml:space="preserve">clinical </w:t>
      </w:r>
      <w:r w:rsidRPr="007227CC">
        <w:rPr>
          <w:rFonts w:ascii="Times New Roman" w:hAnsi="Times New Roman" w:cs="Times New Roman"/>
        </w:rPr>
        <w:t xml:space="preserve">questions </w:t>
      </w:r>
      <w:r>
        <w:rPr>
          <w:rFonts w:ascii="Times New Roman" w:hAnsi="Times New Roman" w:cs="Times New Roman"/>
        </w:rPr>
        <w:t xml:space="preserve">obtained at the patient bedside in the emergency department (ED), general ward, and intensive care unit (ICU) </w:t>
      </w:r>
      <w:r w:rsidRPr="007227CC">
        <w:rPr>
          <w:rFonts w:ascii="Times New Roman" w:hAnsi="Times New Roman" w:cs="Times New Roman"/>
        </w:rPr>
        <w:t>with answers by physician and ChatGPT.</w:t>
      </w:r>
    </w:p>
    <w:tbl>
      <w:tblPr>
        <w:tblStyle w:val="TableGrid"/>
        <w:tblW w:w="0" w:type="auto"/>
        <w:tblLook w:val="04A0" w:firstRow="1" w:lastRow="0" w:firstColumn="1" w:lastColumn="0" w:noHBand="0" w:noVBand="1"/>
      </w:tblPr>
      <w:tblGrid>
        <w:gridCol w:w="1525"/>
        <w:gridCol w:w="7825"/>
      </w:tblGrid>
      <w:tr w:rsidR="004151ED" w:rsidRPr="00FB041F" w14:paraId="496FE279" w14:textId="77777777" w:rsidTr="00F97C1E">
        <w:tc>
          <w:tcPr>
            <w:tcW w:w="9350" w:type="dxa"/>
            <w:gridSpan w:val="2"/>
          </w:tcPr>
          <w:p w14:paraId="76D7A207" w14:textId="6A124D32" w:rsidR="004151ED" w:rsidRPr="00FB041F" w:rsidRDefault="004151ED" w:rsidP="006959BF">
            <w:pPr>
              <w:jc w:val="center"/>
              <w:rPr>
                <w:rFonts w:ascii="Times New Roman" w:hAnsi="Times New Roman" w:cs="Times New Roman"/>
                <w:b/>
                <w:bCs/>
              </w:rPr>
            </w:pPr>
            <w:r w:rsidRPr="00FB041F">
              <w:rPr>
                <w:rFonts w:ascii="Times New Roman" w:hAnsi="Times New Roman" w:cs="Times New Roman"/>
                <w:b/>
                <w:bCs/>
                <w:sz w:val="32"/>
                <w:szCs w:val="32"/>
              </w:rPr>
              <w:t>ED Questions</w:t>
            </w:r>
          </w:p>
        </w:tc>
      </w:tr>
      <w:tr w:rsidR="004151ED" w:rsidRPr="00FB041F" w14:paraId="759DED8D" w14:textId="77777777" w:rsidTr="006B47F2">
        <w:tc>
          <w:tcPr>
            <w:tcW w:w="9350" w:type="dxa"/>
            <w:gridSpan w:val="2"/>
            <w:shd w:val="clear" w:color="auto" w:fill="D9D9D9" w:themeFill="background1" w:themeFillShade="D9"/>
          </w:tcPr>
          <w:p w14:paraId="71E4E7CF" w14:textId="156BAE67" w:rsidR="004151ED" w:rsidRPr="00FB041F" w:rsidRDefault="004151ED" w:rsidP="006959BF">
            <w:pPr>
              <w:rPr>
                <w:rFonts w:ascii="Times New Roman" w:hAnsi="Times New Roman" w:cs="Times New Roman"/>
              </w:rPr>
            </w:pPr>
            <w:r w:rsidRPr="00FB041F">
              <w:rPr>
                <w:rFonts w:ascii="Times New Roman" w:hAnsi="Times New Roman" w:cs="Times New Roman"/>
              </w:rPr>
              <w:t xml:space="preserve">Question 1018: For a </w:t>
            </w:r>
            <w:proofErr w:type="gramStart"/>
            <w:r w:rsidRPr="00FB041F">
              <w:rPr>
                <w:rFonts w:ascii="Times New Roman" w:hAnsi="Times New Roman" w:cs="Times New Roman"/>
              </w:rPr>
              <w:t>20 year-old</w:t>
            </w:r>
            <w:proofErr w:type="gramEnd"/>
            <w:r w:rsidRPr="00FB041F">
              <w:rPr>
                <w:rFonts w:ascii="Times New Roman" w:hAnsi="Times New Roman" w:cs="Times New Roman"/>
              </w:rPr>
              <w:t xml:space="preserve"> male patient with a history of DVT and failure to thrive, presented for shortness of </w:t>
            </w:r>
            <w:proofErr w:type="spellStart"/>
            <w:r w:rsidRPr="00FB041F">
              <w:rPr>
                <w:rFonts w:ascii="Times New Roman" w:hAnsi="Times New Roman" w:cs="Times New Roman"/>
              </w:rPr>
              <w:t>breadth</w:t>
            </w:r>
            <w:proofErr w:type="spellEnd"/>
            <w:r w:rsidRPr="00FB041F">
              <w:rPr>
                <w:rFonts w:ascii="Times New Roman" w:hAnsi="Times New Roman" w:cs="Times New Roman"/>
              </w:rPr>
              <w:t>, CXR shows mediastinal shift, how should a large spontaneous pneumothorax be treated if the patient is taking apixaban BID 5mg?</w:t>
            </w:r>
          </w:p>
        </w:tc>
      </w:tr>
      <w:tr w:rsidR="00C46606" w:rsidRPr="00FB041F" w14:paraId="6FEDC7AA" w14:textId="77777777" w:rsidTr="00C46606">
        <w:tc>
          <w:tcPr>
            <w:tcW w:w="1525" w:type="dxa"/>
          </w:tcPr>
          <w:p w14:paraId="46AF3614" w14:textId="5B1B511E" w:rsidR="00C46606" w:rsidRPr="00FB041F" w:rsidRDefault="004151ED" w:rsidP="006959BF">
            <w:pPr>
              <w:rPr>
                <w:rFonts w:ascii="Times New Roman" w:hAnsi="Times New Roman" w:cs="Times New Roman"/>
              </w:rPr>
            </w:pPr>
            <w:r w:rsidRPr="00FB041F">
              <w:rPr>
                <w:rFonts w:ascii="Times New Roman" w:hAnsi="Times New Roman" w:cs="Times New Roman"/>
              </w:rPr>
              <w:t>Physician:</w:t>
            </w:r>
          </w:p>
        </w:tc>
        <w:tc>
          <w:tcPr>
            <w:tcW w:w="7825" w:type="dxa"/>
          </w:tcPr>
          <w:p w14:paraId="4ABA80D8" w14:textId="081A0241" w:rsidR="00C46606" w:rsidRPr="00FB041F" w:rsidRDefault="004151ED" w:rsidP="006959BF">
            <w:pPr>
              <w:rPr>
                <w:rFonts w:ascii="Times New Roman" w:hAnsi="Times New Roman" w:cs="Times New Roman"/>
              </w:rPr>
            </w:pPr>
            <w:r w:rsidRPr="00FB041F">
              <w:rPr>
                <w:rFonts w:ascii="Times New Roman" w:hAnsi="Times New Roman" w:cs="Times New Roman"/>
              </w:rPr>
              <w:t>A patient with spontaneous pneumothorax and mediastinal shift should have a needle decompression and/ or definitive thoracostomy placed emergently, even if taking apixaban 5 mg BID, as the risk of death from pneumothorax outweighs the risk of bleeding in this patient.</w:t>
            </w:r>
          </w:p>
        </w:tc>
      </w:tr>
      <w:tr w:rsidR="00C46606" w:rsidRPr="00FB041F" w14:paraId="7F0BA694" w14:textId="77777777" w:rsidTr="00C46606">
        <w:tc>
          <w:tcPr>
            <w:tcW w:w="1525" w:type="dxa"/>
          </w:tcPr>
          <w:p w14:paraId="1011C5DD" w14:textId="03A233E2" w:rsidR="00C46606" w:rsidRPr="00FB041F" w:rsidRDefault="004151ED" w:rsidP="006959BF">
            <w:pPr>
              <w:rPr>
                <w:rFonts w:ascii="Times New Roman" w:hAnsi="Times New Roman" w:cs="Times New Roman"/>
              </w:rPr>
            </w:pPr>
            <w:r w:rsidRPr="00FB041F">
              <w:rPr>
                <w:rFonts w:ascii="Times New Roman" w:hAnsi="Times New Roman" w:cs="Times New Roman"/>
              </w:rPr>
              <w:t>ChatGPT</w:t>
            </w:r>
            <w:r w:rsidR="00F62215" w:rsidRPr="00FB041F">
              <w:rPr>
                <w:rFonts w:ascii="Times New Roman" w:hAnsi="Times New Roman" w:cs="Times New Roman"/>
              </w:rPr>
              <w:t>:</w:t>
            </w:r>
          </w:p>
        </w:tc>
        <w:tc>
          <w:tcPr>
            <w:tcW w:w="7825" w:type="dxa"/>
          </w:tcPr>
          <w:p w14:paraId="24991FE8" w14:textId="1C2E1DC7" w:rsidR="00495A49" w:rsidRPr="00FB041F" w:rsidRDefault="00495A49" w:rsidP="006959BF">
            <w:pPr>
              <w:rPr>
                <w:rFonts w:ascii="Times New Roman" w:hAnsi="Times New Roman" w:cs="Times New Roman"/>
              </w:rPr>
            </w:pPr>
            <w:r w:rsidRPr="00FB041F">
              <w:rPr>
                <w:rFonts w:ascii="Times New Roman" w:hAnsi="Times New Roman" w:cs="Times New Roman"/>
              </w:rPr>
              <w:t>1. Immediate Treatment:</w:t>
            </w:r>
          </w:p>
          <w:p w14:paraId="2169C7DF" w14:textId="193CD15D" w:rsidR="00495A49" w:rsidRPr="00FB041F" w:rsidRDefault="00495A49" w:rsidP="006959BF">
            <w:pPr>
              <w:rPr>
                <w:rFonts w:ascii="Times New Roman" w:hAnsi="Times New Roman" w:cs="Times New Roman"/>
              </w:rPr>
            </w:pPr>
            <w:r w:rsidRPr="00FB041F">
              <w:rPr>
                <w:rFonts w:ascii="Times New Roman" w:hAnsi="Times New Roman" w:cs="Times New Roman"/>
              </w:rPr>
              <w:t xml:space="preserve">   - Chest Tube Insertion: The first-line treatment for a large spontaneous pneumothorax with a mediastinal shift (suggesting tension pneumothorax) is urgent decompression, typically through the insertion of a chest tube (thoracostomy). This procedure allows air to escape from the pleural space, relieving pressure on the </w:t>
            </w:r>
            <w:proofErr w:type="gramStart"/>
            <w:r w:rsidRPr="00FB041F">
              <w:rPr>
                <w:rFonts w:ascii="Times New Roman" w:hAnsi="Times New Roman" w:cs="Times New Roman"/>
              </w:rPr>
              <w:t>lung</w:t>
            </w:r>
            <w:proofErr w:type="gramEnd"/>
            <w:r w:rsidRPr="00FB041F">
              <w:rPr>
                <w:rFonts w:ascii="Times New Roman" w:hAnsi="Times New Roman" w:cs="Times New Roman"/>
              </w:rPr>
              <w:t xml:space="preserve"> and mediastinum.</w:t>
            </w:r>
          </w:p>
          <w:p w14:paraId="72257F83" w14:textId="0F61DC3D" w:rsidR="00495A49" w:rsidRPr="00FB041F" w:rsidRDefault="00495A49" w:rsidP="006959BF">
            <w:pPr>
              <w:rPr>
                <w:rFonts w:ascii="Times New Roman" w:hAnsi="Times New Roman" w:cs="Times New Roman"/>
              </w:rPr>
            </w:pPr>
            <w:r w:rsidRPr="00FB041F">
              <w:rPr>
                <w:rFonts w:ascii="Times New Roman" w:hAnsi="Times New Roman" w:cs="Times New Roman"/>
              </w:rPr>
              <w:t xml:space="preserve">   - Needle Decompression: If there is evidence of tension pneumothorax with cardiovascular compromise (e.g., hypotension, severe hypoxia), needle decompression should be performed immediately before chest tube placement.</w:t>
            </w:r>
          </w:p>
          <w:p w14:paraId="2399CC10" w14:textId="77777777" w:rsidR="00495A49" w:rsidRPr="00FB041F" w:rsidRDefault="00495A49" w:rsidP="006959BF">
            <w:pPr>
              <w:rPr>
                <w:rFonts w:ascii="Times New Roman" w:hAnsi="Times New Roman" w:cs="Times New Roman"/>
              </w:rPr>
            </w:pPr>
            <w:r w:rsidRPr="00FB041F">
              <w:rPr>
                <w:rFonts w:ascii="Times New Roman" w:hAnsi="Times New Roman" w:cs="Times New Roman"/>
              </w:rPr>
              <w:t xml:space="preserve"> </w:t>
            </w:r>
          </w:p>
          <w:p w14:paraId="5E3644DF" w14:textId="26939DA6" w:rsidR="00495A49" w:rsidRPr="00FB041F" w:rsidRDefault="00495A49" w:rsidP="006959BF">
            <w:pPr>
              <w:rPr>
                <w:rFonts w:ascii="Times New Roman" w:hAnsi="Times New Roman" w:cs="Times New Roman"/>
              </w:rPr>
            </w:pPr>
            <w:r w:rsidRPr="00FB041F">
              <w:rPr>
                <w:rFonts w:ascii="Times New Roman" w:hAnsi="Times New Roman" w:cs="Times New Roman"/>
              </w:rPr>
              <w:t>2. Anticoagulation Management:</w:t>
            </w:r>
          </w:p>
          <w:p w14:paraId="62FD0EA7" w14:textId="75F0999D" w:rsidR="00495A49" w:rsidRPr="00FB041F" w:rsidRDefault="00495A49" w:rsidP="006959BF">
            <w:pPr>
              <w:rPr>
                <w:rFonts w:ascii="Times New Roman" w:hAnsi="Times New Roman" w:cs="Times New Roman"/>
              </w:rPr>
            </w:pPr>
            <w:r w:rsidRPr="00FB041F">
              <w:rPr>
                <w:rFonts w:ascii="Times New Roman" w:hAnsi="Times New Roman" w:cs="Times New Roman"/>
              </w:rPr>
              <w:t xml:space="preserve">   - Risk of Bleeding: Apixaban increases the risk of bleeding during invasive procedures like chest tube insertion. However, the life-threatening nature of a large pneumothorax necessitates proceeding with the chest tube despite this risk.</w:t>
            </w:r>
          </w:p>
          <w:p w14:paraId="21280F3C" w14:textId="46111898" w:rsidR="00495A49" w:rsidRPr="00FB041F" w:rsidRDefault="00495A49" w:rsidP="006959BF">
            <w:pPr>
              <w:rPr>
                <w:rFonts w:ascii="Times New Roman" w:hAnsi="Times New Roman" w:cs="Times New Roman"/>
              </w:rPr>
            </w:pPr>
            <w:r w:rsidRPr="00FB041F">
              <w:rPr>
                <w:rFonts w:ascii="Times New Roman" w:hAnsi="Times New Roman" w:cs="Times New Roman"/>
              </w:rPr>
              <w:t xml:space="preserve">   - Hold Apixaban: If time permits and the patient is stable, apixaban should be held prior to the procedure to reduce the risk of bleeding. However, in emergency situations, the procedure should not be delayed.</w:t>
            </w:r>
          </w:p>
          <w:p w14:paraId="18DD4039" w14:textId="77777777" w:rsidR="00495A49" w:rsidRPr="00FB041F" w:rsidRDefault="00495A49" w:rsidP="006959BF">
            <w:pPr>
              <w:rPr>
                <w:rFonts w:ascii="Times New Roman" w:hAnsi="Times New Roman" w:cs="Times New Roman"/>
              </w:rPr>
            </w:pPr>
            <w:r w:rsidRPr="00FB041F">
              <w:rPr>
                <w:rFonts w:ascii="Times New Roman" w:hAnsi="Times New Roman" w:cs="Times New Roman"/>
              </w:rPr>
              <w:t xml:space="preserve"> </w:t>
            </w:r>
          </w:p>
          <w:p w14:paraId="7AF592DC" w14:textId="4D8B6948" w:rsidR="00495A49" w:rsidRPr="00FB041F" w:rsidRDefault="00495A49" w:rsidP="006959BF">
            <w:pPr>
              <w:rPr>
                <w:rFonts w:ascii="Times New Roman" w:hAnsi="Times New Roman" w:cs="Times New Roman"/>
              </w:rPr>
            </w:pPr>
            <w:r w:rsidRPr="00FB041F">
              <w:rPr>
                <w:rFonts w:ascii="Times New Roman" w:hAnsi="Times New Roman" w:cs="Times New Roman"/>
              </w:rPr>
              <w:t>3. Post-Procedural Care:</w:t>
            </w:r>
          </w:p>
          <w:p w14:paraId="3A0FFF0E" w14:textId="1B268E1D" w:rsidR="00495A49" w:rsidRPr="00FB041F" w:rsidRDefault="00495A49" w:rsidP="006959BF">
            <w:pPr>
              <w:rPr>
                <w:rFonts w:ascii="Times New Roman" w:hAnsi="Times New Roman" w:cs="Times New Roman"/>
              </w:rPr>
            </w:pPr>
            <w:r w:rsidRPr="00FB041F">
              <w:rPr>
                <w:rFonts w:ascii="Times New Roman" w:hAnsi="Times New Roman" w:cs="Times New Roman"/>
              </w:rPr>
              <w:t xml:space="preserve">   - Monitoring: After chest tube insertion, close monitoring for bleeding complications is essential due to the patient’s anticoagulated state.</w:t>
            </w:r>
          </w:p>
          <w:p w14:paraId="12B87CC1" w14:textId="331393E6" w:rsidR="00495A49" w:rsidRPr="00FB041F" w:rsidRDefault="00495A49" w:rsidP="006959BF">
            <w:pPr>
              <w:rPr>
                <w:rFonts w:ascii="Times New Roman" w:hAnsi="Times New Roman" w:cs="Times New Roman"/>
              </w:rPr>
            </w:pPr>
            <w:r w:rsidRPr="00FB041F">
              <w:rPr>
                <w:rFonts w:ascii="Times New Roman" w:hAnsi="Times New Roman" w:cs="Times New Roman"/>
              </w:rPr>
              <w:t xml:space="preserve">   - Reassess Anticoagulation: The need for ongoing anticoagulation should be reassessed, balancing the risk of thrombosis against the risk of bleeding.</w:t>
            </w:r>
          </w:p>
          <w:p w14:paraId="4A96A239" w14:textId="77777777" w:rsidR="00495A49" w:rsidRPr="00FB041F" w:rsidRDefault="00495A49" w:rsidP="006959BF">
            <w:pPr>
              <w:rPr>
                <w:rFonts w:ascii="Times New Roman" w:hAnsi="Times New Roman" w:cs="Times New Roman"/>
              </w:rPr>
            </w:pPr>
            <w:r w:rsidRPr="00FB041F">
              <w:rPr>
                <w:rFonts w:ascii="Times New Roman" w:hAnsi="Times New Roman" w:cs="Times New Roman"/>
              </w:rPr>
              <w:t xml:space="preserve"> </w:t>
            </w:r>
          </w:p>
          <w:p w14:paraId="0FDA41B2" w14:textId="660F354A" w:rsidR="00495A49" w:rsidRPr="00FB041F" w:rsidRDefault="00495A49" w:rsidP="006959BF">
            <w:pPr>
              <w:rPr>
                <w:rFonts w:ascii="Times New Roman" w:hAnsi="Times New Roman" w:cs="Times New Roman"/>
              </w:rPr>
            </w:pPr>
            <w:r w:rsidRPr="00FB041F">
              <w:rPr>
                <w:rFonts w:ascii="Times New Roman" w:hAnsi="Times New Roman" w:cs="Times New Roman"/>
              </w:rPr>
              <w:t>Conclusion:</w:t>
            </w:r>
          </w:p>
          <w:p w14:paraId="43170D1A" w14:textId="77777777" w:rsidR="00495A49" w:rsidRPr="00FB041F" w:rsidRDefault="00495A49" w:rsidP="006959BF">
            <w:pPr>
              <w:rPr>
                <w:rFonts w:ascii="Times New Roman" w:hAnsi="Times New Roman" w:cs="Times New Roman"/>
              </w:rPr>
            </w:pPr>
            <w:r w:rsidRPr="00FB041F">
              <w:rPr>
                <w:rFonts w:ascii="Times New Roman" w:hAnsi="Times New Roman" w:cs="Times New Roman"/>
              </w:rPr>
              <w:t>A large spontaneous pneumothorax with mediastinal shift in a patient on apixaban is a medical emergency. Urgent chest tube insertion is required, with careful consideration of bleeding risks due to anticoagulation.</w:t>
            </w:r>
          </w:p>
          <w:p w14:paraId="14E06191" w14:textId="77777777" w:rsidR="00C46606" w:rsidRPr="00FB041F" w:rsidRDefault="00C46606" w:rsidP="006959BF">
            <w:pPr>
              <w:rPr>
                <w:rFonts w:ascii="Times New Roman" w:hAnsi="Times New Roman" w:cs="Times New Roman"/>
              </w:rPr>
            </w:pPr>
          </w:p>
        </w:tc>
      </w:tr>
      <w:tr w:rsidR="00F62215" w:rsidRPr="00FB041F" w14:paraId="0B16CEF1" w14:textId="77777777" w:rsidTr="006B47F2">
        <w:tc>
          <w:tcPr>
            <w:tcW w:w="9350" w:type="dxa"/>
            <w:gridSpan w:val="2"/>
            <w:shd w:val="clear" w:color="auto" w:fill="D9D9D9" w:themeFill="background1" w:themeFillShade="D9"/>
          </w:tcPr>
          <w:p w14:paraId="61AB7E3D" w14:textId="13B53D16" w:rsidR="00F62215" w:rsidRPr="00FB041F" w:rsidRDefault="00F62215" w:rsidP="006959BF">
            <w:pPr>
              <w:rPr>
                <w:rFonts w:ascii="Times New Roman" w:hAnsi="Times New Roman" w:cs="Times New Roman"/>
                <w:highlight w:val="lightGray"/>
              </w:rPr>
            </w:pPr>
            <w:r w:rsidRPr="00FB041F">
              <w:rPr>
                <w:rFonts w:ascii="Times New Roman" w:hAnsi="Times New Roman" w:cs="Times New Roman"/>
              </w:rPr>
              <w:t>Question 1040: What is the indication for antibiotic for a dog bite wound?</w:t>
            </w:r>
          </w:p>
        </w:tc>
      </w:tr>
      <w:tr w:rsidR="00C46606" w:rsidRPr="00FB041F" w14:paraId="4444CD34" w14:textId="77777777" w:rsidTr="00C46606">
        <w:tc>
          <w:tcPr>
            <w:tcW w:w="1525" w:type="dxa"/>
          </w:tcPr>
          <w:p w14:paraId="050DB2CB" w14:textId="36442539" w:rsidR="00C46606" w:rsidRPr="00FB041F" w:rsidRDefault="00F62215" w:rsidP="006959BF">
            <w:pPr>
              <w:rPr>
                <w:rFonts w:ascii="Times New Roman" w:hAnsi="Times New Roman" w:cs="Times New Roman"/>
              </w:rPr>
            </w:pPr>
            <w:r w:rsidRPr="00FB041F">
              <w:rPr>
                <w:rFonts w:ascii="Times New Roman" w:hAnsi="Times New Roman" w:cs="Times New Roman"/>
              </w:rPr>
              <w:t xml:space="preserve">Physician: </w:t>
            </w:r>
          </w:p>
        </w:tc>
        <w:tc>
          <w:tcPr>
            <w:tcW w:w="7825" w:type="dxa"/>
          </w:tcPr>
          <w:p w14:paraId="7990D4E8" w14:textId="2A7F799A" w:rsidR="00C46606" w:rsidRPr="00FB041F" w:rsidRDefault="00F62215" w:rsidP="006959BF">
            <w:pPr>
              <w:rPr>
                <w:rFonts w:ascii="Times New Roman" w:hAnsi="Times New Roman" w:cs="Times New Roman"/>
              </w:rPr>
            </w:pPr>
            <w:r w:rsidRPr="00FB041F">
              <w:rPr>
                <w:rFonts w:ascii="Times New Roman" w:hAnsi="Times New Roman" w:cs="Times New Roman"/>
              </w:rPr>
              <w:t>Dirty wound</w:t>
            </w:r>
            <w:r w:rsidR="00C9401E" w:rsidRPr="00FB041F">
              <w:rPr>
                <w:rFonts w:ascii="Times New Roman" w:hAnsi="Times New Roman" w:cs="Times New Roman"/>
              </w:rPr>
              <w:t xml:space="preserve">; </w:t>
            </w:r>
            <w:r w:rsidRPr="00FB041F">
              <w:rPr>
                <w:rFonts w:ascii="Times New Roman" w:hAnsi="Times New Roman" w:cs="Times New Roman"/>
              </w:rPr>
              <w:t>Pasteurella, staph, strep</w:t>
            </w:r>
          </w:p>
        </w:tc>
      </w:tr>
      <w:tr w:rsidR="00F62215" w:rsidRPr="00FB041F" w14:paraId="6823AC7F" w14:textId="77777777" w:rsidTr="00C46606">
        <w:tc>
          <w:tcPr>
            <w:tcW w:w="1525" w:type="dxa"/>
          </w:tcPr>
          <w:p w14:paraId="5E151D41" w14:textId="436137B0" w:rsidR="00F62215" w:rsidRPr="00FB041F" w:rsidRDefault="00F62215" w:rsidP="006959BF">
            <w:pPr>
              <w:rPr>
                <w:rFonts w:ascii="Times New Roman" w:hAnsi="Times New Roman" w:cs="Times New Roman"/>
              </w:rPr>
            </w:pPr>
            <w:r w:rsidRPr="00FB041F">
              <w:rPr>
                <w:rFonts w:ascii="Times New Roman" w:hAnsi="Times New Roman" w:cs="Times New Roman"/>
              </w:rPr>
              <w:t>ChatGPT:</w:t>
            </w:r>
          </w:p>
        </w:tc>
        <w:tc>
          <w:tcPr>
            <w:tcW w:w="7825" w:type="dxa"/>
          </w:tcPr>
          <w:p w14:paraId="56038B69" w14:textId="3C040EB1" w:rsidR="00495A49" w:rsidRPr="00FB041F" w:rsidRDefault="00495A49" w:rsidP="006959BF">
            <w:pPr>
              <w:rPr>
                <w:rFonts w:ascii="Times New Roman" w:hAnsi="Times New Roman" w:cs="Times New Roman"/>
              </w:rPr>
            </w:pPr>
            <w:r w:rsidRPr="00FB041F">
              <w:rPr>
                <w:rFonts w:ascii="Times New Roman" w:hAnsi="Times New Roman" w:cs="Times New Roman"/>
                <w:color w:val="000000" w:themeColor="text1"/>
              </w:rPr>
              <w:t>1. High-Risk Wounds:</w:t>
            </w:r>
          </w:p>
          <w:p w14:paraId="6108307B" w14:textId="5FB219EC" w:rsidR="00495A49" w:rsidRPr="00FB041F" w:rsidRDefault="00495A49" w:rsidP="006959BF">
            <w:pPr>
              <w:rPr>
                <w:rFonts w:ascii="Times New Roman" w:hAnsi="Times New Roman" w:cs="Times New Roman"/>
              </w:rPr>
            </w:pPr>
            <w:r w:rsidRPr="00FB041F">
              <w:rPr>
                <w:rFonts w:ascii="Times New Roman" w:hAnsi="Times New Roman" w:cs="Times New Roman"/>
                <w:color w:val="000000" w:themeColor="text1"/>
              </w:rPr>
              <w:lastRenderedPageBreak/>
              <w:t xml:space="preserve">   - Deep Puncture Wounds: These wounds can introduce bacteria deep into tissues, where they are harder to clear, increasing the risk of infection.</w:t>
            </w:r>
          </w:p>
          <w:p w14:paraId="1238C9C2" w14:textId="6BBF3931" w:rsidR="00495A49" w:rsidRPr="00FB041F" w:rsidRDefault="00495A49" w:rsidP="006959BF">
            <w:pPr>
              <w:rPr>
                <w:rFonts w:ascii="Times New Roman" w:hAnsi="Times New Roman" w:cs="Times New Roman"/>
              </w:rPr>
            </w:pPr>
            <w:r w:rsidRPr="00FB041F">
              <w:rPr>
                <w:rFonts w:ascii="Times New Roman" w:hAnsi="Times New Roman" w:cs="Times New Roman"/>
                <w:color w:val="000000" w:themeColor="text1"/>
              </w:rPr>
              <w:t xml:space="preserve">   - Crush Injuries: These can cause significant tissue damage and devitalize areas that are more prone to infection.</w:t>
            </w:r>
          </w:p>
          <w:p w14:paraId="27A0E09C" w14:textId="441E4CA9" w:rsidR="00495A49" w:rsidRPr="00FB041F" w:rsidRDefault="00495A49" w:rsidP="006959BF">
            <w:pPr>
              <w:rPr>
                <w:rFonts w:ascii="Times New Roman" w:hAnsi="Times New Roman" w:cs="Times New Roman"/>
              </w:rPr>
            </w:pPr>
            <w:r w:rsidRPr="00FB041F">
              <w:rPr>
                <w:rFonts w:ascii="Times New Roman" w:hAnsi="Times New Roman" w:cs="Times New Roman"/>
                <w:color w:val="000000" w:themeColor="text1"/>
              </w:rPr>
              <w:t xml:space="preserve">   </w:t>
            </w:r>
            <w:proofErr w:type="gramStart"/>
            <w:r w:rsidRPr="00FB041F">
              <w:rPr>
                <w:rFonts w:ascii="Times New Roman" w:hAnsi="Times New Roman" w:cs="Times New Roman"/>
                <w:color w:val="000000" w:themeColor="text1"/>
              </w:rPr>
              <w:t>- Wounds</w:t>
            </w:r>
            <w:proofErr w:type="gramEnd"/>
            <w:r w:rsidRPr="00FB041F">
              <w:rPr>
                <w:rFonts w:ascii="Times New Roman" w:hAnsi="Times New Roman" w:cs="Times New Roman"/>
                <w:color w:val="000000" w:themeColor="text1"/>
              </w:rPr>
              <w:t xml:space="preserve"> Near Joints or Bones: Bites near joints, bones, or tendons have a higher risk of complications like septic arthritis or osteomyelitis.</w:t>
            </w:r>
          </w:p>
          <w:p w14:paraId="61D57EF0" w14:textId="77777777" w:rsidR="00495A49" w:rsidRPr="00FB041F" w:rsidRDefault="00495A49" w:rsidP="006959BF">
            <w:pPr>
              <w:rPr>
                <w:rFonts w:ascii="Times New Roman" w:hAnsi="Times New Roman" w:cs="Times New Roman"/>
              </w:rPr>
            </w:pPr>
            <w:r w:rsidRPr="00FB041F">
              <w:rPr>
                <w:rFonts w:ascii="Times New Roman" w:hAnsi="Times New Roman" w:cs="Times New Roman"/>
                <w:color w:val="000000" w:themeColor="text1"/>
              </w:rPr>
              <w:t xml:space="preserve"> </w:t>
            </w:r>
          </w:p>
          <w:p w14:paraId="567394DA" w14:textId="2E2F0F80" w:rsidR="00495A49" w:rsidRPr="00FB041F" w:rsidRDefault="00495A49" w:rsidP="006959BF">
            <w:pPr>
              <w:rPr>
                <w:rFonts w:ascii="Times New Roman" w:hAnsi="Times New Roman" w:cs="Times New Roman"/>
              </w:rPr>
            </w:pPr>
            <w:r w:rsidRPr="00FB041F">
              <w:rPr>
                <w:rFonts w:ascii="Times New Roman" w:hAnsi="Times New Roman" w:cs="Times New Roman"/>
                <w:color w:val="000000" w:themeColor="text1"/>
              </w:rPr>
              <w:t>2. High-Risk Patients:</w:t>
            </w:r>
          </w:p>
          <w:p w14:paraId="2B225CF8" w14:textId="65B98F64" w:rsidR="00495A49" w:rsidRPr="00FB041F" w:rsidRDefault="00495A49" w:rsidP="006959BF">
            <w:pPr>
              <w:rPr>
                <w:rFonts w:ascii="Times New Roman" w:hAnsi="Times New Roman" w:cs="Times New Roman"/>
              </w:rPr>
            </w:pPr>
            <w:r w:rsidRPr="00FB041F">
              <w:rPr>
                <w:rFonts w:ascii="Times New Roman" w:hAnsi="Times New Roman" w:cs="Times New Roman"/>
                <w:color w:val="000000" w:themeColor="text1"/>
              </w:rPr>
              <w:t xml:space="preserve">   - Immunocompromised Individuals: Patients with conditions such as diabetes, HIV, or those on immunosuppressive therapy are at higher risk of developing infections.</w:t>
            </w:r>
          </w:p>
          <w:p w14:paraId="60554D8A" w14:textId="28ECB21B" w:rsidR="00495A49" w:rsidRPr="00FB041F" w:rsidRDefault="00495A49" w:rsidP="006959BF">
            <w:pPr>
              <w:rPr>
                <w:rFonts w:ascii="Times New Roman" w:hAnsi="Times New Roman" w:cs="Times New Roman"/>
              </w:rPr>
            </w:pPr>
            <w:r w:rsidRPr="00FB041F">
              <w:rPr>
                <w:rFonts w:ascii="Times New Roman" w:hAnsi="Times New Roman" w:cs="Times New Roman"/>
                <w:color w:val="000000" w:themeColor="text1"/>
              </w:rPr>
              <w:t xml:space="preserve">   - </w:t>
            </w:r>
            <w:proofErr w:type="spellStart"/>
            <w:r w:rsidRPr="00FB041F">
              <w:rPr>
                <w:rFonts w:ascii="Times New Roman" w:hAnsi="Times New Roman" w:cs="Times New Roman"/>
                <w:color w:val="000000" w:themeColor="text1"/>
              </w:rPr>
              <w:t>Asplenic</w:t>
            </w:r>
            <w:proofErr w:type="spellEnd"/>
            <w:r w:rsidRPr="00FB041F">
              <w:rPr>
                <w:rFonts w:ascii="Times New Roman" w:hAnsi="Times New Roman" w:cs="Times New Roman"/>
                <w:color w:val="000000" w:themeColor="text1"/>
              </w:rPr>
              <w:t xml:space="preserve"> Patients: These patients are at increased risk of severe infections, including those caused by *</w:t>
            </w:r>
            <w:proofErr w:type="spellStart"/>
            <w:r w:rsidRPr="00FB041F">
              <w:rPr>
                <w:rFonts w:ascii="Times New Roman" w:hAnsi="Times New Roman" w:cs="Times New Roman"/>
                <w:color w:val="000000" w:themeColor="text1"/>
              </w:rPr>
              <w:t>Capnocytophaga</w:t>
            </w:r>
            <w:proofErr w:type="spellEnd"/>
            <w:r w:rsidRPr="00FB041F">
              <w:rPr>
                <w:rFonts w:ascii="Times New Roman" w:hAnsi="Times New Roman" w:cs="Times New Roman"/>
                <w:color w:val="000000" w:themeColor="text1"/>
              </w:rPr>
              <w:t xml:space="preserve"> </w:t>
            </w:r>
            <w:proofErr w:type="spellStart"/>
            <w:r w:rsidRPr="00FB041F">
              <w:rPr>
                <w:rFonts w:ascii="Times New Roman" w:hAnsi="Times New Roman" w:cs="Times New Roman"/>
                <w:color w:val="000000" w:themeColor="text1"/>
              </w:rPr>
              <w:t>canimorsus</w:t>
            </w:r>
            <w:proofErr w:type="spellEnd"/>
            <w:r w:rsidRPr="00FB041F">
              <w:rPr>
                <w:rFonts w:ascii="Times New Roman" w:hAnsi="Times New Roman" w:cs="Times New Roman"/>
                <w:color w:val="000000" w:themeColor="text1"/>
              </w:rPr>
              <w:t>*.</w:t>
            </w:r>
          </w:p>
          <w:p w14:paraId="438C90DB" w14:textId="21690667" w:rsidR="00495A49" w:rsidRPr="00FB041F" w:rsidRDefault="00495A49" w:rsidP="006959BF">
            <w:pPr>
              <w:rPr>
                <w:rFonts w:ascii="Times New Roman" w:hAnsi="Times New Roman" w:cs="Times New Roman"/>
              </w:rPr>
            </w:pPr>
            <w:r w:rsidRPr="00FB041F">
              <w:rPr>
                <w:rFonts w:ascii="Times New Roman" w:hAnsi="Times New Roman" w:cs="Times New Roman"/>
                <w:color w:val="000000" w:themeColor="text1"/>
              </w:rPr>
              <w:t xml:space="preserve">   - Patients with Peripheral Vascular Disease: Reduced blood flow can impair wound healing and increase infection risk.</w:t>
            </w:r>
          </w:p>
          <w:p w14:paraId="029E06B7" w14:textId="77777777" w:rsidR="00495A49" w:rsidRPr="00FB041F" w:rsidRDefault="00495A49" w:rsidP="006959BF">
            <w:pPr>
              <w:rPr>
                <w:rFonts w:ascii="Times New Roman" w:hAnsi="Times New Roman" w:cs="Times New Roman"/>
              </w:rPr>
            </w:pPr>
            <w:r w:rsidRPr="00FB041F">
              <w:rPr>
                <w:rFonts w:ascii="Times New Roman" w:hAnsi="Times New Roman" w:cs="Times New Roman"/>
                <w:color w:val="000000" w:themeColor="text1"/>
              </w:rPr>
              <w:t xml:space="preserve"> </w:t>
            </w:r>
          </w:p>
          <w:p w14:paraId="03745634" w14:textId="6151479C" w:rsidR="00495A49" w:rsidRPr="00FB041F" w:rsidRDefault="00495A49" w:rsidP="006959BF">
            <w:pPr>
              <w:rPr>
                <w:rFonts w:ascii="Times New Roman" w:hAnsi="Times New Roman" w:cs="Times New Roman"/>
              </w:rPr>
            </w:pPr>
            <w:r w:rsidRPr="00FB041F">
              <w:rPr>
                <w:rFonts w:ascii="Times New Roman" w:hAnsi="Times New Roman" w:cs="Times New Roman"/>
                <w:color w:val="000000" w:themeColor="text1"/>
              </w:rPr>
              <w:t>3. Facial or Hand Bites:</w:t>
            </w:r>
          </w:p>
          <w:p w14:paraId="211BB374" w14:textId="77777777" w:rsidR="00495A49" w:rsidRPr="00FB041F" w:rsidRDefault="00495A49" w:rsidP="006959BF">
            <w:pPr>
              <w:rPr>
                <w:rFonts w:ascii="Times New Roman" w:hAnsi="Times New Roman" w:cs="Times New Roman"/>
              </w:rPr>
            </w:pPr>
            <w:r w:rsidRPr="00FB041F">
              <w:rPr>
                <w:rFonts w:ascii="Times New Roman" w:hAnsi="Times New Roman" w:cs="Times New Roman"/>
                <w:color w:val="000000" w:themeColor="text1"/>
              </w:rPr>
              <w:t xml:space="preserve">   - Bites on the face or hands are more prone to infection and should be treated prophylactically with antibiotics due to the functional and cosmetic importance of these areas.</w:t>
            </w:r>
          </w:p>
          <w:p w14:paraId="3EC03A34" w14:textId="77777777" w:rsidR="00495A49" w:rsidRPr="00FB041F" w:rsidRDefault="00495A49" w:rsidP="006959BF">
            <w:pPr>
              <w:rPr>
                <w:rFonts w:ascii="Times New Roman" w:hAnsi="Times New Roman" w:cs="Times New Roman"/>
              </w:rPr>
            </w:pPr>
            <w:r w:rsidRPr="00FB041F">
              <w:rPr>
                <w:rFonts w:ascii="Times New Roman" w:hAnsi="Times New Roman" w:cs="Times New Roman"/>
                <w:color w:val="000000" w:themeColor="text1"/>
              </w:rPr>
              <w:t xml:space="preserve"> </w:t>
            </w:r>
          </w:p>
          <w:p w14:paraId="6F85BC02" w14:textId="3ED2F9B7" w:rsidR="00495A49" w:rsidRPr="00FB041F" w:rsidRDefault="00495A49" w:rsidP="006959BF">
            <w:pPr>
              <w:rPr>
                <w:rFonts w:ascii="Times New Roman" w:hAnsi="Times New Roman" w:cs="Times New Roman"/>
              </w:rPr>
            </w:pPr>
            <w:r w:rsidRPr="00FB041F">
              <w:rPr>
                <w:rFonts w:ascii="Times New Roman" w:hAnsi="Times New Roman" w:cs="Times New Roman"/>
                <w:color w:val="000000" w:themeColor="text1"/>
              </w:rPr>
              <w:t>4. Delayed Presentation:</w:t>
            </w:r>
          </w:p>
          <w:p w14:paraId="788A9C73" w14:textId="77777777" w:rsidR="00495A49" w:rsidRPr="00FB041F" w:rsidRDefault="00495A49" w:rsidP="006959BF">
            <w:pPr>
              <w:rPr>
                <w:rFonts w:ascii="Times New Roman" w:hAnsi="Times New Roman" w:cs="Times New Roman"/>
              </w:rPr>
            </w:pPr>
            <w:r w:rsidRPr="00FB041F">
              <w:rPr>
                <w:rFonts w:ascii="Times New Roman" w:hAnsi="Times New Roman" w:cs="Times New Roman"/>
                <w:color w:val="000000" w:themeColor="text1"/>
              </w:rPr>
              <w:t xml:space="preserve">   - If a patient presents more than 8 hours after the bite, especially if the wound was not properly cleaned, the risk of infection increases, warranting antibiotic treatment.</w:t>
            </w:r>
          </w:p>
          <w:p w14:paraId="78A0CE34" w14:textId="77777777" w:rsidR="00495A49" w:rsidRPr="00FB041F" w:rsidRDefault="00495A49" w:rsidP="006959BF">
            <w:pPr>
              <w:rPr>
                <w:rFonts w:ascii="Times New Roman" w:hAnsi="Times New Roman" w:cs="Times New Roman"/>
              </w:rPr>
            </w:pPr>
            <w:r w:rsidRPr="00FB041F">
              <w:rPr>
                <w:rFonts w:ascii="Times New Roman" w:hAnsi="Times New Roman" w:cs="Times New Roman"/>
                <w:color w:val="000000" w:themeColor="text1"/>
              </w:rPr>
              <w:t xml:space="preserve"> </w:t>
            </w:r>
          </w:p>
          <w:p w14:paraId="4C13866B" w14:textId="0A4E6FB9" w:rsidR="00495A49" w:rsidRPr="00FB041F" w:rsidRDefault="00495A49" w:rsidP="006959BF">
            <w:pPr>
              <w:rPr>
                <w:rFonts w:ascii="Times New Roman" w:hAnsi="Times New Roman" w:cs="Times New Roman"/>
              </w:rPr>
            </w:pPr>
            <w:r w:rsidRPr="00FB041F">
              <w:rPr>
                <w:rFonts w:ascii="Times New Roman" w:hAnsi="Times New Roman" w:cs="Times New Roman"/>
                <w:color w:val="000000" w:themeColor="text1"/>
              </w:rPr>
              <w:t>Recommended Antibiotics:</w:t>
            </w:r>
          </w:p>
          <w:p w14:paraId="24189582" w14:textId="4D90C1DE" w:rsidR="00495A49" w:rsidRPr="00FB041F" w:rsidRDefault="00495A49" w:rsidP="006959BF">
            <w:pPr>
              <w:rPr>
                <w:rFonts w:ascii="Times New Roman" w:hAnsi="Times New Roman" w:cs="Times New Roman"/>
              </w:rPr>
            </w:pPr>
            <w:r w:rsidRPr="00FB041F">
              <w:rPr>
                <w:rFonts w:ascii="Times New Roman" w:hAnsi="Times New Roman" w:cs="Times New Roman"/>
                <w:color w:val="000000" w:themeColor="text1"/>
              </w:rPr>
              <w:t xml:space="preserve">- </w:t>
            </w:r>
            <w:proofErr w:type="gramStart"/>
            <w:r w:rsidRPr="00FB041F">
              <w:rPr>
                <w:rFonts w:ascii="Times New Roman" w:hAnsi="Times New Roman" w:cs="Times New Roman"/>
                <w:color w:val="000000" w:themeColor="text1"/>
              </w:rPr>
              <w:t>First-Line</w:t>
            </w:r>
            <w:proofErr w:type="gramEnd"/>
            <w:r w:rsidRPr="00FB041F">
              <w:rPr>
                <w:rFonts w:ascii="Times New Roman" w:hAnsi="Times New Roman" w:cs="Times New Roman"/>
                <w:color w:val="000000" w:themeColor="text1"/>
              </w:rPr>
              <w:t>: Amoxicillin-clavulanate is the first-line antibiotic due to its effectiveness against common dog bite pathogens, including *Pasteurella* species.</w:t>
            </w:r>
          </w:p>
          <w:p w14:paraId="5E2C5F83" w14:textId="19F43F81" w:rsidR="00495A49" w:rsidRPr="00FB041F" w:rsidRDefault="00495A49" w:rsidP="006959BF">
            <w:pPr>
              <w:rPr>
                <w:rFonts w:ascii="Times New Roman" w:hAnsi="Times New Roman" w:cs="Times New Roman"/>
              </w:rPr>
            </w:pPr>
            <w:r w:rsidRPr="00FB041F">
              <w:rPr>
                <w:rFonts w:ascii="Times New Roman" w:hAnsi="Times New Roman" w:cs="Times New Roman"/>
                <w:color w:val="000000" w:themeColor="text1"/>
              </w:rPr>
              <w:t>- Alternatives: For penicillin-allergic patients, a combination of clindamycin plus a fluoroquinolone (like ciprofloxacin) or doxycycline can be used.</w:t>
            </w:r>
          </w:p>
          <w:p w14:paraId="675902C6" w14:textId="77777777" w:rsidR="00495A49" w:rsidRPr="00FB041F" w:rsidRDefault="00495A49" w:rsidP="006959BF">
            <w:pPr>
              <w:rPr>
                <w:rFonts w:ascii="Times New Roman" w:hAnsi="Times New Roman" w:cs="Times New Roman"/>
              </w:rPr>
            </w:pPr>
            <w:r w:rsidRPr="00FB041F">
              <w:rPr>
                <w:rFonts w:ascii="Times New Roman" w:hAnsi="Times New Roman" w:cs="Times New Roman"/>
                <w:color w:val="000000" w:themeColor="text1"/>
              </w:rPr>
              <w:t xml:space="preserve"> </w:t>
            </w:r>
          </w:p>
          <w:p w14:paraId="5CCC4C21" w14:textId="2B12FBF9" w:rsidR="00495A49" w:rsidRPr="00FB041F" w:rsidRDefault="00495A49" w:rsidP="006959BF">
            <w:pPr>
              <w:rPr>
                <w:rFonts w:ascii="Times New Roman" w:hAnsi="Times New Roman" w:cs="Times New Roman"/>
              </w:rPr>
            </w:pPr>
            <w:r w:rsidRPr="00FB041F">
              <w:rPr>
                <w:rFonts w:ascii="Times New Roman" w:hAnsi="Times New Roman" w:cs="Times New Roman"/>
                <w:color w:val="000000" w:themeColor="text1"/>
              </w:rPr>
              <w:t>Conclusion:</w:t>
            </w:r>
          </w:p>
          <w:p w14:paraId="6B10373A" w14:textId="7E4B75E3" w:rsidR="00F62215" w:rsidRPr="00FB041F" w:rsidRDefault="00495A49" w:rsidP="006959BF">
            <w:pPr>
              <w:rPr>
                <w:rFonts w:ascii="Times New Roman" w:hAnsi="Times New Roman" w:cs="Times New Roman"/>
              </w:rPr>
            </w:pPr>
            <w:r w:rsidRPr="00FB041F">
              <w:rPr>
                <w:rFonts w:ascii="Times New Roman" w:hAnsi="Times New Roman" w:cs="Times New Roman"/>
                <w:color w:val="000000" w:themeColor="text1"/>
              </w:rPr>
              <w:t xml:space="preserve">Antibiotics are indicated for dog bite wounds in high-risk situations, such as deep or complex wounds, bites on the hands or face, immunocompromised patients, and delayed presentation. Amoxicillin-clavulanate is typically </w:t>
            </w:r>
            <w:proofErr w:type="gramStart"/>
            <w:r w:rsidRPr="00FB041F">
              <w:rPr>
                <w:rFonts w:ascii="Times New Roman" w:hAnsi="Times New Roman" w:cs="Times New Roman"/>
                <w:color w:val="000000" w:themeColor="text1"/>
              </w:rPr>
              <w:t>the first</w:t>
            </w:r>
            <w:proofErr w:type="gramEnd"/>
            <w:r w:rsidRPr="00FB041F">
              <w:rPr>
                <w:rFonts w:ascii="Times New Roman" w:hAnsi="Times New Roman" w:cs="Times New Roman"/>
                <w:color w:val="000000" w:themeColor="text1"/>
              </w:rPr>
              <w:t>-line treatment.</w:t>
            </w:r>
          </w:p>
        </w:tc>
      </w:tr>
      <w:tr w:rsidR="00F62215" w:rsidRPr="00FB041F" w14:paraId="22EAB66D" w14:textId="77777777" w:rsidTr="006B47F2">
        <w:tc>
          <w:tcPr>
            <w:tcW w:w="9350" w:type="dxa"/>
            <w:gridSpan w:val="2"/>
            <w:shd w:val="clear" w:color="auto" w:fill="D9D9D9" w:themeFill="background1" w:themeFillShade="D9"/>
          </w:tcPr>
          <w:p w14:paraId="4221BA09" w14:textId="4CF893EB" w:rsidR="00F62215" w:rsidRPr="00FB041F" w:rsidRDefault="00F62215" w:rsidP="006959BF">
            <w:pPr>
              <w:rPr>
                <w:rFonts w:ascii="Times New Roman" w:hAnsi="Times New Roman" w:cs="Times New Roman"/>
              </w:rPr>
            </w:pPr>
            <w:r w:rsidRPr="00FB041F">
              <w:rPr>
                <w:rFonts w:ascii="Times New Roman" w:hAnsi="Times New Roman" w:cs="Times New Roman"/>
              </w:rPr>
              <w:lastRenderedPageBreak/>
              <w:t>Question 1094: For an emergent lateral canthotomy, is high ocular pressure only, visual deficit only, or both an indication for the procedure?</w:t>
            </w:r>
          </w:p>
        </w:tc>
      </w:tr>
      <w:tr w:rsidR="00C46606" w:rsidRPr="00FB041F" w14:paraId="4031C644" w14:textId="77777777" w:rsidTr="00C46606">
        <w:tc>
          <w:tcPr>
            <w:tcW w:w="1525" w:type="dxa"/>
          </w:tcPr>
          <w:p w14:paraId="2E678D68" w14:textId="01E7DE03" w:rsidR="00C46606" w:rsidRPr="00FB041F" w:rsidRDefault="00F62215" w:rsidP="006959BF">
            <w:pPr>
              <w:rPr>
                <w:rFonts w:ascii="Times New Roman" w:hAnsi="Times New Roman" w:cs="Times New Roman"/>
              </w:rPr>
            </w:pPr>
            <w:r w:rsidRPr="00FB041F">
              <w:rPr>
                <w:rFonts w:ascii="Times New Roman" w:hAnsi="Times New Roman" w:cs="Times New Roman"/>
              </w:rPr>
              <w:t>Physician:</w:t>
            </w:r>
          </w:p>
        </w:tc>
        <w:tc>
          <w:tcPr>
            <w:tcW w:w="7825" w:type="dxa"/>
          </w:tcPr>
          <w:p w14:paraId="6B781EF7" w14:textId="77777777" w:rsidR="00F62215" w:rsidRPr="00FB041F" w:rsidRDefault="00F62215" w:rsidP="006959BF">
            <w:pPr>
              <w:rPr>
                <w:rFonts w:ascii="Times New Roman" w:hAnsi="Times New Roman" w:cs="Times New Roman"/>
              </w:rPr>
            </w:pPr>
            <w:r w:rsidRPr="00FB041F">
              <w:rPr>
                <w:rFonts w:ascii="Times New Roman" w:hAnsi="Times New Roman" w:cs="Times New Roman"/>
              </w:rPr>
              <w:t xml:space="preserve">Indications are both. </w:t>
            </w:r>
            <w:proofErr w:type="gramStart"/>
            <w:r w:rsidRPr="00FB041F">
              <w:rPr>
                <w:rFonts w:ascii="Times New Roman" w:hAnsi="Times New Roman" w:cs="Times New Roman"/>
              </w:rPr>
              <w:t>Overall</w:t>
            </w:r>
            <w:proofErr w:type="gramEnd"/>
            <w:r w:rsidRPr="00FB041F">
              <w:rPr>
                <w:rFonts w:ascii="Times New Roman" w:hAnsi="Times New Roman" w:cs="Times New Roman"/>
              </w:rPr>
              <w:t xml:space="preserve"> the indications are as follows:</w:t>
            </w:r>
          </w:p>
          <w:p w14:paraId="7A48C883" w14:textId="641A18B3" w:rsidR="00F62215" w:rsidRPr="00FB041F" w:rsidRDefault="00835F7A" w:rsidP="00835F7A">
            <w:pPr>
              <w:rPr>
                <w:rFonts w:ascii="Times New Roman" w:hAnsi="Times New Roman" w:cs="Times New Roman"/>
              </w:rPr>
            </w:pPr>
            <w:r>
              <w:rPr>
                <w:rFonts w:ascii="Times New Roman" w:hAnsi="Times New Roman" w:cs="Times New Roman"/>
              </w:rPr>
              <w:t xml:space="preserve">- </w:t>
            </w:r>
            <w:r w:rsidR="00F62215" w:rsidRPr="00FB041F">
              <w:rPr>
                <w:rFonts w:ascii="Times New Roman" w:hAnsi="Times New Roman" w:cs="Times New Roman"/>
              </w:rPr>
              <w:t>Decreased visual acuity</w:t>
            </w:r>
          </w:p>
          <w:p w14:paraId="55414140" w14:textId="20D8A460" w:rsidR="00F62215" w:rsidRPr="00FB041F" w:rsidRDefault="00835F7A" w:rsidP="00835F7A">
            <w:pPr>
              <w:rPr>
                <w:rFonts w:ascii="Times New Roman" w:hAnsi="Times New Roman" w:cs="Times New Roman"/>
              </w:rPr>
            </w:pPr>
            <w:r>
              <w:rPr>
                <w:rFonts w:ascii="Times New Roman" w:hAnsi="Times New Roman" w:cs="Times New Roman"/>
              </w:rPr>
              <w:t xml:space="preserve">- </w:t>
            </w:r>
            <w:r w:rsidR="00F62215" w:rsidRPr="00FB041F">
              <w:rPr>
                <w:rFonts w:ascii="Times New Roman" w:hAnsi="Times New Roman" w:cs="Times New Roman"/>
              </w:rPr>
              <w:t>ICP &gt; 40 or difference in globe compressibility</w:t>
            </w:r>
          </w:p>
          <w:p w14:paraId="4371113C" w14:textId="10A70D44" w:rsidR="00F62215" w:rsidRPr="00FB041F" w:rsidRDefault="00835F7A" w:rsidP="00835F7A">
            <w:pPr>
              <w:rPr>
                <w:rFonts w:ascii="Times New Roman" w:hAnsi="Times New Roman" w:cs="Times New Roman"/>
              </w:rPr>
            </w:pPr>
            <w:r>
              <w:rPr>
                <w:rFonts w:ascii="Times New Roman" w:hAnsi="Times New Roman" w:cs="Times New Roman"/>
              </w:rPr>
              <w:t xml:space="preserve">- </w:t>
            </w:r>
            <w:r w:rsidR="00F62215" w:rsidRPr="00FB041F">
              <w:rPr>
                <w:rFonts w:ascii="Times New Roman" w:hAnsi="Times New Roman" w:cs="Times New Roman"/>
              </w:rPr>
              <w:t>Proptosis</w:t>
            </w:r>
          </w:p>
          <w:p w14:paraId="63AF1498" w14:textId="755A6439" w:rsidR="00F62215" w:rsidRPr="00FB041F" w:rsidRDefault="00835F7A" w:rsidP="00835F7A">
            <w:pPr>
              <w:rPr>
                <w:rFonts w:ascii="Times New Roman" w:hAnsi="Times New Roman" w:cs="Times New Roman"/>
              </w:rPr>
            </w:pPr>
            <w:r>
              <w:rPr>
                <w:rFonts w:ascii="Times New Roman" w:hAnsi="Times New Roman" w:cs="Times New Roman"/>
              </w:rPr>
              <w:t xml:space="preserve">- </w:t>
            </w:r>
            <w:r w:rsidR="00F62215" w:rsidRPr="00FB041F">
              <w:rPr>
                <w:rFonts w:ascii="Times New Roman" w:hAnsi="Times New Roman" w:cs="Times New Roman"/>
              </w:rPr>
              <w:t xml:space="preserve">Secondary indications should lead to </w:t>
            </w:r>
            <w:proofErr w:type="spellStart"/>
            <w:r w:rsidR="00F62215" w:rsidRPr="00FB041F">
              <w:rPr>
                <w:rFonts w:ascii="Times New Roman" w:hAnsi="Times New Roman" w:cs="Times New Roman"/>
              </w:rPr>
              <w:t>optho</w:t>
            </w:r>
            <w:proofErr w:type="spellEnd"/>
            <w:r w:rsidR="00F62215" w:rsidRPr="00FB041F">
              <w:rPr>
                <w:rFonts w:ascii="Times New Roman" w:hAnsi="Times New Roman" w:cs="Times New Roman"/>
              </w:rPr>
              <w:t xml:space="preserve"> consult prior</w:t>
            </w:r>
          </w:p>
          <w:p w14:paraId="4EB5F757" w14:textId="77777777" w:rsidR="00F62215" w:rsidRPr="00FB041F" w:rsidRDefault="00F62215" w:rsidP="00835F7A">
            <w:pPr>
              <w:ind w:left="720"/>
              <w:rPr>
                <w:rFonts w:ascii="Times New Roman" w:hAnsi="Times New Roman" w:cs="Times New Roman"/>
              </w:rPr>
            </w:pPr>
            <w:r w:rsidRPr="00FB041F">
              <w:rPr>
                <w:rFonts w:ascii="Times New Roman" w:hAnsi="Times New Roman" w:cs="Times New Roman"/>
              </w:rPr>
              <w:t>Afferent pupillary defect</w:t>
            </w:r>
          </w:p>
          <w:p w14:paraId="35DEA291" w14:textId="77777777" w:rsidR="00F62215" w:rsidRPr="00FB041F" w:rsidRDefault="00F62215" w:rsidP="00835F7A">
            <w:pPr>
              <w:ind w:left="720"/>
              <w:rPr>
                <w:rFonts w:ascii="Times New Roman" w:hAnsi="Times New Roman" w:cs="Times New Roman"/>
              </w:rPr>
            </w:pPr>
            <w:r w:rsidRPr="00FB041F">
              <w:rPr>
                <w:rFonts w:ascii="Times New Roman" w:hAnsi="Times New Roman" w:cs="Times New Roman"/>
              </w:rPr>
              <w:lastRenderedPageBreak/>
              <w:t>Cherry red macula</w:t>
            </w:r>
          </w:p>
          <w:p w14:paraId="390F65F9" w14:textId="77777777" w:rsidR="00F62215" w:rsidRPr="00FB041F" w:rsidRDefault="00F62215" w:rsidP="00835F7A">
            <w:pPr>
              <w:ind w:left="720"/>
              <w:rPr>
                <w:rFonts w:ascii="Times New Roman" w:hAnsi="Times New Roman" w:cs="Times New Roman"/>
              </w:rPr>
            </w:pPr>
            <w:r w:rsidRPr="00FB041F">
              <w:rPr>
                <w:rFonts w:ascii="Times New Roman" w:hAnsi="Times New Roman" w:cs="Times New Roman"/>
              </w:rPr>
              <w:t>Ophthalmoplegia</w:t>
            </w:r>
          </w:p>
          <w:p w14:paraId="1EC7DE5F" w14:textId="77777777" w:rsidR="00F62215" w:rsidRPr="00FB041F" w:rsidRDefault="00F62215" w:rsidP="00835F7A">
            <w:pPr>
              <w:ind w:left="720"/>
              <w:rPr>
                <w:rFonts w:ascii="Times New Roman" w:hAnsi="Times New Roman" w:cs="Times New Roman"/>
              </w:rPr>
            </w:pPr>
            <w:r w:rsidRPr="00FB041F">
              <w:rPr>
                <w:rFonts w:ascii="Times New Roman" w:hAnsi="Times New Roman" w:cs="Times New Roman"/>
              </w:rPr>
              <w:t>Nerve head pallor</w:t>
            </w:r>
          </w:p>
          <w:p w14:paraId="55A89A3C" w14:textId="73E6E617" w:rsidR="00C46606" w:rsidRPr="00FB041F" w:rsidRDefault="00F62215" w:rsidP="00835F7A">
            <w:pPr>
              <w:ind w:left="720"/>
              <w:rPr>
                <w:rFonts w:ascii="Times New Roman" w:hAnsi="Times New Roman" w:cs="Times New Roman"/>
              </w:rPr>
            </w:pPr>
            <w:r w:rsidRPr="00FB041F">
              <w:rPr>
                <w:rFonts w:ascii="Times New Roman" w:hAnsi="Times New Roman" w:cs="Times New Roman"/>
              </w:rPr>
              <w:t>Significant eye pain</w:t>
            </w:r>
          </w:p>
        </w:tc>
      </w:tr>
      <w:tr w:rsidR="00C46606" w:rsidRPr="00FB041F" w14:paraId="1157921F" w14:textId="77777777" w:rsidTr="00C46606">
        <w:tc>
          <w:tcPr>
            <w:tcW w:w="1525" w:type="dxa"/>
          </w:tcPr>
          <w:p w14:paraId="3D9C6AA9" w14:textId="6EDCBF83" w:rsidR="00C46606" w:rsidRPr="00FB041F" w:rsidRDefault="00F62215" w:rsidP="006959BF">
            <w:pPr>
              <w:rPr>
                <w:rFonts w:ascii="Times New Roman" w:hAnsi="Times New Roman" w:cs="Times New Roman"/>
              </w:rPr>
            </w:pPr>
            <w:r w:rsidRPr="00FB041F">
              <w:rPr>
                <w:rFonts w:ascii="Times New Roman" w:hAnsi="Times New Roman" w:cs="Times New Roman"/>
              </w:rPr>
              <w:lastRenderedPageBreak/>
              <w:t>ChatGPT:</w:t>
            </w:r>
          </w:p>
        </w:tc>
        <w:tc>
          <w:tcPr>
            <w:tcW w:w="7825" w:type="dxa"/>
          </w:tcPr>
          <w:p w14:paraId="50EE68D2" w14:textId="6CA249DA" w:rsidR="00A24756" w:rsidRDefault="00A24756" w:rsidP="006959BF">
            <w:pPr>
              <w:rPr>
                <w:rFonts w:ascii="Times New Roman" w:eastAsia="Times" w:hAnsi="Times New Roman" w:cs="Times New Roman"/>
                <w:color w:val="000000" w:themeColor="text1"/>
              </w:rPr>
            </w:pPr>
            <w:r w:rsidRPr="00FB041F">
              <w:rPr>
                <w:rFonts w:ascii="Times New Roman" w:eastAsia="Times" w:hAnsi="Times New Roman" w:cs="Times New Roman"/>
                <w:color w:val="000000" w:themeColor="text1"/>
              </w:rPr>
              <w:t>- High Intraocular Pressure (IOP) Only: Elevated IOP alone, particularly when it exceeds 40 mmHg, is a strong indication for lateral canthotomy. This is because sustained high IOP can rapidly lead to optic nerve ischemia and subsequent vision loss.</w:t>
            </w:r>
          </w:p>
          <w:p w14:paraId="0046CA7E" w14:textId="77777777" w:rsidR="00AF1474" w:rsidRPr="00FB041F" w:rsidRDefault="00AF1474" w:rsidP="006959BF">
            <w:pPr>
              <w:rPr>
                <w:rFonts w:ascii="Times New Roman" w:hAnsi="Times New Roman" w:cs="Times New Roman"/>
              </w:rPr>
            </w:pPr>
          </w:p>
          <w:p w14:paraId="34E78ECF" w14:textId="50A2960D" w:rsidR="00A24756" w:rsidRPr="00FB041F" w:rsidRDefault="00A24756" w:rsidP="006959BF">
            <w:pPr>
              <w:rPr>
                <w:rFonts w:ascii="Times New Roman" w:hAnsi="Times New Roman" w:cs="Times New Roman"/>
              </w:rPr>
            </w:pPr>
            <w:r w:rsidRPr="00FB041F">
              <w:rPr>
                <w:rFonts w:ascii="Times New Roman" w:eastAsia="Times" w:hAnsi="Times New Roman" w:cs="Times New Roman"/>
                <w:color w:val="000000" w:themeColor="text1"/>
              </w:rPr>
              <w:t>- Visual Deficit Only: A visual deficit, especially sudden loss of vision or relative afferent pupillary defect (RAPD), is another critical indication for the procedure. This suggests that the optic nerve is compromised, likely due to pressure from the surrounding structures.</w:t>
            </w:r>
          </w:p>
          <w:p w14:paraId="325E59FE" w14:textId="26D27A74" w:rsidR="00A24756" w:rsidRPr="00FB041F" w:rsidRDefault="00A24756" w:rsidP="006959BF">
            <w:pPr>
              <w:rPr>
                <w:rFonts w:ascii="Times New Roman" w:hAnsi="Times New Roman" w:cs="Times New Roman"/>
              </w:rPr>
            </w:pPr>
            <w:r w:rsidRPr="00FB041F">
              <w:rPr>
                <w:rFonts w:ascii="Times New Roman" w:eastAsia="Times" w:hAnsi="Times New Roman" w:cs="Times New Roman"/>
                <w:color w:val="000000" w:themeColor="text1"/>
              </w:rPr>
              <w:t>Both High IOP and Visual Deficit:</w:t>
            </w:r>
          </w:p>
          <w:p w14:paraId="5486F964" w14:textId="77777777" w:rsidR="00AF1474" w:rsidRDefault="00AF1474" w:rsidP="006959BF">
            <w:pPr>
              <w:rPr>
                <w:rFonts w:ascii="Times New Roman" w:eastAsia="Times" w:hAnsi="Times New Roman" w:cs="Times New Roman"/>
                <w:color w:val="000000" w:themeColor="text1"/>
              </w:rPr>
            </w:pPr>
          </w:p>
          <w:p w14:paraId="21918133" w14:textId="36D2EAD0" w:rsidR="00A24756" w:rsidRPr="00FB041F" w:rsidRDefault="00A24756" w:rsidP="006959BF">
            <w:pPr>
              <w:rPr>
                <w:rFonts w:ascii="Times New Roman" w:hAnsi="Times New Roman" w:cs="Times New Roman"/>
              </w:rPr>
            </w:pPr>
            <w:r w:rsidRPr="00FB041F">
              <w:rPr>
                <w:rFonts w:ascii="Times New Roman" w:eastAsia="Times" w:hAnsi="Times New Roman" w:cs="Times New Roman"/>
                <w:color w:val="000000" w:themeColor="text1"/>
              </w:rPr>
              <w:t>- Both high IOP and visual deficit together significantly strengthen the indication for a lateral canthotomy. When both are present, the urgency of the procedure increases as the risk of permanent vision loss is higher.</w:t>
            </w:r>
          </w:p>
          <w:p w14:paraId="61E1F55C" w14:textId="77777777" w:rsidR="00AF1474" w:rsidRDefault="00AF1474" w:rsidP="006959BF">
            <w:pPr>
              <w:rPr>
                <w:rFonts w:ascii="Times New Roman" w:eastAsia="Times" w:hAnsi="Times New Roman" w:cs="Times New Roman"/>
                <w:color w:val="000000" w:themeColor="text1"/>
              </w:rPr>
            </w:pPr>
          </w:p>
          <w:p w14:paraId="34B4A62B" w14:textId="591A52A9" w:rsidR="00C46606" w:rsidRPr="00FB041F" w:rsidRDefault="00A24756" w:rsidP="006959BF">
            <w:pPr>
              <w:rPr>
                <w:rFonts w:ascii="Times New Roman" w:hAnsi="Times New Roman" w:cs="Times New Roman"/>
              </w:rPr>
            </w:pPr>
            <w:r w:rsidRPr="00FB041F">
              <w:rPr>
                <w:rFonts w:ascii="Times New Roman" w:eastAsia="Times" w:hAnsi="Times New Roman" w:cs="Times New Roman"/>
                <w:color w:val="000000" w:themeColor="text1"/>
              </w:rPr>
              <w:t>In summary, either elevated IOP or a visual deficit alone can indicate the need for an emergent lateral canthotomy. However, the presence of both conditions together necessitates immediate intervention to prevent irreversible damage to the optic nerve and preserve vision.</w:t>
            </w:r>
          </w:p>
        </w:tc>
      </w:tr>
      <w:tr w:rsidR="00E35557" w:rsidRPr="00FB041F" w14:paraId="4D36126A" w14:textId="77777777" w:rsidTr="006B47F2">
        <w:tc>
          <w:tcPr>
            <w:tcW w:w="9350" w:type="dxa"/>
            <w:gridSpan w:val="2"/>
            <w:shd w:val="clear" w:color="auto" w:fill="D9D9D9" w:themeFill="background1" w:themeFillShade="D9"/>
          </w:tcPr>
          <w:p w14:paraId="77C49FDE" w14:textId="62C34D64" w:rsidR="00E35557" w:rsidRPr="00FB041F" w:rsidRDefault="00E35557" w:rsidP="006959BF">
            <w:pPr>
              <w:rPr>
                <w:rFonts w:ascii="Times New Roman" w:hAnsi="Times New Roman" w:cs="Times New Roman"/>
              </w:rPr>
            </w:pPr>
            <w:r w:rsidRPr="00FB041F">
              <w:rPr>
                <w:rFonts w:ascii="Times New Roman" w:hAnsi="Times New Roman" w:cs="Times New Roman"/>
              </w:rPr>
              <w:t xml:space="preserve">Question 2087: </w:t>
            </w:r>
            <w:proofErr w:type="gramStart"/>
            <w:r w:rsidRPr="00FB041F">
              <w:rPr>
                <w:rFonts w:ascii="Times New Roman" w:hAnsi="Times New Roman" w:cs="Times New Roman"/>
              </w:rPr>
              <w:t>45 year old</w:t>
            </w:r>
            <w:proofErr w:type="gramEnd"/>
            <w:r w:rsidRPr="00FB041F">
              <w:rPr>
                <w:rFonts w:ascii="Times New Roman" w:hAnsi="Times New Roman" w:cs="Times New Roman"/>
              </w:rPr>
              <w:t xml:space="preserve"> patient with history of myasthenia gravis presenting with myasthenic crisis and acute respiratory distress. What is the dosing of vecuronium for intubation in this patient with myasthenia gravis?</w:t>
            </w:r>
          </w:p>
        </w:tc>
      </w:tr>
      <w:tr w:rsidR="00C46606" w:rsidRPr="00FB041F" w14:paraId="16A42BA3" w14:textId="77777777" w:rsidTr="00C46606">
        <w:tc>
          <w:tcPr>
            <w:tcW w:w="1525" w:type="dxa"/>
          </w:tcPr>
          <w:p w14:paraId="1013DF74" w14:textId="0A5E66BF" w:rsidR="00C46606" w:rsidRPr="00FB041F" w:rsidRDefault="00E35557" w:rsidP="006959BF">
            <w:pPr>
              <w:rPr>
                <w:rFonts w:ascii="Times New Roman" w:hAnsi="Times New Roman" w:cs="Times New Roman"/>
              </w:rPr>
            </w:pPr>
            <w:r w:rsidRPr="00FB041F">
              <w:rPr>
                <w:rFonts w:ascii="Times New Roman" w:hAnsi="Times New Roman" w:cs="Times New Roman"/>
              </w:rPr>
              <w:t>Physician:</w:t>
            </w:r>
          </w:p>
        </w:tc>
        <w:tc>
          <w:tcPr>
            <w:tcW w:w="7825" w:type="dxa"/>
          </w:tcPr>
          <w:p w14:paraId="65700CB3" w14:textId="25FAAE5C" w:rsidR="00C46606" w:rsidRPr="00FB041F" w:rsidRDefault="00E35557" w:rsidP="006959BF">
            <w:pPr>
              <w:rPr>
                <w:rFonts w:ascii="Times New Roman" w:hAnsi="Times New Roman" w:cs="Times New Roman"/>
              </w:rPr>
            </w:pPr>
            <w:r w:rsidRPr="00FB041F">
              <w:rPr>
                <w:rFonts w:ascii="Times New Roman" w:hAnsi="Times New Roman" w:cs="Times New Roman"/>
              </w:rPr>
              <w:t xml:space="preserve">Dose should be reduced by 50% compared to usual dose. Given usual dose is 0.1 mg/kg, a dose of 0.05 mg/kg should be used. </w:t>
            </w:r>
          </w:p>
        </w:tc>
      </w:tr>
      <w:tr w:rsidR="00C46606" w:rsidRPr="00FB041F" w14:paraId="67F8771D" w14:textId="77777777" w:rsidTr="00C46606">
        <w:tc>
          <w:tcPr>
            <w:tcW w:w="1525" w:type="dxa"/>
          </w:tcPr>
          <w:p w14:paraId="1F9A3606" w14:textId="1D73D219" w:rsidR="00C46606" w:rsidRPr="00FB041F" w:rsidRDefault="00E35557" w:rsidP="006959BF">
            <w:pPr>
              <w:rPr>
                <w:rFonts w:ascii="Times New Roman" w:hAnsi="Times New Roman" w:cs="Times New Roman"/>
              </w:rPr>
            </w:pPr>
            <w:r w:rsidRPr="00FB041F">
              <w:rPr>
                <w:rFonts w:ascii="Times New Roman" w:hAnsi="Times New Roman" w:cs="Times New Roman"/>
              </w:rPr>
              <w:t>ChatGPT:</w:t>
            </w:r>
          </w:p>
        </w:tc>
        <w:tc>
          <w:tcPr>
            <w:tcW w:w="7825" w:type="dxa"/>
          </w:tcPr>
          <w:p w14:paraId="04F89111" w14:textId="77777777" w:rsidR="00195074" w:rsidRDefault="00195074" w:rsidP="006959BF">
            <w:pPr>
              <w:rPr>
                <w:rFonts w:ascii="Times New Roman" w:hAnsi="Times New Roman" w:cs="Times New Roman"/>
              </w:rPr>
            </w:pPr>
            <w:r w:rsidRPr="00FB041F">
              <w:rPr>
                <w:rFonts w:ascii="Times New Roman" w:hAnsi="Times New Roman" w:cs="Times New Roman"/>
              </w:rPr>
              <w:t>In a 45-year-old patient with a history of myasthenia gravis presenting with myasthenic crisis and acute respiratory distress, careful consideration is needed when dosing vecuronium for intubation. Myasthenia gravis affects the neuromuscular junction, making patients more sensitive to non-depolarizing neuromuscular blocking agents like vecuronium.</w:t>
            </w:r>
          </w:p>
          <w:p w14:paraId="74134274" w14:textId="77777777" w:rsidR="00AF1474" w:rsidRPr="00FB041F" w:rsidRDefault="00AF1474" w:rsidP="006959BF">
            <w:pPr>
              <w:rPr>
                <w:rFonts w:ascii="Times New Roman" w:hAnsi="Times New Roman" w:cs="Times New Roman"/>
              </w:rPr>
            </w:pPr>
          </w:p>
          <w:p w14:paraId="4EE1F68B" w14:textId="77777777" w:rsidR="00195074" w:rsidRPr="00FB041F" w:rsidRDefault="00195074" w:rsidP="006959BF">
            <w:pPr>
              <w:rPr>
                <w:rFonts w:ascii="Times New Roman" w:hAnsi="Times New Roman" w:cs="Times New Roman"/>
              </w:rPr>
            </w:pPr>
            <w:r w:rsidRPr="00FB041F">
              <w:rPr>
                <w:rFonts w:ascii="Times New Roman" w:hAnsi="Times New Roman" w:cs="Times New Roman"/>
              </w:rPr>
              <w:t>Dosing of Vecuronium in Myasthenia Gravis:</w:t>
            </w:r>
          </w:p>
          <w:p w14:paraId="4DBC0345" w14:textId="77777777" w:rsidR="00195074" w:rsidRPr="00FB041F" w:rsidRDefault="00195074" w:rsidP="00AF1474">
            <w:pPr>
              <w:rPr>
                <w:rFonts w:ascii="Times New Roman" w:hAnsi="Times New Roman" w:cs="Times New Roman"/>
              </w:rPr>
            </w:pPr>
            <w:r w:rsidRPr="00FB041F">
              <w:rPr>
                <w:rFonts w:ascii="Times New Roman" w:hAnsi="Times New Roman" w:cs="Times New Roman"/>
              </w:rPr>
              <w:t>Reduced Dose:</w:t>
            </w:r>
          </w:p>
          <w:p w14:paraId="40D64090" w14:textId="05291DE7" w:rsidR="00195074" w:rsidRPr="00FB041F" w:rsidRDefault="00AF1474" w:rsidP="00AF1474">
            <w:pPr>
              <w:ind w:left="346"/>
              <w:rPr>
                <w:rFonts w:ascii="Times New Roman" w:hAnsi="Times New Roman" w:cs="Times New Roman"/>
              </w:rPr>
            </w:pPr>
            <w:r>
              <w:rPr>
                <w:rFonts w:ascii="Times New Roman" w:hAnsi="Times New Roman" w:cs="Times New Roman"/>
              </w:rPr>
              <w:t xml:space="preserve">- </w:t>
            </w:r>
            <w:r w:rsidR="00195074" w:rsidRPr="00FB041F">
              <w:rPr>
                <w:rFonts w:ascii="Times New Roman" w:hAnsi="Times New Roman" w:cs="Times New Roman"/>
              </w:rPr>
              <w:t>Standard Dose: For intubation, the typical dose of vecuronium in patients without myasthenia gravis is 0.08-0.1 mg/kg.</w:t>
            </w:r>
          </w:p>
          <w:p w14:paraId="7677ADA0" w14:textId="0B1770F9" w:rsidR="00195074" w:rsidRPr="00FB041F" w:rsidRDefault="00AF1474" w:rsidP="00AF1474">
            <w:pPr>
              <w:ind w:left="346"/>
              <w:rPr>
                <w:rFonts w:ascii="Times New Roman" w:hAnsi="Times New Roman" w:cs="Times New Roman"/>
              </w:rPr>
            </w:pPr>
            <w:r>
              <w:rPr>
                <w:rFonts w:ascii="Times New Roman" w:hAnsi="Times New Roman" w:cs="Times New Roman"/>
              </w:rPr>
              <w:t xml:space="preserve">- </w:t>
            </w:r>
            <w:r w:rsidR="00195074" w:rsidRPr="00FB041F">
              <w:rPr>
                <w:rFonts w:ascii="Times New Roman" w:hAnsi="Times New Roman" w:cs="Times New Roman"/>
              </w:rPr>
              <w:t xml:space="preserve">Adjusted Dose for Myasthenia Gravis: In patients with myasthenia </w:t>
            </w:r>
            <w:proofErr w:type="gramStart"/>
            <w:r w:rsidR="00195074" w:rsidRPr="00FB041F">
              <w:rPr>
                <w:rFonts w:ascii="Times New Roman" w:hAnsi="Times New Roman" w:cs="Times New Roman"/>
              </w:rPr>
              <w:t>gravis</w:t>
            </w:r>
            <w:proofErr w:type="gramEnd"/>
            <w:r w:rsidR="00195074" w:rsidRPr="00FB041F">
              <w:rPr>
                <w:rFonts w:ascii="Times New Roman" w:hAnsi="Times New Roman" w:cs="Times New Roman"/>
              </w:rPr>
              <w:t>, the dose should be significantly reduced, often by 50-75% of the standard dose. This equates to a dose of 0.02-0.05 mg/kg.</w:t>
            </w:r>
          </w:p>
          <w:p w14:paraId="684CC0BE" w14:textId="77777777" w:rsidR="00195074" w:rsidRPr="00FB041F" w:rsidRDefault="00195074" w:rsidP="00AF1474">
            <w:pPr>
              <w:rPr>
                <w:rFonts w:ascii="Times New Roman" w:hAnsi="Times New Roman" w:cs="Times New Roman"/>
              </w:rPr>
            </w:pPr>
            <w:r w:rsidRPr="00FB041F">
              <w:rPr>
                <w:rFonts w:ascii="Times New Roman" w:hAnsi="Times New Roman" w:cs="Times New Roman"/>
              </w:rPr>
              <w:t>Rationale:</w:t>
            </w:r>
          </w:p>
          <w:p w14:paraId="638B2F55" w14:textId="7AB9B6F1" w:rsidR="00195074" w:rsidRPr="00FB041F" w:rsidRDefault="00AF1474" w:rsidP="00AF1474">
            <w:pPr>
              <w:ind w:left="346"/>
              <w:rPr>
                <w:rFonts w:ascii="Times New Roman" w:hAnsi="Times New Roman" w:cs="Times New Roman"/>
              </w:rPr>
            </w:pPr>
            <w:r>
              <w:rPr>
                <w:rFonts w:ascii="Times New Roman" w:hAnsi="Times New Roman" w:cs="Times New Roman"/>
              </w:rPr>
              <w:t xml:space="preserve">- </w:t>
            </w:r>
            <w:r w:rsidR="00195074" w:rsidRPr="00FB041F">
              <w:rPr>
                <w:rFonts w:ascii="Times New Roman" w:hAnsi="Times New Roman" w:cs="Times New Roman"/>
              </w:rPr>
              <w:t>Increased Sensitivity: Patients with myasthenia gravis are more sensitive to the effects of non-depolarizing neuromuscular blockers like vecuronium because of the reduced number of functional acetylcholine receptors at the neuromuscular junction.</w:t>
            </w:r>
          </w:p>
          <w:p w14:paraId="6DA3C8D0" w14:textId="0868E242" w:rsidR="00195074" w:rsidRPr="00FB041F" w:rsidRDefault="00AF1474" w:rsidP="00AF1474">
            <w:pPr>
              <w:ind w:left="346"/>
              <w:rPr>
                <w:rFonts w:ascii="Times New Roman" w:hAnsi="Times New Roman" w:cs="Times New Roman"/>
              </w:rPr>
            </w:pPr>
            <w:r>
              <w:rPr>
                <w:rFonts w:ascii="Times New Roman" w:hAnsi="Times New Roman" w:cs="Times New Roman"/>
              </w:rPr>
              <w:lastRenderedPageBreak/>
              <w:t xml:space="preserve">- </w:t>
            </w:r>
            <w:r w:rsidR="00195074" w:rsidRPr="00FB041F">
              <w:rPr>
                <w:rFonts w:ascii="Times New Roman" w:hAnsi="Times New Roman" w:cs="Times New Roman"/>
              </w:rPr>
              <w:t>Risk of Prolonged Paralysis: A standard dose can lead to prolonged paralysis, complicating the management of myasthenic crisis and recovery post-intubation.</w:t>
            </w:r>
          </w:p>
          <w:p w14:paraId="3F5BB3D9" w14:textId="77777777" w:rsidR="00195074" w:rsidRPr="00FB041F" w:rsidRDefault="00195074" w:rsidP="00AF1474">
            <w:pPr>
              <w:rPr>
                <w:rFonts w:ascii="Times New Roman" w:hAnsi="Times New Roman" w:cs="Times New Roman"/>
              </w:rPr>
            </w:pPr>
            <w:r w:rsidRPr="00FB041F">
              <w:rPr>
                <w:rFonts w:ascii="Times New Roman" w:hAnsi="Times New Roman" w:cs="Times New Roman"/>
              </w:rPr>
              <w:t>Monitoring:</w:t>
            </w:r>
          </w:p>
          <w:p w14:paraId="3C0F4F0B" w14:textId="760448E2" w:rsidR="00195074" w:rsidRPr="00FB041F" w:rsidRDefault="00AF1474" w:rsidP="00AF1474">
            <w:pPr>
              <w:ind w:left="346"/>
              <w:rPr>
                <w:rFonts w:ascii="Times New Roman" w:hAnsi="Times New Roman" w:cs="Times New Roman"/>
              </w:rPr>
            </w:pPr>
            <w:r>
              <w:rPr>
                <w:rFonts w:ascii="Times New Roman" w:hAnsi="Times New Roman" w:cs="Times New Roman"/>
              </w:rPr>
              <w:t xml:space="preserve">- </w:t>
            </w:r>
            <w:r w:rsidR="00195074" w:rsidRPr="00FB041F">
              <w:rPr>
                <w:rFonts w:ascii="Times New Roman" w:hAnsi="Times New Roman" w:cs="Times New Roman"/>
              </w:rPr>
              <w:t>Neuromuscular Monitoring: Use peripheral nerve stimulation (e.g., train-of-four monitoring) to titrate the dose and assess the degree of neuromuscular blockade during and after administration.</w:t>
            </w:r>
          </w:p>
          <w:p w14:paraId="32583037" w14:textId="7B414886" w:rsidR="00195074" w:rsidRPr="00FB041F" w:rsidRDefault="00AF1474" w:rsidP="00AF1474">
            <w:pPr>
              <w:ind w:left="346"/>
              <w:rPr>
                <w:rFonts w:ascii="Times New Roman" w:hAnsi="Times New Roman" w:cs="Times New Roman"/>
              </w:rPr>
            </w:pPr>
            <w:r>
              <w:rPr>
                <w:rFonts w:ascii="Times New Roman" w:hAnsi="Times New Roman" w:cs="Times New Roman"/>
              </w:rPr>
              <w:t xml:space="preserve">- </w:t>
            </w:r>
            <w:r w:rsidR="00195074" w:rsidRPr="00FB041F">
              <w:rPr>
                <w:rFonts w:ascii="Times New Roman" w:hAnsi="Times New Roman" w:cs="Times New Roman"/>
              </w:rPr>
              <w:t>Caution: Careful monitoring is essential to avoid prolonged paralysis and to ensure adequate recovery of neuromuscular function.</w:t>
            </w:r>
          </w:p>
          <w:p w14:paraId="60AA9FB7" w14:textId="77777777" w:rsidR="00AF1474" w:rsidRDefault="00AF1474" w:rsidP="006959BF">
            <w:pPr>
              <w:rPr>
                <w:rFonts w:ascii="Times New Roman" w:hAnsi="Times New Roman" w:cs="Times New Roman"/>
              </w:rPr>
            </w:pPr>
          </w:p>
          <w:p w14:paraId="7C3E71F0" w14:textId="348EADB4" w:rsidR="00195074" w:rsidRPr="00FB041F" w:rsidRDefault="00195074" w:rsidP="006959BF">
            <w:pPr>
              <w:rPr>
                <w:rFonts w:ascii="Times New Roman" w:hAnsi="Times New Roman" w:cs="Times New Roman"/>
              </w:rPr>
            </w:pPr>
            <w:r w:rsidRPr="00FB041F">
              <w:rPr>
                <w:rFonts w:ascii="Times New Roman" w:hAnsi="Times New Roman" w:cs="Times New Roman"/>
              </w:rPr>
              <w:t>Summary:</w:t>
            </w:r>
          </w:p>
          <w:p w14:paraId="7A173927" w14:textId="0FA89B05" w:rsidR="00C46606" w:rsidRPr="00FB041F" w:rsidRDefault="00AF1474" w:rsidP="006959BF">
            <w:pPr>
              <w:rPr>
                <w:rFonts w:ascii="Times New Roman" w:hAnsi="Times New Roman" w:cs="Times New Roman"/>
              </w:rPr>
            </w:pPr>
            <w:r>
              <w:rPr>
                <w:rFonts w:ascii="Times New Roman" w:hAnsi="Times New Roman" w:cs="Times New Roman"/>
              </w:rPr>
              <w:t xml:space="preserve">- </w:t>
            </w:r>
            <w:r w:rsidR="00195074" w:rsidRPr="00FB041F">
              <w:rPr>
                <w:rFonts w:ascii="Times New Roman" w:hAnsi="Times New Roman" w:cs="Times New Roman"/>
              </w:rPr>
              <w:t>For intubation in a patient with myasthenia gravis experiencing a myasthenic crisis, the dose of vecuronium should be reduced to 0.02-0.05 mg/kg to avoid excessive neuromuscular blockade. Neuromuscular function should be closely monitored to ensure appropriate dosing and recovery.</w:t>
            </w:r>
          </w:p>
        </w:tc>
      </w:tr>
      <w:tr w:rsidR="00077232" w:rsidRPr="00FB041F" w14:paraId="6A78A97A" w14:textId="77777777" w:rsidTr="005815BF">
        <w:tc>
          <w:tcPr>
            <w:tcW w:w="9350" w:type="dxa"/>
            <w:gridSpan w:val="2"/>
          </w:tcPr>
          <w:p w14:paraId="1C7FB613" w14:textId="4B3CF89F" w:rsidR="00077232" w:rsidRPr="00FB041F" w:rsidRDefault="00077232" w:rsidP="00077232">
            <w:pPr>
              <w:jc w:val="center"/>
              <w:rPr>
                <w:rFonts w:ascii="Times New Roman" w:hAnsi="Times New Roman" w:cs="Times New Roman"/>
                <w:b/>
                <w:bCs/>
              </w:rPr>
            </w:pPr>
            <w:r w:rsidRPr="00FB041F">
              <w:rPr>
                <w:rFonts w:ascii="Times New Roman" w:hAnsi="Times New Roman" w:cs="Times New Roman"/>
                <w:b/>
                <w:bCs/>
                <w:sz w:val="32"/>
                <w:szCs w:val="32"/>
              </w:rPr>
              <w:lastRenderedPageBreak/>
              <w:t>General Ward Questions</w:t>
            </w:r>
          </w:p>
        </w:tc>
      </w:tr>
      <w:tr w:rsidR="00077232" w:rsidRPr="00FB041F" w14:paraId="1653C9EF" w14:textId="77777777" w:rsidTr="00077232">
        <w:tc>
          <w:tcPr>
            <w:tcW w:w="9350" w:type="dxa"/>
            <w:gridSpan w:val="2"/>
            <w:shd w:val="clear" w:color="auto" w:fill="D9D9D9" w:themeFill="background1" w:themeFillShade="D9"/>
          </w:tcPr>
          <w:p w14:paraId="5E7A5676" w14:textId="67B76D42" w:rsidR="00077232" w:rsidRPr="00FB041F" w:rsidRDefault="00077232" w:rsidP="006959BF">
            <w:pPr>
              <w:rPr>
                <w:rFonts w:ascii="Times New Roman" w:hAnsi="Times New Roman" w:cs="Times New Roman"/>
              </w:rPr>
            </w:pPr>
            <w:r w:rsidRPr="00FB041F">
              <w:rPr>
                <w:rFonts w:ascii="Times New Roman" w:hAnsi="Times New Roman" w:cs="Times New Roman"/>
              </w:rPr>
              <w:t xml:space="preserve">Question 1027: What are the </w:t>
            </w:r>
            <w:proofErr w:type="gramStart"/>
            <w:r w:rsidRPr="00FB041F">
              <w:rPr>
                <w:rFonts w:ascii="Times New Roman" w:hAnsi="Times New Roman" w:cs="Times New Roman"/>
              </w:rPr>
              <w:t>long term</w:t>
            </w:r>
            <w:proofErr w:type="gramEnd"/>
            <w:r w:rsidRPr="00FB041F">
              <w:rPr>
                <w:rFonts w:ascii="Times New Roman" w:hAnsi="Times New Roman" w:cs="Times New Roman"/>
              </w:rPr>
              <w:t xml:space="preserve"> effects of azithromycin on the liver?</w:t>
            </w:r>
          </w:p>
        </w:tc>
      </w:tr>
      <w:tr w:rsidR="00C46606" w:rsidRPr="00FB041F" w14:paraId="2EED59D5" w14:textId="77777777" w:rsidTr="00C46606">
        <w:tc>
          <w:tcPr>
            <w:tcW w:w="1525" w:type="dxa"/>
          </w:tcPr>
          <w:p w14:paraId="487EFA4A" w14:textId="0AF89ED5" w:rsidR="00C46606" w:rsidRPr="00FB041F" w:rsidRDefault="00077232" w:rsidP="006959BF">
            <w:pPr>
              <w:rPr>
                <w:rFonts w:ascii="Times New Roman" w:hAnsi="Times New Roman" w:cs="Times New Roman"/>
              </w:rPr>
            </w:pPr>
            <w:r w:rsidRPr="00FB041F">
              <w:rPr>
                <w:rFonts w:ascii="Times New Roman" w:hAnsi="Times New Roman" w:cs="Times New Roman"/>
              </w:rPr>
              <w:t>Physician:</w:t>
            </w:r>
          </w:p>
        </w:tc>
        <w:tc>
          <w:tcPr>
            <w:tcW w:w="7825" w:type="dxa"/>
          </w:tcPr>
          <w:p w14:paraId="4A54B695" w14:textId="7EF206A6" w:rsidR="00C46606" w:rsidRPr="00FB041F" w:rsidRDefault="00077232" w:rsidP="006959BF">
            <w:pPr>
              <w:rPr>
                <w:rFonts w:ascii="Times New Roman" w:hAnsi="Times New Roman" w:cs="Times New Roman"/>
              </w:rPr>
            </w:pPr>
            <w:r w:rsidRPr="00FB041F">
              <w:rPr>
                <w:rFonts w:ascii="Times New Roman" w:hAnsi="Times New Roman" w:cs="Times New Roman"/>
              </w:rPr>
              <w:t xml:space="preserve">Long-term effects of azithromycin include both cholestatic and hepatocellular hepatitis, which can lead to liver failure. </w:t>
            </w:r>
          </w:p>
        </w:tc>
      </w:tr>
      <w:tr w:rsidR="00C46606" w:rsidRPr="00FB041F" w14:paraId="7F4BC349" w14:textId="77777777" w:rsidTr="00C46606">
        <w:tc>
          <w:tcPr>
            <w:tcW w:w="1525" w:type="dxa"/>
          </w:tcPr>
          <w:p w14:paraId="43B76CF5" w14:textId="04B6A794" w:rsidR="00C46606" w:rsidRPr="00FB041F" w:rsidRDefault="004D4D7B" w:rsidP="006959BF">
            <w:pPr>
              <w:rPr>
                <w:rFonts w:ascii="Times New Roman" w:hAnsi="Times New Roman" w:cs="Times New Roman"/>
              </w:rPr>
            </w:pPr>
            <w:r w:rsidRPr="00FB041F">
              <w:rPr>
                <w:rFonts w:ascii="Times New Roman" w:hAnsi="Times New Roman" w:cs="Times New Roman"/>
              </w:rPr>
              <w:t>ChatGPT:</w:t>
            </w:r>
          </w:p>
        </w:tc>
        <w:tc>
          <w:tcPr>
            <w:tcW w:w="7825" w:type="dxa"/>
          </w:tcPr>
          <w:p w14:paraId="7348E06C" w14:textId="77777777" w:rsidR="004D4D7B" w:rsidRPr="00FB041F" w:rsidRDefault="004D4D7B" w:rsidP="004D4D7B">
            <w:pPr>
              <w:rPr>
                <w:rFonts w:ascii="Times New Roman" w:hAnsi="Times New Roman" w:cs="Times New Roman"/>
              </w:rPr>
            </w:pPr>
            <w:r w:rsidRPr="00FB041F">
              <w:rPr>
                <w:rFonts w:ascii="Times New Roman" w:hAnsi="Times New Roman" w:cs="Times New Roman"/>
                <w:color w:val="000000" w:themeColor="text1"/>
              </w:rPr>
              <w:t>Azithromycin is generally considered safe for short-term use, but there is limited data on its long-term effects on the liver. However, some potential hepatic effects of azithromycin, particularly with prolonged use or repeated courses, include:</w:t>
            </w:r>
          </w:p>
          <w:p w14:paraId="4DD69162" w14:textId="77777777" w:rsidR="004D4D7B" w:rsidRPr="00FB041F" w:rsidRDefault="004D4D7B" w:rsidP="004D4D7B">
            <w:pPr>
              <w:rPr>
                <w:rFonts w:ascii="Times New Roman" w:hAnsi="Times New Roman" w:cs="Times New Roman"/>
              </w:rPr>
            </w:pPr>
            <w:r w:rsidRPr="00FB041F">
              <w:rPr>
                <w:rFonts w:ascii="Times New Roman" w:hAnsi="Times New Roman" w:cs="Times New Roman"/>
                <w:color w:val="000000" w:themeColor="text1"/>
              </w:rPr>
              <w:t xml:space="preserve"> </w:t>
            </w:r>
          </w:p>
          <w:p w14:paraId="3B944A13" w14:textId="6AD1DA1A" w:rsidR="004D4D7B" w:rsidRPr="00AF1474" w:rsidRDefault="004D4D7B" w:rsidP="004D4D7B">
            <w:pPr>
              <w:rPr>
                <w:rFonts w:ascii="Times New Roman" w:hAnsi="Times New Roman" w:cs="Times New Roman"/>
                <w:color w:val="000000" w:themeColor="text1"/>
              </w:rPr>
            </w:pPr>
            <w:r w:rsidRPr="00FB041F">
              <w:rPr>
                <w:rFonts w:ascii="Times New Roman" w:hAnsi="Times New Roman" w:cs="Times New Roman"/>
                <w:color w:val="000000" w:themeColor="text1"/>
              </w:rPr>
              <w:t>Potential Long-Term Hepatic Effects:</w:t>
            </w:r>
          </w:p>
          <w:p w14:paraId="42EA7CD7" w14:textId="77777777" w:rsidR="004D4D7B" w:rsidRPr="00FB041F" w:rsidRDefault="004D4D7B" w:rsidP="004D4D7B">
            <w:pPr>
              <w:rPr>
                <w:rFonts w:ascii="Times New Roman" w:hAnsi="Times New Roman" w:cs="Times New Roman"/>
              </w:rPr>
            </w:pPr>
            <w:r w:rsidRPr="00FB041F">
              <w:rPr>
                <w:rFonts w:ascii="Times New Roman" w:hAnsi="Times New Roman" w:cs="Times New Roman"/>
                <w:color w:val="000000" w:themeColor="text1"/>
              </w:rPr>
              <w:t xml:space="preserve"> </w:t>
            </w:r>
          </w:p>
          <w:p w14:paraId="38C417F3" w14:textId="7CBB7128" w:rsidR="004D4D7B" w:rsidRPr="00FB041F" w:rsidRDefault="004D4D7B" w:rsidP="004D4D7B">
            <w:pPr>
              <w:rPr>
                <w:rFonts w:ascii="Times New Roman" w:hAnsi="Times New Roman" w:cs="Times New Roman"/>
              </w:rPr>
            </w:pPr>
            <w:r w:rsidRPr="00FB041F">
              <w:rPr>
                <w:rFonts w:ascii="Times New Roman" w:hAnsi="Times New Roman" w:cs="Times New Roman"/>
                <w:color w:val="000000" w:themeColor="text1"/>
              </w:rPr>
              <w:t>1. Hepatotoxicity:</w:t>
            </w:r>
          </w:p>
          <w:p w14:paraId="55D7A8EE" w14:textId="64DA4BC4" w:rsidR="004D4D7B" w:rsidRPr="00FB041F" w:rsidRDefault="004D4D7B" w:rsidP="004D4D7B">
            <w:pPr>
              <w:rPr>
                <w:rFonts w:ascii="Times New Roman" w:hAnsi="Times New Roman" w:cs="Times New Roman"/>
              </w:rPr>
            </w:pPr>
            <w:r w:rsidRPr="00FB041F">
              <w:rPr>
                <w:rFonts w:ascii="Times New Roman" w:hAnsi="Times New Roman" w:cs="Times New Roman"/>
                <w:color w:val="000000" w:themeColor="text1"/>
              </w:rPr>
              <w:t xml:space="preserve">   - Acute Liver Injury: Azithromycin can cause acute liver injury, typically within a few days to weeks of starting the medication. This is usually reversible upon discontinuation of the drug.</w:t>
            </w:r>
          </w:p>
          <w:p w14:paraId="4D78A2A1" w14:textId="0FA7013E" w:rsidR="004D4D7B" w:rsidRPr="00FB041F" w:rsidRDefault="004D4D7B" w:rsidP="004D4D7B">
            <w:pPr>
              <w:rPr>
                <w:rFonts w:ascii="Times New Roman" w:hAnsi="Times New Roman" w:cs="Times New Roman"/>
              </w:rPr>
            </w:pPr>
            <w:r w:rsidRPr="00FB041F">
              <w:rPr>
                <w:rFonts w:ascii="Times New Roman" w:hAnsi="Times New Roman" w:cs="Times New Roman"/>
                <w:color w:val="000000" w:themeColor="text1"/>
              </w:rPr>
              <w:t xml:space="preserve">   - Chronic Liver Injury: Although rare, repeated or prolonged use of azithromycin might contribute to chronic liver injury, especially in patients with pre-existing liver disease. Cases of cholestatic hepatitis have been reported, which can lead to prolonged jaundice and liver dysfunction.</w:t>
            </w:r>
          </w:p>
          <w:p w14:paraId="2803D11B" w14:textId="77777777" w:rsidR="004D4D7B" w:rsidRPr="00FB041F" w:rsidRDefault="004D4D7B" w:rsidP="004D4D7B">
            <w:pPr>
              <w:rPr>
                <w:rFonts w:ascii="Times New Roman" w:hAnsi="Times New Roman" w:cs="Times New Roman"/>
              </w:rPr>
            </w:pPr>
            <w:r w:rsidRPr="00FB041F">
              <w:rPr>
                <w:rFonts w:ascii="Times New Roman" w:hAnsi="Times New Roman" w:cs="Times New Roman"/>
                <w:color w:val="000000" w:themeColor="text1"/>
              </w:rPr>
              <w:t xml:space="preserve"> </w:t>
            </w:r>
          </w:p>
          <w:p w14:paraId="3579D1C0" w14:textId="0D0AA49D" w:rsidR="004D4D7B" w:rsidRPr="00FB041F" w:rsidRDefault="004D4D7B" w:rsidP="004D4D7B">
            <w:pPr>
              <w:rPr>
                <w:rFonts w:ascii="Times New Roman" w:hAnsi="Times New Roman" w:cs="Times New Roman"/>
              </w:rPr>
            </w:pPr>
            <w:r w:rsidRPr="00FB041F">
              <w:rPr>
                <w:rFonts w:ascii="Times New Roman" w:hAnsi="Times New Roman" w:cs="Times New Roman"/>
                <w:color w:val="000000" w:themeColor="text1"/>
              </w:rPr>
              <w:t>2. Steatosis:</w:t>
            </w:r>
          </w:p>
          <w:p w14:paraId="1D707D88" w14:textId="77777777" w:rsidR="004D4D7B" w:rsidRPr="00FB041F" w:rsidRDefault="004D4D7B" w:rsidP="004D4D7B">
            <w:pPr>
              <w:rPr>
                <w:rFonts w:ascii="Times New Roman" w:hAnsi="Times New Roman" w:cs="Times New Roman"/>
              </w:rPr>
            </w:pPr>
            <w:r w:rsidRPr="00FB041F">
              <w:rPr>
                <w:rFonts w:ascii="Times New Roman" w:hAnsi="Times New Roman" w:cs="Times New Roman"/>
                <w:color w:val="000000" w:themeColor="text1"/>
              </w:rPr>
              <w:t xml:space="preserve">   - Some antibiotics, including azithromycin, have been associated with the development of hepatic steatosis (fatty liver) with long-term use. This condition might increase the risk of developing non-alcoholic fatty liver disease (NAFLD), especially in patients with risk factors such as obesity, diabetes, or hyperlipidemia.</w:t>
            </w:r>
          </w:p>
          <w:p w14:paraId="7F8C8885" w14:textId="77777777" w:rsidR="004D4D7B" w:rsidRPr="00FB041F" w:rsidRDefault="004D4D7B" w:rsidP="004D4D7B">
            <w:pPr>
              <w:rPr>
                <w:rFonts w:ascii="Times New Roman" w:hAnsi="Times New Roman" w:cs="Times New Roman"/>
              </w:rPr>
            </w:pPr>
            <w:r w:rsidRPr="00FB041F">
              <w:rPr>
                <w:rFonts w:ascii="Times New Roman" w:hAnsi="Times New Roman" w:cs="Times New Roman"/>
                <w:color w:val="000000" w:themeColor="text1"/>
              </w:rPr>
              <w:t xml:space="preserve"> </w:t>
            </w:r>
          </w:p>
          <w:p w14:paraId="4D5E4669" w14:textId="4A79FE9A" w:rsidR="004D4D7B" w:rsidRPr="00FB041F" w:rsidRDefault="004D4D7B" w:rsidP="004D4D7B">
            <w:pPr>
              <w:rPr>
                <w:rFonts w:ascii="Times New Roman" w:hAnsi="Times New Roman" w:cs="Times New Roman"/>
              </w:rPr>
            </w:pPr>
            <w:r w:rsidRPr="00FB041F">
              <w:rPr>
                <w:rFonts w:ascii="Times New Roman" w:hAnsi="Times New Roman" w:cs="Times New Roman"/>
                <w:color w:val="000000" w:themeColor="text1"/>
              </w:rPr>
              <w:t>3. Liver Enzyme Elevations:</w:t>
            </w:r>
          </w:p>
          <w:p w14:paraId="34BFF9CB" w14:textId="77777777" w:rsidR="004D4D7B" w:rsidRPr="00FB041F" w:rsidRDefault="004D4D7B" w:rsidP="004D4D7B">
            <w:pPr>
              <w:rPr>
                <w:rFonts w:ascii="Times New Roman" w:hAnsi="Times New Roman" w:cs="Times New Roman"/>
              </w:rPr>
            </w:pPr>
            <w:r w:rsidRPr="00FB041F">
              <w:rPr>
                <w:rFonts w:ascii="Times New Roman" w:hAnsi="Times New Roman" w:cs="Times New Roman"/>
                <w:color w:val="000000" w:themeColor="text1"/>
              </w:rPr>
              <w:t xml:space="preserve">   - Long-term use can lead to mild, asymptomatic elevations in liver enzymes (ALT, AST), which may normalize after discontinuation. Persistent elevation could indicate subclinical liver damage and warrants further investigation.</w:t>
            </w:r>
          </w:p>
          <w:p w14:paraId="43DEBDCF" w14:textId="77777777" w:rsidR="004D4D7B" w:rsidRPr="00FB041F" w:rsidRDefault="004D4D7B" w:rsidP="004D4D7B">
            <w:pPr>
              <w:rPr>
                <w:rFonts w:ascii="Times New Roman" w:hAnsi="Times New Roman" w:cs="Times New Roman"/>
              </w:rPr>
            </w:pPr>
            <w:r w:rsidRPr="00FB041F">
              <w:rPr>
                <w:rFonts w:ascii="Times New Roman" w:hAnsi="Times New Roman" w:cs="Times New Roman"/>
                <w:color w:val="000000" w:themeColor="text1"/>
              </w:rPr>
              <w:lastRenderedPageBreak/>
              <w:t xml:space="preserve"> </w:t>
            </w:r>
          </w:p>
          <w:p w14:paraId="5324789A" w14:textId="5710CA92" w:rsidR="004D4D7B" w:rsidRPr="00FB041F" w:rsidRDefault="004D4D7B" w:rsidP="004D4D7B">
            <w:pPr>
              <w:rPr>
                <w:rFonts w:ascii="Times New Roman" w:hAnsi="Times New Roman" w:cs="Times New Roman"/>
              </w:rPr>
            </w:pPr>
            <w:r w:rsidRPr="00FB041F">
              <w:rPr>
                <w:rFonts w:ascii="Times New Roman" w:hAnsi="Times New Roman" w:cs="Times New Roman"/>
                <w:color w:val="000000" w:themeColor="text1"/>
              </w:rPr>
              <w:t>4. Risk Factors:</w:t>
            </w:r>
          </w:p>
          <w:p w14:paraId="393393F2" w14:textId="77777777" w:rsidR="004D4D7B" w:rsidRPr="00FB041F" w:rsidRDefault="004D4D7B" w:rsidP="004D4D7B">
            <w:pPr>
              <w:rPr>
                <w:rFonts w:ascii="Times New Roman" w:hAnsi="Times New Roman" w:cs="Times New Roman"/>
              </w:rPr>
            </w:pPr>
            <w:r w:rsidRPr="00FB041F">
              <w:rPr>
                <w:rFonts w:ascii="Times New Roman" w:hAnsi="Times New Roman" w:cs="Times New Roman"/>
                <w:color w:val="000000" w:themeColor="text1"/>
              </w:rPr>
              <w:t xml:space="preserve">   - Patients with underlying liver conditions, chronic alcohol use, or those taking other hepatotoxic medications may be at higher risk for liver complications from prolonged azithromycin use.</w:t>
            </w:r>
          </w:p>
          <w:p w14:paraId="0ABF8941" w14:textId="77777777" w:rsidR="004D4D7B" w:rsidRPr="00FB041F" w:rsidRDefault="004D4D7B" w:rsidP="004D4D7B">
            <w:pPr>
              <w:rPr>
                <w:rFonts w:ascii="Times New Roman" w:hAnsi="Times New Roman" w:cs="Times New Roman"/>
              </w:rPr>
            </w:pPr>
            <w:r w:rsidRPr="00FB041F">
              <w:rPr>
                <w:rFonts w:ascii="Times New Roman" w:hAnsi="Times New Roman" w:cs="Times New Roman"/>
                <w:color w:val="000000" w:themeColor="text1"/>
              </w:rPr>
              <w:t xml:space="preserve"> </w:t>
            </w:r>
          </w:p>
          <w:p w14:paraId="71012A06" w14:textId="1D0B4FBF" w:rsidR="004D4D7B" w:rsidRPr="00FB041F" w:rsidRDefault="004D4D7B" w:rsidP="004D4D7B">
            <w:pPr>
              <w:rPr>
                <w:rFonts w:ascii="Times New Roman" w:hAnsi="Times New Roman" w:cs="Times New Roman"/>
              </w:rPr>
            </w:pPr>
            <w:r w:rsidRPr="00FB041F">
              <w:rPr>
                <w:rFonts w:ascii="Times New Roman" w:hAnsi="Times New Roman" w:cs="Times New Roman"/>
                <w:color w:val="000000" w:themeColor="text1"/>
              </w:rPr>
              <w:t>Conclusion:</w:t>
            </w:r>
          </w:p>
          <w:p w14:paraId="6EDBBF6E" w14:textId="34685742" w:rsidR="00C46606" w:rsidRPr="00FB041F" w:rsidRDefault="00835F7A" w:rsidP="006959BF">
            <w:pPr>
              <w:rPr>
                <w:rFonts w:ascii="Times New Roman" w:hAnsi="Times New Roman" w:cs="Times New Roman"/>
              </w:rPr>
            </w:pPr>
            <w:r>
              <w:rPr>
                <w:rFonts w:ascii="Times New Roman" w:hAnsi="Times New Roman" w:cs="Times New Roman"/>
                <w:color w:val="000000" w:themeColor="text1"/>
              </w:rPr>
              <w:t xml:space="preserve">- </w:t>
            </w:r>
            <w:r w:rsidR="004D4D7B" w:rsidRPr="00FB041F">
              <w:rPr>
                <w:rFonts w:ascii="Times New Roman" w:hAnsi="Times New Roman" w:cs="Times New Roman"/>
                <w:color w:val="000000" w:themeColor="text1"/>
              </w:rPr>
              <w:t>While azithromycin is generally safe for short-term use, long-term effects on the liver, though rare, may include hepatotoxicity, steatosis, and liver enzyme elevations. Regular monitoring of liver function is advisable for patients on prolonged azithromycin therapy, especially those with pre-existing liver conditions.</w:t>
            </w:r>
          </w:p>
        </w:tc>
      </w:tr>
      <w:tr w:rsidR="00077232" w:rsidRPr="00FB041F" w14:paraId="1C5C5544" w14:textId="77777777" w:rsidTr="00077232">
        <w:tc>
          <w:tcPr>
            <w:tcW w:w="9350" w:type="dxa"/>
            <w:gridSpan w:val="2"/>
            <w:shd w:val="clear" w:color="auto" w:fill="D9D9D9" w:themeFill="background1" w:themeFillShade="D9"/>
          </w:tcPr>
          <w:p w14:paraId="4E292AD0" w14:textId="2CDC8A78" w:rsidR="00077232" w:rsidRPr="00FB041F" w:rsidRDefault="00077232" w:rsidP="00077232">
            <w:pPr>
              <w:rPr>
                <w:rFonts w:ascii="Times New Roman" w:hAnsi="Times New Roman" w:cs="Times New Roman"/>
              </w:rPr>
            </w:pPr>
            <w:r w:rsidRPr="00FB041F">
              <w:rPr>
                <w:rFonts w:ascii="Times New Roman" w:hAnsi="Times New Roman" w:cs="Times New Roman"/>
              </w:rPr>
              <w:lastRenderedPageBreak/>
              <w:t>Question 2005:</w:t>
            </w:r>
            <w:r w:rsidR="0037256B" w:rsidRPr="00FB041F">
              <w:rPr>
                <w:rFonts w:ascii="Times New Roman" w:hAnsi="Times New Roman" w:cs="Times New Roman"/>
              </w:rPr>
              <w:t xml:space="preserve"> </w:t>
            </w:r>
            <w:proofErr w:type="gramStart"/>
            <w:r w:rsidRPr="00FB041F">
              <w:rPr>
                <w:rFonts w:ascii="Times New Roman" w:hAnsi="Times New Roman" w:cs="Times New Roman"/>
                <w:color w:val="000000"/>
              </w:rPr>
              <w:t>54 year old</w:t>
            </w:r>
            <w:proofErr w:type="gramEnd"/>
            <w:r w:rsidRPr="00FB041F">
              <w:rPr>
                <w:rFonts w:ascii="Times New Roman" w:hAnsi="Times New Roman" w:cs="Times New Roman"/>
                <w:color w:val="000000"/>
              </w:rPr>
              <w:t xml:space="preserve"> patient with history of HFpEF, morbid obesity, cellulitis presenting with lower extremity pain and swelling with bilateral pulses present. What can cause severe 9/10 pain to touch in this patient who was initially seen for cellulitis?</w:t>
            </w:r>
          </w:p>
        </w:tc>
      </w:tr>
      <w:tr w:rsidR="00C46606" w:rsidRPr="00FB041F" w14:paraId="64220D0D" w14:textId="77777777" w:rsidTr="00C46606">
        <w:tc>
          <w:tcPr>
            <w:tcW w:w="1525" w:type="dxa"/>
          </w:tcPr>
          <w:p w14:paraId="0BCE0E21" w14:textId="1096B061" w:rsidR="00C46606" w:rsidRPr="00FB041F" w:rsidRDefault="00077232" w:rsidP="006959BF">
            <w:pPr>
              <w:rPr>
                <w:rFonts w:ascii="Times New Roman" w:hAnsi="Times New Roman" w:cs="Times New Roman"/>
              </w:rPr>
            </w:pPr>
            <w:r w:rsidRPr="00FB041F">
              <w:rPr>
                <w:rFonts w:ascii="Times New Roman" w:hAnsi="Times New Roman" w:cs="Times New Roman"/>
              </w:rPr>
              <w:t>Physician:</w:t>
            </w:r>
          </w:p>
        </w:tc>
        <w:tc>
          <w:tcPr>
            <w:tcW w:w="7825" w:type="dxa"/>
          </w:tcPr>
          <w:p w14:paraId="7B00AE0C" w14:textId="07E753FF" w:rsidR="00C46606" w:rsidRPr="00FB041F" w:rsidRDefault="00077232" w:rsidP="006959BF">
            <w:pPr>
              <w:rPr>
                <w:rFonts w:ascii="Times New Roman" w:hAnsi="Times New Roman" w:cs="Times New Roman"/>
              </w:rPr>
            </w:pPr>
            <w:r w:rsidRPr="00FB041F">
              <w:rPr>
                <w:rFonts w:ascii="Times New Roman" w:hAnsi="Times New Roman" w:cs="Times New Roman"/>
              </w:rPr>
              <w:t>Although severe cellulitis can be painful this raises concern for necrotizing fasciitis.</w:t>
            </w:r>
          </w:p>
        </w:tc>
      </w:tr>
      <w:tr w:rsidR="00C46606" w:rsidRPr="00FB041F" w14:paraId="77278296" w14:textId="77777777" w:rsidTr="00C46606">
        <w:tc>
          <w:tcPr>
            <w:tcW w:w="1525" w:type="dxa"/>
          </w:tcPr>
          <w:p w14:paraId="758A0EB0" w14:textId="2403F67A" w:rsidR="00C46606" w:rsidRPr="00FB041F" w:rsidRDefault="004D4D7B" w:rsidP="006959BF">
            <w:pPr>
              <w:rPr>
                <w:rFonts w:ascii="Times New Roman" w:hAnsi="Times New Roman" w:cs="Times New Roman"/>
              </w:rPr>
            </w:pPr>
            <w:r w:rsidRPr="00FB041F">
              <w:rPr>
                <w:rFonts w:ascii="Times New Roman" w:hAnsi="Times New Roman" w:cs="Times New Roman"/>
              </w:rPr>
              <w:t>ChatGPT:</w:t>
            </w:r>
          </w:p>
        </w:tc>
        <w:tc>
          <w:tcPr>
            <w:tcW w:w="7825" w:type="dxa"/>
          </w:tcPr>
          <w:p w14:paraId="64A997EC" w14:textId="77777777" w:rsidR="004D4D7B" w:rsidRDefault="004D4D7B" w:rsidP="004D4D7B">
            <w:pPr>
              <w:rPr>
                <w:rFonts w:ascii="Times New Roman" w:hAnsi="Times New Roman" w:cs="Times New Roman"/>
              </w:rPr>
            </w:pPr>
            <w:r w:rsidRPr="00FB041F">
              <w:rPr>
                <w:rFonts w:ascii="Times New Roman" w:hAnsi="Times New Roman" w:cs="Times New Roman"/>
              </w:rPr>
              <w:t>In a 54-year-old patient with a history of heart failure with preserved ejection fraction (HFpEF), morbid obesity, and cellulitis, presenting with severe pain (9/10) to touch in the lower extremities, the following conditions should be considered:</w:t>
            </w:r>
          </w:p>
          <w:p w14:paraId="60703F60" w14:textId="77777777" w:rsidR="00835F7A" w:rsidRPr="00FB041F" w:rsidRDefault="00835F7A" w:rsidP="004D4D7B">
            <w:pPr>
              <w:rPr>
                <w:rFonts w:ascii="Times New Roman" w:hAnsi="Times New Roman" w:cs="Times New Roman"/>
              </w:rPr>
            </w:pPr>
          </w:p>
          <w:p w14:paraId="59362A8D" w14:textId="3DD2A70F" w:rsidR="004D4D7B" w:rsidRPr="00FB041F" w:rsidRDefault="00835F7A" w:rsidP="00835F7A">
            <w:pPr>
              <w:ind w:left="360"/>
              <w:rPr>
                <w:rFonts w:ascii="Times New Roman" w:hAnsi="Times New Roman" w:cs="Times New Roman"/>
              </w:rPr>
            </w:pPr>
            <w:r>
              <w:rPr>
                <w:rFonts w:ascii="Times New Roman" w:hAnsi="Times New Roman" w:cs="Times New Roman"/>
              </w:rPr>
              <w:t xml:space="preserve">- </w:t>
            </w:r>
            <w:r w:rsidR="004D4D7B" w:rsidRPr="00FB041F">
              <w:rPr>
                <w:rFonts w:ascii="Times New Roman" w:hAnsi="Times New Roman" w:cs="Times New Roman"/>
              </w:rPr>
              <w:t>Necrotizing Fasciitis: This is a life-threatening soft tissue infection that can develop rapidly from cellulitis. It typically presents with severe pain disproportionate to physical findings, rapidly spreading erythema, and systemic signs of toxicity (fever, tachycardia). The presence of severe pain should raise concern for this diagnosis, necessitating immediate surgical consultation.</w:t>
            </w:r>
          </w:p>
          <w:p w14:paraId="0E0B39B1" w14:textId="53033EB2" w:rsidR="004D4D7B" w:rsidRPr="00FB041F" w:rsidRDefault="00835F7A" w:rsidP="00835F7A">
            <w:pPr>
              <w:ind w:left="360"/>
              <w:rPr>
                <w:rFonts w:ascii="Times New Roman" w:hAnsi="Times New Roman" w:cs="Times New Roman"/>
              </w:rPr>
            </w:pPr>
            <w:r>
              <w:rPr>
                <w:rFonts w:ascii="Times New Roman" w:hAnsi="Times New Roman" w:cs="Times New Roman"/>
              </w:rPr>
              <w:t xml:space="preserve">- </w:t>
            </w:r>
            <w:r w:rsidR="004D4D7B" w:rsidRPr="00FB041F">
              <w:rPr>
                <w:rFonts w:ascii="Times New Roman" w:hAnsi="Times New Roman" w:cs="Times New Roman"/>
              </w:rPr>
              <w:t>Deep Vein Thrombosis (DVT): Morbid obesity and immobility due to pain or cellulitis increase the risk of DVT. Although pulses are present, a DVT can cause significant pain and swelling. An ultrasound should be performed to rule this out.</w:t>
            </w:r>
          </w:p>
          <w:p w14:paraId="5FB1064D" w14:textId="2CB12B84" w:rsidR="004D4D7B" w:rsidRPr="00FB041F" w:rsidRDefault="00835F7A" w:rsidP="00835F7A">
            <w:pPr>
              <w:ind w:left="360"/>
              <w:rPr>
                <w:rFonts w:ascii="Times New Roman" w:hAnsi="Times New Roman" w:cs="Times New Roman"/>
              </w:rPr>
            </w:pPr>
            <w:r>
              <w:rPr>
                <w:rFonts w:ascii="Times New Roman" w:hAnsi="Times New Roman" w:cs="Times New Roman"/>
              </w:rPr>
              <w:t xml:space="preserve">- </w:t>
            </w:r>
            <w:r w:rsidR="004D4D7B" w:rsidRPr="00FB041F">
              <w:rPr>
                <w:rFonts w:ascii="Times New Roman" w:hAnsi="Times New Roman" w:cs="Times New Roman"/>
              </w:rPr>
              <w:t>Compartment Syndrome: Though less common in this context, severe pain with tenderness could indicate compartment syndrome, particularly if there’s a history of trauma or prolonged immobilization. It requires urgent evaluation.</w:t>
            </w:r>
          </w:p>
          <w:p w14:paraId="254BB15C" w14:textId="46020636" w:rsidR="004D4D7B" w:rsidRDefault="00835F7A" w:rsidP="00835F7A">
            <w:pPr>
              <w:ind w:left="360"/>
              <w:rPr>
                <w:rFonts w:ascii="Times New Roman" w:hAnsi="Times New Roman" w:cs="Times New Roman"/>
              </w:rPr>
            </w:pPr>
            <w:r>
              <w:rPr>
                <w:rFonts w:ascii="Times New Roman" w:hAnsi="Times New Roman" w:cs="Times New Roman"/>
              </w:rPr>
              <w:t xml:space="preserve">- </w:t>
            </w:r>
            <w:r w:rsidR="004D4D7B" w:rsidRPr="00FB041F">
              <w:rPr>
                <w:rFonts w:ascii="Times New Roman" w:hAnsi="Times New Roman" w:cs="Times New Roman"/>
              </w:rPr>
              <w:t>Severe Recurrent Cellulitis or Abscess Formation: Severe infection or an abscess within the deep tissues could cause intense pain and worsening symptoms.</w:t>
            </w:r>
          </w:p>
          <w:p w14:paraId="7F33C9C6" w14:textId="77777777" w:rsidR="00835F7A" w:rsidRPr="00FB041F" w:rsidRDefault="00835F7A" w:rsidP="00835F7A">
            <w:pPr>
              <w:ind w:left="360"/>
              <w:rPr>
                <w:rFonts w:ascii="Times New Roman" w:hAnsi="Times New Roman" w:cs="Times New Roman"/>
              </w:rPr>
            </w:pPr>
          </w:p>
          <w:p w14:paraId="4C626E1F" w14:textId="64D51D53" w:rsidR="00C46606" w:rsidRPr="00FB041F" w:rsidRDefault="004D4D7B" w:rsidP="006959BF">
            <w:pPr>
              <w:rPr>
                <w:rFonts w:ascii="Times New Roman" w:hAnsi="Times New Roman" w:cs="Times New Roman"/>
              </w:rPr>
            </w:pPr>
            <w:r w:rsidRPr="00FB041F">
              <w:rPr>
                <w:rFonts w:ascii="Times New Roman" w:hAnsi="Times New Roman" w:cs="Times New Roman"/>
              </w:rPr>
              <w:t xml:space="preserve">Prompt evaluation, including imaging (ultrasound or CT), and potentially surgical intervention, may be necessary based on </w:t>
            </w:r>
            <w:proofErr w:type="gramStart"/>
            <w:r w:rsidRPr="00FB041F">
              <w:rPr>
                <w:rFonts w:ascii="Times New Roman" w:hAnsi="Times New Roman" w:cs="Times New Roman"/>
              </w:rPr>
              <w:t>the clinical</w:t>
            </w:r>
            <w:proofErr w:type="gramEnd"/>
            <w:r w:rsidRPr="00FB041F">
              <w:rPr>
                <w:rFonts w:ascii="Times New Roman" w:hAnsi="Times New Roman" w:cs="Times New Roman"/>
              </w:rPr>
              <w:t xml:space="preserve"> suspicion.</w:t>
            </w:r>
          </w:p>
        </w:tc>
      </w:tr>
      <w:tr w:rsidR="0037256B" w:rsidRPr="00FB041F" w14:paraId="4713E162" w14:textId="77777777" w:rsidTr="0037256B">
        <w:tc>
          <w:tcPr>
            <w:tcW w:w="9350" w:type="dxa"/>
            <w:gridSpan w:val="2"/>
            <w:shd w:val="clear" w:color="auto" w:fill="D9D9D9" w:themeFill="background1" w:themeFillShade="D9"/>
          </w:tcPr>
          <w:p w14:paraId="6D8CA146" w14:textId="5455938E" w:rsidR="0037256B" w:rsidRPr="00FB041F" w:rsidRDefault="0037256B" w:rsidP="006959BF">
            <w:pPr>
              <w:rPr>
                <w:rFonts w:ascii="Times New Roman" w:hAnsi="Times New Roman" w:cs="Times New Roman"/>
                <w:color w:val="000000"/>
              </w:rPr>
            </w:pPr>
            <w:r w:rsidRPr="00FB041F">
              <w:rPr>
                <w:rFonts w:ascii="Times New Roman" w:hAnsi="Times New Roman" w:cs="Times New Roman"/>
              </w:rPr>
              <w:t xml:space="preserve">Question 2136: </w:t>
            </w:r>
            <w:proofErr w:type="gramStart"/>
            <w:r w:rsidRPr="00FB041F">
              <w:rPr>
                <w:rFonts w:ascii="Times New Roman" w:hAnsi="Times New Roman" w:cs="Times New Roman"/>
                <w:color w:val="000000"/>
              </w:rPr>
              <w:t>62 year old</w:t>
            </w:r>
            <w:proofErr w:type="gramEnd"/>
            <w:r w:rsidRPr="00FB041F">
              <w:rPr>
                <w:rFonts w:ascii="Times New Roman" w:hAnsi="Times New Roman" w:cs="Times New Roman"/>
                <w:color w:val="000000"/>
              </w:rPr>
              <w:t xml:space="preserve"> patient with history of polysubstance abuse, HFrEF, and rheumatoid arthritis presenting with costochondritis, cough, and shortness of breath with a negative viral panel. What can cause COPD exacerbation in this patient?</w:t>
            </w:r>
          </w:p>
        </w:tc>
      </w:tr>
      <w:tr w:rsidR="00C46606" w:rsidRPr="00FB041F" w14:paraId="11A99040" w14:textId="77777777" w:rsidTr="00C46606">
        <w:tc>
          <w:tcPr>
            <w:tcW w:w="1525" w:type="dxa"/>
          </w:tcPr>
          <w:p w14:paraId="05FCF038" w14:textId="2868FC43" w:rsidR="00C46606" w:rsidRPr="00FB041F" w:rsidRDefault="00F663EE" w:rsidP="006959BF">
            <w:pPr>
              <w:rPr>
                <w:rFonts w:ascii="Times New Roman" w:hAnsi="Times New Roman" w:cs="Times New Roman"/>
              </w:rPr>
            </w:pPr>
            <w:r w:rsidRPr="00FB041F">
              <w:rPr>
                <w:rFonts w:ascii="Times New Roman" w:hAnsi="Times New Roman" w:cs="Times New Roman"/>
              </w:rPr>
              <w:lastRenderedPageBreak/>
              <w:t>Physician:</w:t>
            </w:r>
          </w:p>
        </w:tc>
        <w:tc>
          <w:tcPr>
            <w:tcW w:w="7825" w:type="dxa"/>
          </w:tcPr>
          <w:p w14:paraId="53983802" w14:textId="5EA2684F" w:rsidR="00C46606" w:rsidRPr="00FB041F" w:rsidRDefault="00F663EE" w:rsidP="006959BF">
            <w:pPr>
              <w:rPr>
                <w:rFonts w:ascii="Times New Roman" w:hAnsi="Times New Roman" w:cs="Times New Roman"/>
              </w:rPr>
            </w:pPr>
            <w:r w:rsidRPr="00FB041F">
              <w:rPr>
                <w:rFonts w:ascii="Times New Roman" w:hAnsi="Times New Roman" w:cs="Times New Roman"/>
              </w:rPr>
              <w:t xml:space="preserve">A variety of factors can cause </w:t>
            </w:r>
            <w:proofErr w:type="gramStart"/>
            <w:r w:rsidRPr="00FB041F">
              <w:rPr>
                <w:rFonts w:ascii="Times New Roman" w:hAnsi="Times New Roman" w:cs="Times New Roman"/>
              </w:rPr>
              <w:t>a COPD</w:t>
            </w:r>
            <w:proofErr w:type="gramEnd"/>
            <w:r w:rsidRPr="00FB041F">
              <w:rPr>
                <w:rFonts w:ascii="Times New Roman" w:hAnsi="Times New Roman" w:cs="Times New Roman"/>
              </w:rPr>
              <w:t xml:space="preserve"> exacerbation in a patient with polysubstance abuse, HFrEF, and RA. It could be a virus not found on the viral panel, a bacterial pneumonia, missing/not taking </w:t>
            </w:r>
            <w:proofErr w:type="gramStart"/>
            <w:r w:rsidRPr="00FB041F">
              <w:rPr>
                <w:rFonts w:ascii="Times New Roman" w:hAnsi="Times New Roman" w:cs="Times New Roman"/>
              </w:rPr>
              <w:t>their COPD</w:t>
            </w:r>
            <w:proofErr w:type="gramEnd"/>
            <w:r w:rsidRPr="00FB041F">
              <w:rPr>
                <w:rFonts w:ascii="Times New Roman" w:hAnsi="Times New Roman" w:cs="Times New Roman"/>
              </w:rPr>
              <w:t xml:space="preserve"> medications, environmental factors such as smoke, fires, wildlife. Some RA medications can also cause COPD exacerbation. Certain substances that the patient is using (meth, cigarettes) can also cause it.</w:t>
            </w:r>
          </w:p>
        </w:tc>
      </w:tr>
      <w:tr w:rsidR="0048407A" w:rsidRPr="00FB041F" w14:paraId="3EFDF97E" w14:textId="77777777" w:rsidTr="00C46606">
        <w:tc>
          <w:tcPr>
            <w:tcW w:w="1525" w:type="dxa"/>
          </w:tcPr>
          <w:p w14:paraId="2DC18380" w14:textId="5C418A3D" w:rsidR="0048407A" w:rsidRPr="00FB041F" w:rsidRDefault="0048407A" w:rsidP="006959BF">
            <w:pPr>
              <w:rPr>
                <w:rFonts w:ascii="Times New Roman" w:hAnsi="Times New Roman" w:cs="Times New Roman"/>
              </w:rPr>
            </w:pPr>
            <w:r w:rsidRPr="00FB041F">
              <w:rPr>
                <w:rFonts w:ascii="Times New Roman" w:hAnsi="Times New Roman" w:cs="Times New Roman"/>
              </w:rPr>
              <w:t>ChatGPT:</w:t>
            </w:r>
          </w:p>
        </w:tc>
        <w:tc>
          <w:tcPr>
            <w:tcW w:w="7825" w:type="dxa"/>
          </w:tcPr>
          <w:p w14:paraId="04A15739" w14:textId="77777777" w:rsidR="0048407A" w:rsidRDefault="0048407A" w:rsidP="0048407A">
            <w:pPr>
              <w:rPr>
                <w:rFonts w:ascii="Times New Roman" w:hAnsi="Times New Roman" w:cs="Times New Roman"/>
              </w:rPr>
            </w:pPr>
            <w:r w:rsidRPr="00FB041F">
              <w:rPr>
                <w:rFonts w:ascii="Times New Roman" w:hAnsi="Times New Roman" w:cs="Times New Roman"/>
              </w:rPr>
              <w:t>In a 62-year-old patient with a history of polysubstance abuse, heart failure with reduced ejection fraction (HFrEF), rheumatoid arthritis (RA), and symptoms like costochondritis, cough, and shortness of breath with a negative viral panel, several factors could contribute to a COPD exacerbation:</w:t>
            </w:r>
          </w:p>
          <w:p w14:paraId="01C095CA" w14:textId="77777777" w:rsidR="00835F7A" w:rsidRPr="00FB041F" w:rsidRDefault="00835F7A" w:rsidP="0048407A">
            <w:pPr>
              <w:rPr>
                <w:rFonts w:ascii="Times New Roman" w:hAnsi="Times New Roman" w:cs="Times New Roman"/>
              </w:rPr>
            </w:pPr>
          </w:p>
          <w:p w14:paraId="3C9BCD6B" w14:textId="46F0EE65" w:rsidR="0048407A" w:rsidRPr="00FB041F" w:rsidRDefault="00835F7A" w:rsidP="00835F7A">
            <w:pPr>
              <w:ind w:left="360"/>
              <w:rPr>
                <w:rFonts w:ascii="Times New Roman" w:hAnsi="Times New Roman" w:cs="Times New Roman"/>
              </w:rPr>
            </w:pPr>
            <w:r>
              <w:rPr>
                <w:rFonts w:ascii="Times New Roman" w:hAnsi="Times New Roman" w:cs="Times New Roman"/>
              </w:rPr>
              <w:t xml:space="preserve">- </w:t>
            </w:r>
            <w:r w:rsidR="0048407A" w:rsidRPr="00FB041F">
              <w:rPr>
                <w:rFonts w:ascii="Times New Roman" w:hAnsi="Times New Roman" w:cs="Times New Roman"/>
              </w:rPr>
              <w:t xml:space="preserve">Smoking or Inhalant Use: If the patient continues to smoke or use inhalants as part of their polysubstance abuse, this can directly irritate the airways and trigger </w:t>
            </w:r>
            <w:proofErr w:type="gramStart"/>
            <w:r w:rsidR="0048407A" w:rsidRPr="00FB041F">
              <w:rPr>
                <w:rFonts w:ascii="Times New Roman" w:hAnsi="Times New Roman" w:cs="Times New Roman"/>
              </w:rPr>
              <w:t>a COPD</w:t>
            </w:r>
            <w:proofErr w:type="gramEnd"/>
            <w:r w:rsidR="0048407A" w:rsidRPr="00FB041F">
              <w:rPr>
                <w:rFonts w:ascii="Times New Roman" w:hAnsi="Times New Roman" w:cs="Times New Roman"/>
              </w:rPr>
              <w:t xml:space="preserve"> exacerbation.</w:t>
            </w:r>
          </w:p>
          <w:p w14:paraId="4024660D" w14:textId="43046104" w:rsidR="0048407A" w:rsidRPr="00FB041F" w:rsidRDefault="00835F7A" w:rsidP="00835F7A">
            <w:pPr>
              <w:ind w:left="360"/>
              <w:rPr>
                <w:rFonts w:ascii="Times New Roman" w:hAnsi="Times New Roman" w:cs="Times New Roman"/>
              </w:rPr>
            </w:pPr>
            <w:r>
              <w:rPr>
                <w:rFonts w:ascii="Times New Roman" w:hAnsi="Times New Roman" w:cs="Times New Roman"/>
              </w:rPr>
              <w:t xml:space="preserve">- </w:t>
            </w:r>
            <w:r w:rsidR="0048407A" w:rsidRPr="00FB041F">
              <w:rPr>
                <w:rFonts w:ascii="Times New Roman" w:hAnsi="Times New Roman" w:cs="Times New Roman"/>
              </w:rPr>
              <w:t>Heart Failure (HFrEF): Exacerbation of heart failure can lead to pulmonary congestion and fluid overload, which may worsen shortness of breath and mimic or exacerbate COPD symptoms. This condition is sometimes referred to as "cardiac asthma."</w:t>
            </w:r>
          </w:p>
          <w:p w14:paraId="4F6BD4F1" w14:textId="253FB442" w:rsidR="0048407A" w:rsidRPr="00FB041F" w:rsidRDefault="00835F7A" w:rsidP="00835F7A">
            <w:pPr>
              <w:ind w:left="360"/>
              <w:rPr>
                <w:rFonts w:ascii="Times New Roman" w:hAnsi="Times New Roman" w:cs="Times New Roman"/>
              </w:rPr>
            </w:pPr>
            <w:r>
              <w:rPr>
                <w:rFonts w:ascii="Times New Roman" w:hAnsi="Times New Roman" w:cs="Times New Roman"/>
              </w:rPr>
              <w:t xml:space="preserve">- </w:t>
            </w:r>
            <w:r w:rsidR="0048407A" w:rsidRPr="00FB041F">
              <w:rPr>
                <w:rFonts w:ascii="Times New Roman" w:hAnsi="Times New Roman" w:cs="Times New Roman"/>
              </w:rPr>
              <w:t>Rheumatoid Arthritis (RA): RA can be associated with lung involvement, including interstitial lung disease or bronchiectasis, which can complicate respiratory function and potentially exacerbate COPD. Chronic inflammation from RA may also increase susceptibility to exacerbations.</w:t>
            </w:r>
          </w:p>
          <w:p w14:paraId="76D501AE" w14:textId="63BE939B" w:rsidR="0048407A" w:rsidRPr="00FB041F" w:rsidRDefault="00835F7A" w:rsidP="00835F7A">
            <w:pPr>
              <w:ind w:left="360"/>
              <w:rPr>
                <w:rFonts w:ascii="Times New Roman" w:hAnsi="Times New Roman" w:cs="Times New Roman"/>
              </w:rPr>
            </w:pPr>
            <w:r>
              <w:rPr>
                <w:rFonts w:ascii="Times New Roman" w:hAnsi="Times New Roman" w:cs="Times New Roman"/>
              </w:rPr>
              <w:t xml:space="preserve">- </w:t>
            </w:r>
            <w:r w:rsidR="0048407A" w:rsidRPr="00FB041F">
              <w:rPr>
                <w:rFonts w:ascii="Times New Roman" w:hAnsi="Times New Roman" w:cs="Times New Roman"/>
              </w:rPr>
              <w:t xml:space="preserve">Bacterial Infection: Even with a negative viral panel, bacterial infections remain a common cause of COPD exacerbations. Bacterial pathogens like </w:t>
            </w:r>
            <w:r w:rsidR="0048407A" w:rsidRPr="00FB041F">
              <w:rPr>
                <w:rFonts w:ascii="Times New Roman" w:hAnsi="Times New Roman" w:cs="Times New Roman"/>
                <w:i/>
                <w:iCs/>
              </w:rPr>
              <w:t>Streptococcus pneumoniae</w:t>
            </w:r>
            <w:r w:rsidR="0048407A" w:rsidRPr="00FB041F">
              <w:rPr>
                <w:rFonts w:ascii="Times New Roman" w:hAnsi="Times New Roman" w:cs="Times New Roman"/>
              </w:rPr>
              <w:t xml:space="preserve">, </w:t>
            </w:r>
            <w:proofErr w:type="spellStart"/>
            <w:r w:rsidR="0048407A" w:rsidRPr="00FB041F">
              <w:rPr>
                <w:rFonts w:ascii="Times New Roman" w:hAnsi="Times New Roman" w:cs="Times New Roman"/>
                <w:i/>
                <w:iCs/>
              </w:rPr>
              <w:t>Haemophilus</w:t>
            </w:r>
            <w:proofErr w:type="spellEnd"/>
            <w:r w:rsidR="0048407A" w:rsidRPr="00FB041F">
              <w:rPr>
                <w:rFonts w:ascii="Times New Roman" w:hAnsi="Times New Roman" w:cs="Times New Roman"/>
                <w:i/>
                <w:iCs/>
              </w:rPr>
              <w:t xml:space="preserve"> influenzae</w:t>
            </w:r>
            <w:r w:rsidR="0048407A" w:rsidRPr="00FB041F">
              <w:rPr>
                <w:rFonts w:ascii="Times New Roman" w:hAnsi="Times New Roman" w:cs="Times New Roman"/>
              </w:rPr>
              <w:t xml:space="preserve">, and </w:t>
            </w:r>
            <w:r w:rsidR="0048407A" w:rsidRPr="00FB041F">
              <w:rPr>
                <w:rFonts w:ascii="Times New Roman" w:hAnsi="Times New Roman" w:cs="Times New Roman"/>
                <w:i/>
                <w:iCs/>
              </w:rPr>
              <w:t>Moraxella catarrhalis</w:t>
            </w:r>
            <w:r w:rsidR="0048407A" w:rsidRPr="00FB041F">
              <w:rPr>
                <w:rFonts w:ascii="Times New Roman" w:hAnsi="Times New Roman" w:cs="Times New Roman"/>
              </w:rPr>
              <w:t xml:space="preserve"> are typical culprits.</w:t>
            </w:r>
          </w:p>
          <w:p w14:paraId="64AE7222" w14:textId="06C91EE1" w:rsidR="0048407A" w:rsidRPr="00FB041F" w:rsidRDefault="00835F7A" w:rsidP="00835F7A">
            <w:pPr>
              <w:ind w:left="360"/>
              <w:rPr>
                <w:rFonts w:ascii="Times New Roman" w:hAnsi="Times New Roman" w:cs="Times New Roman"/>
              </w:rPr>
            </w:pPr>
            <w:r>
              <w:rPr>
                <w:rFonts w:ascii="Times New Roman" w:hAnsi="Times New Roman" w:cs="Times New Roman"/>
              </w:rPr>
              <w:t xml:space="preserve">- </w:t>
            </w:r>
            <w:r w:rsidR="0048407A" w:rsidRPr="00FB041F">
              <w:rPr>
                <w:rFonts w:ascii="Times New Roman" w:hAnsi="Times New Roman" w:cs="Times New Roman"/>
              </w:rPr>
              <w:t>Medications: Certain medications used for managing RA or heart failure, such as non-selective beta-blockers, can exacerbate respiratory symptoms. Additionally, the use of corticosteroids for RA can sometimes lead to immunosuppression and secondary infections, contributing to COPD exacerbations.</w:t>
            </w:r>
          </w:p>
          <w:p w14:paraId="135D815C" w14:textId="109D5440" w:rsidR="0048407A" w:rsidRDefault="00835F7A" w:rsidP="00835F7A">
            <w:pPr>
              <w:ind w:left="360"/>
              <w:rPr>
                <w:rFonts w:ascii="Times New Roman" w:hAnsi="Times New Roman" w:cs="Times New Roman"/>
              </w:rPr>
            </w:pPr>
            <w:r>
              <w:rPr>
                <w:rFonts w:ascii="Times New Roman" w:hAnsi="Times New Roman" w:cs="Times New Roman"/>
              </w:rPr>
              <w:t xml:space="preserve">- </w:t>
            </w:r>
            <w:r w:rsidR="0048407A" w:rsidRPr="00FB041F">
              <w:rPr>
                <w:rFonts w:ascii="Times New Roman" w:hAnsi="Times New Roman" w:cs="Times New Roman"/>
              </w:rPr>
              <w:t xml:space="preserve">Environmental Triggers: Exposure to environmental pollutants, allergens, or indoor air irritants could also precipitate </w:t>
            </w:r>
            <w:proofErr w:type="gramStart"/>
            <w:r w:rsidR="0048407A" w:rsidRPr="00FB041F">
              <w:rPr>
                <w:rFonts w:ascii="Times New Roman" w:hAnsi="Times New Roman" w:cs="Times New Roman"/>
              </w:rPr>
              <w:t>a COPD</w:t>
            </w:r>
            <w:proofErr w:type="gramEnd"/>
            <w:r w:rsidR="0048407A" w:rsidRPr="00FB041F">
              <w:rPr>
                <w:rFonts w:ascii="Times New Roman" w:hAnsi="Times New Roman" w:cs="Times New Roman"/>
              </w:rPr>
              <w:t xml:space="preserve"> exacerbation.</w:t>
            </w:r>
          </w:p>
          <w:p w14:paraId="1FD406BA" w14:textId="77777777" w:rsidR="00835F7A" w:rsidRPr="00FB041F" w:rsidRDefault="00835F7A" w:rsidP="00835F7A">
            <w:pPr>
              <w:ind w:left="360"/>
              <w:rPr>
                <w:rFonts w:ascii="Times New Roman" w:hAnsi="Times New Roman" w:cs="Times New Roman"/>
              </w:rPr>
            </w:pPr>
          </w:p>
          <w:p w14:paraId="73DEA21C" w14:textId="5CB05926" w:rsidR="0048407A" w:rsidRPr="00FB041F" w:rsidRDefault="0048407A" w:rsidP="006959BF">
            <w:pPr>
              <w:rPr>
                <w:rFonts w:ascii="Times New Roman" w:hAnsi="Times New Roman" w:cs="Times New Roman"/>
              </w:rPr>
            </w:pPr>
            <w:r w:rsidRPr="00FB041F">
              <w:rPr>
                <w:rFonts w:ascii="Times New Roman" w:hAnsi="Times New Roman" w:cs="Times New Roman"/>
              </w:rPr>
              <w:t>A thorough assessment and management plan that considers these potential triggers are essential in this complex patient.</w:t>
            </w:r>
          </w:p>
        </w:tc>
      </w:tr>
      <w:tr w:rsidR="003F264A" w:rsidRPr="00FB041F" w14:paraId="460C4B2A" w14:textId="77777777" w:rsidTr="00035090">
        <w:tc>
          <w:tcPr>
            <w:tcW w:w="9350" w:type="dxa"/>
            <w:gridSpan w:val="2"/>
            <w:shd w:val="clear" w:color="auto" w:fill="D9D9D9" w:themeFill="background1" w:themeFillShade="D9"/>
          </w:tcPr>
          <w:p w14:paraId="0C87852A" w14:textId="7917E44D" w:rsidR="003F264A" w:rsidRPr="00FB041F" w:rsidRDefault="003F264A" w:rsidP="003F264A">
            <w:pPr>
              <w:rPr>
                <w:rFonts w:ascii="Times New Roman" w:hAnsi="Times New Roman" w:cs="Times New Roman"/>
              </w:rPr>
            </w:pPr>
            <w:r w:rsidRPr="00FB041F">
              <w:rPr>
                <w:rFonts w:ascii="Times New Roman" w:hAnsi="Times New Roman" w:cs="Times New Roman"/>
              </w:rPr>
              <w:t xml:space="preserve">Question: 9002: </w:t>
            </w:r>
            <w:proofErr w:type="gramStart"/>
            <w:r w:rsidRPr="00FB041F">
              <w:rPr>
                <w:rFonts w:ascii="Times New Roman" w:hAnsi="Times New Roman" w:cs="Times New Roman"/>
                <w:color w:val="000000"/>
              </w:rPr>
              <w:t>64 year old</w:t>
            </w:r>
            <w:proofErr w:type="gramEnd"/>
            <w:r w:rsidRPr="00FB041F">
              <w:rPr>
                <w:rFonts w:ascii="Times New Roman" w:hAnsi="Times New Roman" w:cs="Times New Roman"/>
                <w:color w:val="000000"/>
              </w:rPr>
              <w:t xml:space="preserve"> patient with history of rheumatoid arthritis on prednisone 80 mg daily for last 3 months. </w:t>
            </w:r>
            <w:proofErr w:type="gramStart"/>
            <w:r w:rsidRPr="00FB041F">
              <w:rPr>
                <w:rFonts w:ascii="Times New Roman" w:hAnsi="Times New Roman" w:cs="Times New Roman"/>
                <w:color w:val="000000"/>
              </w:rPr>
              <w:t>Patient</w:t>
            </w:r>
            <w:proofErr w:type="gramEnd"/>
            <w:r w:rsidRPr="00FB041F">
              <w:rPr>
                <w:rFonts w:ascii="Times New Roman" w:hAnsi="Times New Roman" w:cs="Times New Roman"/>
                <w:color w:val="000000"/>
              </w:rPr>
              <w:t xml:space="preserve"> presented with cough and shortness of breath. Chest </w:t>
            </w:r>
            <w:proofErr w:type="spellStart"/>
            <w:r w:rsidRPr="00FB041F">
              <w:rPr>
                <w:rFonts w:ascii="Times New Roman" w:hAnsi="Times New Roman" w:cs="Times New Roman"/>
                <w:color w:val="000000"/>
              </w:rPr>
              <w:t>xray</w:t>
            </w:r>
            <w:proofErr w:type="spellEnd"/>
            <w:r w:rsidRPr="00FB041F">
              <w:rPr>
                <w:rFonts w:ascii="Times New Roman" w:hAnsi="Times New Roman" w:cs="Times New Roman"/>
                <w:color w:val="000000"/>
              </w:rPr>
              <w:t xml:space="preserve"> showed LUL cavitary lesion. </w:t>
            </w:r>
            <w:proofErr w:type="gramStart"/>
            <w:r w:rsidRPr="00FB041F">
              <w:rPr>
                <w:rFonts w:ascii="Times New Roman" w:hAnsi="Times New Roman" w:cs="Times New Roman"/>
                <w:color w:val="000000"/>
              </w:rPr>
              <w:t>Patient is</w:t>
            </w:r>
            <w:proofErr w:type="gramEnd"/>
            <w:r w:rsidRPr="00FB041F">
              <w:rPr>
                <w:rFonts w:ascii="Times New Roman" w:hAnsi="Times New Roman" w:cs="Times New Roman"/>
                <w:color w:val="000000"/>
              </w:rPr>
              <w:t xml:space="preserve"> in the hospital being treated for active TB with RIPE therapy. Can the patient with active TB leave the hospital against medical advice?</w:t>
            </w:r>
          </w:p>
        </w:tc>
      </w:tr>
      <w:tr w:rsidR="00C46606" w:rsidRPr="00FB041F" w14:paraId="6EB9E4C2" w14:textId="77777777" w:rsidTr="00C46606">
        <w:tc>
          <w:tcPr>
            <w:tcW w:w="1525" w:type="dxa"/>
          </w:tcPr>
          <w:p w14:paraId="117A8DE8" w14:textId="2B996DC4" w:rsidR="00C46606" w:rsidRPr="00FB041F" w:rsidRDefault="00035090" w:rsidP="006959BF">
            <w:pPr>
              <w:rPr>
                <w:rFonts w:ascii="Times New Roman" w:hAnsi="Times New Roman" w:cs="Times New Roman"/>
              </w:rPr>
            </w:pPr>
            <w:r w:rsidRPr="00FB041F">
              <w:rPr>
                <w:rFonts w:ascii="Times New Roman" w:hAnsi="Times New Roman" w:cs="Times New Roman"/>
              </w:rPr>
              <w:t>Physician:</w:t>
            </w:r>
          </w:p>
        </w:tc>
        <w:tc>
          <w:tcPr>
            <w:tcW w:w="7825" w:type="dxa"/>
          </w:tcPr>
          <w:p w14:paraId="25A2B9AD" w14:textId="2220EE29" w:rsidR="00C46606" w:rsidRPr="00FB041F" w:rsidRDefault="00035090" w:rsidP="006959BF">
            <w:pPr>
              <w:rPr>
                <w:rFonts w:ascii="Times New Roman" w:hAnsi="Times New Roman" w:cs="Times New Roman"/>
              </w:rPr>
            </w:pPr>
            <w:r w:rsidRPr="00FB041F">
              <w:rPr>
                <w:rFonts w:ascii="Times New Roman" w:hAnsi="Times New Roman" w:cs="Times New Roman"/>
              </w:rPr>
              <w:t xml:space="preserve">If the patient has capacity to make their own medical decisions they can </w:t>
            </w:r>
            <w:proofErr w:type="gramStart"/>
            <w:r w:rsidRPr="00FB041F">
              <w:rPr>
                <w:rFonts w:ascii="Times New Roman" w:hAnsi="Times New Roman" w:cs="Times New Roman"/>
              </w:rPr>
              <w:t>leave</w:t>
            </w:r>
            <w:proofErr w:type="gramEnd"/>
            <w:r w:rsidRPr="00FB041F">
              <w:rPr>
                <w:rFonts w:ascii="Times New Roman" w:hAnsi="Times New Roman" w:cs="Times New Roman"/>
              </w:rPr>
              <w:t xml:space="preserve"> against medical advice. The public health department should be notified and may then chose to take legal action if necessary</w:t>
            </w:r>
          </w:p>
        </w:tc>
      </w:tr>
      <w:tr w:rsidR="00C46606" w:rsidRPr="00FB041F" w14:paraId="1A0C8756" w14:textId="77777777" w:rsidTr="003F264A">
        <w:trPr>
          <w:trHeight w:val="70"/>
        </w:trPr>
        <w:tc>
          <w:tcPr>
            <w:tcW w:w="1525" w:type="dxa"/>
          </w:tcPr>
          <w:p w14:paraId="0D48C812" w14:textId="38ED4DDE" w:rsidR="00C46606" w:rsidRPr="00FB041F" w:rsidRDefault="0048407A" w:rsidP="006959BF">
            <w:pPr>
              <w:rPr>
                <w:rFonts w:ascii="Times New Roman" w:hAnsi="Times New Roman" w:cs="Times New Roman"/>
              </w:rPr>
            </w:pPr>
            <w:r w:rsidRPr="00FB041F">
              <w:rPr>
                <w:rFonts w:ascii="Times New Roman" w:hAnsi="Times New Roman" w:cs="Times New Roman"/>
              </w:rPr>
              <w:t>ChatGPT:</w:t>
            </w:r>
          </w:p>
        </w:tc>
        <w:tc>
          <w:tcPr>
            <w:tcW w:w="7825" w:type="dxa"/>
          </w:tcPr>
          <w:p w14:paraId="4A3D1574" w14:textId="77777777" w:rsidR="0048407A" w:rsidRPr="00FB041F" w:rsidRDefault="0048407A" w:rsidP="0048407A">
            <w:pPr>
              <w:rPr>
                <w:rFonts w:ascii="Times New Roman" w:hAnsi="Times New Roman" w:cs="Times New Roman"/>
              </w:rPr>
            </w:pPr>
            <w:r w:rsidRPr="00FB041F">
              <w:rPr>
                <w:rFonts w:ascii="Times New Roman" w:hAnsi="Times New Roman" w:cs="Times New Roman"/>
              </w:rPr>
              <w:t>A patient with active tuberculosis (TB), particularly with a cavitary lesion, should not leave the hospital against medical advice (AMA) until they are no longer infectious.</w:t>
            </w:r>
          </w:p>
          <w:p w14:paraId="246CE23A" w14:textId="77777777" w:rsidR="0048407A" w:rsidRPr="00FB041F" w:rsidRDefault="0048407A" w:rsidP="0048407A">
            <w:pPr>
              <w:rPr>
                <w:rFonts w:ascii="Times New Roman" w:hAnsi="Times New Roman" w:cs="Times New Roman"/>
              </w:rPr>
            </w:pPr>
            <w:r w:rsidRPr="00FB041F">
              <w:rPr>
                <w:rFonts w:ascii="Times New Roman" w:hAnsi="Times New Roman" w:cs="Times New Roman"/>
              </w:rPr>
              <w:lastRenderedPageBreak/>
              <w:t>Rationale:</w:t>
            </w:r>
          </w:p>
          <w:p w14:paraId="002F91CF" w14:textId="77777777" w:rsidR="0048407A" w:rsidRPr="00FB041F" w:rsidRDefault="0048407A" w:rsidP="00AC56BF">
            <w:pPr>
              <w:ind w:left="360"/>
              <w:rPr>
                <w:rFonts w:ascii="Times New Roman" w:hAnsi="Times New Roman" w:cs="Times New Roman"/>
              </w:rPr>
            </w:pPr>
            <w:r w:rsidRPr="00FB041F">
              <w:rPr>
                <w:rFonts w:ascii="Times New Roman" w:hAnsi="Times New Roman" w:cs="Times New Roman"/>
              </w:rPr>
              <w:t>Infectious Risk:</w:t>
            </w:r>
          </w:p>
          <w:p w14:paraId="3BF9514C" w14:textId="412EB4B2" w:rsidR="0048407A" w:rsidRPr="00FB041F" w:rsidRDefault="00AC56BF" w:rsidP="00AC56BF">
            <w:pPr>
              <w:ind w:left="1080"/>
              <w:rPr>
                <w:rFonts w:ascii="Times New Roman" w:hAnsi="Times New Roman" w:cs="Times New Roman"/>
              </w:rPr>
            </w:pPr>
            <w:r>
              <w:rPr>
                <w:rFonts w:ascii="Times New Roman" w:hAnsi="Times New Roman" w:cs="Times New Roman"/>
              </w:rPr>
              <w:t xml:space="preserve">- </w:t>
            </w:r>
            <w:r w:rsidR="0048407A" w:rsidRPr="00FB041F">
              <w:rPr>
                <w:rFonts w:ascii="Times New Roman" w:hAnsi="Times New Roman" w:cs="Times New Roman"/>
              </w:rPr>
              <w:t>Active pulmonary TB, especially with cavitary disease, is highly contagious through airborne droplets.</w:t>
            </w:r>
          </w:p>
          <w:p w14:paraId="66B092B2" w14:textId="4D64AC36" w:rsidR="0048407A" w:rsidRPr="00FB041F" w:rsidRDefault="00AC56BF" w:rsidP="00AC56BF">
            <w:pPr>
              <w:ind w:left="1080"/>
              <w:rPr>
                <w:rFonts w:ascii="Times New Roman" w:hAnsi="Times New Roman" w:cs="Times New Roman"/>
              </w:rPr>
            </w:pPr>
            <w:r>
              <w:rPr>
                <w:rFonts w:ascii="Times New Roman" w:hAnsi="Times New Roman" w:cs="Times New Roman"/>
              </w:rPr>
              <w:t xml:space="preserve">- </w:t>
            </w:r>
            <w:r w:rsidR="0048407A" w:rsidRPr="00FB041F">
              <w:rPr>
                <w:rFonts w:ascii="Times New Roman" w:hAnsi="Times New Roman" w:cs="Times New Roman"/>
              </w:rPr>
              <w:t>Patients remain infectious until they have received adequate therapy (usually 2-3 weeks of RIPE therapy) and show clinical improvement, including negative sputum cultures or smears.</w:t>
            </w:r>
          </w:p>
          <w:p w14:paraId="1EF8A6D6" w14:textId="77777777" w:rsidR="0048407A" w:rsidRPr="00FB041F" w:rsidRDefault="0048407A" w:rsidP="00AC56BF">
            <w:pPr>
              <w:ind w:left="360"/>
              <w:rPr>
                <w:rFonts w:ascii="Times New Roman" w:hAnsi="Times New Roman" w:cs="Times New Roman"/>
              </w:rPr>
            </w:pPr>
            <w:r w:rsidRPr="00FB041F">
              <w:rPr>
                <w:rFonts w:ascii="Times New Roman" w:hAnsi="Times New Roman" w:cs="Times New Roman"/>
              </w:rPr>
              <w:t>Public Health Regulations:</w:t>
            </w:r>
          </w:p>
          <w:p w14:paraId="50A591CD" w14:textId="77777777" w:rsidR="00AC56BF" w:rsidRDefault="00AC56BF" w:rsidP="00AC56BF">
            <w:pPr>
              <w:ind w:left="1080"/>
              <w:rPr>
                <w:rFonts w:ascii="Times New Roman" w:hAnsi="Times New Roman" w:cs="Times New Roman"/>
              </w:rPr>
            </w:pPr>
            <w:r>
              <w:rPr>
                <w:rFonts w:ascii="Times New Roman" w:hAnsi="Times New Roman" w:cs="Times New Roman"/>
              </w:rPr>
              <w:t xml:space="preserve">- </w:t>
            </w:r>
            <w:r w:rsidR="0048407A" w:rsidRPr="00FB041F">
              <w:rPr>
                <w:rFonts w:ascii="Times New Roman" w:hAnsi="Times New Roman" w:cs="Times New Roman"/>
              </w:rPr>
              <w:t xml:space="preserve">TB is a public health concern, and health authorities often have legal measures in place to prevent the spread of TB. </w:t>
            </w:r>
          </w:p>
          <w:p w14:paraId="44250FFF" w14:textId="31E64C3B" w:rsidR="0048407A" w:rsidRPr="00FB041F" w:rsidRDefault="00AC56BF" w:rsidP="00AC56BF">
            <w:pPr>
              <w:ind w:left="1080"/>
              <w:rPr>
                <w:rFonts w:ascii="Times New Roman" w:hAnsi="Times New Roman" w:cs="Times New Roman"/>
              </w:rPr>
            </w:pPr>
            <w:r>
              <w:rPr>
                <w:rFonts w:ascii="Times New Roman" w:hAnsi="Times New Roman" w:cs="Times New Roman"/>
              </w:rPr>
              <w:t xml:space="preserve">- </w:t>
            </w:r>
            <w:r w:rsidR="0048407A" w:rsidRPr="00FB041F">
              <w:rPr>
                <w:rFonts w:ascii="Times New Roman" w:hAnsi="Times New Roman" w:cs="Times New Roman"/>
              </w:rPr>
              <w:t>If the patient leaves AMA while still infectious, they could expose others to TB, especially vulnerable populations.</w:t>
            </w:r>
          </w:p>
          <w:p w14:paraId="5CE38293" w14:textId="77777777" w:rsidR="0048407A" w:rsidRPr="00FB041F" w:rsidRDefault="0048407A" w:rsidP="00AC56BF">
            <w:pPr>
              <w:ind w:left="360"/>
              <w:rPr>
                <w:rFonts w:ascii="Times New Roman" w:hAnsi="Times New Roman" w:cs="Times New Roman"/>
              </w:rPr>
            </w:pPr>
            <w:r w:rsidRPr="00FB041F">
              <w:rPr>
                <w:rFonts w:ascii="Times New Roman" w:hAnsi="Times New Roman" w:cs="Times New Roman"/>
              </w:rPr>
              <w:t>Immunosuppression from Prednisone:</w:t>
            </w:r>
          </w:p>
          <w:p w14:paraId="2B87A5CD" w14:textId="77777777" w:rsidR="00AC56BF" w:rsidRDefault="00AC56BF" w:rsidP="00AC56BF">
            <w:pPr>
              <w:ind w:left="1080"/>
              <w:rPr>
                <w:rFonts w:ascii="Times New Roman" w:hAnsi="Times New Roman" w:cs="Times New Roman"/>
              </w:rPr>
            </w:pPr>
            <w:r>
              <w:rPr>
                <w:rFonts w:ascii="Times New Roman" w:hAnsi="Times New Roman" w:cs="Times New Roman"/>
              </w:rPr>
              <w:t xml:space="preserve">- </w:t>
            </w:r>
            <w:r w:rsidR="0048407A" w:rsidRPr="00FB041F">
              <w:rPr>
                <w:rFonts w:ascii="Times New Roman" w:hAnsi="Times New Roman" w:cs="Times New Roman"/>
              </w:rPr>
              <w:t>This patient’s immunosuppression from prolonged prednisone use increases the risk of severe TB progression and complications.</w:t>
            </w:r>
          </w:p>
          <w:p w14:paraId="1F15328C" w14:textId="5D74B68C" w:rsidR="0048407A" w:rsidRPr="00FB041F" w:rsidRDefault="00AC56BF" w:rsidP="00AC56BF">
            <w:pPr>
              <w:ind w:left="1080"/>
              <w:rPr>
                <w:rFonts w:ascii="Times New Roman" w:hAnsi="Times New Roman" w:cs="Times New Roman"/>
              </w:rPr>
            </w:pPr>
            <w:r>
              <w:rPr>
                <w:rFonts w:ascii="Times New Roman" w:hAnsi="Times New Roman" w:cs="Times New Roman"/>
              </w:rPr>
              <w:t xml:space="preserve">- </w:t>
            </w:r>
            <w:r w:rsidR="0048407A" w:rsidRPr="00FB041F">
              <w:rPr>
                <w:rFonts w:ascii="Times New Roman" w:hAnsi="Times New Roman" w:cs="Times New Roman"/>
              </w:rPr>
              <w:t>Leaving AMA without completing therapy could result in worsening of the disease or development of drug-resistant TB.</w:t>
            </w:r>
          </w:p>
          <w:p w14:paraId="0B40E2FA" w14:textId="77777777" w:rsidR="0048407A" w:rsidRPr="00FB041F" w:rsidRDefault="0048407A" w:rsidP="00AC56BF">
            <w:pPr>
              <w:ind w:left="360"/>
              <w:rPr>
                <w:rFonts w:ascii="Times New Roman" w:hAnsi="Times New Roman" w:cs="Times New Roman"/>
              </w:rPr>
            </w:pPr>
            <w:r w:rsidRPr="00FB041F">
              <w:rPr>
                <w:rFonts w:ascii="Times New Roman" w:hAnsi="Times New Roman" w:cs="Times New Roman"/>
              </w:rPr>
              <w:t>Involvement of Public Health Officials:</w:t>
            </w:r>
          </w:p>
          <w:p w14:paraId="53505A8D" w14:textId="7FFAD881" w:rsidR="0048407A" w:rsidRPr="00FB041F" w:rsidRDefault="00AC56BF" w:rsidP="00AC56BF">
            <w:pPr>
              <w:ind w:left="1080"/>
              <w:rPr>
                <w:rFonts w:ascii="Times New Roman" w:hAnsi="Times New Roman" w:cs="Times New Roman"/>
              </w:rPr>
            </w:pPr>
            <w:r>
              <w:rPr>
                <w:rFonts w:ascii="Times New Roman" w:hAnsi="Times New Roman" w:cs="Times New Roman"/>
              </w:rPr>
              <w:t xml:space="preserve">- </w:t>
            </w:r>
            <w:r w:rsidR="0048407A" w:rsidRPr="00FB041F">
              <w:rPr>
                <w:rFonts w:ascii="Times New Roman" w:hAnsi="Times New Roman" w:cs="Times New Roman"/>
              </w:rPr>
              <w:t>If the patient insists on leaving, hospital staff should notify public health authorities to assess the need for mandatory isolation or court-ordered hospitalization to prevent the spread of TB.</w:t>
            </w:r>
          </w:p>
          <w:p w14:paraId="17EBF618" w14:textId="77777777" w:rsidR="00AC56BF" w:rsidRDefault="00AC56BF" w:rsidP="0048407A">
            <w:pPr>
              <w:rPr>
                <w:rFonts w:ascii="Times New Roman" w:hAnsi="Times New Roman" w:cs="Times New Roman"/>
              </w:rPr>
            </w:pPr>
          </w:p>
          <w:p w14:paraId="4CAEA2DF" w14:textId="5550CD97" w:rsidR="0048407A" w:rsidRPr="00FB041F" w:rsidRDefault="0048407A" w:rsidP="0048407A">
            <w:pPr>
              <w:rPr>
                <w:rFonts w:ascii="Times New Roman" w:hAnsi="Times New Roman" w:cs="Times New Roman"/>
              </w:rPr>
            </w:pPr>
            <w:r w:rsidRPr="00FB041F">
              <w:rPr>
                <w:rFonts w:ascii="Times New Roman" w:hAnsi="Times New Roman" w:cs="Times New Roman"/>
              </w:rPr>
              <w:t>Conclusion:</w:t>
            </w:r>
          </w:p>
          <w:p w14:paraId="3C300A6B" w14:textId="26EFC142" w:rsidR="00C46606" w:rsidRPr="00FB041F" w:rsidRDefault="0048407A" w:rsidP="006959BF">
            <w:pPr>
              <w:rPr>
                <w:rFonts w:ascii="Times New Roman" w:hAnsi="Times New Roman" w:cs="Times New Roman"/>
              </w:rPr>
            </w:pPr>
            <w:r w:rsidRPr="00FB041F">
              <w:rPr>
                <w:rFonts w:ascii="Times New Roman" w:hAnsi="Times New Roman" w:cs="Times New Roman"/>
              </w:rPr>
              <w:t>Given the infectious nature of TB and public health concerns, the patient should not leave the hospital AMA until they are deemed non-infectious.</w:t>
            </w:r>
          </w:p>
        </w:tc>
      </w:tr>
      <w:tr w:rsidR="00630AA4" w:rsidRPr="00FB041F" w14:paraId="7C179F5E" w14:textId="77777777" w:rsidTr="00026BC8">
        <w:tc>
          <w:tcPr>
            <w:tcW w:w="9350" w:type="dxa"/>
            <w:gridSpan w:val="2"/>
          </w:tcPr>
          <w:p w14:paraId="57AF5333" w14:textId="3C0636A9" w:rsidR="00630AA4" w:rsidRPr="00FB041F" w:rsidRDefault="00630AA4" w:rsidP="00630AA4">
            <w:pPr>
              <w:jc w:val="center"/>
              <w:rPr>
                <w:rFonts w:ascii="Times New Roman" w:hAnsi="Times New Roman" w:cs="Times New Roman"/>
                <w:b/>
                <w:bCs/>
                <w:sz w:val="32"/>
                <w:szCs w:val="32"/>
              </w:rPr>
            </w:pPr>
            <w:r w:rsidRPr="00FB041F">
              <w:rPr>
                <w:rFonts w:ascii="Times New Roman" w:hAnsi="Times New Roman" w:cs="Times New Roman"/>
                <w:b/>
                <w:bCs/>
                <w:sz w:val="32"/>
                <w:szCs w:val="32"/>
              </w:rPr>
              <w:lastRenderedPageBreak/>
              <w:t>ICU Questions</w:t>
            </w:r>
          </w:p>
        </w:tc>
      </w:tr>
      <w:tr w:rsidR="00AB6CF8" w:rsidRPr="00FB041F" w14:paraId="473E8CA9" w14:textId="77777777" w:rsidTr="00AB6CF8">
        <w:tc>
          <w:tcPr>
            <w:tcW w:w="9350" w:type="dxa"/>
            <w:gridSpan w:val="2"/>
            <w:shd w:val="clear" w:color="auto" w:fill="D9D9D9" w:themeFill="background1" w:themeFillShade="D9"/>
          </w:tcPr>
          <w:p w14:paraId="6834A8D9" w14:textId="1731E047" w:rsidR="00AB6CF8" w:rsidRPr="00FB041F" w:rsidRDefault="00AB6CF8" w:rsidP="00AB6CF8">
            <w:pPr>
              <w:rPr>
                <w:rFonts w:ascii="Times New Roman" w:hAnsi="Times New Roman" w:cs="Times New Roman"/>
              </w:rPr>
            </w:pPr>
            <w:r w:rsidRPr="00FB041F">
              <w:rPr>
                <w:rFonts w:ascii="Times New Roman" w:hAnsi="Times New Roman" w:cs="Times New Roman"/>
              </w:rPr>
              <w:t>Question 1095: What is the impact of Keytruda on corneal abrasions?</w:t>
            </w:r>
          </w:p>
        </w:tc>
      </w:tr>
      <w:tr w:rsidR="00C46606" w:rsidRPr="00FB041F" w14:paraId="7CF5D3CD" w14:textId="77777777" w:rsidTr="00C46606">
        <w:tc>
          <w:tcPr>
            <w:tcW w:w="1525" w:type="dxa"/>
          </w:tcPr>
          <w:p w14:paraId="328273C3" w14:textId="3FDFD122" w:rsidR="00C46606" w:rsidRPr="00FB041F" w:rsidRDefault="00721567" w:rsidP="006959BF">
            <w:pPr>
              <w:rPr>
                <w:rFonts w:ascii="Times New Roman" w:hAnsi="Times New Roman" w:cs="Times New Roman"/>
              </w:rPr>
            </w:pPr>
            <w:r w:rsidRPr="00FB041F">
              <w:rPr>
                <w:rFonts w:ascii="Times New Roman" w:hAnsi="Times New Roman" w:cs="Times New Roman"/>
              </w:rPr>
              <w:t>Physician:</w:t>
            </w:r>
          </w:p>
        </w:tc>
        <w:tc>
          <w:tcPr>
            <w:tcW w:w="7825" w:type="dxa"/>
          </w:tcPr>
          <w:p w14:paraId="519FDD33" w14:textId="36B72B7C" w:rsidR="00C46606" w:rsidRPr="00FB041F" w:rsidRDefault="00721567" w:rsidP="006959BF">
            <w:pPr>
              <w:rPr>
                <w:rFonts w:ascii="Times New Roman" w:hAnsi="Times New Roman" w:cs="Times New Roman"/>
              </w:rPr>
            </w:pPr>
            <w:r w:rsidRPr="00FB041F">
              <w:rPr>
                <w:rFonts w:ascii="Times New Roman" w:hAnsi="Times New Roman" w:cs="Times New Roman"/>
              </w:rPr>
              <w:t>Corneal abrasion may worsen and has been primarily described with cancer immunotherapy including PD-1 inhibitors to cause corneal melt down with vision-threatening consequences. Rare side effect with 1 case report with bilateral corneal thinning complicated by a fungal superinfection after long-term use of a programmed cell death protein 1 (PD-1) inhibitor on literature review.</w:t>
            </w:r>
          </w:p>
        </w:tc>
      </w:tr>
      <w:tr w:rsidR="00721567" w:rsidRPr="00FB041F" w14:paraId="2DA2298B" w14:textId="77777777" w:rsidTr="00C46606">
        <w:tc>
          <w:tcPr>
            <w:tcW w:w="1525" w:type="dxa"/>
          </w:tcPr>
          <w:p w14:paraId="7CDDAE93" w14:textId="428A670A" w:rsidR="00721567" w:rsidRPr="00FB041F" w:rsidRDefault="00CC38CF" w:rsidP="00B11911">
            <w:pPr>
              <w:rPr>
                <w:rFonts w:ascii="Times New Roman" w:hAnsi="Times New Roman" w:cs="Times New Roman"/>
              </w:rPr>
            </w:pPr>
            <w:r w:rsidRPr="00FB041F">
              <w:rPr>
                <w:rFonts w:ascii="Times New Roman" w:hAnsi="Times New Roman" w:cs="Times New Roman"/>
              </w:rPr>
              <w:t>ChatGPT:</w:t>
            </w:r>
          </w:p>
        </w:tc>
        <w:tc>
          <w:tcPr>
            <w:tcW w:w="7825" w:type="dxa"/>
          </w:tcPr>
          <w:p w14:paraId="0BAC7137" w14:textId="77777777" w:rsidR="00CC38CF" w:rsidRPr="00FB041F" w:rsidRDefault="00CC38CF" w:rsidP="00B11911">
            <w:pPr>
              <w:rPr>
                <w:rFonts w:ascii="Times New Roman" w:eastAsia="Times" w:hAnsi="Times New Roman" w:cs="Times New Roman"/>
                <w:color w:val="000000" w:themeColor="text1"/>
              </w:rPr>
            </w:pPr>
            <w:r w:rsidRPr="00FB041F">
              <w:rPr>
                <w:rFonts w:ascii="Times New Roman" w:eastAsia="Times" w:hAnsi="Times New Roman" w:cs="Times New Roman"/>
                <w:color w:val="000000" w:themeColor="text1"/>
              </w:rPr>
              <w:t>Keytruda (pembrolizumab) is an immune checkpoint inhibitor that enhances the body’s immune response against cancer cells by targeting the PD-1 pathway. While effective in treating various cancers, it can lead to immune-related adverse events, including ocular complications.</w:t>
            </w:r>
          </w:p>
          <w:p w14:paraId="717FF217" w14:textId="77777777" w:rsidR="00CC38CF" w:rsidRPr="00FB041F" w:rsidRDefault="00CC38CF" w:rsidP="00B11911">
            <w:pPr>
              <w:rPr>
                <w:rFonts w:ascii="Times New Roman" w:hAnsi="Times New Roman" w:cs="Times New Roman"/>
              </w:rPr>
            </w:pPr>
            <w:r w:rsidRPr="00FB041F">
              <w:rPr>
                <w:rFonts w:ascii="Times New Roman" w:eastAsia="Times" w:hAnsi="Times New Roman" w:cs="Times New Roman"/>
                <w:color w:val="000000" w:themeColor="text1"/>
              </w:rPr>
              <w:t xml:space="preserve"> </w:t>
            </w:r>
          </w:p>
          <w:p w14:paraId="54775583" w14:textId="6B0746FA" w:rsidR="00CC38CF" w:rsidRPr="00FB041F" w:rsidRDefault="00CC38CF" w:rsidP="00B11911">
            <w:pPr>
              <w:rPr>
                <w:rFonts w:ascii="Times New Roman" w:hAnsi="Times New Roman" w:cs="Times New Roman"/>
              </w:rPr>
            </w:pPr>
            <w:r w:rsidRPr="00FB041F">
              <w:rPr>
                <w:rFonts w:ascii="Times New Roman" w:eastAsia="Times" w:hAnsi="Times New Roman" w:cs="Times New Roman"/>
                <w:color w:val="000000" w:themeColor="text1"/>
              </w:rPr>
              <w:t>Impact on Corneal Abrasions:</w:t>
            </w:r>
          </w:p>
          <w:p w14:paraId="011877DB" w14:textId="1A6EAF83" w:rsidR="00CC38CF" w:rsidRPr="00FB041F" w:rsidRDefault="00CC38CF" w:rsidP="00B11911">
            <w:pPr>
              <w:rPr>
                <w:rFonts w:ascii="Times New Roman" w:hAnsi="Times New Roman" w:cs="Times New Roman"/>
              </w:rPr>
            </w:pPr>
            <w:r w:rsidRPr="00FB041F">
              <w:rPr>
                <w:rFonts w:ascii="Times New Roman" w:eastAsia="Times" w:hAnsi="Times New Roman" w:cs="Times New Roman"/>
                <w:color w:val="000000" w:themeColor="text1"/>
              </w:rPr>
              <w:t>- Direct Impact: There is no direct evidence that Keytruda specifically increases the risk of corneal abrasions. However, the drug can cause various ocular side effects that might indirectly predispose a patient to corneal issues. These include dry eye syndrome, uveitis, and episcleritis, which can lead to corneal surface irregularities and potentially increase the risk of abrasions.</w:t>
            </w:r>
          </w:p>
          <w:p w14:paraId="22BACA4D" w14:textId="77777777" w:rsidR="00CC38CF" w:rsidRPr="00FB041F" w:rsidRDefault="00CC38CF" w:rsidP="00B11911">
            <w:pPr>
              <w:rPr>
                <w:rFonts w:ascii="Times New Roman" w:hAnsi="Times New Roman" w:cs="Times New Roman"/>
              </w:rPr>
            </w:pPr>
            <w:r w:rsidRPr="00FB041F">
              <w:rPr>
                <w:rFonts w:ascii="Times New Roman" w:eastAsia="Times" w:hAnsi="Times New Roman" w:cs="Times New Roman"/>
                <w:color w:val="000000" w:themeColor="text1"/>
              </w:rPr>
              <w:t xml:space="preserve"> </w:t>
            </w:r>
          </w:p>
          <w:p w14:paraId="72EFB939" w14:textId="4AAF0F8C" w:rsidR="00CC38CF" w:rsidRPr="00FB041F" w:rsidRDefault="00CC38CF" w:rsidP="00B11911">
            <w:pPr>
              <w:rPr>
                <w:rFonts w:ascii="Times New Roman" w:hAnsi="Times New Roman" w:cs="Times New Roman"/>
              </w:rPr>
            </w:pPr>
            <w:r w:rsidRPr="00FB041F">
              <w:rPr>
                <w:rFonts w:ascii="Times New Roman" w:eastAsia="Times" w:hAnsi="Times New Roman" w:cs="Times New Roman"/>
                <w:color w:val="000000" w:themeColor="text1"/>
              </w:rPr>
              <w:lastRenderedPageBreak/>
              <w:t>- Immune-Related Adverse Events: In some cases, Keytruda has been associated with more severe ocular complications like keratitis or episcleritis, which could contribute to corneal damage. Inflammation or irritation from these conditions might make the cornea more susceptible to abrasions.</w:t>
            </w:r>
          </w:p>
          <w:p w14:paraId="71A1AF76" w14:textId="77777777" w:rsidR="00CC38CF" w:rsidRPr="00FB041F" w:rsidRDefault="00CC38CF" w:rsidP="00B11911">
            <w:pPr>
              <w:rPr>
                <w:rFonts w:ascii="Times New Roman" w:hAnsi="Times New Roman" w:cs="Times New Roman"/>
              </w:rPr>
            </w:pPr>
            <w:r w:rsidRPr="00FB041F">
              <w:rPr>
                <w:rFonts w:ascii="Times New Roman" w:eastAsia="Times" w:hAnsi="Times New Roman" w:cs="Times New Roman"/>
                <w:color w:val="000000" w:themeColor="text1"/>
              </w:rPr>
              <w:t xml:space="preserve"> </w:t>
            </w:r>
          </w:p>
          <w:p w14:paraId="62D52BBD" w14:textId="0EB18CBA" w:rsidR="00CC38CF" w:rsidRPr="00FB041F" w:rsidRDefault="00CC38CF" w:rsidP="00B11911">
            <w:pPr>
              <w:rPr>
                <w:rFonts w:ascii="Times New Roman" w:hAnsi="Times New Roman" w:cs="Times New Roman"/>
              </w:rPr>
            </w:pPr>
            <w:r w:rsidRPr="00FB041F">
              <w:rPr>
                <w:rFonts w:ascii="Times New Roman" w:eastAsia="Times" w:hAnsi="Times New Roman" w:cs="Times New Roman"/>
                <w:color w:val="000000" w:themeColor="text1"/>
              </w:rPr>
              <w:t>- Management Considerations: Patients on Keytruda who develop ocular symptoms should undergo prompt evaluation by an ophthalmologist. Treatment for associated ocular side effects often involves lubricating eye drops, corticosteroids, or other immunosuppressive therapies, which might reduce the risk of corneal abrasions indirectly by addressing underlying inflammation.</w:t>
            </w:r>
          </w:p>
          <w:p w14:paraId="26FBE4D4" w14:textId="77777777" w:rsidR="00CC38CF" w:rsidRPr="00FB041F" w:rsidRDefault="00CC38CF" w:rsidP="00B11911">
            <w:pPr>
              <w:rPr>
                <w:rFonts w:ascii="Times New Roman" w:hAnsi="Times New Roman" w:cs="Times New Roman"/>
              </w:rPr>
            </w:pPr>
            <w:r w:rsidRPr="00FB041F">
              <w:rPr>
                <w:rFonts w:ascii="Times New Roman" w:eastAsia="Times" w:hAnsi="Times New Roman" w:cs="Times New Roman"/>
                <w:color w:val="000000" w:themeColor="text1"/>
              </w:rPr>
              <w:t xml:space="preserve"> </w:t>
            </w:r>
          </w:p>
          <w:p w14:paraId="5F7F31B1" w14:textId="2CBCCA0D" w:rsidR="00721567" w:rsidRPr="00FB041F" w:rsidRDefault="00CC38CF" w:rsidP="00B11911">
            <w:pPr>
              <w:rPr>
                <w:rFonts w:ascii="Times New Roman" w:hAnsi="Times New Roman" w:cs="Times New Roman"/>
              </w:rPr>
            </w:pPr>
            <w:r w:rsidRPr="00FB041F">
              <w:rPr>
                <w:rFonts w:ascii="Times New Roman" w:eastAsia="Times" w:hAnsi="Times New Roman" w:cs="Times New Roman"/>
                <w:color w:val="000000" w:themeColor="text1"/>
              </w:rPr>
              <w:t>In conclusion, while Keytruda does not directly cause corneal abrasions, it can lead to ocular conditions that may increase the risk. Early recognition and management of these side effects are crucial to preventing corneal complication</w:t>
            </w:r>
            <w:r w:rsidR="00B11911" w:rsidRPr="00FB041F">
              <w:rPr>
                <w:rFonts w:ascii="Times New Roman" w:eastAsia="Times" w:hAnsi="Times New Roman" w:cs="Times New Roman"/>
                <w:color w:val="000000" w:themeColor="text1"/>
              </w:rPr>
              <w:t>s.</w:t>
            </w:r>
          </w:p>
        </w:tc>
      </w:tr>
      <w:tr w:rsidR="00695946" w:rsidRPr="00FB041F" w14:paraId="2F73C0EF" w14:textId="77777777" w:rsidTr="00695946">
        <w:tc>
          <w:tcPr>
            <w:tcW w:w="9350" w:type="dxa"/>
            <w:gridSpan w:val="2"/>
            <w:shd w:val="clear" w:color="auto" w:fill="D9D9D9" w:themeFill="background1" w:themeFillShade="D9"/>
          </w:tcPr>
          <w:p w14:paraId="1325E2A0" w14:textId="2E7E4788" w:rsidR="00695946" w:rsidRPr="00FB041F" w:rsidRDefault="00695946" w:rsidP="00695946">
            <w:pPr>
              <w:rPr>
                <w:rFonts w:ascii="Times New Roman" w:hAnsi="Times New Roman" w:cs="Times New Roman"/>
              </w:rPr>
            </w:pPr>
            <w:r w:rsidRPr="00FB041F">
              <w:rPr>
                <w:rFonts w:ascii="Times New Roman" w:hAnsi="Times New Roman" w:cs="Times New Roman"/>
              </w:rPr>
              <w:lastRenderedPageBreak/>
              <w:t>Question 1108: How does an endotracheal tube air leak guide the decision to extubate?</w:t>
            </w:r>
          </w:p>
        </w:tc>
      </w:tr>
      <w:tr w:rsidR="00695946" w:rsidRPr="00FB041F" w14:paraId="6B3F93E6" w14:textId="77777777" w:rsidTr="00C46606">
        <w:tc>
          <w:tcPr>
            <w:tcW w:w="1525" w:type="dxa"/>
          </w:tcPr>
          <w:p w14:paraId="4DC68F90" w14:textId="0D9C5DAE" w:rsidR="00695946" w:rsidRPr="00FB041F" w:rsidRDefault="00695946" w:rsidP="00695946">
            <w:pPr>
              <w:rPr>
                <w:rFonts w:ascii="Times New Roman" w:hAnsi="Times New Roman" w:cs="Times New Roman"/>
              </w:rPr>
            </w:pPr>
            <w:r w:rsidRPr="00FB041F">
              <w:rPr>
                <w:rFonts w:ascii="Times New Roman" w:hAnsi="Times New Roman" w:cs="Times New Roman"/>
              </w:rPr>
              <w:t>Physician:</w:t>
            </w:r>
          </w:p>
        </w:tc>
        <w:tc>
          <w:tcPr>
            <w:tcW w:w="7825" w:type="dxa"/>
          </w:tcPr>
          <w:p w14:paraId="557E5995" w14:textId="24E4139F" w:rsidR="00695946" w:rsidRPr="00FB041F" w:rsidRDefault="00695946" w:rsidP="00695946">
            <w:pPr>
              <w:rPr>
                <w:rFonts w:ascii="Times New Roman" w:hAnsi="Times New Roman" w:cs="Times New Roman"/>
              </w:rPr>
            </w:pPr>
            <w:r w:rsidRPr="00FB041F">
              <w:rPr>
                <w:rFonts w:ascii="Times New Roman" w:hAnsi="Times New Roman" w:cs="Times New Roman"/>
              </w:rPr>
              <w:t xml:space="preserve">Absence of a cuff leak suggests that air does not pass easily around endotracheal tube and may prohibit </w:t>
            </w:r>
            <w:proofErr w:type="spellStart"/>
            <w:r w:rsidRPr="00FB041F">
              <w:rPr>
                <w:rFonts w:ascii="Times New Roman" w:hAnsi="Times New Roman" w:cs="Times New Roman"/>
              </w:rPr>
              <w:t>extubation</w:t>
            </w:r>
            <w:proofErr w:type="spellEnd"/>
            <w:r w:rsidRPr="00FB041F">
              <w:rPr>
                <w:rFonts w:ascii="Times New Roman" w:hAnsi="Times New Roman" w:cs="Times New Roman"/>
              </w:rPr>
              <w:t xml:space="preserve"> depending on the parameters requiring intubation in the first place. If patient passes all other weaning parameters, may proceed with </w:t>
            </w:r>
            <w:proofErr w:type="spellStart"/>
            <w:r w:rsidRPr="00FB041F">
              <w:rPr>
                <w:rFonts w:ascii="Times New Roman" w:hAnsi="Times New Roman" w:cs="Times New Roman"/>
              </w:rPr>
              <w:t>extubation</w:t>
            </w:r>
            <w:proofErr w:type="spellEnd"/>
            <w:r w:rsidRPr="00FB041F">
              <w:rPr>
                <w:rFonts w:ascii="Times New Roman" w:hAnsi="Times New Roman" w:cs="Times New Roman"/>
              </w:rPr>
              <w:t xml:space="preserve"> with caution, understanding that patient is high risk for post-</w:t>
            </w:r>
            <w:proofErr w:type="spellStart"/>
            <w:r w:rsidRPr="00FB041F">
              <w:rPr>
                <w:rFonts w:ascii="Times New Roman" w:hAnsi="Times New Roman" w:cs="Times New Roman"/>
              </w:rPr>
              <w:t>extubation</w:t>
            </w:r>
            <w:proofErr w:type="spellEnd"/>
            <w:r w:rsidRPr="00FB041F">
              <w:rPr>
                <w:rFonts w:ascii="Times New Roman" w:hAnsi="Times New Roman" w:cs="Times New Roman"/>
              </w:rPr>
              <w:t xml:space="preserve"> stridor. </w:t>
            </w:r>
          </w:p>
        </w:tc>
      </w:tr>
      <w:tr w:rsidR="00695946" w:rsidRPr="00FB041F" w14:paraId="33E531AB" w14:textId="77777777" w:rsidTr="00433A90">
        <w:tc>
          <w:tcPr>
            <w:tcW w:w="1525" w:type="dxa"/>
            <w:tcBorders>
              <w:bottom w:val="single" w:sz="4" w:space="0" w:color="auto"/>
            </w:tcBorders>
          </w:tcPr>
          <w:p w14:paraId="08835846" w14:textId="7F8FFE13" w:rsidR="00695946" w:rsidRPr="00FB041F" w:rsidRDefault="00DB537D" w:rsidP="00BF4FD8">
            <w:pPr>
              <w:rPr>
                <w:rFonts w:ascii="Times New Roman" w:hAnsi="Times New Roman" w:cs="Times New Roman"/>
              </w:rPr>
            </w:pPr>
            <w:r w:rsidRPr="00FB041F">
              <w:rPr>
                <w:rFonts w:ascii="Times New Roman" w:hAnsi="Times New Roman" w:cs="Times New Roman"/>
              </w:rPr>
              <w:t>ChatGPT:</w:t>
            </w:r>
          </w:p>
        </w:tc>
        <w:tc>
          <w:tcPr>
            <w:tcW w:w="7825" w:type="dxa"/>
            <w:tcBorders>
              <w:bottom w:val="single" w:sz="4" w:space="0" w:color="auto"/>
            </w:tcBorders>
          </w:tcPr>
          <w:p w14:paraId="1E38A43A" w14:textId="77777777" w:rsidR="00A6642C" w:rsidRPr="00FB041F" w:rsidRDefault="00A6642C" w:rsidP="00BF4FD8">
            <w:pPr>
              <w:rPr>
                <w:rFonts w:ascii="Times New Roman" w:eastAsia="Times" w:hAnsi="Times New Roman" w:cs="Times New Roman"/>
                <w:color w:val="000000" w:themeColor="text1"/>
              </w:rPr>
            </w:pPr>
            <w:r w:rsidRPr="00FB041F">
              <w:rPr>
                <w:rFonts w:ascii="Times New Roman" w:eastAsia="Times" w:hAnsi="Times New Roman" w:cs="Times New Roman"/>
                <w:color w:val="000000" w:themeColor="text1"/>
              </w:rPr>
              <w:t xml:space="preserve">An endotracheal tube (ETT) air leak test is a clinical assessment used to help determine whether a patient is ready for </w:t>
            </w:r>
            <w:proofErr w:type="spellStart"/>
            <w:r w:rsidRPr="00FB041F">
              <w:rPr>
                <w:rFonts w:ascii="Times New Roman" w:eastAsia="Times" w:hAnsi="Times New Roman" w:cs="Times New Roman"/>
                <w:color w:val="000000" w:themeColor="text1"/>
              </w:rPr>
              <w:t>extubation</w:t>
            </w:r>
            <w:proofErr w:type="spellEnd"/>
            <w:r w:rsidRPr="00FB041F">
              <w:rPr>
                <w:rFonts w:ascii="Times New Roman" w:eastAsia="Times" w:hAnsi="Times New Roman" w:cs="Times New Roman"/>
                <w:color w:val="000000" w:themeColor="text1"/>
              </w:rPr>
              <w:t>, particularly in evaluating the risk of post-</w:t>
            </w:r>
            <w:proofErr w:type="spellStart"/>
            <w:r w:rsidRPr="00FB041F">
              <w:rPr>
                <w:rFonts w:ascii="Times New Roman" w:eastAsia="Times" w:hAnsi="Times New Roman" w:cs="Times New Roman"/>
                <w:color w:val="000000" w:themeColor="text1"/>
              </w:rPr>
              <w:t>extubation</w:t>
            </w:r>
            <w:proofErr w:type="spellEnd"/>
            <w:r w:rsidRPr="00FB041F">
              <w:rPr>
                <w:rFonts w:ascii="Times New Roman" w:eastAsia="Times" w:hAnsi="Times New Roman" w:cs="Times New Roman"/>
                <w:color w:val="000000" w:themeColor="text1"/>
              </w:rPr>
              <w:t xml:space="preserve"> airway obstruction, such as laryngeal edema.</w:t>
            </w:r>
          </w:p>
          <w:p w14:paraId="31FEFCE5" w14:textId="77777777" w:rsidR="00A6642C" w:rsidRPr="00FB041F" w:rsidRDefault="00A6642C" w:rsidP="00BF4FD8">
            <w:pPr>
              <w:rPr>
                <w:rFonts w:ascii="Times New Roman" w:eastAsia="Times" w:hAnsi="Times New Roman" w:cs="Times New Roman"/>
                <w:color w:val="000000" w:themeColor="text1"/>
              </w:rPr>
            </w:pPr>
          </w:p>
          <w:p w14:paraId="059E69D5" w14:textId="113AD2F8" w:rsidR="00DB537D" w:rsidRPr="00FB041F" w:rsidRDefault="00DB537D" w:rsidP="00BF4FD8">
            <w:pPr>
              <w:rPr>
                <w:rFonts w:ascii="Times New Roman" w:hAnsi="Times New Roman" w:cs="Times New Roman"/>
              </w:rPr>
            </w:pPr>
            <w:r w:rsidRPr="00FB041F">
              <w:rPr>
                <w:rFonts w:ascii="Times New Roman" w:eastAsia="Times" w:hAnsi="Times New Roman" w:cs="Times New Roman"/>
                <w:color w:val="000000" w:themeColor="text1"/>
              </w:rPr>
              <w:t>How the Test is Performed:</w:t>
            </w:r>
          </w:p>
          <w:p w14:paraId="294ED54E" w14:textId="77777777" w:rsidR="00DB537D" w:rsidRPr="00FB041F" w:rsidRDefault="00DB537D" w:rsidP="00BF4FD8">
            <w:pPr>
              <w:rPr>
                <w:rFonts w:ascii="Times New Roman" w:hAnsi="Times New Roman" w:cs="Times New Roman"/>
              </w:rPr>
            </w:pPr>
            <w:r w:rsidRPr="00FB041F">
              <w:rPr>
                <w:rFonts w:ascii="Times New Roman" w:eastAsia="Times" w:hAnsi="Times New Roman" w:cs="Times New Roman"/>
                <w:color w:val="000000" w:themeColor="text1"/>
              </w:rPr>
              <w:t>- The test involves deflating the cuff of the endotracheal tube and assessing for the presence of an air leak around the tube during positive pressure ventilation or spontaneous breathing.</w:t>
            </w:r>
          </w:p>
          <w:p w14:paraId="5059E01D" w14:textId="135AAEC3" w:rsidR="00DB537D" w:rsidRPr="00FB041F" w:rsidRDefault="00DB537D" w:rsidP="00BF4FD8">
            <w:pPr>
              <w:rPr>
                <w:rFonts w:ascii="Times New Roman" w:hAnsi="Times New Roman" w:cs="Times New Roman"/>
              </w:rPr>
            </w:pPr>
            <w:r w:rsidRPr="00FB041F">
              <w:rPr>
                <w:rFonts w:ascii="Times New Roman" w:eastAsia="Times" w:hAnsi="Times New Roman" w:cs="Times New Roman"/>
                <w:color w:val="000000" w:themeColor="text1"/>
              </w:rPr>
              <w:t>- Air Leak: An air leak is detected if there is a decrease in airway pressure or an audible sound of air escaping around the deflated cuff, indicating that there is space between the tube and the tracheal wall.</w:t>
            </w:r>
          </w:p>
          <w:p w14:paraId="22F7961F" w14:textId="2C03CC92" w:rsidR="00DB537D" w:rsidRPr="00FB041F" w:rsidRDefault="00DB537D" w:rsidP="00BF4FD8">
            <w:pPr>
              <w:rPr>
                <w:rFonts w:ascii="Times New Roman" w:hAnsi="Times New Roman" w:cs="Times New Roman"/>
              </w:rPr>
            </w:pPr>
            <w:r w:rsidRPr="00FB041F">
              <w:rPr>
                <w:rFonts w:ascii="Times New Roman" w:eastAsia="Times" w:hAnsi="Times New Roman" w:cs="Times New Roman"/>
                <w:color w:val="000000" w:themeColor="text1"/>
              </w:rPr>
              <w:t>- No Air Leak: The absence of an air leak suggests that the trachea is tightly sealed around the ETT, potentially due to swelling or other factors that could lead to airway obstruction after the tube is removed.</w:t>
            </w:r>
          </w:p>
          <w:p w14:paraId="0F46F815" w14:textId="77777777" w:rsidR="00DB537D" w:rsidRPr="00FB041F" w:rsidRDefault="00DB537D" w:rsidP="00BF4FD8">
            <w:pPr>
              <w:rPr>
                <w:rFonts w:ascii="Times New Roman" w:hAnsi="Times New Roman" w:cs="Times New Roman"/>
              </w:rPr>
            </w:pPr>
            <w:r w:rsidRPr="00FB041F">
              <w:rPr>
                <w:rFonts w:ascii="Times New Roman" w:eastAsia="Times" w:hAnsi="Times New Roman" w:cs="Times New Roman"/>
                <w:color w:val="000000" w:themeColor="text1"/>
              </w:rPr>
              <w:t xml:space="preserve"> </w:t>
            </w:r>
          </w:p>
          <w:p w14:paraId="30A808C9" w14:textId="18BC282C" w:rsidR="00DB537D" w:rsidRPr="00FB041F" w:rsidRDefault="00DB537D" w:rsidP="00BF4FD8">
            <w:pPr>
              <w:rPr>
                <w:rFonts w:ascii="Times New Roman" w:hAnsi="Times New Roman" w:cs="Times New Roman"/>
              </w:rPr>
            </w:pPr>
            <w:r w:rsidRPr="00FB041F">
              <w:rPr>
                <w:rFonts w:ascii="Times New Roman" w:eastAsia="Times" w:hAnsi="Times New Roman" w:cs="Times New Roman"/>
                <w:color w:val="000000" w:themeColor="text1"/>
              </w:rPr>
              <w:t>Interpretation:</w:t>
            </w:r>
          </w:p>
          <w:p w14:paraId="3965C19D" w14:textId="2B02D553" w:rsidR="00DB537D" w:rsidRPr="00FB041F" w:rsidRDefault="00DB537D" w:rsidP="00BF4FD8">
            <w:pPr>
              <w:rPr>
                <w:rFonts w:ascii="Times New Roman" w:hAnsi="Times New Roman" w:cs="Times New Roman"/>
              </w:rPr>
            </w:pPr>
            <w:r w:rsidRPr="00FB041F">
              <w:rPr>
                <w:rFonts w:ascii="Times New Roman" w:eastAsia="Times" w:hAnsi="Times New Roman" w:cs="Times New Roman"/>
                <w:color w:val="000000" w:themeColor="text1"/>
              </w:rPr>
              <w:t>- Presence of an Air Leak:</w:t>
            </w:r>
          </w:p>
          <w:p w14:paraId="0FC17F87" w14:textId="77777777" w:rsidR="00DB537D" w:rsidRPr="00FB041F" w:rsidRDefault="00DB537D" w:rsidP="00BF4FD8">
            <w:pPr>
              <w:rPr>
                <w:rFonts w:ascii="Times New Roman" w:hAnsi="Times New Roman" w:cs="Times New Roman"/>
              </w:rPr>
            </w:pPr>
            <w:r w:rsidRPr="00FB041F">
              <w:rPr>
                <w:rFonts w:ascii="Times New Roman" w:eastAsia="Times" w:hAnsi="Times New Roman" w:cs="Times New Roman"/>
                <w:color w:val="000000" w:themeColor="text1"/>
              </w:rPr>
              <w:t xml:space="preserve">  - Indicates that there is sufficient space around the ETT, suggesting that the airway is likely not significantly swollen. This is generally a favorable sign for </w:t>
            </w:r>
            <w:proofErr w:type="spellStart"/>
            <w:r w:rsidRPr="00FB041F">
              <w:rPr>
                <w:rFonts w:ascii="Times New Roman" w:eastAsia="Times" w:hAnsi="Times New Roman" w:cs="Times New Roman"/>
                <w:color w:val="000000" w:themeColor="text1"/>
              </w:rPr>
              <w:t>extubation</w:t>
            </w:r>
            <w:proofErr w:type="spellEnd"/>
            <w:r w:rsidRPr="00FB041F">
              <w:rPr>
                <w:rFonts w:ascii="Times New Roman" w:eastAsia="Times" w:hAnsi="Times New Roman" w:cs="Times New Roman"/>
                <w:color w:val="000000" w:themeColor="text1"/>
              </w:rPr>
              <w:t>, as it implies a lower risk of post-</w:t>
            </w:r>
            <w:proofErr w:type="spellStart"/>
            <w:r w:rsidRPr="00FB041F">
              <w:rPr>
                <w:rFonts w:ascii="Times New Roman" w:eastAsia="Times" w:hAnsi="Times New Roman" w:cs="Times New Roman"/>
                <w:color w:val="000000" w:themeColor="text1"/>
              </w:rPr>
              <w:t>extubation</w:t>
            </w:r>
            <w:proofErr w:type="spellEnd"/>
            <w:r w:rsidRPr="00FB041F">
              <w:rPr>
                <w:rFonts w:ascii="Times New Roman" w:eastAsia="Times" w:hAnsi="Times New Roman" w:cs="Times New Roman"/>
                <w:color w:val="000000" w:themeColor="text1"/>
              </w:rPr>
              <w:t xml:space="preserve"> stridor or obstruction.</w:t>
            </w:r>
          </w:p>
          <w:p w14:paraId="0D460935" w14:textId="77777777" w:rsidR="00DB537D" w:rsidRPr="00FB041F" w:rsidRDefault="00DB537D" w:rsidP="00BF4FD8">
            <w:pPr>
              <w:rPr>
                <w:rFonts w:ascii="Times New Roman" w:hAnsi="Times New Roman" w:cs="Times New Roman"/>
              </w:rPr>
            </w:pPr>
            <w:r w:rsidRPr="00FB041F">
              <w:rPr>
                <w:rFonts w:ascii="Times New Roman" w:eastAsia="Times" w:hAnsi="Times New Roman" w:cs="Times New Roman"/>
                <w:color w:val="000000" w:themeColor="text1"/>
              </w:rPr>
              <w:t xml:space="preserve">  </w:t>
            </w:r>
          </w:p>
          <w:p w14:paraId="52DBDB58" w14:textId="76A7FE02" w:rsidR="00DB537D" w:rsidRPr="00FB041F" w:rsidRDefault="00DB537D" w:rsidP="00BF4FD8">
            <w:pPr>
              <w:rPr>
                <w:rFonts w:ascii="Times New Roman" w:hAnsi="Times New Roman" w:cs="Times New Roman"/>
              </w:rPr>
            </w:pPr>
            <w:r w:rsidRPr="00FB041F">
              <w:rPr>
                <w:rFonts w:ascii="Times New Roman" w:eastAsia="Times" w:hAnsi="Times New Roman" w:cs="Times New Roman"/>
                <w:color w:val="000000" w:themeColor="text1"/>
              </w:rPr>
              <w:t>- Absence of an Air Leak:</w:t>
            </w:r>
          </w:p>
          <w:p w14:paraId="577A956F" w14:textId="77777777" w:rsidR="00DB537D" w:rsidRPr="00FB041F" w:rsidRDefault="00DB537D" w:rsidP="00BF4FD8">
            <w:pPr>
              <w:rPr>
                <w:rFonts w:ascii="Times New Roman" w:hAnsi="Times New Roman" w:cs="Times New Roman"/>
              </w:rPr>
            </w:pPr>
            <w:r w:rsidRPr="00FB041F">
              <w:rPr>
                <w:rFonts w:ascii="Times New Roman" w:eastAsia="Times" w:hAnsi="Times New Roman" w:cs="Times New Roman"/>
                <w:color w:val="000000" w:themeColor="text1"/>
              </w:rPr>
              <w:t xml:space="preserve">  - Suggests that there may be significant airway edema or other factors causing a tight seal around the ETT. This can indicate a higher risk of airway </w:t>
            </w:r>
            <w:r w:rsidRPr="00FB041F">
              <w:rPr>
                <w:rFonts w:ascii="Times New Roman" w:eastAsia="Times" w:hAnsi="Times New Roman" w:cs="Times New Roman"/>
                <w:color w:val="000000" w:themeColor="text1"/>
              </w:rPr>
              <w:lastRenderedPageBreak/>
              <w:t xml:space="preserve">obstruction after </w:t>
            </w:r>
            <w:proofErr w:type="spellStart"/>
            <w:r w:rsidRPr="00FB041F">
              <w:rPr>
                <w:rFonts w:ascii="Times New Roman" w:eastAsia="Times" w:hAnsi="Times New Roman" w:cs="Times New Roman"/>
                <w:color w:val="000000" w:themeColor="text1"/>
              </w:rPr>
              <w:t>extubation</w:t>
            </w:r>
            <w:proofErr w:type="spellEnd"/>
            <w:r w:rsidRPr="00FB041F">
              <w:rPr>
                <w:rFonts w:ascii="Times New Roman" w:eastAsia="Times" w:hAnsi="Times New Roman" w:cs="Times New Roman"/>
                <w:color w:val="000000" w:themeColor="text1"/>
              </w:rPr>
              <w:t xml:space="preserve">, which might necessitate delaying </w:t>
            </w:r>
            <w:proofErr w:type="spellStart"/>
            <w:r w:rsidRPr="00FB041F">
              <w:rPr>
                <w:rFonts w:ascii="Times New Roman" w:eastAsia="Times" w:hAnsi="Times New Roman" w:cs="Times New Roman"/>
                <w:color w:val="000000" w:themeColor="text1"/>
              </w:rPr>
              <w:t>extubation</w:t>
            </w:r>
            <w:proofErr w:type="spellEnd"/>
            <w:r w:rsidRPr="00FB041F">
              <w:rPr>
                <w:rFonts w:ascii="Times New Roman" w:eastAsia="Times" w:hAnsi="Times New Roman" w:cs="Times New Roman"/>
                <w:color w:val="000000" w:themeColor="text1"/>
              </w:rPr>
              <w:t>, using corticosteroids, or considering alternative airway management strategies.</w:t>
            </w:r>
          </w:p>
          <w:p w14:paraId="14C3B4B2" w14:textId="77777777" w:rsidR="00DB537D" w:rsidRPr="00FB041F" w:rsidRDefault="00DB537D" w:rsidP="00BF4FD8">
            <w:pPr>
              <w:rPr>
                <w:rFonts w:ascii="Times New Roman" w:hAnsi="Times New Roman" w:cs="Times New Roman"/>
              </w:rPr>
            </w:pPr>
            <w:r w:rsidRPr="00FB041F">
              <w:rPr>
                <w:rFonts w:ascii="Times New Roman" w:eastAsia="Times" w:hAnsi="Times New Roman" w:cs="Times New Roman"/>
                <w:color w:val="000000" w:themeColor="text1"/>
              </w:rPr>
              <w:t xml:space="preserve"> </w:t>
            </w:r>
          </w:p>
          <w:p w14:paraId="32F7BD53" w14:textId="17D459C0" w:rsidR="00DB537D" w:rsidRPr="00FB041F" w:rsidRDefault="00DB537D" w:rsidP="00BF4FD8">
            <w:pPr>
              <w:rPr>
                <w:rFonts w:ascii="Times New Roman" w:hAnsi="Times New Roman" w:cs="Times New Roman"/>
              </w:rPr>
            </w:pPr>
            <w:r w:rsidRPr="00FB041F">
              <w:rPr>
                <w:rFonts w:ascii="Times New Roman" w:eastAsia="Times" w:hAnsi="Times New Roman" w:cs="Times New Roman"/>
                <w:color w:val="000000" w:themeColor="text1"/>
              </w:rPr>
              <w:t xml:space="preserve"> Clinical Use:</w:t>
            </w:r>
          </w:p>
          <w:p w14:paraId="6526D684" w14:textId="77777777" w:rsidR="00DB537D" w:rsidRPr="00FB041F" w:rsidRDefault="00DB537D" w:rsidP="00BF4FD8">
            <w:pPr>
              <w:rPr>
                <w:rFonts w:ascii="Times New Roman" w:hAnsi="Times New Roman" w:cs="Times New Roman"/>
              </w:rPr>
            </w:pPr>
            <w:r w:rsidRPr="00FB041F">
              <w:rPr>
                <w:rFonts w:ascii="Times New Roman" w:eastAsia="Times" w:hAnsi="Times New Roman" w:cs="Times New Roman"/>
                <w:color w:val="000000" w:themeColor="text1"/>
              </w:rPr>
              <w:t xml:space="preserve">- The air leak test is one of several tools used to guide </w:t>
            </w:r>
            <w:proofErr w:type="spellStart"/>
            <w:r w:rsidRPr="00FB041F">
              <w:rPr>
                <w:rFonts w:ascii="Times New Roman" w:eastAsia="Times" w:hAnsi="Times New Roman" w:cs="Times New Roman"/>
                <w:color w:val="000000" w:themeColor="text1"/>
              </w:rPr>
              <w:t>extubation</w:t>
            </w:r>
            <w:proofErr w:type="spellEnd"/>
            <w:r w:rsidRPr="00FB041F">
              <w:rPr>
                <w:rFonts w:ascii="Times New Roman" w:eastAsia="Times" w:hAnsi="Times New Roman" w:cs="Times New Roman"/>
                <w:color w:val="000000" w:themeColor="text1"/>
              </w:rPr>
              <w:t xml:space="preserve"> decisions, particularly in patients at risk for upper airway edema, such as those with prolonged intubation, traumatic intubation, or airway surgery.</w:t>
            </w:r>
          </w:p>
          <w:p w14:paraId="13CBADDB" w14:textId="1BFE5785" w:rsidR="00DB537D" w:rsidRPr="00FB041F" w:rsidRDefault="00DB537D" w:rsidP="00BF4FD8">
            <w:pPr>
              <w:rPr>
                <w:rFonts w:ascii="Times New Roman" w:hAnsi="Times New Roman" w:cs="Times New Roman"/>
              </w:rPr>
            </w:pPr>
            <w:r w:rsidRPr="00FB041F">
              <w:rPr>
                <w:rFonts w:ascii="Times New Roman" w:eastAsia="Times" w:hAnsi="Times New Roman" w:cs="Times New Roman"/>
                <w:color w:val="000000" w:themeColor="text1"/>
              </w:rPr>
              <w:t xml:space="preserve">- Limitations: The absence of an air leak does not always mean </w:t>
            </w:r>
            <w:proofErr w:type="spellStart"/>
            <w:r w:rsidRPr="00FB041F">
              <w:rPr>
                <w:rFonts w:ascii="Times New Roman" w:eastAsia="Times" w:hAnsi="Times New Roman" w:cs="Times New Roman"/>
                <w:color w:val="000000" w:themeColor="text1"/>
              </w:rPr>
              <w:t>extubation</w:t>
            </w:r>
            <w:proofErr w:type="spellEnd"/>
            <w:r w:rsidRPr="00FB041F">
              <w:rPr>
                <w:rFonts w:ascii="Times New Roman" w:eastAsia="Times" w:hAnsi="Times New Roman" w:cs="Times New Roman"/>
                <w:color w:val="000000" w:themeColor="text1"/>
              </w:rPr>
              <w:t xml:space="preserve"> will fail, and the presence of an air leak does not guarantee successful </w:t>
            </w:r>
            <w:proofErr w:type="spellStart"/>
            <w:r w:rsidRPr="00FB041F">
              <w:rPr>
                <w:rFonts w:ascii="Times New Roman" w:eastAsia="Times" w:hAnsi="Times New Roman" w:cs="Times New Roman"/>
                <w:color w:val="000000" w:themeColor="text1"/>
              </w:rPr>
              <w:t>extubation</w:t>
            </w:r>
            <w:proofErr w:type="spellEnd"/>
            <w:r w:rsidRPr="00FB041F">
              <w:rPr>
                <w:rFonts w:ascii="Times New Roman" w:eastAsia="Times" w:hAnsi="Times New Roman" w:cs="Times New Roman"/>
                <w:color w:val="000000" w:themeColor="text1"/>
              </w:rPr>
              <w:t>. It should be considered along with other clinical factors.</w:t>
            </w:r>
          </w:p>
          <w:p w14:paraId="31DE3006" w14:textId="710BB417" w:rsidR="00695946" w:rsidRPr="00FB041F" w:rsidRDefault="00DB537D" w:rsidP="00BF4FD8">
            <w:pPr>
              <w:rPr>
                <w:rFonts w:ascii="Times New Roman" w:hAnsi="Times New Roman" w:cs="Times New Roman"/>
              </w:rPr>
            </w:pPr>
            <w:r w:rsidRPr="00FB041F">
              <w:rPr>
                <w:rFonts w:ascii="Times New Roman" w:eastAsia="Times" w:hAnsi="Times New Roman" w:cs="Times New Roman"/>
                <w:color w:val="000000" w:themeColor="text1"/>
              </w:rPr>
              <w:t xml:space="preserve">In summary, the presence of an air leak around an endotracheal tube generally supports proceeding with </w:t>
            </w:r>
            <w:proofErr w:type="spellStart"/>
            <w:r w:rsidRPr="00FB041F">
              <w:rPr>
                <w:rFonts w:ascii="Times New Roman" w:eastAsia="Times" w:hAnsi="Times New Roman" w:cs="Times New Roman"/>
                <w:color w:val="000000" w:themeColor="text1"/>
              </w:rPr>
              <w:t>extubation</w:t>
            </w:r>
            <w:proofErr w:type="spellEnd"/>
            <w:r w:rsidRPr="00FB041F">
              <w:rPr>
                <w:rFonts w:ascii="Times New Roman" w:eastAsia="Times" w:hAnsi="Times New Roman" w:cs="Times New Roman"/>
                <w:color w:val="000000" w:themeColor="text1"/>
              </w:rPr>
              <w:t>, while the absence of an air leak may indicate a need for caution due to the potential risk of post-</w:t>
            </w:r>
            <w:proofErr w:type="spellStart"/>
            <w:r w:rsidRPr="00FB041F">
              <w:rPr>
                <w:rFonts w:ascii="Times New Roman" w:eastAsia="Times" w:hAnsi="Times New Roman" w:cs="Times New Roman"/>
                <w:color w:val="000000" w:themeColor="text1"/>
              </w:rPr>
              <w:t>extubation</w:t>
            </w:r>
            <w:proofErr w:type="spellEnd"/>
            <w:r w:rsidRPr="00FB041F">
              <w:rPr>
                <w:rFonts w:ascii="Times New Roman" w:eastAsia="Times" w:hAnsi="Times New Roman" w:cs="Times New Roman"/>
                <w:color w:val="000000" w:themeColor="text1"/>
              </w:rPr>
              <w:t xml:space="preserve"> airway obstruction.</w:t>
            </w:r>
          </w:p>
        </w:tc>
      </w:tr>
      <w:tr w:rsidR="001E698A" w:rsidRPr="00FB041F" w14:paraId="47433F9E" w14:textId="77777777" w:rsidTr="00433A90">
        <w:tc>
          <w:tcPr>
            <w:tcW w:w="9350" w:type="dxa"/>
            <w:gridSpan w:val="2"/>
            <w:tcBorders>
              <w:bottom w:val="single" w:sz="4" w:space="0" w:color="auto"/>
            </w:tcBorders>
            <w:shd w:val="clear" w:color="auto" w:fill="D9D9D9" w:themeFill="background1" w:themeFillShade="D9"/>
          </w:tcPr>
          <w:p w14:paraId="41B7E7C5" w14:textId="6827F2BD" w:rsidR="001E698A" w:rsidRPr="00FB041F" w:rsidRDefault="001E698A" w:rsidP="001E698A">
            <w:pPr>
              <w:rPr>
                <w:rFonts w:ascii="Times New Roman" w:hAnsi="Times New Roman" w:cs="Times New Roman"/>
              </w:rPr>
            </w:pPr>
            <w:r w:rsidRPr="00FB041F">
              <w:rPr>
                <w:rFonts w:ascii="Times New Roman" w:hAnsi="Times New Roman" w:cs="Times New Roman"/>
              </w:rPr>
              <w:lastRenderedPageBreak/>
              <w:t xml:space="preserve">Question 2108: In a </w:t>
            </w:r>
            <w:proofErr w:type="gramStart"/>
            <w:r w:rsidRPr="00FB041F">
              <w:rPr>
                <w:rFonts w:ascii="Times New Roman" w:hAnsi="Times New Roman" w:cs="Times New Roman"/>
              </w:rPr>
              <w:t>31 year old</w:t>
            </w:r>
            <w:proofErr w:type="gramEnd"/>
            <w:r w:rsidRPr="00FB041F">
              <w:rPr>
                <w:rFonts w:ascii="Times New Roman" w:hAnsi="Times New Roman" w:cs="Times New Roman"/>
              </w:rPr>
              <w:t xml:space="preserve"> patient presenting with acute respiratory failure, sepsis, muffled voice, and sore throat with a negative </w:t>
            </w:r>
            <w:proofErr w:type="spellStart"/>
            <w:r w:rsidRPr="00FB041F">
              <w:rPr>
                <w:rFonts w:ascii="Times New Roman" w:hAnsi="Times New Roman" w:cs="Times New Roman"/>
              </w:rPr>
              <w:t>monospot</w:t>
            </w:r>
            <w:proofErr w:type="spellEnd"/>
            <w:r w:rsidRPr="00FB041F">
              <w:rPr>
                <w:rFonts w:ascii="Times New Roman" w:hAnsi="Times New Roman" w:cs="Times New Roman"/>
              </w:rPr>
              <w:t xml:space="preserve"> test, how many times should bronchogenic samples be obtained to rule out TB?</w:t>
            </w:r>
          </w:p>
        </w:tc>
      </w:tr>
      <w:tr w:rsidR="00695946" w:rsidRPr="00FB041F" w14:paraId="70BFDE84" w14:textId="77777777" w:rsidTr="00433A90">
        <w:tc>
          <w:tcPr>
            <w:tcW w:w="1525" w:type="dxa"/>
            <w:tcBorders>
              <w:top w:val="single" w:sz="4" w:space="0" w:color="auto"/>
            </w:tcBorders>
          </w:tcPr>
          <w:p w14:paraId="2569D283" w14:textId="685E4A9A" w:rsidR="00695946" w:rsidRPr="00FB041F" w:rsidRDefault="00433A90" w:rsidP="00695946">
            <w:pPr>
              <w:rPr>
                <w:rFonts w:ascii="Times New Roman" w:hAnsi="Times New Roman" w:cs="Times New Roman"/>
              </w:rPr>
            </w:pPr>
            <w:r w:rsidRPr="00FB041F">
              <w:rPr>
                <w:rFonts w:ascii="Times New Roman" w:hAnsi="Times New Roman" w:cs="Times New Roman"/>
              </w:rPr>
              <w:t>Physician:</w:t>
            </w:r>
          </w:p>
        </w:tc>
        <w:tc>
          <w:tcPr>
            <w:tcW w:w="7825" w:type="dxa"/>
            <w:tcBorders>
              <w:top w:val="single" w:sz="4" w:space="0" w:color="auto"/>
            </w:tcBorders>
          </w:tcPr>
          <w:p w14:paraId="67BDA06A" w14:textId="0460DAF4" w:rsidR="00695946" w:rsidRPr="00FB041F" w:rsidRDefault="00433A90" w:rsidP="00695946">
            <w:pPr>
              <w:rPr>
                <w:rFonts w:ascii="Times New Roman" w:hAnsi="Times New Roman" w:cs="Times New Roman"/>
              </w:rPr>
            </w:pPr>
            <w:r w:rsidRPr="00FB041F">
              <w:rPr>
                <w:rFonts w:ascii="Times New Roman" w:hAnsi="Times New Roman" w:cs="Times New Roman"/>
              </w:rPr>
              <w:t xml:space="preserve">There is no specific recommendation for obtaining bronchogenic samples to evaluate for tuberculosis in a young male with sepsis, muffled voice, negative </w:t>
            </w:r>
            <w:proofErr w:type="spellStart"/>
            <w:r w:rsidRPr="00FB041F">
              <w:rPr>
                <w:rFonts w:ascii="Times New Roman" w:hAnsi="Times New Roman" w:cs="Times New Roman"/>
              </w:rPr>
              <w:t>monospot</w:t>
            </w:r>
            <w:proofErr w:type="spellEnd"/>
            <w:r w:rsidRPr="00FB041F">
              <w:rPr>
                <w:rFonts w:ascii="Times New Roman" w:hAnsi="Times New Roman" w:cs="Times New Roman"/>
              </w:rPr>
              <w:t xml:space="preserve"> test, and respiratory failure.</w:t>
            </w:r>
          </w:p>
        </w:tc>
      </w:tr>
      <w:tr w:rsidR="00695946" w:rsidRPr="00FB041F" w14:paraId="392C33E4" w14:textId="77777777" w:rsidTr="00C46606">
        <w:tc>
          <w:tcPr>
            <w:tcW w:w="1525" w:type="dxa"/>
          </w:tcPr>
          <w:p w14:paraId="17150718" w14:textId="7DBCAD6C" w:rsidR="00695946" w:rsidRPr="00FB041F" w:rsidRDefault="00104C26" w:rsidP="00695946">
            <w:pPr>
              <w:rPr>
                <w:rFonts w:ascii="Times New Roman" w:hAnsi="Times New Roman" w:cs="Times New Roman"/>
              </w:rPr>
            </w:pPr>
            <w:r w:rsidRPr="00FB041F">
              <w:rPr>
                <w:rFonts w:ascii="Times New Roman" w:hAnsi="Times New Roman" w:cs="Times New Roman"/>
              </w:rPr>
              <w:t>ChatGPT:</w:t>
            </w:r>
          </w:p>
        </w:tc>
        <w:tc>
          <w:tcPr>
            <w:tcW w:w="7825" w:type="dxa"/>
          </w:tcPr>
          <w:p w14:paraId="45CF19AB" w14:textId="77777777" w:rsidR="00104C26" w:rsidRPr="00AC56BF" w:rsidRDefault="00104C26" w:rsidP="00104C26">
            <w:pPr>
              <w:rPr>
                <w:rFonts w:ascii="Times New Roman" w:hAnsi="Times New Roman" w:cs="Times New Roman"/>
              </w:rPr>
            </w:pPr>
            <w:r w:rsidRPr="00AC56BF">
              <w:rPr>
                <w:rFonts w:ascii="Times New Roman" w:hAnsi="Times New Roman" w:cs="Times New Roman"/>
              </w:rPr>
              <w:t xml:space="preserve">In a 31-year-old patient presenting with acute respiratory failure, sepsis, muffled voice, and sore throat, along with a negative </w:t>
            </w:r>
            <w:proofErr w:type="spellStart"/>
            <w:r w:rsidRPr="00AC56BF">
              <w:rPr>
                <w:rFonts w:ascii="Times New Roman" w:hAnsi="Times New Roman" w:cs="Times New Roman"/>
              </w:rPr>
              <w:t>monospot</w:t>
            </w:r>
            <w:proofErr w:type="spellEnd"/>
            <w:r w:rsidRPr="00AC56BF">
              <w:rPr>
                <w:rFonts w:ascii="Times New Roman" w:hAnsi="Times New Roman" w:cs="Times New Roman"/>
              </w:rPr>
              <w:t xml:space="preserve"> test, ruling out tuberculosis (TB) becomes crucial if TB is suspected based on clinical findings.</w:t>
            </w:r>
          </w:p>
          <w:p w14:paraId="35187E41" w14:textId="77777777" w:rsidR="00104C26" w:rsidRPr="00AC56BF" w:rsidRDefault="00104C26" w:rsidP="00104C26">
            <w:pPr>
              <w:rPr>
                <w:rFonts w:ascii="Times New Roman" w:hAnsi="Times New Roman" w:cs="Times New Roman"/>
              </w:rPr>
            </w:pPr>
            <w:r w:rsidRPr="00AC56BF">
              <w:rPr>
                <w:rFonts w:ascii="Times New Roman" w:hAnsi="Times New Roman" w:cs="Times New Roman"/>
              </w:rPr>
              <w:t>Bronchogenic Sampling for TB Diagnosis:</w:t>
            </w:r>
          </w:p>
          <w:p w14:paraId="07B041E2" w14:textId="77777777" w:rsidR="00104C26" w:rsidRPr="00AC56BF" w:rsidRDefault="00104C26" w:rsidP="003B0C53">
            <w:pPr>
              <w:ind w:left="360"/>
              <w:rPr>
                <w:rFonts w:ascii="Times New Roman" w:hAnsi="Times New Roman" w:cs="Times New Roman"/>
              </w:rPr>
            </w:pPr>
            <w:r w:rsidRPr="00AC56BF">
              <w:rPr>
                <w:rFonts w:ascii="Times New Roman" w:hAnsi="Times New Roman" w:cs="Times New Roman"/>
              </w:rPr>
              <w:t>Number of Samples:</w:t>
            </w:r>
          </w:p>
          <w:p w14:paraId="0FDC2C68" w14:textId="36421451" w:rsidR="00104C26" w:rsidRPr="00AC56BF" w:rsidRDefault="003B0C53" w:rsidP="003B0C53">
            <w:pPr>
              <w:ind w:left="1080"/>
              <w:rPr>
                <w:rFonts w:ascii="Times New Roman" w:hAnsi="Times New Roman" w:cs="Times New Roman"/>
              </w:rPr>
            </w:pPr>
            <w:r>
              <w:rPr>
                <w:rFonts w:ascii="Times New Roman" w:hAnsi="Times New Roman" w:cs="Times New Roman"/>
              </w:rPr>
              <w:t xml:space="preserve">- </w:t>
            </w:r>
            <w:r w:rsidR="00104C26" w:rsidRPr="00AC56BF">
              <w:rPr>
                <w:rFonts w:ascii="Times New Roman" w:hAnsi="Times New Roman" w:cs="Times New Roman"/>
              </w:rPr>
              <w:t>Three Samples: Standard practice recommends obtaining three consecutive sputum samples (or bronchial washings/bronchoalveolar lavage (BAL) samples) to rule out pulmonary TB. These samples should ideally be collected on separate days, but in an acute setting, they may be collected within 8 to 24 hours, with at least one sample collected in the early morning.</w:t>
            </w:r>
          </w:p>
          <w:p w14:paraId="0CA05931" w14:textId="77777777" w:rsidR="00104C26" w:rsidRPr="00AC56BF" w:rsidRDefault="00104C26" w:rsidP="003B0C53">
            <w:pPr>
              <w:ind w:left="360"/>
              <w:rPr>
                <w:rFonts w:ascii="Times New Roman" w:hAnsi="Times New Roman" w:cs="Times New Roman"/>
              </w:rPr>
            </w:pPr>
            <w:r w:rsidRPr="00AC56BF">
              <w:rPr>
                <w:rFonts w:ascii="Times New Roman" w:hAnsi="Times New Roman" w:cs="Times New Roman"/>
              </w:rPr>
              <w:t>Rationale:</w:t>
            </w:r>
          </w:p>
          <w:p w14:paraId="7E8A643F" w14:textId="75E8F02F" w:rsidR="00104C26" w:rsidRPr="00AC56BF" w:rsidRDefault="003B0C53" w:rsidP="003B0C53">
            <w:pPr>
              <w:ind w:left="1080"/>
              <w:rPr>
                <w:rFonts w:ascii="Times New Roman" w:hAnsi="Times New Roman" w:cs="Times New Roman"/>
              </w:rPr>
            </w:pPr>
            <w:r>
              <w:rPr>
                <w:rFonts w:ascii="Times New Roman" w:hAnsi="Times New Roman" w:cs="Times New Roman"/>
              </w:rPr>
              <w:t xml:space="preserve">- </w:t>
            </w:r>
            <w:r w:rsidR="00104C26" w:rsidRPr="00AC56BF">
              <w:rPr>
                <w:rFonts w:ascii="Times New Roman" w:hAnsi="Times New Roman" w:cs="Times New Roman"/>
              </w:rPr>
              <w:t xml:space="preserve">Sensitivity: Collecting three samples increases the sensitivity of detecting </w:t>
            </w:r>
            <w:r w:rsidR="00104C26" w:rsidRPr="00AC56BF">
              <w:rPr>
                <w:rFonts w:ascii="Times New Roman" w:hAnsi="Times New Roman" w:cs="Times New Roman"/>
                <w:i/>
                <w:iCs/>
              </w:rPr>
              <w:t>Mycobacterium tuberculosis</w:t>
            </w:r>
            <w:r w:rsidR="00104C26" w:rsidRPr="00AC56BF">
              <w:rPr>
                <w:rFonts w:ascii="Times New Roman" w:hAnsi="Times New Roman" w:cs="Times New Roman"/>
              </w:rPr>
              <w:t>. A single sample may miss the diagnosis, as TB bacilli are not always shed consistently.</w:t>
            </w:r>
          </w:p>
          <w:p w14:paraId="1E34AE9D" w14:textId="07D0E7A6" w:rsidR="00104C26" w:rsidRPr="00AC56BF" w:rsidRDefault="003B0C53" w:rsidP="003B0C53">
            <w:pPr>
              <w:ind w:left="1080"/>
              <w:rPr>
                <w:rFonts w:ascii="Times New Roman" w:hAnsi="Times New Roman" w:cs="Times New Roman"/>
              </w:rPr>
            </w:pPr>
            <w:r>
              <w:rPr>
                <w:rFonts w:ascii="Times New Roman" w:hAnsi="Times New Roman" w:cs="Times New Roman"/>
              </w:rPr>
              <w:t xml:space="preserve">- </w:t>
            </w:r>
            <w:r w:rsidR="00104C26" w:rsidRPr="00AC56BF">
              <w:rPr>
                <w:rFonts w:ascii="Times New Roman" w:hAnsi="Times New Roman" w:cs="Times New Roman"/>
              </w:rPr>
              <w:t>Microscopy and Culture: The samples are analyzed using acid-fast bacilli (AFB) smear microscopy and mycobacterial culture. Culture remains the gold standard but may take several weeks. The AFB smear provides quicker results but is less sensitive.</w:t>
            </w:r>
          </w:p>
          <w:p w14:paraId="661B7BE6" w14:textId="77777777" w:rsidR="00104C26" w:rsidRPr="00AC56BF" w:rsidRDefault="00104C26" w:rsidP="003B0C53">
            <w:pPr>
              <w:ind w:left="360"/>
              <w:rPr>
                <w:rFonts w:ascii="Times New Roman" w:hAnsi="Times New Roman" w:cs="Times New Roman"/>
              </w:rPr>
            </w:pPr>
            <w:r w:rsidRPr="00AC56BF">
              <w:rPr>
                <w:rFonts w:ascii="Times New Roman" w:hAnsi="Times New Roman" w:cs="Times New Roman"/>
              </w:rPr>
              <w:t>Additional Tests:</w:t>
            </w:r>
          </w:p>
          <w:p w14:paraId="476D0F9B" w14:textId="40C0C103" w:rsidR="00104C26" w:rsidRPr="00AC56BF" w:rsidRDefault="003B0C53" w:rsidP="003B0C53">
            <w:pPr>
              <w:ind w:left="1080"/>
              <w:rPr>
                <w:rFonts w:ascii="Times New Roman" w:hAnsi="Times New Roman" w:cs="Times New Roman"/>
              </w:rPr>
            </w:pPr>
            <w:r>
              <w:rPr>
                <w:rFonts w:ascii="Times New Roman" w:hAnsi="Times New Roman" w:cs="Times New Roman"/>
              </w:rPr>
              <w:t xml:space="preserve">- </w:t>
            </w:r>
            <w:r w:rsidR="00104C26" w:rsidRPr="00AC56BF">
              <w:rPr>
                <w:rFonts w:ascii="Times New Roman" w:hAnsi="Times New Roman" w:cs="Times New Roman"/>
              </w:rPr>
              <w:t>NAAT: Nucleic acid amplification tests (NAATs) like the GeneXpert MTB/RIF assay can be performed on these samples for rapid detection and rifampin resistance testing. NAATs can be especially useful if the initial smears are negative.</w:t>
            </w:r>
          </w:p>
          <w:p w14:paraId="0C416B39" w14:textId="77777777" w:rsidR="003B0C53" w:rsidRDefault="003B0C53" w:rsidP="00104C26">
            <w:pPr>
              <w:rPr>
                <w:rFonts w:ascii="Times New Roman" w:hAnsi="Times New Roman" w:cs="Times New Roman"/>
              </w:rPr>
            </w:pPr>
          </w:p>
          <w:p w14:paraId="3DFC7A1C" w14:textId="3DB96416" w:rsidR="00104C26" w:rsidRPr="00AC56BF" w:rsidRDefault="00104C26" w:rsidP="00104C26">
            <w:pPr>
              <w:rPr>
                <w:rFonts w:ascii="Times New Roman" w:hAnsi="Times New Roman" w:cs="Times New Roman"/>
              </w:rPr>
            </w:pPr>
            <w:r w:rsidRPr="00AC56BF">
              <w:rPr>
                <w:rFonts w:ascii="Times New Roman" w:hAnsi="Times New Roman" w:cs="Times New Roman"/>
              </w:rPr>
              <w:t>Summary:</w:t>
            </w:r>
          </w:p>
          <w:p w14:paraId="1CBDD1F4" w14:textId="5B77CD6E" w:rsidR="00695946" w:rsidRPr="00AC56BF" w:rsidRDefault="003B0C53" w:rsidP="00695946">
            <w:pPr>
              <w:rPr>
                <w:rFonts w:ascii="Times New Roman" w:hAnsi="Times New Roman" w:cs="Times New Roman"/>
              </w:rPr>
            </w:pPr>
            <w:r>
              <w:rPr>
                <w:rFonts w:ascii="Times New Roman" w:hAnsi="Times New Roman" w:cs="Times New Roman"/>
              </w:rPr>
              <w:t xml:space="preserve">- </w:t>
            </w:r>
            <w:r w:rsidR="00104C26" w:rsidRPr="00AC56BF">
              <w:rPr>
                <w:rFonts w:ascii="Times New Roman" w:hAnsi="Times New Roman" w:cs="Times New Roman"/>
              </w:rPr>
              <w:t>To rule out TB in a 31-year-old patient with symptoms suggestive of respiratory infection, three consecutive bronchogenic samples should be obtained. This approach increases diagnostic accuracy, ensuring that TB is not missed, particularly in patients with atypical presentations or when the initial tests are negative.</w:t>
            </w:r>
          </w:p>
        </w:tc>
      </w:tr>
      <w:tr w:rsidR="007368FC" w:rsidRPr="00FB041F" w14:paraId="130FF51A" w14:textId="77777777" w:rsidTr="007368FC">
        <w:tc>
          <w:tcPr>
            <w:tcW w:w="9350" w:type="dxa"/>
            <w:gridSpan w:val="2"/>
            <w:shd w:val="clear" w:color="auto" w:fill="D9D9D9" w:themeFill="background1" w:themeFillShade="D9"/>
          </w:tcPr>
          <w:p w14:paraId="0D305A96" w14:textId="03E6936B" w:rsidR="007368FC" w:rsidRPr="00FB041F" w:rsidRDefault="007368FC" w:rsidP="007368FC">
            <w:pPr>
              <w:rPr>
                <w:rFonts w:ascii="Times New Roman" w:hAnsi="Times New Roman" w:cs="Times New Roman"/>
              </w:rPr>
            </w:pPr>
            <w:r w:rsidRPr="00FB041F">
              <w:rPr>
                <w:rFonts w:ascii="Times New Roman" w:hAnsi="Times New Roman" w:cs="Times New Roman"/>
              </w:rPr>
              <w:lastRenderedPageBreak/>
              <w:t xml:space="preserve">Question 2133: </w:t>
            </w:r>
            <w:r w:rsidRPr="00FB041F">
              <w:rPr>
                <w:rFonts w:ascii="Times New Roman" w:hAnsi="Times New Roman" w:cs="Times New Roman"/>
                <w:color w:val="000000"/>
              </w:rPr>
              <w:t>How is the pathophysiology of SIADH differentiated from cerebral salt wasting?</w:t>
            </w:r>
          </w:p>
        </w:tc>
      </w:tr>
      <w:tr w:rsidR="00695946" w:rsidRPr="00FB041F" w14:paraId="1EC3E109" w14:textId="77777777" w:rsidTr="00C46606">
        <w:tc>
          <w:tcPr>
            <w:tcW w:w="1525" w:type="dxa"/>
          </w:tcPr>
          <w:p w14:paraId="77EEB49F" w14:textId="3CDC7008" w:rsidR="00695946" w:rsidRPr="00FB041F" w:rsidRDefault="007368FC" w:rsidP="00695946">
            <w:pPr>
              <w:rPr>
                <w:rFonts w:ascii="Times New Roman" w:hAnsi="Times New Roman" w:cs="Times New Roman"/>
              </w:rPr>
            </w:pPr>
            <w:r w:rsidRPr="00FB041F">
              <w:rPr>
                <w:rFonts w:ascii="Times New Roman" w:hAnsi="Times New Roman" w:cs="Times New Roman"/>
              </w:rPr>
              <w:t>Physician:</w:t>
            </w:r>
          </w:p>
        </w:tc>
        <w:tc>
          <w:tcPr>
            <w:tcW w:w="7825" w:type="dxa"/>
          </w:tcPr>
          <w:p w14:paraId="1B942E60" w14:textId="55D6F387" w:rsidR="00695946" w:rsidRPr="00FB041F" w:rsidRDefault="007368FC" w:rsidP="00695946">
            <w:pPr>
              <w:rPr>
                <w:rFonts w:ascii="Times New Roman" w:hAnsi="Times New Roman" w:cs="Times New Roman"/>
              </w:rPr>
            </w:pPr>
            <w:r w:rsidRPr="00FB041F">
              <w:rPr>
                <w:rFonts w:ascii="Times New Roman" w:hAnsi="Times New Roman" w:cs="Times New Roman"/>
              </w:rPr>
              <w:t xml:space="preserve">Cerebral salt wasting is hypovolemic due to renal salt </w:t>
            </w:r>
            <w:proofErr w:type="gramStart"/>
            <w:r w:rsidRPr="00FB041F">
              <w:rPr>
                <w:rFonts w:ascii="Times New Roman" w:hAnsi="Times New Roman" w:cs="Times New Roman"/>
              </w:rPr>
              <w:t>wasting</w:t>
            </w:r>
            <w:proofErr w:type="gramEnd"/>
            <w:r w:rsidRPr="00FB041F">
              <w:rPr>
                <w:rFonts w:ascii="Times New Roman" w:hAnsi="Times New Roman" w:cs="Times New Roman"/>
              </w:rPr>
              <w:t xml:space="preserve"> usually due to CNS insult, while SIADH is euvolemic/slightly hypervolemic due to excessive water retention secondary to high ADH.</w:t>
            </w:r>
          </w:p>
        </w:tc>
      </w:tr>
      <w:tr w:rsidR="00695946" w:rsidRPr="00FB041F" w14:paraId="701E5E80" w14:textId="77777777" w:rsidTr="00C46606">
        <w:tc>
          <w:tcPr>
            <w:tcW w:w="1525" w:type="dxa"/>
          </w:tcPr>
          <w:p w14:paraId="1C1B0153" w14:textId="52C77D5F" w:rsidR="00695946" w:rsidRPr="00FB041F" w:rsidRDefault="00104C26" w:rsidP="00695946">
            <w:pPr>
              <w:rPr>
                <w:rFonts w:ascii="Times New Roman" w:hAnsi="Times New Roman" w:cs="Times New Roman"/>
              </w:rPr>
            </w:pPr>
            <w:r w:rsidRPr="00FB041F">
              <w:rPr>
                <w:rFonts w:ascii="Times New Roman" w:hAnsi="Times New Roman" w:cs="Times New Roman"/>
              </w:rPr>
              <w:t>ChatGPT:</w:t>
            </w:r>
          </w:p>
        </w:tc>
        <w:tc>
          <w:tcPr>
            <w:tcW w:w="7825" w:type="dxa"/>
          </w:tcPr>
          <w:p w14:paraId="2C84672F" w14:textId="77777777" w:rsidR="00104C26" w:rsidRPr="003B0C53" w:rsidRDefault="00104C26" w:rsidP="00104C26">
            <w:pPr>
              <w:rPr>
                <w:rFonts w:ascii="Times New Roman" w:hAnsi="Times New Roman" w:cs="Times New Roman"/>
              </w:rPr>
            </w:pPr>
            <w:r w:rsidRPr="003B0C53">
              <w:rPr>
                <w:rFonts w:ascii="Times New Roman" w:hAnsi="Times New Roman" w:cs="Times New Roman"/>
              </w:rPr>
              <w:t>Syndrome of Inappropriate Antidiuretic Hormone (SIADH) and Cerebral Salt Wasting (CSW) are both conditions that can cause hyponatremia, but they have distinct pathophysiological mechanisms and clinical management approaches.</w:t>
            </w:r>
          </w:p>
          <w:p w14:paraId="6E7739CF" w14:textId="77777777" w:rsidR="00104C26" w:rsidRPr="003B0C53" w:rsidRDefault="00104C26" w:rsidP="00104C26">
            <w:pPr>
              <w:rPr>
                <w:rFonts w:ascii="Times New Roman" w:hAnsi="Times New Roman" w:cs="Times New Roman"/>
              </w:rPr>
            </w:pPr>
            <w:r w:rsidRPr="003B0C53">
              <w:rPr>
                <w:rFonts w:ascii="Times New Roman" w:hAnsi="Times New Roman" w:cs="Times New Roman"/>
              </w:rPr>
              <w:t>Pathophysiology of SIADH:</w:t>
            </w:r>
          </w:p>
          <w:p w14:paraId="6EF19BD4" w14:textId="504572BA" w:rsidR="00104C26" w:rsidRPr="003B0C53" w:rsidRDefault="003B0C53" w:rsidP="003B0C53">
            <w:pPr>
              <w:ind w:left="360"/>
              <w:rPr>
                <w:rFonts w:ascii="Times New Roman" w:hAnsi="Times New Roman" w:cs="Times New Roman"/>
              </w:rPr>
            </w:pPr>
            <w:r>
              <w:rPr>
                <w:rFonts w:ascii="Times New Roman" w:hAnsi="Times New Roman" w:cs="Times New Roman"/>
              </w:rPr>
              <w:t xml:space="preserve">- </w:t>
            </w:r>
            <w:r w:rsidR="00104C26" w:rsidRPr="003B0C53">
              <w:rPr>
                <w:rFonts w:ascii="Times New Roman" w:hAnsi="Times New Roman" w:cs="Times New Roman"/>
              </w:rPr>
              <w:t>Excess ADH Secretion: SIADH is characterized by the inappropriate secretion of antidiuretic hormone (ADH) despite normal or low plasma osmolality. This leads to water reabsorption in the kidneys, resulting in dilutional hyponatremia.</w:t>
            </w:r>
          </w:p>
          <w:p w14:paraId="45F407EE" w14:textId="5D6A6C30" w:rsidR="00104C26" w:rsidRPr="003B0C53" w:rsidRDefault="003B0C53" w:rsidP="003B0C53">
            <w:pPr>
              <w:ind w:left="360"/>
              <w:rPr>
                <w:rFonts w:ascii="Times New Roman" w:hAnsi="Times New Roman" w:cs="Times New Roman"/>
              </w:rPr>
            </w:pPr>
            <w:r>
              <w:rPr>
                <w:rFonts w:ascii="Times New Roman" w:hAnsi="Times New Roman" w:cs="Times New Roman"/>
              </w:rPr>
              <w:t xml:space="preserve">- </w:t>
            </w:r>
            <w:r w:rsidR="00104C26" w:rsidRPr="003B0C53">
              <w:rPr>
                <w:rFonts w:ascii="Times New Roman" w:hAnsi="Times New Roman" w:cs="Times New Roman"/>
              </w:rPr>
              <w:t>Volume Status: Patients with SIADH are typically euvolemic (normal fluid volume), as the excess water is retained, but not enough to cause overt edema or significant volume expansion.</w:t>
            </w:r>
          </w:p>
          <w:p w14:paraId="3DE10F4D" w14:textId="69F01917" w:rsidR="00104C26" w:rsidRPr="003B0C53" w:rsidRDefault="003B0C53" w:rsidP="003B0C53">
            <w:pPr>
              <w:ind w:left="360"/>
              <w:rPr>
                <w:rFonts w:ascii="Times New Roman" w:hAnsi="Times New Roman" w:cs="Times New Roman"/>
              </w:rPr>
            </w:pPr>
            <w:r>
              <w:rPr>
                <w:rFonts w:ascii="Times New Roman" w:hAnsi="Times New Roman" w:cs="Times New Roman"/>
              </w:rPr>
              <w:t xml:space="preserve">- </w:t>
            </w:r>
            <w:r w:rsidR="00104C26" w:rsidRPr="003B0C53">
              <w:rPr>
                <w:rFonts w:ascii="Times New Roman" w:hAnsi="Times New Roman" w:cs="Times New Roman"/>
              </w:rPr>
              <w:t>Urine Concentration: ADH causes the kidneys to produce concentrated urine, leading to low serum osmolality and high urine osmolality.</w:t>
            </w:r>
          </w:p>
          <w:p w14:paraId="7E14CEA4" w14:textId="77777777" w:rsidR="00104C26" w:rsidRPr="003B0C53" w:rsidRDefault="00104C26" w:rsidP="003B0C53">
            <w:pPr>
              <w:ind w:left="360"/>
              <w:rPr>
                <w:rFonts w:ascii="Times New Roman" w:hAnsi="Times New Roman" w:cs="Times New Roman"/>
              </w:rPr>
            </w:pPr>
            <w:r w:rsidRPr="003B0C53">
              <w:rPr>
                <w:rFonts w:ascii="Times New Roman" w:hAnsi="Times New Roman" w:cs="Times New Roman"/>
              </w:rPr>
              <w:t xml:space="preserve">Sodium Excretion: Sodium excretion continues normally, or even increases slightly, which contributes to </w:t>
            </w:r>
            <w:proofErr w:type="gramStart"/>
            <w:r w:rsidRPr="003B0C53">
              <w:rPr>
                <w:rFonts w:ascii="Times New Roman" w:hAnsi="Times New Roman" w:cs="Times New Roman"/>
              </w:rPr>
              <w:t>the hyponatremia</w:t>
            </w:r>
            <w:proofErr w:type="gramEnd"/>
            <w:r w:rsidRPr="003B0C53">
              <w:rPr>
                <w:rFonts w:ascii="Times New Roman" w:hAnsi="Times New Roman" w:cs="Times New Roman"/>
              </w:rPr>
              <w:t>.</w:t>
            </w:r>
          </w:p>
          <w:p w14:paraId="7F486954" w14:textId="77777777" w:rsidR="00104C26" w:rsidRPr="003B0C53" w:rsidRDefault="00104C26" w:rsidP="00104C26">
            <w:pPr>
              <w:rPr>
                <w:rFonts w:ascii="Times New Roman" w:hAnsi="Times New Roman" w:cs="Times New Roman"/>
              </w:rPr>
            </w:pPr>
            <w:r w:rsidRPr="003B0C53">
              <w:rPr>
                <w:rFonts w:ascii="Times New Roman" w:hAnsi="Times New Roman" w:cs="Times New Roman"/>
              </w:rPr>
              <w:t>Pathophysiology of Cerebral Salt Wasting (CSW):</w:t>
            </w:r>
          </w:p>
          <w:p w14:paraId="17FDB02F" w14:textId="235D1525" w:rsidR="00104C26" w:rsidRPr="003B0C53" w:rsidRDefault="00E73159" w:rsidP="00E73159">
            <w:pPr>
              <w:ind w:left="360"/>
              <w:rPr>
                <w:rFonts w:ascii="Times New Roman" w:hAnsi="Times New Roman" w:cs="Times New Roman"/>
              </w:rPr>
            </w:pPr>
            <w:r>
              <w:rPr>
                <w:rFonts w:ascii="Times New Roman" w:hAnsi="Times New Roman" w:cs="Times New Roman"/>
              </w:rPr>
              <w:t xml:space="preserve">- </w:t>
            </w:r>
            <w:r w:rsidR="00104C26" w:rsidRPr="003B0C53">
              <w:rPr>
                <w:rFonts w:ascii="Times New Roman" w:hAnsi="Times New Roman" w:cs="Times New Roman"/>
              </w:rPr>
              <w:t>Excessive Renal Sodium Loss: CSW is characterized by a loss of sodium through the urine due to a neurologically mediated renal process, often following brain injury. This sodium loss leads to a decrease in extracellular fluid volume, resulting in hypovolemia.</w:t>
            </w:r>
          </w:p>
          <w:p w14:paraId="7A5CA781" w14:textId="503E8DA7" w:rsidR="00104C26" w:rsidRPr="003B0C53" w:rsidRDefault="00E73159" w:rsidP="00E73159">
            <w:pPr>
              <w:ind w:left="360"/>
              <w:rPr>
                <w:rFonts w:ascii="Times New Roman" w:hAnsi="Times New Roman" w:cs="Times New Roman"/>
              </w:rPr>
            </w:pPr>
            <w:r>
              <w:rPr>
                <w:rFonts w:ascii="Times New Roman" w:hAnsi="Times New Roman" w:cs="Times New Roman"/>
              </w:rPr>
              <w:t xml:space="preserve">- </w:t>
            </w:r>
            <w:r w:rsidR="00104C26" w:rsidRPr="003B0C53">
              <w:rPr>
                <w:rFonts w:ascii="Times New Roman" w:hAnsi="Times New Roman" w:cs="Times New Roman"/>
              </w:rPr>
              <w:t>Volume Status: Patients with CSW are hypovolemic (decreased fluid volume) due to the loss of both sodium and water.</w:t>
            </w:r>
          </w:p>
          <w:p w14:paraId="4F92F50D" w14:textId="77DFD2D6" w:rsidR="00104C26" w:rsidRPr="003B0C53" w:rsidRDefault="00E73159" w:rsidP="00E73159">
            <w:pPr>
              <w:ind w:left="360"/>
              <w:rPr>
                <w:rFonts w:ascii="Times New Roman" w:hAnsi="Times New Roman" w:cs="Times New Roman"/>
              </w:rPr>
            </w:pPr>
            <w:r>
              <w:rPr>
                <w:rFonts w:ascii="Times New Roman" w:hAnsi="Times New Roman" w:cs="Times New Roman"/>
              </w:rPr>
              <w:t xml:space="preserve">- </w:t>
            </w:r>
            <w:r w:rsidR="00104C26" w:rsidRPr="003B0C53">
              <w:rPr>
                <w:rFonts w:ascii="Times New Roman" w:hAnsi="Times New Roman" w:cs="Times New Roman"/>
              </w:rPr>
              <w:t>Urine Sodium and Osmolality: High urine sodium and elevated urine osmolality are typical, reflecting the loss of sodium in the urine despite hyponatremia.</w:t>
            </w:r>
          </w:p>
          <w:p w14:paraId="53CFD0DC" w14:textId="363540BA" w:rsidR="00104C26" w:rsidRPr="003B0C53" w:rsidRDefault="00E73159" w:rsidP="00E73159">
            <w:pPr>
              <w:ind w:left="360"/>
              <w:rPr>
                <w:rFonts w:ascii="Times New Roman" w:hAnsi="Times New Roman" w:cs="Times New Roman"/>
              </w:rPr>
            </w:pPr>
            <w:r>
              <w:rPr>
                <w:rFonts w:ascii="Times New Roman" w:hAnsi="Times New Roman" w:cs="Times New Roman"/>
              </w:rPr>
              <w:t xml:space="preserve">- </w:t>
            </w:r>
            <w:r w:rsidR="00104C26" w:rsidRPr="003B0C53">
              <w:rPr>
                <w:rFonts w:ascii="Times New Roman" w:hAnsi="Times New Roman" w:cs="Times New Roman"/>
              </w:rPr>
              <w:t>Plasma Volume: The resulting hypovolemia stimulates secondary increases in ADH, which further complicates the clinical picture.</w:t>
            </w:r>
          </w:p>
          <w:p w14:paraId="668C594B" w14:textId="77777777" w:rsidR="00104C26" w:rsidRPr="003B0C53" w:rsidRDefault="00104C26" w:rsidP="00104C26">
            <w:pPr>
              <w:rPr>
                <w:rFonts w:ascii="Times New Roman" w:hAnsi="Times New Roman" w:cs="Times New Roman"/>
              </w:rPr>
            </w:pPr>
            <w:r w:rsidRPr="003B0C53">
              <w:rPr>
                <w:rFonts w:ascii="Times New Roman" w:hAnsi="Times New Roman" w:cs="Times New Roman"/>
              </w:rPr>
              <w:t>Key Differentiators:</w:t>
            </w:r>
          </w:p>
          <w:p w14:paraId="314A7620" w14:textId="24AB6EFD" w:rsidR="00104C26" w:rsidRPr="003B0C53" w:rsidRDefault="00E73159" w:rsidP="00E73159">
            <w:pPr>
              <w:ind w:left="360"/>
              <w:rPr>
                <w:rFonts w:ascii="Times New Roman" w:hAnsi="Times New Roman" w:cs="Times New Roman"/>
              </w:rPr>
            </w:pPr>
            <w:r>
              <w:rPr>
                <w:rFonts w:ascii="Times New Roman" w:hAnsi="Times New Roman" w:cs="Times New Roman"/>
              </w:rPr>
              <w:t xml:space="preserve">- </w:t>
            </w:r>
            <w:r w:rsidR="00104C26" w:rsidRPr="003B0C53">
              <w:rPr>
                <w:rFonts w:ascii="Times New Roman" w:hAnsi="Times New Roman" w:cs="Times New Roman"/>
              </w:rPr>
              <w:t>Volume Status: SIADH is associated with euvolemia, while CSW is associated with hypovolemia.</w:t>
            </w:r>
          </w:p>
          <w:p w14:paraId="10A28856" w14:textId="7172F6E5" w:rsidR="00104C26" w:rsidRPr="003B0C53" w:rsidRDefault="00E73159" w:rsidP="00E73159">
            <w:pPr>
              <w:ind w:left="360"/>
              <w:rPr>
                <w:rFonts w:ascii="Times New Roman" w:hAnsi="Times New Roman" w:cs="Times New Roman"/>
              </w:rPr>
            </w:pPr>
            <w:r>
              <w:rPr>
                <w:rFonts w:ascii="Times New Roman" w:hAnsi="Times New Roman" w:cs="Times New Roman"/>
              </w:rPr>
              <w:t xml:space="preserve">- </w:t>
            </w:r>
            <w:r w:rsidR="00104C26" w:rsidRPr="003B0C53">
              <w:rPr>
                <w:rFonts w:ascii="Times New Roman" w:hAnsi="Times New Roman" w:cs="Times New Roman"/>
              </w:rPr>
              <w:t xml:space="preserve">Management: SIADH is managed with fluid </w:t>
            </w:r>
            <w:proofErr w:type="gramStart"/>
            <w:r w:rsidR="00104C26" w:rsidRPr="003B0C53">
              <w:rPr>
                <w:rFonts w:ascii="Times New Roman" w:hAnsi="Times New Roman" w:cs="Times New Roman"/>
              </w:rPr>
              <w:t>restriction</w:t>
            </w:r>
            <w:proofErr w:type="gramEnd"/>
            <w:r w:rsidR="00104C26" w:rsidRPr="003B0C53">
              <w:rPr>
                <w:rFonts w:ascii="Times New Roman" w:hAnsi="Times New Roman" w:cs="Times New Roman"/>
              </w:rPr>
              <w:t xml:space="preserve"> and sometimes salt tablets, while CSW requires aggressive sodium and fluid replacement due to the ongoing loss of sodium and water.</w:t>
            </w:r>
          </w:p>
          <w:p w14:paraId="673EE6F1" w14:textId="77777777" w:rsidR="003B0C53" w:rsidRDefault="003B0C53" w:rsidP="00104C26">
            <w:pPr>
              <w:rPr>
                <w:rFonts w:ascii="Times New Roman" w:hAnsi="Times New Roman" w:cs="Times New Roman"/>
              </w:rPr>
            </w:pPr>
          </w:p>
          <w:p w14:paraId="4655157F" w14:textId="483653F0" w:rsidR="00104C26" w:rsidRPr="003B0C53" w:rsidRDefault="00104C26" w:rsidP="00104C26">
            <w:pPr>
              <w:rPr>
                <w:rFonts w:ascii="Times New Roman" w:hAnsi="Times New Roman" w:cs="Times New Roman"/>
              </w:rPr>
            </w:pPr>
            <w:r w:rsidRPr="003B0C53">
              <w:rPr>
                <w:rFonts w:ascii="Times New Roman" w:hAnsi="Times New Roman" w:cs="Times New Roman"/>
              </w:rPr>
              <w:t>Summary:</w:t>
            </w:r>
          </w:p>
          <w:p w14:paraId="530E8C04" w14:textId="5CE5264C" w:rsidR="00695946" w:rsidRPr="003B0C53" w:rsidRDefault="003B0C53" w:rsidP="00695946">
            <w:pPr>
              <w:rPr>
                <w:rFonts w:ascii="Times New Roman" w:hAnsi="Times New Roman" w:cs="Times New Roman"/>
              </w:rPr>
            </w:pPr>
            <w:r>
              <w:rPr>
                <w:rFonts w:ascii="Times New Roman" w:hAnsi="Times New Roman" w:cs="Times New Roman"/>
              </w:rPr>
              <w:t xml:space="preserve">- </w:t>
            </w:r>
            <w:r w:rsidR="00104C26" w:rsidRPr="003B0C53">
              <w:rPr>
                <w:rFonts w:ascii="Times New Roman" w:hAnsi="Times New Roman" w:cs="Times New Roman"/>
              </w:rPr>
              <w:t>SIADH is caused by excess ADH leading to water retention and euvolemic hyponatremia, while CSW involves renal sodium loss resulting in hypovolemia and hyponatremia. Differentiation hinges on assessing volume status and understanding the underlying mechanisms.</w:t>
            </w:r>
          </w:p>
        </w:tc>
      </w:tr>
    </w:tbl>
    <w:p w14:paraId="4A65E3F8" w14:textId="77777777" w:rsidR="00636535" w:rsidRPr="00FB041F" w:rsidRDefault="00636535">
      <w:pPr>
        <w:rPr>
          <w:rFonts w:ascii="Times New Roman" w:hAnsi="Times New Roman" w:cs="Times New Roman"/>
        </w:rPr>
      </w:pPr>
    </w:p>
    <w:sectPr w:rsidR="00636535" w:rsidRPr="00FB041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17D94" w14:textId="77777777" w:rsidR="00A407FD" w:rsidRDefault="00A407FD" w:rsidP="00172CF0">
      <w:pPr>
        <w:spacing w:after="0" w:line="240" w:lineRule="auto"/>
      </w:pPr>
      <w:r>
        <w:separator/>
      </w:r>
    </w:p>
  </w:endnote>
  <w:endnote w:type="continuationSeparator" w:id="0">
    <w:p w14:paraId="28340053" w14:textId="77777777" w:rsidR="00A407FD" w:rsidRDefault="00A407FD" w:rsidP="00172C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5937891"/>
      <w:docPartObj>
        <w:docPartGallery w:val="Page Numbers (Bottom of Page)"/>
        <w:docPartUnique/>
      </w:docPartObj>
    </w:sdtPr>
    <w:sdtEndPr>
      <w:rPr>
        <w:noProof/>
      </w:rPr>
    </w:sdtEndPr>
    <w:sdtContent>
      <w:p w14:paraId="73AA86AE" w14:textId="457839CB" w:rsidR="00172CF0" w:rsidRDefault="00172CF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726D4EB" w14:textId="77777777" w:rsidR="00172CF0" w:rsidRDefault="00172C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F69F6" w14:textId="77777777" w:rsidR="00A407FD" w:rsidRDefault="00A407FD" w:rsidP="00172CF0">
      <w:pPr>
        <w:spacing w:after="0" w:line="240" w:lineRule="auto"/>
      </w:pPr>
      <w:r>
        <w:separator/>
      </w:r>
    </w:p>
  </w:footnote>
  <w:footnote w:type="continuationSeparator" w:id="0">
    <w:p w14:paraId="7B4223F2" w14:textId="77777777" w:rsidR="00A407FD" w:rsidRDefault="00A407FD" w:rsidP="00172C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01F78"/>
    <w:multiLevelType w:val="multilevel"/>
    <w:tmpl w:val="D5664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5316AF"/>
    <w:multiLevelType w:val="multilevel"/>
    <w:tmpl w:val="D262B0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5B32A59"/>
    <w:multiLevelType w:val="multilevel"/>
    <w:tmpl w:val="C81ED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DA1E19"/>
    <w:multiLevelType w:val="multilevel"/>
    <w:tmpl w:val="D2D036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0B41C06"/>
    <w:multiLevelType w:val="multilevel"/>
    <w:tmpl w:val="A2923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793319"/>
    <w:multiLevelType w:val="hybridMultilevel"/>
    <w:tmpl w:val="9EE8CD9E"/>
    <w:lvl w:ilvl="0" w:tplc="318C1908">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6" w15:restartNumberingAfterBreak="0">
    <w:nsid w:val="6CDB5850"/>
    <w:multiLevelType w:val="multilevel"/>
    <w:tmpl w:val="5966285A"/>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733213F6"/>
    <w:multiLevelType w:val="multilevel"/>
    <w:tmpl w:val="E7508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7F660C4"/>
    <w:multiLevelType w:val="multilevel"/>
    <w:tmpl w:val="1C1A7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22696335">
    <w:abstractNumId w:val="5"/>
  </w:num>
  <w:num w:numId="2" w16cid:durableId="741027805">
    <w:abstractNumId w:val="6"/>
  </w:num>
  <w:num w:numId="3" w16cid:durableId="888954770">
    <w:abstractNumId w:val="8"/>
  </w:num>
  <w:num w:numId="4" w16cid:durableId="332533472">
    <w:abstractNumId w:val="7"/>
  </w:num>
  <w:num w:numId="5" w16cid:durableId="764151667">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07962199">
    <w:abstractNumId w:val="3"/>
  </w:num>
  <w:num w:numId="7" w16cid:durableId="835076222">
    <w:abstractNumId w:val="0"/>
  </w:num>
  <w:num w:numId="8" w16cid:durableId="1994328379">
    <w:abstractNumId w:val="4"/>
  </w:num>
  <w:num w:numId="9" w16cid:durableId="13006466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606"/>
    <w:rsid w:val="00035090"/>
    <w:rsid w:val="00077232"/>
    <w:rsid w:val="000D6A04"/>
    <w:rsid w:val="00104C26"/>
    <w:rsid w:val="0015534F"/>
    <w:rsid w:val="00172CF0"/>
    <w:rsid w:val="00195074"/>
    <w:rsid w:val="001E698A"/>
    <w:rsid w:val="00294083"/>
    <w:rsid w:val="002B1657"/>
    <w:rsid w:val="0037256B"/>
    <w:rsid w:val="003B0C53"/>
    <w:rsid w:val="003F264A"/>
    <w:rsid w:val="004151ED"/>
    <w:rsid w:val="00433A90"/>
    <w:rsid w:val="00450D83"/>
    <w:rsid w:val="0048407A"/>
    <w:rsid w:val="00495A49"/>
    <w:rsid w:val="004D4D7B"/>
    <w:rsid w:val="0055298D"/>
    <w:rsid w:val="005A3E2C"/>
    <w:rsid w:val="005A64AC"/>
    <w:rsid w:val="00630AA4"/>
    <w:rsid w:val="00632B53"/>
    <w:rsid w:val="00636535"/>
    <w:rsid w:val="0066610E"/>
    <w:rsid w:val="00695946"/>
    <w:rsid w:val="006959BF"/>
    <w:rsid w:val="006B47F2"/>
    <w:rsid w:val="006B5262"/>
    <w:rsid w:val="00721567"/>
    <w:rsid w:val="007227CC"/>
    <w:rsid w:val="007368FC"/>
    <w:rsid w:val="00835F7A"/>
    <w:rsid w:val="00882FF0"/>
    <w:rsid w:val="008E4AB7"/>
    <w:rsid w:val="00904694"/>
    <w:rsid w:val="00A24756"/>
    <w:rsid w:val="00A407FD"/>
    <w:rsid w:val="00A6642C"/>
    <w:rsid w:val="00AB6CF8"/>
    <w:rsid w:val="00AC56BF"/>
    <w:rsid w:val="00AF1474"/>
    <w:rsid w:val="00B11911"/>
    <w:rsid w:val="00BF4FD8"/>
    <w:rsid w:val="00C037BA"/>
    <w:rsid w:val="00C06A57"/>
    <w:rsid w:val="00C46606"/>
    <w:rsid w:val="00C9401E"/>
    <w:rsid w:val="00CA5EEE"/>
    <w:rsid w:val="00CC38CF"/>
    <w:rsid w:val="00D55A7F"/>
    <w:rsid w:val="00DB537D"/>
    <w:rsid w:val="00E35557"/>
    <w:rsid w:val="00E73159"/>
    <w:rsid w:val="00E82FEA"/>
    <w:rsid w:val="00EA7A6E"/>
    <w:rsid w:val="00F02F9A"/>
    <w:rsid w:val="00F5351B"/>
    <w:rsid w:val="00F62215"/>
    <w:rsid w:val="00F663EE"/>
    <w:rsid w:val="00FB041F"/>
    <w:rsid w:val="00FC6E3E"/>
    <w:rsid w:val="00FE5D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2D166"/>
  <w15:chartTrackingRefBased/>
  <w15:docId w15:val="{8C0C17C7-121F-4588-B07D-CCA59A372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66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66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66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66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66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66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66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66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66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66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66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66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66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66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66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66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66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6606"/>
    <w:rPr>
      <w:rFonts w:eastAsiaTheme="majorEastAsia" w:cstheme="majorBidi"/>
      <w:color w:val="272727" w:themeColor="text1" w:themeTint="D8"/>
    </w:rPr>
  </w:style>
  <w:style w:type="paragraph" w:styleId="Title">
    <w:name w:val="Title"/>
    <w:basedOn w:val="Normal"/>
    <w:next w:val="Normal"/>
    <w:link w:val="TitleChar"/>
    <w:uiPriority w:val="10"/>
    <w:qFormat/>
    <w:rsid w:val="00C466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66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66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66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6606"/>
    <w:pPr>
      <w:spacing w:before="160"/>
      <w:jc w:val="center"/>
    </w:pPr>
    <w:rPr>
      <w:i/>
      <w:iCs/>
      <w:color w:val="404040" w:themeColor="text1" w:themeTint="BF"/>
    </w:rPr>
  </w:style>
  <w:style w:type="character" w:customStyle="1" w:styleId="QuoteChar">
    <w:name w:val="Quote Char"/>
    <w:basedOn w:val="DefaultParagraphFont"/>
    <w:link w:val="Quote"/>
    <w:uiPriority w:val="29"/>
    <w:rsid w:val="00C46606"/>
    <w:rPr>
      <w:i/>
      <w:iCs/>
      <w:color w:val="404040" w:themeColor="text1" w:themeTint="BF"/>
    </w:rPr>
  </w:style>
  <w:style w:type="paragraph" w:styleId="ListParagraph">
    <w:name w:val="List Paragraph"/>
    <w:basedOn w:val="Normal"/>
    <w:uiPriority w:val="34"/>
    <w:qFormat/>
    <w:rsid w:val="00C46606"/>
    <w:pPr>
      <w:ind w:left="720"/>
      <w:contextualSpacing/>
    </w:pPr>
  </w:style>
  <w:style w:type="character" w:styleId="IntenseEmphasis">
    <w:name w:val="Intense Emphasis"/>
    <w:basedOn w:val="DefaultParagraphFont"/>
    <w:uiPriority w:val="21"/>
    <w:qFormat/>
    <w:rsid w:val="00C46606"/>
    <w:rPr>
      <w:i/>
      <w:iCs/>
      <w:color w:val="0F4761" w:themeColor="accent1" w:themeShade="BF"/>
    </w:rPr>
  </w:style>
  <w:style w:type="paragraph" w:styleId="IntenseQuote">
    <w:name w:val="Intense Quote"/>
    <w:basedOn w:val="Normal"/>
    <w:next w:val="Normal"/>
    <w:link w:val="IntenseQuoteChar"/>
    <w:uiPriority w:val="30"/>
    <w:qFormat/>
    <w:rsid w:val="00C466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6606"/>
    <w:rPr>
      <w:i/>
      <w:iCs/>
      <w:color w:val="0F4761" w:themeColor="accent1" w:themeShade="BF"/>
    </w:rPr>
  </w:style>
  <w:style w:type="character" w:styleId="IntenseReference">
    <w:name w:val="Intense Reference"/>
    <w:basedOn w:val="DefaultParagraphFont"/>
    <w:uiPriority w:val="32"/>
    <w:qFormat/>
    <w:rsid w:val="00C46606"/>
    <w:rPr>
      <w:b/>
      <w:bCs/>
      <w:smallCaps/>
      <w:color w:val="0F4761" w:themeColor="accent1" w:themeShade="BF"/>
      <w:spacing w:val="5"/>
    </w:rPr>
  </w:style>
  <w:style w:type="table" w:styleId="TableGrid">
    <w:name w:val="Table Grid"/>
    <w:basedOn w:val="TableNormal"/>
    <w:uiPriority w:val="39"/>
    <w:rsid w:val="00C466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72C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2CF0"/>
  </w:style>
  <w:style w:type="paragraph" w:styleId="Footer">
    <w:name w:val="footer"/>
    <w:basedOn w:val="Normal"/>
    <w:link w:val="FooterChar"/>
    <w:uiPriority w:val="99"/>
    <w:unhideWhenUsed/>
    <w:rsid w:val="00172C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2C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11</Pages>
  <Words>3880</Words>
  <Characters>22121</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Loma Linda University Health</Company>
  <LinksUpToDate>false</LinksUpToDate>
  <CharactersWithSpaces>25950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 Bryant</dc:creator>
  <cp:keywords/>
  <dc:description/>
  <cp:lastModifiedBy>Nguyen, H. Bryant</cp:lastModifiedBy>
  <cp:revision>52</cp:revision>
  <dcterms:created xsi:type="dcterms:W3CDTF">2026-07-19T22:01:00Z</dcterms:created>
  <dcterms:modified xsi:type="dcterms:W3CDTF">2026-07-21T06:49:00Z</dcterms:modified>
</cp:coreProperties>
</file>