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8C" w:rsidRPr="00865F0D" w:rsidRDefault="00BB1D8C" w:rsidP="00FD4013">
      <w:pPr>
        <w:pStyle w:val="NormalWeb"/>
        <w:spacing w:after="0" w:afterAutospacing="0"/>
        <w:rPr>
          <w:b/>
        </w:rPr>
      </w:pPr>
      <w:r>
        <w:rPr>
          <w:b/>
        </w:rPr>
        <w:t xml:space="preserve">Supplementary table S2. </w:t>
      </w:r>
      <w:r w:rsidR="00B843B2">
        <w:rPr>
          <w:b/>
        </w:rPr>
        <w:t>Internal validation</w:t>
      </w:r>
      <w:r w:rsidR="00B843B2" w:rsidRPr="00975C25">
        <w:rPr>
          <w:b/>
        </w:rPr>
        <w:t xml:space="preserve">– </w:t>
      </w:r>
      <w:r>
        <w:rPr>
          <w:b/>
        </w:rPr>
        <w:t>Confusion matrices (complete cases only)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18"/>
        <w:gridCol w:w="1034"/>
        <w:gridCol w:w="420"/>
        <w:gridCol w:w="420"/>
        <w:gridCol w:w="380"/>
        <w:gridCol w:w="565"/>
      </w:tblGrid>
      <w:tr w:rsidR="00BB1D8C" w:rsidRPr="004D1876" w:rsidTr="00BF4A03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N_binary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TP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T1 Identification as Prediction Model Study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T2 Abstract Performance Metrics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T3 Clinical or Public Health Context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T4 Objectives Clear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T5 Study Design Defined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T6 Setting and Recruitment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T7 Eligibility Criteria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T8 Sample Size Justification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T9 Outcome Definition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T10 Predictor Definition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T11 Blinding Procedures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T12 Missing Data Method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T13 Algorithm Type Specified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T14 Hyperparameter Tuning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T15 Feature Selection Method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T16 Internal Validation Method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T17 Class Imbalance Handling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T18 Software Framework Specified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T19 Discrimination Metrics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T20 Calibration Assessment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T21 Confidence Intervals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T22 Decision Curve Analysis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T23 External Validation Description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T24 Code Availability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T25 Data Availability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T26 Model Equation or Architecture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T27 Funding Conflict Disclosure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BB1D8C" w:rsidRPr="004D1876" w:rsidTr="00BF4A03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1766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D8C" w:rsidRPr="004D1876" w:rsidRDefault="00BB1D8C" w:rsidP="00BF4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1143</w:t>
            </w:r>
          </w:p>
        </w:tc>
      </w:tr>
    </w:tbl>
    <w:p w:rsidR="00BB1D8C" w:rsidRPr="00865F0D" w:rsidRDefault="00BB1D8C" w:rsidP="00BB1D8C">
      <w:pPr>
        <w:rPr>
          <w:rFonts w:ascii="Times New Roman" w:hAnsi="Times New Roman" w:cs="Times New Roman"/>
        </w:rPr>
      </w:pPr>
    </w:p>
    <w:p w:rsidR="00D904CB" w:rsidRDefault="00D904CB"/>
    <w:sectPr w:rsidR="00D904CB" w:rsidSect="00D904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B1D8C"/>
    <w:rsid w:val="00523E6C"/>
    <w:rsid w:val="00B843B2"/>
    <w:rsid w:val="00BB1D8C"/>
    <w:rsid w:val="00D904CB"/>
    <w:rsid w:val="00FD4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D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B1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2026-08-30T13:56:00Z</dcterms:created>
  <dcterms:modified xsi:type="dcterms:W3CDTF">2026-09-01T10:59:00Z</dcterms:modified>
</cp:coreProperties>
</file>