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Grille4-Accentuation51"/>
        <w:tblW w:w="10500" w:type="dxa"/>
        <w:jc w:val="center"/>
        <w:tblLook w:val="04A0" w:firstRow="1" w:lastRow="0" w:firstColumn="1" w:lastColumn="0" w:noHBand="0" w:noVBand="1"/>
      </w:tblPr>
      <w:tblGrid>
        <w:gridCol w:w="10500"/>
      </w:tblGrid>
      <w:tr w:rsidR="008A627F" w:rsidRPr="00D76C04" w:rsidTr="00E43E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vAlign w:val="center"/>
          </w:tcPr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GB"/>
              </w:rPr>
            </w:pPr>
            <w:bookmarkStart w:id="0" w:name="_GoBack"/>
            <w:bookmarkEnd w:id="0"/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STEPS LEADING TO THE FINAL VERSION OF RADAR </w:t>
            </w:r>
          </w:p>
        </w:tc>
      </w:tr>
      <w:tr w:rsidR="008A627F" w:rsidRPr="00D76C04" w:rsidTr="00E43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vAlign w:val="center"/>
          </w:tcPr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STEP 1</w:t>
            </w:r>
          </w:p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Development and pre-</w:t>
            </w:r>
            <w:r w:rsidRPr="006C600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test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ing</w:t>
            </w:r>
            <w:r w:rsidRPr="006C600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o</w:t>
            </w: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 RADAR items</w:t>
            </w:r>
          </w:p>
        </w:tc>
      </w:tr>
      <w:tr w:rsidR="008A627F" w:rsidRPr="00D76C04" w:rsidTr="00E43EC5">
        <w:trPr>
          <w:trHeight w:val="2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vAlign w:val="center"/>
          </w:tcPr>
          <w:p w:rsidR="008A627F" w:rsidRPr="008172BA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 each 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 the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symptoms of delirium specified in the DSM-III-TR and DSM-IV-TR (acute onset, fluctuation, inattention, disorganized thinking, altered level of consciousness, disorientation, memory impairment, perceptual disturbances, psychomotor agitation or retardation),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researchers </w:t>
            </w:r>
            <w:r w:rsidRPr="007F516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developed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several “yes-no” questions to identify the presence of signs that could be indicative of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symptoms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 signs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that </w:t>
            </w:r>
            <w:r w:rsidRPr="00AD30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nurses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ould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observe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during the medication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distribution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process. The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resulting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769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45 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questions were then tested for clarity by nursing staff (19 registered nurses, and 29 licensed practical nurses) in one acute care hospital and one long-term care facility, both located in Quebec City. For each question, nurses had to indicate if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question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was clear and easy to understand. In addition,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from 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among the </w:t>
            </w:r>
            <w:r w:rsidRPr="00EF36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proposed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questions for each delirium symptom, they were to indicate their top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three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preferences.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Researchers then </w:t>
            </w:r>
            <w:r w:rsidRPr="001E01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selected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 best rated question per symptom to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form</w:t>
            </w: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12-item </w:t>
            </w:r>
            <w:r w:rsidRPr="008172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RADAR.</w:t>
            </w:r>
          </w:p>
        </w:tc>
      </w:tr>
      <w:tr w:rsidR="008A627F" w:rsidRPr="00D76C04" w:rsidTr="00E43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</w:tcPr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STEP 2</w:t>
            </w:r>
          </w:p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Evaluation of content validity of RADAR (12 items) by delirium experts</w:t>
            </w:r>
          </w:p>
        </w:tc>
      </w:tr>
      <w:tr w:rsidR="008A627F" w:rsidRPr="00D76C04" w:rsidTr="00E43EC5">
        <w:trPr>
          <w:trHeight w:val="2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vAlign w:val="center"/>
          </w:tcPr>
          <w:p w:rsidR="008A627F" w:rsidRPr="002F03BF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 group of five experts in the field of delirium (1 </w:t>
            </w:r>
            <w:proofErr w:type="spellStart"/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psychogeriatrician</w:t>
            </w:r>
            <w:proofErr w:type="spellEnd"/>
            <w:r w:rsidRPr="006C60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2 psychiatrists and 2 geriatric clinical nurse specialists) were asked to rate the content validity of each item on a 5-point Likert scale. For each item, they were asked: “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 the item (observable behaviour) an adequate indicator of the targeted delirium symptom?” The experts were also to evaluate if </w:t>
            </w:r>
            <w:r w:rsidRPr="00401A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12 items of RADAR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322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represented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all delirium symptoms described in the DSM-IV-TR. Following this first consultation,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researchers </w:t>
            </w:r>
            <w:r w:rsidRPr="005C06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modified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two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items and subsequently resubmitted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them 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to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five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experts. In the second round, all 5 experts rated all items of RADAR as valid and they stated that RADAR captures all the </w:t>
            </w:r>
            <w:r w:rsidRPr="00E163A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symptoms of delirium 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categories recommended in the DSM-IV-TR.</w:t>
            </w:r>
          </w:p>
        </w:tc>
      </w:tr>
      <w:tr w:rsidR="008A627F" w:rsidRPr="00D76C04" w:rsidTr="00E43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vAlign w:val="center"/>
          </w:tcPr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STEP 3 - Pilot study</w:t>
            </w:r>
          </w:p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Feasibility study and preliminary data on the 12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</w:t>
            </w:r>
            <w:r w:rsidRPr="00DE5AD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item</w:t>
            </w: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RADAR </w:t>
            </w:r>
          </w:p>
        </w:tc>
      </w:tr>
      <w:tr w:rsidR="008A627F" w:rsidRPr="00D76C04" w:rsidTr="00E43EC5">
        <w:trPr>
          <w:trHeight w:val="1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vAlign w:val="center"/>
          </w:tcPr>
          <w:p w:rsidR="008A627F" w:rsidRPr="000B5CB9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Objectives: To test the meth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odology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 used in the </w:t>
            </w:r>
            <w:r w:rsidRPr="001354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large scale 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RADAR study and to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obtain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preliminary data on RADAR (inter-</w:t>
            </w:r>
            <w:proofErr w:type="spellStart"/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rater</w:t>
            </w:r>
            <w:proofErr w:type="spellEnd"/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reliability, concurrent validity against DSM-IV-TR criteria for delirium, ease-of use by nursing staff and </w:t>
            </w:r>
            <w:r w:rsidRPr="005E05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training package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quality).</w:t>
            </w:r>
          </w:p>
          <w:p w:rsidR="008A627F" w:rsidRPr="000B5CB9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Settings: One acute care hospital and one long-term care setting, both located in Quebec City.</w:t>
            </w:r>
          </w:p>
          <w:p w:rsidR="008A627F" w:rsidRPr="000B5CB9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Participants: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four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registered nurses and 19 licenced practical nurses; 29 patients and 28 residents.</w:t>
            </w:r>
          </w:p>
          <w:p w:rsidR="008A627F" w:rsidRPr="002F03BF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Methods: Participating nurses received a 15-minutes PowerPoint presentation on delirium and on the use of RADAR. They were to complete RADAR each time they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distributed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medication to patient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/residents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who had given their</w:t>
            </w:r>
            <w:r w:rsidRPr="000B5C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informed consent.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Pr="008031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 obtain data for testing the inter-</w:t>
            </w:r>
            <w:proofErr w:type="spellStart"/>
            <w:r w:rsidRPr="008031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rater</w:t>
            </w:r>
            <w:proofErr w:type="spellEnd"/>
            <w:r w:rsidRPr="008031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reliability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research assistant was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administer RADAR at the same time as the bedside nurse. A second research assistant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 assess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presence of delirium symptoms using the Confusion Assessment Method (CAM). The concurrent validity of RADAR items against the DSM-IV-TR criteria of delirium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was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explored. A questionnaire given to nursing staff gauged the ease of use of the scale and evaluated the training they received.</w:t>
            </w:r>
          </w:p>
          <w:p w:rsidR="008A627F" w:rsidRPr="002F03BF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Results and adjustments for the large scale study (Step 4): This pilot study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showed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that the methodological approach proposed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was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feasible and therefore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could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 replicated in a large scale study. Based on the results obtained, the research team members agreed to two modifications. 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 attain their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goal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improving the inter-</w:t>
            </w:r>
            <w:proofErr w:type="spellStart"/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rater</w:t>
            </w:r>
            <w:proofErr w:type="spellEnd"/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reliability of the RADAR items which varied from 73% to 100%,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researchers </w:t>
            </w:r>
            <w:r w:rsidRPr="00AA1C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enhanced</w:t>
            </w:r>
            <w:r w:rsidRPr="004B58B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RADAR educational package by providing multifaceted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 addition to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instruction in the PowerPoint presentation, training videos including case-based scenarios were added. Second, in an attempt to keep the RADAR administration time to a minimum,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seven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items were dropped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due </w:t>
            </w:r>
            <w:r w:rsidRPr="002F4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either 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to their low prevalence in the study sample or a low sensitivity with delirium. RADAR was well received by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most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the participating nursing staff: 95% or more found that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1) the items of RADAR were easy to understand; 2) they had sufficient knowledge to be able to answer the items and, 3)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scheduled 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distribution of medication was a good time to carry out patient observation. As well, 22% found that completing RADAR increase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their workload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considerably.</w:t>
            </w:r>
          </w:p>
        </w:tc>
      </w:tr>
      <w:tr w:rsidR="008A627F" w:rsidRPr="00D76C04" w:rsidTr="00E43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vAlign w:val="center"/>
          </w:tcPr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STEP 4 - Large scale study</w:t>
            </w:r>
          </w:p>
          <w:p w:rsidR="008A627F" w:rsidRPr="002F03BF" w:rsidRDefault="008A627F" w:rsidP="00E43EC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Evaluation of the 5-item RADAR scale</w:t>
            </w:r>
          </w:p>
        </w:tc>
      </w:tr>
      <w:tr w:rsidR="008A627F" w:rsidRPr="00D76C04" w:rsidTr="00E43EC5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vAlign w:val="center"/>
          </w:tcPr>
          <w:p w:rsidR="008A627F" w:rsidRPr="002F03BF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Objectives: Evaluation of the psychometric properties and ease of use of the 5-item RADAR. </w:t>
            </w:r>
          </w:p>
          <w:p w:rsidR="008A627F" w:rsidRPr="002F03BF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Settings: Three medical units of an acute care hospital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five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units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</w:t>
            </w: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long-term care facility in Quebec City.</w:t>
            </w:r>
          </w:p>
          <w:p w:rsidR="008A627F" w:rsidRPr="002F03BF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Participants: 40 registered nurses and 63 licenced practical nurses; 140 patients and 52 residents.</w:t>
            </w:r>
          </w:p>
          <w:p w:rsidR="008A627F" w:rsidRPr="002F03BF" w:rsidRDefault="008A627F" w:rsidP="00E43EC5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2F03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Methods: Same as pilot study</w:t>
            </w:r>
          </w:p>
          <w:p w:rsidR="008A627F" w:rsidRPr="00E47BE1" w:rsidRDefault="008A627F" w:rsidP="00E43E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</w:pPr>
            <w:r w:rsidRPr="002F03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Results and </w:t>
            </w:r>
            <w:r w:rsidRPr="004B58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Adjustments </w:t>
            </w:r>
            <w:r w:rsidRPr="00E47B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for Step 5: Percentages of agreement between the RADAR items administered by the bedside nurse and the RA varied from 83% to 100%. The combination of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>three</w:t>
            </w:r>
            <w:r w:rsidRPr="00E47B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 </w:t>
            </w:r>
            <w:r w:rsidRPr="00F17DD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>best</w:t>
            </w:r>
            <w:r w:rsidRPr="004B58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 </w:t>
            </w:r>
            <w:r w:rsidRPr="00E47B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>items yielded a sensitivity of 67% and a specificity of 58%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 against a DSM-IV-TR</w:t>
            </w:r>
            <w:r w:rsidRPr="00E47B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. The majority of nursing staff who completed the end-of-study questionnaire (n = 84) found that: 1) the items of RADAR were </w:t>
            </w:r>
            <w:r w:rsidRPr="00E47B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easy</w:t>
            </w:r>
            <w:r w:rsidRPr="00E47B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 to understand (96%); 2) they had sufficient knowledge to be able to answer the items (99%); 3) the medication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>distribu</w:t>
            </w:r>
            <w:r w:rsidRPr="00E47B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t xml:space="preserve">tion process was a good time to carry out patient observation (94%) and, 4) completing RADAR did not result in an important increase in their </w:t>
            </w:r>
            <w:r w:rsidRPr="00E47B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CA"/>
              </w:rPr>
              <w:lastRenderedPageBreak/>
              <w:t>workload (96%). The mean time to complete the 5-item RADAR was 15.1 seconds (SD = 6.5). Based on the results obtained, the two items with the lowest sensitivities (13%) were dropped and the RADAR training was upgraded by adding bedside coaching sessions as well as a review of RADAR items every 4 weeks (or as needed).</w:t>
            </w:r>
          </w:p>
        </w:tc>
      </w:tr>
    </w:tbl>
    <w:p w:rsidR="008A627F" w:rsidRPr="00E47BE1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E47BE1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E47BE1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837CE" w:rsidRPr="008A627F" w:rsidRDefault="00D76C04">
      <w:pPr>
        <w:rPr>
          <w:lang w:val="en-GB"/>
        </w:rPr>
      </w:pPr>
    </w:p>
    <w:sectPr w:rsidR="00A837CE" w:rsidRPr="008A627F" w:rsidSect="00D94A1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7F"/>
    <w:rsid w:val="008A627F"/>
    <w:rsid w:val="00D51602"/>
    <w:rsid w:val="00D76C04"/>
    <w:rsid w:val="00E7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7B657-E5BF-4A3D-8E8D-4AEAADA7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27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6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-Accentuation51">
    <w:name w:val="Tableau Grille 4 - Accentuation 51"/>
    <w:basedOn w:val="TableauNormal"/>
    <w:uiPriority w:val="49"/>
    <w:rsid w:val="008A627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Québec</Company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Richard</dc:creator>
  <cp:keywords/>
  <dc:description/>
  <cp:lastModifiedBy>Sylvie Richard</cp:lastModifiedBy>
  <cp:revision>2</cp:revision>
  <dcterms:created xsi:type="dcterms:W3CDTF">2014-11-11T19:56:00Z</dcterms:created>
  <dcterms:modified xsi:type="dcterms:W3CDTF">2014-11-11T19:56:00Z</dcterms:modified>
</cp:coreProperties>
</file>