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33A4E" w14:textId="77777777" w:rsidR="00104825" w:rsidRDefault="00104825" w:rsidP="00104825">
      <w:pPr>
        <w:tabs>
          <w:tab w:val="left" w:pos="4591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15208879" w14:textId="2392B6AB" w:rsidR="00104825" w:rsidRDefault="00104825" w:rsidP="00104825">
      <w:pPr>
        <w:tabs>
          <w:tab w:val="left" w:pos="5143"/>
        </w:tabs>
        <w:spacing w:line="360" w:lineRule="auto"/>
        <w:jc w:val="center"/>
        <w:rPr>
          <w:rFonts w:asciiTheme="majorBidi" w:hAnsiTheme="majorBidi" w:cstheme="majorBidi"/>
          <w:sz w:val="20"/>
          <w:szCs w:val="20"/>
          <w:lang w:bidi="fa-IR"/>
        </w:rPr>
      </w:pPr>
      <w:r>
        <w:rPr>
          <w:rFonts w:asciiTheme="majorBidi" w:hAnsiTheme="majorBidi" w:cstheme="majorBidi"/>
          <w:sz w:val="20"/>
          <w:szCs w:val="20"/>
          <w:lang w:bidi="fa-IR"/>
        </w:rPr>
        <w:t>Supplement table</w:t>
      </w:r>
      <w:r w:rsidR="001561BD">
        <w:rPr>
          <w:rFonts w:asciiTheme="majorBidi" w:hAnsiTheme="majorBidi" w:cstheme="majorBidi"/>
          <w:sz w:val="20"/>
          <w:szCs w:val="20"/>
          <w:lang w:bidi="fa-IR"/>
        </w:rPr>
        <w:t>1</w:t>
      </w:r>
      <w:r>
        <w:rPr>
          <w:rFonts w:asciiTheme="majorBidi" w:hAnsiTheme="majorBidi" w:cstheme="majorBidi"/>
          <w:sz w:val="20"/>
          <w:szCs w:val="20"/>
          <w:lang w:bidi="fa-IR"/>
        </w:rPr>
        <w:t>: saturation grid</w:t>
      </w:r>
    </w:p>
    <w:tbl>
      <w:tblPr>
        <w:tblStyle w:val="TableGrid"/>
        <w:tblW w:w="10620" w:type="dxa"/>
        <w:jc w:val="center"/>
        <w:tblLayout w:type="fixed"/>
        <w:tblLook w:val="04A0" w:firstRow="1" w:lastRow="0" w:firstColumn="1" w:lastColumn="0" w:noHBand="0" w:noVBand="1"/>
      </w:tblPr>
      <w:tblGrid>
        <w:gridCol w:w="1437"/>
        <w:gridCol w:w="451"/>
        <w:gridCol w:w="451"/>
        <w:gridCol w:w="541"/>
        <w:gridCol w:w="540"/>
        <w:gridCol w:w="630"/>
        <w:gridCol w:w="630"/>
        <w:gridCol w:w="540"/>
        <w:gridCol w:w="540"/>
        <w:gridCol w:w="540"/>
        <w:gridCol w:w="540"/>
        <w:gridCol w:w="630"/>
        <w:gridCol w:w="630"/>
        <w:gridCol w:w="630"/>
        <w:gridCol w:w="540"/>
        <w:gridCol w:w="630"/>
        <w:gridCol w:w="720"/>
      </w:tblGrid>
      <w:tr w:rsidR="00104825" w14:paraId="2B840B27" w14:textId="77777777" w:rsidTr="00EC47BC">
        <w:trPr>
          <w:jc w:val="center"/>
        </w:trPr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03E09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ab/>
              <w:t>categories and subcategories</w:t>
            </w:r>
          </w:p>
        </w:tc>
        <w:tc>
          <w:tcPr>
            <w:tcW w:w="918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9BF7" w14:textId="77777777" w:rsidR="00104825" w:rsidRDefault="00104825" w:rsidP="00C44AA4">
            <w:pPr>
              <w:tabs>
                <w:tab w:val="left" w:pos="3366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ab/>
              <w:t>interviews</w:t>
            </w:r>
          </w:p>
        </w:tc>
      </w:tr>
      <w:tr w:rsidR="00104825" w14:paraId="2C86D89C" w14:textId="77777777" w:rsidTr="009F3E92">
        <w:trPr>
          <w:jc w:val="center"/>
        </w:trPr>
        <w:tc>
          <w:tcPr>
            <w:tcW w:w="1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A865" w14:textId="77777777" w:rsidR="00104825" w:rsidRDefault="00104825" w:rsidP="00C44AA4">
            <w:pPr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DA46" w14:textId="77777777" w:rsidR="00104825" w:rsidRDefault="00104825" w:rsidP="009F3E92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>
              <w:rPr>
                <w:rFonts w:asciiTheme="majorBidi" w:eastAsia="Calibri" w:hAnsiTheme="majorBidi" w:cstheme="majorBidi"/>
                <w:sz w:val="14"/>
                <w:szCs w:val="14"/>
              </w:rPr>
              <w:t>P1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7005" w14:textId="77777777" w:rsidR="00104825" w:rsidRDefault="00104825" w:rsidP="00C44AA4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>
              <w:rPr>
                <w:rFonts w:asciiTheme="majorBidi" w:eastAsia="Calibri" w:hAnsiTheme="majorBidi" w:cstheme="majorBidi"/>
                <w:sz w:val="14"/>
                <w:szCs w:val="14"/>
              </w:rPr>
              <w:t>P2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3952" w14:textId="77777777" w:rsidR="00104825" w:rsidRDefault="00104825" w:rsidP="00C44AA4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>
              <w:rPr>
                <w:rFonts w:asciiTheme="majorBidi" w:eastAsia="Calibri" w:hAnsiTheme="majorBidi" w:cstheme="majorBidi"/>
                <w:sz w:val="14"/>
                <w:szCs w:val="14"/>
              </w:rPr>
              <w:t>P3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DFE5" w14:textId="77777777" w:rsidR="00104825" w:rsidRDefault="00104825" w:rsidP="00C44AA4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>
              <w:rPr>
                <w:rFonts w:asciiTheme="majorBidi" w:eastAsia="Calibri" w:hAnsiTheme="majorBidi" w:cstheme="majorBidi"/>
                <w:sz w:val="14"/>
                <w:szCs w:val="14"/>
              </w:rPr>
              <w:t>P4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53D9D" w14:textId="77777777" w:rsidR="00104825" w:rsidRDefault="00104825" w:rsidP="00C44AA4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>
              <w:rPr>
                <w:rFonts w:asciiTheme="majorBidi" w:eastAsia="Calibri" w:hAnsiTheme="majorBidi" w:cstheme="majorBidi"/>
                <w:sz w:val="14"/>
                <w:szCs w:val="14"/>
              </w:rPr>
              <w:t>P5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9FC1" w14:textId="77777777" w:rsidR="00104825" w:rsidRDefault="00104825" w:rsidP="00C44AA4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>
              <w:rPr>
                <w:rFonts w:asciiTheme="majorBidi" w:eastAsia="Calibri" w:hAnsiTheme="majorBidi" w:cstheme="majorBidi"/>
                <w:sz w:val="14"/>
                <w:szCs w:val="14"/>
              </w:rPr>
              <w:t>P6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2824A" w14:textId="77777777" w:rsidR="00104825" w:rsidRDefault="00104825" w:rsidP="00C44AA4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>
              <w:rPr>
                <w:rFonts w:asciiTheme="majorBidi" w:eastAsia="Calibri" w:hAnsiTheme="majorBidi" w:cstheme="majorBidi"/>
                <w:sz w:val="14"/>
                <w:szCs w:val="14"/>
              </w:rPr>
              <w:t>P7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F5D3" w14:textId="77777777" w:rsidR="00104825" w:rsidRDefault="00104825" w:rsidP="00C44AA4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>
              <w:rPr>
                <w:rFonts w:asciiTheme="majorBidi" w:eastAsia="Calibri" w:hAnsiTheme="majorBidi" w:cstheme="majorBidi"/>
                <w:sz w:val="14"/>
                <w:szCs w:val="14"/>
              </w:rPr>
              <w:t>P8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682F" w14:textId="77777777" w:rsidR="00104825" w:rsidRDefault="00104825" w:rsidP="00C44AA4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>
              <w:rPr>
                <w:rFonts w:asciiTheme="majorBidi" w:eastAsia="Calibri" w:hAnsiTheme="majorBidi" w:cstheme="majorBidi"/>
                <w:sz w:val="14"/>
                <w:szCs w:val="14"/>
              </w:rPr>
              <w:t>P9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CA652" w14:textId="77777777" w:rsidR="00104825" w:rsidRDefault="00104825" w:rsidP="00C44AA4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>
              <w:rPr>
                <w:rFonts w:asciiTheme="majorBidi" w:eastAsia="Calibri" w:hAnsiTheme="majorBidi" w:cstheme="majorBidi"/>
                <w:sz w:val="14"/>
                <w:szCs w:val="14"/>
              </w:rPr>
              <w:t>P10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56A0F" w14:textId="77777777" w:rsidR="00104825" w:rsidRDefault="00104825" w:rsidP="00C44AA4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>
              <w:rPr>
                <w:rFonts w:asciiTheme="majorBidi" w:eastAsia="Calibri" w:hAnsiTheme="majorBidi" w:cstheme="majorBidi"/>
                <w:sz w:val="14"/>
                <w:szCs w:val="14"/>
              </w:rPr>
              <w:t>P11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AC3A" w14:textId="77777777" w:rsidR="00104825" w:rsidRDefault="00104825" w:rsidP="00C44AA4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>
              <w:rPr>
                <w:rFonts w:asciiTheme="majorBidi" w:eastAsia="Calibri" w:hAnsiTheme="majorBidi" w:cstheme="majorBidi"/>
                <w:sz w:val="14"/>
                <w:szCs w:val="14"/>
              </w:rPr>
              <w:t>P12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5DA67" w14:textId="77777777" w:rsidR="00104825" w:rsidRDefault="00104825" w:rsidP="00C44AA4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>
              <w:rPr>
                <w:rFonts w:asciiTheme="majorBidi" w:eastAsia="Calibri" w:hAnsiTheme="majorBidi" w:cstheme="majorBidi"/>
                <w:sz w:val="14"/>
                <w:szCs w:val="14"/>
              </w:rPr>
              <w:t>P13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87722" w14:textId="77777777" w:rsidR="00104825" w:rsidRDefault="00104825" w:rsidP="00C44AA4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>
              <w:rPr>
                <w:rFonts w:asciiTheme="majorBidi" w:eastAsia="Calibri" w:hAnsiTheme="majorBidi" w:cstheme="majorBidi"/>
                <w:sz w:val="14"/>
                <w:szCs w:val="14"/>
              </w:rPr>
              <w:t>P14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F4BC3" w14:textId="77777777" w:rsidR="00104825" w:rsidRDefault="00104825" w:rsidP="00C44AA4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>
              <w:rPr>
                <w:rFonts w:asciiTheme="majorBidi" w:eastAsia="Calibri" w:hAnsiTheme="majorBidi" w:cstheme="majorBidi"/>
                <w:sz w:val="14"/>
                <w:szCs w:val="14"/>
              </w:rPr>
              <w:t>P15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4DC8" w14:textId="77777777" w:rsidR="00104825" w:rsidRDefault="00104825" w:rsidP="00C44AA4">
            <w:pPr>
              <w:spacing w:line="360" w:lineRule="auto"/>
              <w:jc w:val="center"/>
              <w:rPr>
                <w:rFonts w:asciiTheme="majorBidi" w:eastAsia="Calibri" w:hAnsiTheme="majorBidi" w:cstheme="majorBidi"/>
                <w:sz w:val="14"/>
                <w:szCs w:val="14"/>
              </w:rPr>
            </w:pPr>
            <w:r>
              <w:rPr>
                <w:rFonts w:asciiTheme="majorBidi" w:eastAsia="Calibri" w:hAnsiTheme="majorBidi" w:cstheme="majorBidi"/>
                <w:sz w:val="14"/>
                <w:szCs w:val="14"/>
              </w:rPr>
              <w:t>P16</w:t>
            </w:r>
          </w:p>
        </w:tc>
      </w:tr>
      <w:tr w:rsidR="00104825" w14:paraId="309791AA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0A22D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</w:t>
            </w:r>
            <w:r w:rsidRPr="00C07AC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ategories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one: The onset of a new chapter: from avoidance to relapse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A7975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409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C3F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65B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1EC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F88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43D2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6FB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C66A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87E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8DA2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812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4C33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1712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38D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46F1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5BF8514E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BF05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Facing emerging developments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125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B00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CC70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BF9C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6E3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3C1F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44C1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D1E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FB82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8883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438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0751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F8C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F977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EB2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FE9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5EDB7FEE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04B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Empty the care area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939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B66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7EC2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7B3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023B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97A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27A0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1130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9FE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A28C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154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834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2A9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4BCB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F06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830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04825" w14:paraId="36E0A1DA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A5E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Re-orientation and gradual care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691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3E56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B46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9A34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3FD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4C3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82E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06B8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108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BF2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DEB0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F07E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C28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2CF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C74E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5B9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04825" w14:paraId="307E1271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62ADFFC9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483AA8D2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0D6B6239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6BA3E7B1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09FC59FB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31149C38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7EB9E65C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3CC74558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43BC066D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1F4F6C0D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44F0EA24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6953427D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3A2AA654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113BB418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3A78AC73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427C864D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3E391F99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</w:tr>
      <w:tr w:rsidR="00104825" w14:paraId="730FBD1B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63511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07AC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Categories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Two: Burnout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B9F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556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6496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BC1D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873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F33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561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452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508F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502D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A73D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A6CA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E87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D8D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5D35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9222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6C90B298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A29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Mental pressure due to vulnerability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E5A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2020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74A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A69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6492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1C27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88B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FDF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5E7F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1A70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1BAB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E6E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609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2522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7A55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E293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*</w:t>
            </w:r>
          </w:p>
        </w:tc>
      </w:tr>
      <w:tr w:rsidR="00104825" w14:paraId="7F6CAC36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5C3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Physical injury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E928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7479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295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5468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F2F5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7D9F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1F63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081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CE8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9835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248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2D6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69C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574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2F8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42D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04825" w14:paraId="54F5978B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9FF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Stress caused by injury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05C1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88E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597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153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148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5D9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9998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3DB0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BFF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219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A20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D04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9A5E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F849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424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E10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04825" w14:paraId="2F0B8AAF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6CC38CB4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24F9D419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1F4A7C8E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07991347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16854D68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12F7549E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3575EFF7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0883A3E9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3D33D891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090811FD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15A6CC30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3AF40689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3EAB78FB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534D0C66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4DE18F61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61464C69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60EE3F9E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</w:tr>
      <w:tr w:rsidR="00104825" w14:paraId="3254B4CB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1FD5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07AC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Categories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three: The vortex of moral distress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1A6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E9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DC4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45F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FB2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131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050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C006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8781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3C9D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515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08C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38F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6B9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9506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3D4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49A95896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AE1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Spiritual suffering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296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0433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477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6A1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6BA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23B5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3A2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A13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685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9AC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BCB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1B4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92F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B4F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3550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0F45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29144FBE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83CD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Descendant helplessness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255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9D3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52C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79E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43B5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1B9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8FC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AA6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1936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A9A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B11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243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14F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0A5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71B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140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099702BD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0B43FCBA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4A4310BC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09E5D9BC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51DEC82E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6AB2601B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581DCC04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0A2897FD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525B72EA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19546915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564FF796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54DA0EBB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4C740296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1994087D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5F166EA3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7A9F4B23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4C127B72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7C169675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</w:tr>
      <w:tr w:rsidR="00104825" w14:paraId="5E3C4BED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C66F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07AC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Categories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four: social stigma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9458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FE2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B0D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F276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FBC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5FB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2E0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72A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154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4AB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589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FD02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220D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2D7D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FE12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3A9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3607BF4A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9A3F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Perceived stigma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A8B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8D70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3F5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137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D02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1BE2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7FC0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DAE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8B0C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256E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8D8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0A9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5CE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1B8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1FB0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38B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04825" w14:paraId="3A281B44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2488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Perceived discrimination (feeling ignored)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6652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3C6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1B80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BDC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8623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CAE4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7D0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C3F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EEB0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BD8B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4D40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695D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152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8592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FAC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1E7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6887642F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ADD9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Perceived rejection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3B42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501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FE4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441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8BA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BF2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464A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55E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373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23C2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8C9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CB16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E99A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8DD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DDC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D40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04825" w14:paraId="76E03921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2D1B4AE6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0B151BA5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43D2445C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749558D5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207DD44C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16463743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1EC2BC0A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2FB4960A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3DECBF45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3E729867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4D4D7531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2F95C779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20122B4D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7413E13E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39B4F12C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6D950351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08AD2E91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</w:tr>
      <w:tr w:rsidR="00104825" w14:paraId="505B7242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C99A2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07AC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Categories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five: The difficulty in breaking the transmission chain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E8C0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E0E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E6C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9F1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9F94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428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38A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978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80E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6624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632B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4AE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B6BF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DFD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9282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F25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4088E9CA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B1D7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Physical separation difficulties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6A07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081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0EC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AE4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A64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5768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908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2954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5F03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DD1B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2270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119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227D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460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D80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820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72BDBE45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C5A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Difficulty implementing an individual protection strategy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2DE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28E8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8C9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46C3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970F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0C4B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B29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526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298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27C5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8A39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9BCF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1E0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3EBB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6273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461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04825" w14:paraId="48A87FA9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411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lastRenderedPageBreak/>
              <w:t>Gradual decline in observing protocols over time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227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121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737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9E6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6DCA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B143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2270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08DE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175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031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8D38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24F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2633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DB8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7EA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470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7A6711DD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03364A3E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54CAE9D0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0778C0BC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3E86B38E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50A31E75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1CD46079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1A85C000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182382C4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255C469D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600DAB5B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0773B65A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7D274A92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6764C5DD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20078ED2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5CFED877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37C346B1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597BB8A2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</w:tr>
      <w:tr w:rsidR="00104825" w14:paraId="2942C094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54484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07AC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Categories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six: care inhibitors related to patient and family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784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C62E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C0DF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9DD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042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0AEE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A01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94C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CBF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956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06B2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A902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06B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F04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4A98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9926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1CBD9769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BFF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family-related care Barriers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242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83B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507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0DC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9D94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129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311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5F8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8B6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A67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6F7F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F61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4495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590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438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886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278ECA5E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64F4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 xml:space="preserve">patient-related care Barriers 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BBF6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2BE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554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5C6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2027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EB4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0887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3BF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D95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B7BB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AE1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777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A563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B255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84B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BDE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7ED92EFF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2BF6396A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20055301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074E0962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57CABB08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17761839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288BEEEB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1B59674B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4FDC6B62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56105ED9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4D139947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03EC0898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111273DB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0BF35AB9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11EC2D99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2C9DF783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432D2785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5A5A5" w:themeFill="accent3"/>
          </w:tcPr>
          <w:p w14:paraId="3651E55F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</w:p>
        </w:tc>
      </w:tr>
      <w:tr w:rsidR="00104825" w14:paraId="484F1AF7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E365" w14:textId="77777777" w:rsidR="00104825" w:rsidRDefault="00104825" w:rsidP="00C44AA4">
            <w:pPr>
              <w:tabs>
                <w:tab w:val="left" w:pos="4339"/>
              </w:tabs>
              <w:spacing w:line="360" w:lineRule="auto"/>
              <w:jc w:val="both"/>
              <w:rPr>
                <w:rFonts w:asciiTheme="majorBidi" w:hAnsiTheme="majorBidi" w:cstheme="majorBidi"/>
                <w:sz w:val="14"/>
                <w:szCs w:val="14"/>
                <w:lang w:bidi="fa-IR"/>
              </w:rPr>
            </w:pPr>
            <w:r w:rsidRPr="00C07ACD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Categories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seven: Lack of support: crisis home care a</w:t>
            </w:r>
            <w:r w:rsidRPr="00247368">
              <w:rPr>
                <w:rFonts w:asciiTheme="majorBidi" w:hAnsiTheme="majorBidi" w:cstheme="majorBidi"/>
                <w:sz w:val="14"/>
                <w:szCs w:val="14"/>
                <w:lang w:bidi="fa-IR"/>
              </w:rPr>
              <w:t>gencies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 xml:space="preserve"> in crisis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C962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8FE6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A40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E4D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556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8600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9DAC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723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907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67A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F2B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6B3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0C0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7497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D53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4BF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6E98EFA7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5B5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Crisis mismanagement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EB16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C15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096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D7A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933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12FE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8384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5AA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B41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D6B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E37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CE5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49A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D68A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B87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995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</w:p>
        </w:tc>
      </w:tr>
      <w:tr w:rsidR="00104825" w14:paraId="61D30D15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D15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Lack of supervisor competence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608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F86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8479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B8C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0C8B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07D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9F4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DD9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439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F27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34C9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E635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180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4EEC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3C8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168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7BE411FE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9BDB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Lack of information support: Lack of comprehensive training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DC3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EF7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1842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7147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A330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E2F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7E92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7CCD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27E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8B01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7410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CD56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038C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F10A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E686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F96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78449CEF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44F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Lack of financial and legal support: Compensation for inefficient services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CD0F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B91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5EF9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44E5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301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4C4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51D0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417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4E9A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4303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B712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823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4A4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8A3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1521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2EF8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519E130C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5698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 xml:space="preserve">Lack of logistical support: drug and equipment </w:t>
            </w: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shortages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E8E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A36B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F9C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309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0C7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BBFE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64E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2A7A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75E9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4063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690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381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6CF9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634C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487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A6EE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  <w:tr w:rsidR="00104825" w14:paraId="72990B5A" w14:textId="77777777" w:rsidTr="00EC47BC">
        <w:trPr>
          <w:jc w:val="center"/>
        </w:trPr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D9FDB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</w:rPr>
              <w:t>Lack of support for efficient manpower: Human resource mismanagement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6F0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10FB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3D81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59537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34E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371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989D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9882A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997E2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B734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3AA1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0C5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0C430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3ED5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303E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A393" w14:textId="77777777" w:rsidR="00104825" w:rsidRDefault="00104825" w:rsidP="00C44AA4">
            <w:pPr>
              <w:spacing w:line="360" w:lineRule="auto"/>
              <w:rPr>
                <w:rFonts w:asciiTheme="majorBidi" w:hAnsiTheme="majorBidi" w:cstheme="majorBidi"/>
                <w:sz w:val="14"/>
                <w:szCs w:val="14"/>
              </w:rPr>
            </w:pPr>
            <w:r>
              <w:rPr>
                <w:rFonts w:asciiTheme="majorBidi" w:hAnsiTheme="majorBidi" w:cstheme="majorBidi"/>
                <w:sz w:val="14"/>
                <w:szCs w:val="14"/>
                <w:lang w:bidi="fa-IR"/>
              </w:rPr>
              <w:t>*</w:t>
            </w:r>
          </w:p>
        </w:tc>
      </w:tr>
    </w:tbl>
    <w:p w14:paraId="74556A70" w14:textId="77777777" w:rsidR="00104825" w:rsidRDefault="00104825" w:rsidP="00104825">
      <w:pPr>
        <w:tabs>
          <w:tab w:val="left" w:pos="4339"/>
        </w:tabs>
        <w:spacing w:line="360" w:lineRule="auto"/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14:paraId="3F3465A6" w14:textId="77777777" w:rsidR="000928F7" w:rsidRDefault="000928F7"/>
    <w:sectPr w:rsidR="000928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25"/>
    <w:rsid w:val="000928F7"/>
    <w:rsid w:val="00104825"/>
    <w:rsid w:val="001561BD"/>
    <w:rsid w:val="009F3E92"/>
    <w:rsid w:val="00EC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1616B"/>
  <w15:chartTrackingRefBased/>
  <w15:docId w15:val="{3B638AF0-2217-49FE-964C-7DE67EC5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4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 Keyvanloo</dc:creator>
  <cp:keywords/>
  <dc:description/>
  <cp:lastModifiedBy>Sahar Keyvanloo</cp:lastModifiedBy>
  <cp:revision>4</cp:revision>
  <dcterms:created xsi:type="dcterms:W3CDTF">2022-02-20T14:26:00Z</dcterms:created>
  <dcterms:modified xsi:type="dcterms:W3CDTF">2022-10-07T08:25:00Z</dcterms:modified>
</cp:coreProperties>
</file>