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8E0A" w14:textId="77777777" w:rsidR="00D609A0" w:rsidRPr="00C14103" w:rsidRDefault="00D609A0" w:rsidP="00D609A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Supplementary </w:t>
      </w:r>
      <w:r w:rsidRPr="00C14103">
        <w:rPr>
          <w:rFonts w:ascii="Times New Roman" w:hAnsi="Times New Roman" w:cs="Times New Roman"/>
          <w:szCs w:val="21"/>
        </w:rPr>
        <w:t>Table1. Comparison of the topics covered in the discipline of Fundamentals of Nursing 1, in the distance and face-to-face modalities.</w:t>
      </w:r>
    </w:p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2830"/>
        <w:gridCol w:w="5670"/>
        <w:gridCol w:w="5387"/>
      </w:tblGrid>
      <w:tr w:rsidR="00D609A0" w:rsidRPr="00C14103" w14:paraId="1393F5E8" w14:textId="77777777" w:rsidTr="003E25B5">
        <w:tc>
          <w:tcPr>
            <w:tcW w:w="2830" w:type="dxa"/>
          </w:tcPr>
          <w:p w14:paraId="073F08F4" w14:textId="77777777" w:rsidR="00D609A0" w:rsidRPr="00C14103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C14103">
              <w:rPr>
                <w:rFonts w:ascii="Times New Roman" w:hAnsi="Times New Roman" w:cs="Times New Roman"/>
                <w:szCs w:val="21"/>
              </w:rPr>
              <w:t xml:space="preserve">Contents of the Class  </w:t>
            </w:r>
          </w:p>
        </w:tc>
        <w:tc>
          <w:tcPr>
            <w:tcW w:w="5670" w:type="dxa"/>
          </w:tcPr>
          <w:p w14:paraId="18471AA9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Distance Education</w:t>
            </w:r>
          </w:p>
        </w:tc>
        <w:tc>
          <w:tcPr>
            <w:tcW w:w="5387" w:type="dxa"/>
          </w:tcPr>
          <w:p w14:paraId="7AD68AB3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/>
                <w:szCs w:val="21"/>
              </w:rPr>
              <w:t xml:space="preserve">Face-To-Face’ Education </w:t>
            </w:r>
          </w:p>
        </w:tc>
      </w:tr>
      <w:tr w:rsidR="00D609A0" w:rsidRPr="00C14103" w14:paraId="5D69B23A" w14:textId="77777777" w:rsidTr="003E25B5">
        <w:trPr>
          <w:trHeight w:val="1560"/>
        </w:trPr>
        <w:tc>
          <w:tcPr>
            <w:tcW w:w="2830" w:type="dxa"/>
          </w:tcPr>
          <w:p w14:paraId="6D73CE39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14103">
              <w:rPr>
                <w:rFonts w:ascii="Times New Roman" w:hAnsi="Times New Roman" w:cs="Times New Roman"/>
                <w:szCs w:val="21"/>
              </w:rPr>
              <w:t>Lesson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14103">
              <w:rPr>
                <w:rFonts w:ascii="Times New Roman" w:hAnsi="Times New Roman" w:cs="Times New Roman"/>
                <w:szCs w:val="21"/>
              </w:rPr>
              <w:t>1</w:t>
            </w:r>
          </w:p>
          <w:p w14:paraId="2E4D88F1" w14:textId="452E4037" w:rsidR="00D609A0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Infection control</w:t>
            </w:r>
            <w:r w:rsidR="003E25B5">
              <w:rPr>
                <w:rFonts w:ascii="Times New Roman" w:hAnsi="Times New Roman" w:cs="Times New Roman"/>
                <w:szCs w:val="21"/>
              </w:rPr>
              <w:t>-1</w:t>
            </w:r>
          </w:p>
          <w:p w14:paraId="6F8B6036" w14:textId="77777777" w:rsidR="00D609A0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</w:p>
          <w:p w14:paraId="50F6EF94" w14:textId="77777777" w:rsidR="00D609A0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C51D343" w14:textId="77777777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</w:p>
        </w:tc>
        <w:tc>
          <w:tcPr>
            <w:tcW w:w="5670" w:type="dxa"/>
          </w:tcPr>
          <w:p w14:paraId="5A228AA7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Presentation of the course: objectives, contents, form of evaluation. How to use Network Teaching Platform. How to be a virtual student. Asynchronous recorded lesson on the concept, classification, causes, condition, control, and prevention of nosocomial infection. Discussion on</w:t>
            </w:r>
            <w:r w:rsidRPr="00EC4417">
              <w:t xml:space="preserve"> </w:t>
            </w:r>
            <w:r w:rsidRPr="00EC4417">
              <w:rPr>
                <w:rFonts w:ascii="Times New Roman" w:hAnsi="Times New Roman" w:cs="Times New Roman"/>
                <w:szCs w:val="21"/>
              </w:rPr>
              <w:t xml:space="preserve">a news about a collective respiratory tract infection case in a children's ward. posted on the platform in the question-and-answer section.      </w:t>
            </w:r>
          </w:p>
        </w:tc>
        <w:tc>
          <w:tcPr>
            <w:tcW w:w="5387" w:type="dxa"/>
          </w:tcPr>
          <w:p w14:paraId="7A2E1649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/>
                <w:szCs w:val="21"/>
              </w:rPr>
              <w:t>Presentation of the course: objectives, contents, form of evaluation.</w:t>
            </w:r>
            <w:r w:rsidRPr="00D609A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609A0">
              <w:rPr>
                <w:rFonts w:ascii="Times New Roman" w:hAnsi="Times New Roman" w:cs="Times New Roman"/>
                <w:szCs w:val="21"/>
              </w:rPr>
              <w:t>Lecture on the concept, classification, causes, condition, control, and prevention of nosocomial infection. Discussion on a news about a collective respiratory tract infection case in a children's ward.</w:t>
            </w:r>
          </w:p>
          <w:p w14:paraId="5519E4C1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609A0" w:rsidRPr="00C14103" w14:paraId="5C8CBE74" w14:textId="77777777" w:rsidTr="003E25B5">
        <w:tc>
          <w:tcPr>
            <w:tcW w:w="2830" w:type="dxa"/>
          </w:tcPr>
          <w:p w14:paraId="3B4C66A0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esson 2</w:t>
            </w:r>
          </w:p>
          <w:p w14:paraId="3AE74D69" w14:textId="7F5C9054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Infection control</w:t>
            </w:r>
            <w:r w:rsidR="003E25B5">
              <w:rPr>
                <w:rFonts w:ascii="Times New Roman" w:hAnsi="Times New Roman" w:cs="Times New Roman"/>
                <w:szCs w:val="21"/>
              </w:rPr>
              <w:t>-2</w:t>
            </w:r>
          </w:p>
        </w:tc>
        <w:tc>
          <w:tcPr>
            <w:tcW w:w="5670" w:type="dxa"/>
          </w:tcPr>
          <w:p w14:paraId="56919607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EC4417">
              <w:rPr>
                <w:rFonts w:ascii="Times New Roman" w:hAnsi="Times New Roman" w:cs="Times New Roman"/>
                <w:szCs w:val="21"/>
              </w:rPr>
              <w:t>synchronous recorded classroom on different kinds of cleaning, disinfection, and sterilization methods</w:t>
            </w:r>
            <w:r w:rsidRPr="00EC4417"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EC4417">
              <w:rPr>
                <w:rFonts w:ascii="Times New Roman" w:hAnsi="Times New Roman" w:cs="Times New Roman"/>
                <w:szCs w:val="21"/>
              </w:rPr>
              <w:t xml:space="preserve"> Critical Analysis Exercise of a nursing treatment measure posted on the platform.</w:t>
            </w:r>
          </w:p>
        </w:tc>
        <w:tc>
          <w:tcPr>
            <w:tcW w:w="5387" w:type="dxa"/>
          </w:tcPr>
          <w:p w14:paraId="2A355F10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on different kinds of cleaning, disinfection, and sterilization methods</w:t>
            </w:r>
            <w:r w:rsidRPr="00D609A0"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D609A0">
              <w:rPr>
                <w:rFonts w:ascii="Times New Roman" w:hAnsi="Times New Roman" w:cs="Times New Roman"/>
                <w:szCs w:val="21"/>
              </w:rPr>
              <w:t xml:space="preserve"> Critical Analysis Exercise of a nursing treatment measure made, delivered, and presented in class.  </w:t>
            </w:r>
          </w:p>
        </w:tc>
      </w:tr>
      <w:tr w:rsidR="00D609A0" w:rsidRPr="00C14103" w14:paraId="2EC14D60" w14:textId="77777777" w:rsidTr="003E25B5">
        <w:tc>
          <w:tcPr>
            <w:tcW w:w="2830" w:type="dxa"/>
          </w:tcPr>
          <w:p w14:paraId="584D53E8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esson 3</w:t>
            </w:r>
          </w:p>
          <w:p w14:paraId="1E735996" w14:textId="648FCAC7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Infection control</w:t>
            </w:r>
            <w:r w:rsidR="003E25B5">
              <w:rPr>
                <w:rFonts w:ascii="Times New Roman" w:hAnsi="Times New Roman" w:cs="Times New Roman"/>
                <w:szCs w:val="21"/>
              </w:rPr>
              <w:t>-3</w:t>
            </w:r>
          </w:p>
        </w:tc>
        <w:tc>
          <w:tcPr>
            <w:tcW w:w="5670" w:type="dxa"/>
          </w:tcPr>
          <w:p w14:paraId="4A40831E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EC4417">
              <w:rPr>
                <w:rFonts w:ascii="Times New Roman" w:hAnsi="Times New Roman" w:cs="Times New Roman"/>
                <w:szCs w:val="21"/>
              </w:rPr>
              <w:t xml:space="preserve">irtual visit to the central sterile supply department; Individual led study posted on the platform. The Central Sterile Supply Department Discussion Forum. </w:t>
            </w:r>
          </w:p>
        </w:tc>
        <w:tc>
          <w:tcPr>
            <w:tcW w:w="5387" w:type="dxa"/>
          </w:tcPr>
          <w:p w14:paraId="27F2F582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D609A0">
              <w:rPr>
                <w:rFonts w:ascii="Times New Roman" w:hAnsi="Times New Roman" w:cs="Times New Roman"/>
                <w:szCs w:val="21"/>
              </w:rPr>
              <w:t>ace-to-face visit to the central sterile supply department in a tertiary hospital; Individual directed study and face-to-face discussion about</w:t>
            </w:r>
            <w:r w:rsidRPr="00D609A0">
              <w:t xml:space="preserve"> </w:t>
            </w:r>
            <w:r w:rsidRPr="00D609A0">
              <w:rPr>
                <w:rFonts w:ascii="Times New Roman" w:hAnsi="Times New Roman" w:cs="Times New Roman"/>
                <w:szCs w:val="21"/>
              </w:rPr>
              <w:t>why different sterilization methods are used for different sterile items.</w:t>
            </w:r>
          </w:p>
        </w:tc>
      </w:tr>
      <w:tr w:rsidR="00D609A0" w:rsidRPr="00C14103" w14:paraId="50102E23" w14:textId="77777777" w:rsidTr="003E25B5">
        <w:tc>
          <w:tcPr>
            <w:tcW w:w="2830" w:type="dxa"/>
          </w:tcPr>
          <w:p w14:paraId="16EA340B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esson 4</w:t>
            </w:r>
          </w:p>
          <w:p w14:paraId="48C22AD9" w14:textId="41C6C8A8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Infection control</w:t>
            </w:r>
            <w:r w:rsidR="003E25B5">
              <w:rPr>
                <w:rFonts w:ascii="Times New Roman" w:hAnsi="Times New Roman" w:cs="Times New Roman"/>
                <w:szCs w:val="21"/>
              </w:rPr>
              <w:t>-4</w:t>
            </w:r>
          </w:p>
        </w:tc>
        <w:tc>
          <w:tcPr>
            <w:tcW w:w="5670" w:type="dxa"/>
          </w:tcPr>
          <w:p w14:paraId="5BF2B1E7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 xml:space="preserve">Video asynchronous lecture about aseptic and isolation technique. </w:t>
            </w:r>
          </w:p>
          <w:p w14:paraId="089FDA6A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Literature search on hand hygiene compliance of medical staff to be posted on the platform. Homework: reading Technique standard for isolation in Hospitals in China.</w:t>
            </w:r>
          </w:p>
        </w:tc>
        <w:tc>
          <w:tcPr>
            <w:tcW w:w="5387" w:type="dxa"/>
          </w:tcPr>
          <w:p w14:paraId="778AD2C5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on aseptic and isolation technique</w:t>
            </w:r>
          </w:p>
          <w:p w14:paraId="23C4CD99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D609A0">
              <w:rPr>
                <w:rFonts w:ascii="Times New Roman" w:hAnsi="Times New Roman" w:cs="Times New Roman"/>
                <w:szCs w:val="21"/>
              </w:rPr>
              <w:t>iscussion on hand hygiene compliance of medical staff in hospitals. Homework: reading Technique standard for isolation in Hospitals in China.</w:t>
            </w:r>
          </w:p>
        </w:tc>
      </w:tr>
      <w:tr w:rsidR="00D609A0" w:rsidRPr="00C14103" w14:paraId="6A15ED1A" w14:textId="77777777" w:rsidTr="003E25B5">
        <w:tc>
          <w:tcPr>
            <w:tcW w:w="2830" w:type="dxa"/>
          </w:tcPr>
          <w:p w14:paraId="3B7DD41B" w14:textId="653EF02B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5</w:t>
            </w:r>
          </w:p>
          <w:p w14:paraId="17C6E077" w14:textId="54F402FE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Client Hygiene</w:t>
            </w:r>
            <w:r w:rsidR="003E25B5">
              <w:rPr>
                <w:rFonts w:ascii="Times New Roman" w:hAnsi="Times New Roman" w:cs="Times New Roman"/>
                <w:szCs w:val="21"/>
              </w:rPr>
              <w:t>-1</w:t>
            </w:r>
          </w:p>
        </w:tc>
        <w:tc>
          <w:tcPr>
            <w:tcW w:w="5670" w:type="dxa"/>
          </w:tcPr>
          <w:p w14:paraId="439DF059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EC4417">
              <w:rPr>
                <w:rFonts w:ascii="Times New Roman" w:hAnsi="Times New Roman" w:cs="Times New Roman"/>
                <w:szCs w:val="21"/>
              </w:rPr>
              <w:t>synchronous recorded classroom on oral care.</w:t>
            </w:r>
          </w:p>
          <w:p w14:paraId="1D1A6C3D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EC4417">
              <w:rPr>
                <w:rFonts w:ascii="Times New Roman" w:hAnsi="Times New Roman" w:cs="Times New Roman"/>
                <w:szCs w:val="21"/>
              </w:rPr>
              <w:t>iscussion on how to give oral care to a comatose patient in the question-and-answer section of the platform in the question-and-answer section.</w:t>
            </w:r>
          </w:p>
        </w:tc>
        <w:tc>
          <w:tcPr>
            <w:tcW w:w="5387" w:type="dxa"/>
          </w:tcPr>
          <w:p w14:paraId="19B714D6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about oral care.</w:t>
            </w:r>
          </w:p>
          <w:p w14:paraId="1FA723D2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D609A0">
              <w:rPr>
                <w:rFonts w:ascii="Times New Roman" w:hAnsi="Times New Roman" w:cs="Times New Roman"/>
                <w:szCs w:val="21"/>
              </w:rPr>
              <w:t>iscussion on how to give oral care to a comatose patient according to nursing process.</w:t>
            </w:r>
          </w:p>
        </w:tc>
      </w:tr>
      <w:tr w:rsidR="00D609A0" w:rsidRPr="00C14103" w14:paraId="293902B4" w14:textId="77777777" w:rsidTr="003E25B5">
        <w:tc>
          <w:tcPr>
            <w:tcW w:w="2830" w:type="dxa"/>
          </w:tcPr>
          <w:p w14:paraId="4EA72ED3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6</w:t>
            </w:r>
          </w:p>
          <w:p w14:paraId="6635F907" w14:textId="1769C5C1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Client Hygiene</w:t>
            </w:r>
            <w:r w:rsidR="003E25B5">
              <w:rPr>
                <w:rFonts w:ascii="Times New Roman" w:hAnsi="Times New Roman" w:cs="Times New Roman"/>
                <w:szCs w:val="21"/>
              </w:rPr>
              <w:t>-2</w:t>
            </w:r>
          </w:p>
        </w:tc>
        <w:tc>
          <w:tcPr>
            <w:tcW w:w="5670" w:type="dxa"/>
          </w:tcPr>
          <w:p w14:paraId="3F9F61AD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Reading of book chapter and articles on hair care.</w:t>
            </w:r>
          </w:p>
          <w:p w14:paraId="60730569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Hand in a video simulating combing hair in bed</w:t>
            </w:r>
          </w:p>
        </w:tc>
        <w:tc>
          <w:tcPr>
            <w:tcW w:w="5387" w:type="dxa"/>
          </w:tcPr>
          <w:p w14:paraId="37A365A3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on hair care.</w:t>
            </w:r>
          </w:p>
          <w:p w14:paraId="127EE58D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/>
                <w:szCs w:val="21"/>
              </w:rPr>
              <w:t>Handing in a video simulating combing hair in bed.</w:t>
            </w:r>
          </w:p>
        </w:tc>
      </w:tr>
      <w:tr w:rsidR="00D609A0" w:rsidRPr="00C14103" w14:paraId="07EB5414" w14:textId="77777777" w:rsidTr="003E25B5">
        <w:tc>
          <w:tcPr>
            <w:tcW w:w="2830" w:type="dxa"/>
          </w:tcPr>
          <w:p w14:paraId="2F5FFB31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Lesson 7</w:t>
            </w:r>
          </w:p>
          <w:p w14:paraId="0B297AE0" w14:textId="6EF73700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Client Hygiene</w:t>
            </w:r>
            <w:r w:rsidR="003E25B5">
              <w:rPr>
                <w:rFonts w:ascii="Times New Roman" w:hAnsi="Times New Roman" w:cs="Times New Roman"/>
                <w:szCs w:val="21"/>
              </w:rPr>
              <w:t>-3</w:t>
            </w:r>
          </w:p>
        </w:tc>
        <w:tc>
          <w:tcPr>
            <w:tcW w:w="5670" w:type="dxa"/>
          </w:tcPr>
          <w:p w14:paraId="515BA1CA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EC4417">
              <w:rPr>
                <w:rFonts w:ascii="Times New Roman" w:hAnsi="Times New Roman" w:cs="Times New Roman"/>
                <w:szCs w:val="21"/>
              </w:rPr>
              <w:t>eading text about skin care.</w:t>
            </w:r>
            <w:r w:rsidRPr="00EC4417">
              <w:t xml:space="preserve"> </w:t>
            </w:r>
            <w:r w:rsidRPr="00EC4417">
              <w:rPr>
                <w:rFonts w:ascii="Times New Roman" w:hAnsi="Times New Roman" w:cs="Times New Roman"/>
                <w:szCs w:val="21"/>
              </w:rPr>
              <w:t>Completing the exercises: how to care for a patient with jaundice and itchy skin in liver cirrhosis.</w:t>
            </w:r>
          </w:p>
        </w:tc>
        <w:tc>
          <w:tcPr>
            <w:tcW w:w="5387" w:type="dxa"/>
          </w:tcPr>
          <w:p w14:paraId="435AA7FC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 xml:space="preserve">ecture on skin care. </w:t>
            </w:r>
            <w:r w:rsidRPr="00D609A0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D609A0">
              <w:rPr>
                <w:rFonts w:ascii="Times New Roman" w:hAnsi="Times New Roman" w:cs="Times New Roman"/>
                <w:szCs w:val="21"/>
              </w:rPr>
              <w:t>iscussion on a case of how to care for a patient with jaundice and itchy skin in liver cirrhosis.</w:t>
            </w:r>
          </w:p>
        </w:tc>
      </w:tr>
      <w:tr w:rsidR="00D609A0" w:rsidRPr="00C14103" w14:paraId="516D7A16" w14:textId="77777777" w:rsidTr="003E25B5">
        <w:tc>
          <w:tcPr>
            <w:tcW w:w="2830" w:type="dxa"/>
          </w:tcPr>
          <w:p w14:paraId="3C6BD455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8</w:t>
            </w:r>
          </w:p>
          <w:p w14:paraId="6A053B76" w14:textId="08383A70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Client Hygiene</w:t>
            </w:r>
            <w:r w:rsidR="003E25B5">
              <w:rPr>
                <w:rFonts w:ascii="Times New Roman" w:hAnsi="Times New Roman" w:cs="Times New Roman"/>
                <w:szCs w:val="21"/>
              </w:rPr>
              <w:t>-4</w:t>
            </w:r>
          </w:p>
        </w:tc>
        <w:tc>
          <w:tcPr>
            <w:tcW w:w="5670" w:type="dxa"/>
          </w:tcPr>
          <w:p w14:paraId="65C7008C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Video asynchronous lecture about the prevention and care of pressure ulcer. Homework about</w:t>
            </w:r>
            <w:r w:rsidRPr="00EC4417">
              <w:t xml:space="preserve"> </w:t>
            </w:r>
            <w:r w:rsidRPr="00EC4417">
              <w:rPr>
                <w:rFonts w:ascii="Times New Roman" w:hAnsi="Times New Roman" w:cs="Times New Roman"/>
                <w:szCs w:val="21"/>
              </w:rPr>
              <w:t>search of the latest pressure ulcer classification system criteria posted on the platform.</w:t>
            </w:r>
          </w:p>
        </w:tc>
        <w:tc>
          <w:tcPr>
            <w:tcW w:w="5387" w:type="dxa"/>
          </w:tcPr>
          <w:p w14:paraId="1E6CDD2B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about the prevention and care of pressure ulcer. Homework:</w:t>
            </w:r>
            <w:r w:rsidRPr="00D609A0">
              <w:t xml:space="preserve"> </w:t>
            </w:r>
            <w:r w:rsidRPr="00D609A0">
              <w:rPr>
                <w:rFonts w:ascii="Times New Roman" w:hAnsi="Times New Roman" w:cs="Times New Roman"/>
                <w:szCs w:val="21"/>
              </w:rPr>
              <w:t>search of the latest pressure ulcer classification system criteria.</w:t>
            </w:r>
          </w:p>
        </w:tc>
      </w:tr>
      <w:tr w:rsidR="00D609A0" w:rsidRPr="00C14103" w14:paraId="6E20BB04" w14:textId="77777777" w:rsidTr="003E25B5">
        <w:tc>
          <w:tcPr>
            <w:tcW w:w="2830" w:type="dxa"/>
          </w:tcPr>
          <w:p w14:paraId="18D9B7CF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9</w:t>
            </w:r>
          </w:p>
          <w:p w14:paraId="6FF1720F" w14:textId="141FBC4D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Client Hygiene</w:t>
            </w:r>
            <w:r w:rsidR="003E25B5">
              <w:rPr>
                <w:rFonts w:ascii="Times New Roman" w:hAnsi="Times New Roman" w:cs="Times New Roman"/>
                <w:szCs w:val="21"/>
              </w:rPr>
              <w:t>-5</w:t>
            </w:r>
          </w:p>
        </w:tc>
        <w:tc>
          <w:tcPr>
            <w:tcW w:w="5670" w:type="dxa"/>
          </w:tcPr>
          <w:p w14:paraId="1CB1A203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EC4417">
              <w:rPr>
                <w:rFonts w:ascii="Times New Roman" w:hAnsi="Times New Roman" w:cs="Times New Roman"/>
                <w:szCs w:val="21"/>
              </w:rPr>
              <w:t>eading text about perineal care.</w:t>
            </w:r>
          </w:p>
        </w:tc>
        <w:tc>
          <w:tcPr>
            <w:tcW w:w="5387" w:type="dxa"/>
          </w:tcPr>
          <w:p w14:paraId="65A10A9B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about perineal care.</w:t>
            </w:r>
          </w:p>
        </w:tc>
      </w:tr>
      <w:tr w:rsidR="00D609A0" w:rsidRPr="00C14103" w14:paraId="37324678" w14:textId="77777777" w:rsidTr="003E25B5">
        <w:tc>
          <w:tcPr>
            <w:tcW w:w="2830" w:type="dxa"/>
          </w:tcPr>
          <w:p w14:paraId="3F4FF00E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10</w:t>
            </w:r>
          </w:p>
          <w:p w14:paraId="78B37911" w14:textId="0BCA85C7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Client Hygiene</w:t>
            </w:r>
            <w:r w:rsidR="003E25B5">
              <w:rPr>
                <w:rFonts w:ascii="Times New Roman" w:hAnsi="Times New Roman" w:cs="Times New Roman"/>
                <w:szCs w:val="21"/>
              </w:rPr>
              <w:t>-6</w:t>
            </w:r>
          </w:p>
        </w:tc>
        <w:tc>
          <w:tcPr>
            <w:tcW w:w="5670" w:type="dxa"/>
          </w:tcPr>
          <w:p w14:paraId="183881AE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Watching a bed-making video (a closed bed, an anesthetic bed, changing an occupied bed). Discussion about how to prepare a comfortable bed for a patient after surgery posted on the platform in the question-and-answer section.</w:t>
            </w:r>
          </w:p>
        </w:tc>
        <w:tc>
          <w:tcPr>
            <w:tcW w:w="5387" w:type="dxa"/>
          </w:tcPr>
          <w:p w14:paraId="4AD3B778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 xml:space="preserve">ecture on bed making. </w:t>
            </w:r>
            <w:r w:rsidRPr="00D609A0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D609A0">
              <w:rPr>
                <w:rFonts w:ascii="Times New Roman" w:hAnsi="Times New Roman" w:cs="Times New Roman"/>
                <w:szCs w:val="21"/>
              </w:rPr>
              <w:t>iscussion on how to prepare a comfortable bed for a patient after surgery.</w:t>
            </w:r>
          </w:p>
        </w:tc>
      </w:tr>
      <w:tr w:rsidR="00D609A0" w:rsidRPr="00C14103" w14:paraId="2A94BE3E" w14:textId="77777777" w:rsidTr="003E25B5">
        <w:tc>
          <w:tcPr>
            <w:tcW w:w="2830" w:type="dxa"/>
          </w:tcPr>
          <w:p w14:paraId="566CE094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11</w:t>
            </w:r>
          </w:p>
          <w:p w14:paraId="1EC63533" w14:textId="25B04D84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Sleep and pain management</w:t>
            </w:r>
            <w:r w:rsidR="003E25B5">
              <w:rPr>
                <w:rFonts w:ascii="Times New Roman" w:hAnsi="Times New Roman" w:cs="Times New Roman"/>
                <w:szCs w:val="21"/>
              </w:rPr>
              <w:t>-1</w:t>
            </w:r>
          </w:p>
        </w:tc>
        <w:tc>
          <w:tcPr>
            <w:tcW w:w="5670" w:type="dxa"/>
          </w:tcPr>
          <w:p w14:paraId="34F3A392" w14:textId="4C5A217A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 xml:space="preserve">Video asynchronous lecture about physiological mechanisms, duration, and assessment of sleep, sleep characteristics of hospitalized patients and nursing measures to promote sleep. </w:t>
            </w:r>
            <w:r w:rsidR="00C92374">
              <w:rPr>
                <w:rFonts w:ascii="Times New Roman" w:hAnsi="Times New Roman" w:cs="Times New Roman"/>
                <w:szCs w:val="21"/>
              </w:rPr>
              <w:t>Homework: f</w:t>
            </w:r>
            <w:r w:rsidRPr="00EC4417">
              <w:rPr>
                <w:rFonts w:ascii="Times New Roman" w:hAnsi="Times New Roman" w:cs="Times New Roman"/>
                <w:szCs w:val="21"/>
              </w:rPr>
              <w:t>ive single choice questions about sleep knowledge posted on the platform</w:t>
            </w:r>
            <w:r w:rsidR="000A5E4F">
              <w:rPr>
                <w:rFonts w:ascii="Times New Roman" w:hAnsi="Times New Roman" w:cs="Times New Roman"/>
                <w:szCs w:val="21"/>
              </w:rPr>
              <w:t>; reading a literature about sleep.</w:t>
            </w:r>
          </w:p>
        </w:tc>
        <w:tc>
          <w:tcPr>
            <w:tcW w:w="5387" w:type="dxa"/>
          </w:tcPr>
          <w:p w14:paraId="01D6DACE" w14:textId="513BD7F0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/>
                <w:szCs w:val="21"/>
              </w:rPr>
              <w:t xml:space="preserve">Lecture on physiological mechanisms, duration, and assessment of sleep, sleep characteristics of hospitalized patients and nursing measures to promote sleep. </w:t>
            </w:r>
            <w:r w:rsidR="00C92374">
              <w:rPr>
                <w:rFonts w:ascii="Times New Roman" w:hAnsi="Times New Roman" w:cs="Times New Roman"/>
                <w:szCs w:val="21"/>
              </w:rPr>
              <w:t>Homework: f</w:t>
            </w:r>
            <w:r w:rsidR="00C92374" w:rsidRPr="00EC4417">
              <w:rPr>
                <w:rFonts w:ascii="Times New Roman" w:hAnsi="Times New Roman" w:cs="Times New Roman"/>
                <w:szCs w:val="21"/>
              </w:rPr>
              <w:t>ive single choice questions about sleep knowledge posted on the platform</w:t>
            </w:r>
            <w:r w:rsidR="000A5E4F">
              <w:rPr>
                <w:rFonts w:ascii="Times New Roman" w:hAnsi="Times New Roman" w:cs="Times New Roman"/>
                <w:szCs w:val="21"/>
              </w:rPr>
              <w:t>; reading a literature about sleep.</w:t>
            </w:r>
          </w:p>
        </w:tc>
      </w:tr>
      <w:tr w:rsidR="00D609A0" w:rsidRPr="00C14103" w14:paraId="16519B8F" w14:textId="77777777" w:rsidTr="003E25B5">
        <w:tc>
          <w:tcPr>
            <w:tcW w:w="2830" w:type="dxa"/>
          </w:tcPr>
          <w:p w14:paraId="0810C1FB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12</w:t>
            </w:r>
          </w:p>
          <w:p w14:paraId="27532D37" w14:textId="03934A96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Sleep and pain management</w:t>
            </w:r>
            <w:r w:rsidR="003E25B5">
              <w:rPr>
                <w:rFonts w:ascii="Times New Roman" w:hAnsi="Times New Roman" w:cs="Times New Roman"/>
                <w:szCs w:val="21"/>
              </w:rPr>
              <w:t>-2</w:t>
            </w:r>
          </w:p>
        </w:tc>
        <w:tc>
          <w:tcPr>
            <w:tcW w:w="5670" w:type="dxa"/>
          </w:tcPr>
          <w:p w14:paraId="3CFA558C" w14:textId="0E34838C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EC4417">
              <w:rPr>
                <w:rFonts w:ascii="Times New Roman" w:hAnsi="Times New Roman" w:cs="Times New Roman"/>
                <w:szCs w:val="21"/>
              </w:rPr>
              <w:t>eading text about an overview of pain management.</w:t>
            </w:r>
            <w:r w:rsidR="00123B3A">
              <w:rPr>
                <w:rFonts w:ascii="Times New Roman" w:hAnsi="Times New Roman" w:cs="Times New Roman"/>
                <w:szCs w:val="21"/>
              </w:rPr>
              <w:t xml:space="preserve"> Homework: </w:t>
            </w:r>
            <w:r w:rsidR="008D0C10">
              <w:rPr>
                <w:rFonts w:ascii="Times New Roman" w:hAnsi="Times New Roman" w:cs="Times New Roman"/>
                <w:szCs w:val="21"/>
              </w:rPr>
              <w:t xml:space="preserve">reading a book called </w:t>
            </w:r>
            <w:r w:rsidR="008D0C10" w:rsidRPr="008D0C10">
              <w:rPr>
                <w:rFonts w:ascii="Times New Roman" w:hAnsi="Times New Roman" w:cs="Times New Roman"/>
                <w:szCs w:val="21"/>
              </w:rPr>
              <w:t xml:space="preserve">Typical </w:t>
            </w:r>
            <w:r w:rsidR="008D0C10">
              <w:rPr>
                <w:rFonts w:ascii="Times New Roman" w:hAnsi="Times New Roman" w:cs="Times New Roman"/>
                <w:szCs w:val="21"/>
              </w:rPr>
              <w:t>C</w:t>
            </w:r>
            <w:r w:rsidR="008D0C10" w:rsidRPr="008D0C10">
              <w:rPr>
                <w:rFonts w:ascii="Times New Roman" w:hAnsi="Times New Roman" w:cs="Times New Roman"/>
                <w:szCs w:val="21"/>
              </w:rPr>
              <w:t xml:space="preserve">ases of </w:t>
            </w:r>
            <w:r w:rsidR="008D0C10">
              <w:rPr>
                <w:rFonts w:ascii="Times New Roman" w:hAnsi="Times New Roman" w:cs="Times New Roman"/>
                <w:szCs w:val="21"/>
              </w:rPr>
              <w:t>P</w:t>
            </w:r>
            <w:r w:rsidR="008D0C10" w:rsidRPr="008D0C10">
              <w:rPr>
                <w:rFonts w:ascii="Times New Roman" w:hAnsi="Times New Roman" w:cs="Times New Roman"/>
                <w:szCs w:val="21"/>
              </w:rPr>
              <w:t xml:space="preserve">ain </w:t>
            </w:r>
            <w:r w:rsidR="008D0C10">
              <w:rPr>
                <w:rFonts w:ascii="Times New Roman" w:hAnsi="Times New Roman" w:cs="Times New Roman"/>
                <w:szCs w:val="21"/>
              </w:rPr>
              <w:t>C</w:t>
            </w:r>
            <w:r w:rsidR="008D0C10" w:rsidRPr="008D0C10">
              <w:rPr>
                <w:rFonts w:ascii="Times New Roman" w:hAnsi="Times New Roman" w:cs="Times New Roman"/>
                <w:szCs w:val="21"/>
              </w:rPr>
              <w:t>are</w:t>
            </w:r>
            <w:r w:rsidR="008D0C10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5387" w:type="dxa"/>
          </w:tcPr>
          <w:p w14:paraId="6AB0A909" w14:textId="2CFDA8CA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/>
                <w:szCs w:val="21"/>
              </w:rPr>
              <w:t>Lecture on an overview of pain management.</w:t>
            </w:r>
            <w:r w:rsidR="00123B3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23B3A">
              <w:rPr>
                <w:rFonts w:ascii="Times New Roman" w:hAnsi="Times New Roman" w:cs="Times New Roman"/>
                <w:szCs w:val="21"/>
              </w:rPr>
              <w:t>Homework:</w:t>
            </w:r>
            <w:r w:rsidR="00123B3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D0C10">
              <w:rPr>
                <w:rFonts w:ascii="Times New Roman" w:hAnsi="Times New Roman" w:cs="Times New Roman"/>
                <w:szCs w:val="21"/>
              </w:rPr>
              <w:t xml:space="preserve">reading a book called </w:t>
            </w:r>
            <w:r w:rsidR="008D0C10" w:rsidRPr="008D0C10">
              <w:rPr>
                <w:rFonts w:ascii="Times New Roman" w:hAnsi="Times New Roman" w:cs="Times New Roman"/>
                <w:szCs w:val="21"/>
              </w:rPr>
              <w:t xml:space="preserve">Typical </w:t>
            </w:r>
            <w:r w:rsidR="008D0C10">
              <w:rPr>
                <w:rFonts w:ascii="Times New Roman" w:hAnsi="Times New Roman" w:cs="Times New Roman"/>
                <w:szCs w:val="21"/>
              </w:rPr>
              <w:t>C</w:t>
            </w:r>
            <w:r w:rsidR="008D0C10" w:rsidRPr="008D0C10">
              <w:rPr>
                <w:rFonts w:ascii="Times New Roman" w:hAnsi="Times New Roman" w:cs="Times New Roman"/>
                <w:szCs w:val="21"/>
              </w:rPr>
              <w:t xml:space="preserve">ases of </w:t>
            </w:r>
            <w:r w:rsidR="008D0C10">
              <w:rPr>
                <w:rFonts w:ascii="Times New Roman" w:hAnsi="Times New Roman" w:cs="Times New Roman"/>
                <w:szCs w:val="21"/>
              </w:rPr>
              <w:t>P</w:t>
            </w:r>
            <w:r w:rsidR="008D0C10" w:rsidRPr="008D0C10">
              <w:rPr>
                <w:rFonts w:ascii="Times New Roman" w:hAnsi="Times New Roman" w:cs="Times New Roman"/>
                <w:szCs w:val="21"/>
              </w:rPr>
              <w:t xml:space="preserve">ain </w:t>
            </w:r>
            <w:r w:rsidR="008D0C10">
              <w:rPr>
                <w:rFonts w:ascii="Times New Roman" w:hAnsi="Times New Roman" w:cs="Times New Roman"/>
                <w:szCs w:val="21"/>
              </w:rPr>
              <w:t>C</w:t>
            </w:r>
            <w:r w:rsidR="008D0C10" w:rsidRPr="008D0C10">
              <w:rPr>
                <w:rFonts w:ascii="Times New Roman" w:hAnsi="Times New Roman" w:cs="Times New Roman"/>
                <w:szCs w:val="21"/>
              </w:rPr>
              <w:t>are</w:t>
            </w:r>
            <w:r w:rsidR="008D0C10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D609A0" w:rsidRPr="00C14103" w14:paraId="0F8B74AF" w14:textId="77777777" w:rsidTr="003E25B5">
        <w:tc>
          <w:tcPr>
            <w:tcW w:w="2830" w:type="dxa"/>
          </w:tcPr>
          <w:p w14:paraId="5B394EC7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13</w:t>
            </w:r>
          </w:p>
          <w:p w14:paraId="53C975E5" w14:textId="6F310E52" w:rsidR="00D609A0" w:rsidRPr="00DC4A02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Sleep and pain management</w:t>
            </w:r>
            <w:r w:rsidR="003E25B5">
              <w:rPr>
                <w:rFonts w:ascii="Times New Roman" w:hAnsi="Times New Roman" w:cs="Times New Roman"/>
                <w:szCs w:val="21"/>
              </w:rPr>
              <w:t>-3</w:t>
            </w:r>
          </w:p>
        </w:tc>
        <w:tc>
          <w:tcPr>
            <w:tcW w:w="5670" w:type="dxa"/>
          </w:tcPr>
          <w:p w14:paraId="72BCADD3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EC4417">
              <w:rPr>
                <w:rFonts w:ascii="Times New Roman" w:hAnsi="Times New Roman" w:cs="Times New Roman"/>
                <w:szCs w:val="21"/>
              </w:rPr>
              <w:t xml:space="preserve">synchronous recorded classroom on factors affecting pain. </w:t>
            </w:r>
            <w:r w:rsidRPr="00EC4417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EC4417">
              <w:rPr>
                <w:rFonts w:ascii="Times New Roman" w:hAnsi="Times New Roman" w:cs="Times New Roman"/>
                <w:szCs w:val="21"/>
              </w:rPr>
              <w:t>iscussion on the extent to which emotion contributes to pain posted on the platform in the question-and-answer section.</w:t>
            </w:r>
          </w:p>
        </w:tc>
        <w:tc>
          <w:tcPr>
            <w:tcW w:w="5387" w:type="dxa"/>
          </w:tcPr>
          <w:p w14:paraId="4B657D79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 xml:space="preserve">ecture about factors affecting pain. </w:t>
            </w:r>
            <w:r w:rsidRPr="00D609A0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D609A0">
              <w:rPr>
                <w:rFonts w:ascii="Times New Roman" w:hAnsi="Times New Roman" w:cs="Times New Roman"/>
                <w:szCs w:val="21"/>
              </w:rPr>
              <w:t>iscussion on the extent to which emotion contributes to pain.</w:t>
            </w:r>
          </w:p>
        </w:tc>
      </w:tr>
      <w:tr w:rsidR="00D609A0" w:rsidRPr="00C14103" w14:paraId="0364E76C" w14:textId="77777777" w:rsidTr="003E25B5">
        <w:tc>
          <w:tcPr>
            <w:tcW w:w="2830" w:type="dxa"/>
          </w:tcPr>
          <w:p w14:paraId="5FF3029F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14</w:t>
            </w:r>
          </w:p>
          <w:p w14:paraId="74081C5C" w14:textId="2677DA0C" w:rsidR="00D609A0" w:rsidRPr="00DC4A02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Sleep and pain management</w:t>
            </w:r>
            <w:r w:rsidR="003E25B5">
              <w:rPr>
                <w:rFonts w:ascii="Times New Roman" w:hAnsi="Times New Roman" w:cs="Times New Roman"/>
                <w:szCs w:val="21"/>
              </w:rPr>
              <w:t>-4</w:t>
            </w:r>
          </w:p>
        </w:tc>
        <w:tc>
          <w:tcPr>
            <w:tcW w:w="5670" w:type="dxa"/>
          </w:tcPr>
          <w:p w14:paraId="7634FDDD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EC4417">
              <w:rPr>
                <w:rFonts w:ascii="Times New Roman" w:hAnsi="Times New Roman" w:cs="Times New Roman"/>
                <w:szCs w:val="21"/>
              </w:rPr>
              <w:t>synchronous recorded classroom on care of pain. Homework about comparing the advantages and disadvantages of different pain assessment tools posted on the platform.</w:t>
            </w:r>
          </w:p>
        </w:tc>
        <w:tc>
          <w:tcPr>
            <w:tcW w:w="5387" w:type="dxa"/>
          </w:tcPr>
          <w:p w14:paraId="69FBFEA5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about care of pain. Homework: to compare the advantages and disadvantages of different pain assessment tools.</w:t>
            </w:r>
          </w:p>
        </w:tc>
      </w:tr>
      <w:tr w:rsidR="00D609A0" w:rsidRPr="00C14103" w14:paraId="0CA2B024" w14:textId="77777777" w:rsidTr="003E25B5">
        <w:tc>
          <w:tcPr>
            <w:tcW w:w="2830" w:type="dxa"/>
          </w:tcPr>
          <w:p w14:paraId="5BE441FA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15</w:t>
            </w:r>
          </w:p>
          <w:p w14:paraId="510EC7CA" w14:textId="4D3476B8" w:rsidR="00D609A0" w:rsidRPr="00DC4A02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Vital signs assessment</w:t>
            </w:r>
            <w:r w:rsidR="003E25B5">
              <w:rPr>
                <w:rFonts w:ascii="Times New Roman" w:hAnsi="Times New Roman" w:cs="Times New Roman"/>
                <w:szCs w:val="21"/>
              </w:rPr>
              <w:t>-1</w:t>
            </w:r>
          </w:p>
        </w:tc>
        <w:tc>
          <w:tcPr>
            <w:tcW w:w="5670" w:type="dxa"/>
          </w:tcPr>
          <w:p w14:paraId="3F137B02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 xml:space="preserve">Video asynchronous lecture about the assessment and care of body temperature. Completing the homework about how to care </w:t>
            </w:r>
            <w:r w:rsidRPr="00EC4417">
              <w:rPr>
                <w:rFonts w:ascii="Times New Roman" w:hAnsi="Times New Roman" w:cs="Times New Roman"/>
                <w:szCs w:val="21"/>
              </w:rPr>
              <w:lastRenderedPageBreak/>
              <w:t>for a patient with high fever after surgery posted on the platform.</w:t>
            </w:r>
          </w:p>
        </w:tc>
        <w:tc>
          <w:tcPr>
            <w:tcW w:w="5387" w:type="dxa"/>
          </w:tcPr>
          <w:p w14:paraId="6962C168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lastRenderedPageBreak/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 xml:space="preserve">ecture on the assessment and care of body temperature. Clinical thinking training: how to care for a patient with high </w:t>
            </w:r>
            <w:r w:rsidRPr="00D609A0">
              <w:rPr>
                <w:rFonts w:ascii="Times New Roman" w:hAnsi="Times New Roman" w:cs="Times New Roman"/>
                <w:szCs w:val="21"/>
              </w:rPr>
              <w:lastRenderedPageBreak/>
              <w:t>fever after surgery.</w:t>
            </w:r>
          </w:p>
        </w:tc>
      </w:tr>
      <w:tr w:rsidR="00D609A0" w:rsidRPr="00C14103" w14:paraId="68CBDA8F" w14:textId="77777777" w:rsidTr="003E25B5">
        <w:tc>
          <w:tcPr>
            <w:tcW w:w="2830" w:type="dxa"/>
          </w:tcPr>
          <w:p w14:paraId="5E0910B4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Lesson 16</w:t>
            </w:r>
          </w:p>
          <w:p w14:paraId="584C0422" w14:textId="5A1C050A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Vital signs assessment</w:t>
            </w:r>
            <w:r w:rsidR="003E25B5">
              <w:rPr>
                <w:rFonts w:ascii="Times New Roman" w:hAnsi="Times New Roman" w:cs="Times New Roman"/>
                <w:szCs w:val="21"/>
              </w:rPr>
              <w:t>-2</w:t>
            </w:r>
          </w:p>
        </w:tc>
        <w:tc>
          <w:tcPr>
            <w:tcW w:w="5670" w:type="dxa"/>
          </w:tcPr>
          <w:p w14:paraId="774768E3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Video asynchronous lecture about the assessment and care of pulse. Handing in a video simulating</w:t>
            </w:r>
            <w:r w:rsidRPr="00EC4417">
              <w:t xml:space="preserve"> </w:t>
            </w:r>
            <w:r w:rsidRPr="00EC4417">
              <w:rPr>
                <w:rFonts w:ascii="Times New Roman" w:hAnsi="Times New Roman" w:cs="Times New Roman"/>
                <w:szCs w:val="21"/>
              </w:rPr>
              <w:t>measuring the pulse.</w:t>
            </w:r>
          </w:p>
        </w:tc>
        <w:tc>
          <w:tcPr>
            <w:tcW w:w="5387" w:type="dxa"/>
          </w:tcPr>
          <w:p w14:paraId="098FB2D2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on the assessment and care of pulse. Handing in a video simulating</w:t>
            </w:r>
            <w:r w:rsidRPr="00D609A0">
              <w:t xml:space="preserve"> </w:t>
            </w:r>
            <w:r w:rsidRPr="00D609A0">
              <w:rPr>
                <w:rFonts w:ascii="Times New Roman" w:hAnsi="Times New Roman" w:cs="Times New Roman"/>
                <w:szCs w:val="21"/>
              </w:rPr>
              <w:t>measuring the pulse.</w:t>
            </w:r>
          </w:p>
        </w:tc>
      </w:tr>
      <w:tr w:rsidR="00D609A0" w:rsidRPr="00C14103" w14:paraId="54786746" w14:textId="77777777" w:rsidTr="003E25B5">
        <w:tc>
          <w:tcPr>
            <w:tcW w:w="2830" w:type="dxa"/>
          </w:tcPr>
          <w:p w14:paraId="49BB89C9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17</w:t>
            </w:r>
          </w:p>
          <w:p w14:paraId="6F8C8998" w14:textId="329AB89B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C4A02">
              <w:rPr>
                <w:rFonts w:ascii="Times New Roman" w:hAnsi="Times New Roman" w:cs="Times New Roman"/>
                <w:szCs w:val="21"/>
              </w:rPr>
              <w:t>circulatory and ventilatory support</w:t>
            </w:r>
            <w:r w:rsidR="003E25B5">
              <w:rPr>
                <w:rFonts w:ascii="Times New Roman" w:hAnsi="Times New Roman" w:cs="Times New Roman"/>
                <w:szCs w:val="21"/>
              </w:rPr>
              <w:t>-1</w:t>
            </w:r>
          </w:p>
        </w:tc>
        <w:tc>
          <w:tcPr>
            <w:tcW w:w="5670" w:type="dxa"/>
          </w:tcPr>
          <w:p w14:paraId="7D8790C3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 xml:space="preserve">Video asynchronous lecture about the assessment and care of blood pressure. </w:t>
            </w:r>
            <w:r w:rsidRPr="00EC4417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EC4417">
              <w:rPr>
                <w:rFonts w:ascii="Times New Roman" w:hAnsi="Times New Roman" w:cs="Times New Roman"/>
                <w:szCs w:val="21"/>
              </w:rPr>
              <w:t>iscussion on influencing factors of blood pressure measurement posted on the platform in the question-and-answer section.</w:t>
            </w:r>
          </w:p>
        </w:tc>
        <w:tc>
          <w:tcPr>
            <w:tcW w:w="5387" w:type="dxa"/>
          </w:tcPr>
          <w:p w14:paraId="54C9957B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 xml:space="preserve">ecture on the assessment and care of blood pressure. </w:t>
            </w:r>
            <w:r w:rsidRPr="00D609A0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D609A0">
              <w:rPr>
                <w:rFonts w:ascii="Times New Roman" w:hAnsi="Times New Roman" w:cs="Times New Roman"/>
                <w:szCs w:val="21"/>
              </w:rPr>
              <w:t>iscussion on influencing factors of blood pressure measurement.</w:t>
            </w:r>
          </w:p>
        </w:tc>
      </w:tr>
      <w:tr w:rsidR="00D609A0" w:rsidRPr="00C14103" w14:paraId="45FE222D" w14:textId="77777777" w:rsidTr="003E25B5">
        <w:tc>
          <w:tcPr>
            <w:tcW w:w="2830" w:type="dxa"/>
          </w:tcPr>
          <w:p w14:paraId="3CCAB475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18</w:t>
            </w:r>
          </w:p>
          <w:p w14:paraId="2A1ECF3C" w14:textId="0E9AE970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C4A02">
              <w:rPr>
                <w:rFonts w:ascii="Times New Roman" w:hAnsi="Times New Roman" w:cs="Times New Roman"/>
                <w:szCs w:val="21"/>
              </w:rPr>
              <w:t>circulatory and ventilatory support</w:t>
            </w:r>
            <w:r w:rsidR="003E25B5">
              <w:rPr>
                <w:rFonts w:ascii="Times New Roman" w:hAnsi="Times New Roman" w:cs="Times New Roman"/>
                <w:szCs w:val="21"/>
              </w:rPr>
              <w:t>-2</w:t>
            </w:r>
          </w:p>
        </w:tc>
        <w:tc>
          <w:tcPr>
            <w:tcW w:w="5670" w:type="dxa"/>
          </w:tcPr>
          <w:p w14:paraId="7B00EC5D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EC4417">
              <w:rPr>
                <w:rFonts w:ascii="Times New Roman" w:hAnsi="Times New Roman" w:cs="Times New Roman"/>
                <w:szCs w:val="21"/>
              </w:rPr>
              <w:t xml:space="preserve">eading text about normal breathing and physiological changes. </w:t>
            </w:r>
          </w:p>
        </w:tc>
        <w:tc>
          <w:tcPr>
            <w:tcW w:w="5387" w:type="dxa"/>
          </w:tcPr>
          <w:p w14:paraId="6D789522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 xml:space="preserve">ecture about normal breathing and physiological changes. </w:t>
            </w:r>
          </w:p>
        </w:tc>
      </w:tr>
      <w:tr w:rsidR="00D609A0" w:rsidRPr="00C14103" w14:paraId="460F42B4" w14:textId="77777777" w:rsidTr="003E25B5">
        <w:tc>
          <w:tcPr>
            <w:tcW w:w="2830" w:type="dxa"/>
          </w:tcPr>
          <w:p w14:paraId="34A4160A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19</w:t>
            </w:r>
          </w:p>
          <w:p w14:paraId="4171F6AF" w14:textId="0358489B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C4A02">
              <w:rPr>
                <w:rFonts w:ascii="Times New Roman" w:hAnsi="Times New Roman" w:cs="Times New Roman"/>
                <w:szCs w:val="21"/>
              </w:rPr>
              <w:t>circulatory and ventilatory support</w:t>
            </w:r>
            <w:r w:rsidR="003E25B5">
              <w:rPr>
                <w:rFonts w:ascii="Times New Roman" w:hAnsi="Times New Roman" w:cs="Times New Roman"/>
                <w:szCs w:val="21"/>
              </w:rPr>
              <w:t>-3</w:t>
            </w:r>
          </w:p>
        </w:tc>
        <w:tc>
          <w:tcPr>
            <w:tcW w:w="5670" w:type="dxa"/>
          </w:tcPr>
          <w:p w14:paraId="4C116559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Video asynchronous lecture about evaluation and care of abnormal breathing. Handing in a video simulating</w:t>
            </w:r>
            <w:r w:rsidRPr="00EC4417">
              <w:t xml:space="preserve"> </w:t>
            </w:r>
            <w:r w:rsidRPr="00EC4417">
              <w:rPr>
                <w:rFonts w:ascii="Times New Roman" w:hAnsi="Times New Roman" w:cs="Times New Roman"/>
                <w:szCs w:val="21"/>
              </w:rPr>
              <w:t>measuring the pulse.</w:t>
            </w:r>
          </w:p>
        </w:tc>
        <w:tc>
          <w:tcPr>
            <w:tcW w:w="5387" w:type="dxa"/>
          </w:tcPr>
          <w:p w14:paraId="5269F600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about evaluation and care of abnormal breathing. Handing in a video simulating</w:t>
            </w:r>
            <w:r w:rsidRPr="00D609A0">
              <w:t xml:space="preserve"> </w:t>
            </w:r>
            <w:r w:rsidRPr="00D609A0">
              <w:rPr>
                <w:rFonts w:ascii="Times New Roman" w:hAnsi="Times New Roman" w:cs="Times New Roman"/>
                <w:szCs w:val="21"/>
              </w:rPr>
              <w:t>measuring the pulse.</w:t>
            </w:r>
          </w:p>
        </w:tc>
      </w:tr>
      <w:tr w:rsidR="00D609A0" w:rsidRPr="00C14103" w14:paraId="41B262BB" w14:textId="77777777" w:rsidTr="003E25B5">
        <w:tc>
          <w:tcPr>
            <w:tcW w:w="2830" w:type="dxa"/>
          </w:tcPr>
          <w:p w14:paraId="00141122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20</w:t>
            </w:r>
          </w:p>
          <w:p w14:paraId="527ED206" w14:textId="4F88AC97" w:rsidR="00D609A0" w:rsidRPr="00DC4A02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C4A02">
              <w:rPr>
                <w:rFonts w:ascii="Times New Roman" w:hAnsi="Times New Roman" w:cs="Times New Roman"/>
                <w:szCs w:val="21"/>
              </w:rPr>
              <w:t>circulatory and ventilatory support</w:t>
            </w:r>
            <w:r w:rsidR="003E25B5">
              <w:rPr>
                <w:rFonts w:ascii="Times New Roman" w:hAnsi="Times New Roman" w:cs="Times New Roman"/>
                <w:szCs w:val="21"/>
              </w:rPr>
              <w:t>-4</w:t>
            </w:r>
          </w:p>
        </w:tc>
        <w:tc>
          <w:tcPr>
            <w:tcW w:w="5670" w:type="dxa"/>
          </w:tcPr>
          <w:p w14:paraId="664C19D4" w14:textId="77777777" w:rsidR="00D609A0" w:rsidRPr="00EC4417" w:rsidRDefault="00D609A0" w:rsidP="00406021">
            <w:pPr>
              <w:tabs>
                <w:tab w:val="left" w:pos="2017"/>
              </w:tabs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 xml:space="preserve">Videos about Effective cough, percussion, postural drainage, and aspiration of sputum. </w:t>
            </w:r>
            <w:r w:rsidRPr="00EC4417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EC4417">
              <w:rPr>
                <w:rFonts w:ascii="Times New Roman" w:hAnsi="Times New Roman" w:cs="Times New Roman"/>
                <w:szCs w:val="21"/>
              </w:rPr>
              <w:t>iscussion on How to guide a patient to cough effectively after lung surgery posted on the platform in the question-and-answer section.</w:t>
            </w:r>
          </w:p>
        </w:tc>
        <w:tc>
          <w:tcPr>
            <w:tcW w:w="5387" w:type="dxa"/>
          </w:tcPr>
          <w:p w14:paraId="1087B834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about nursing techniques to promote respiratory function (Effective cough, percussion, postural drainage and aspiration of sputum). Communication skill practice: How to guide a patient to cough effectively after lung surgery.</w:t>
            </w:r>
          </w:p>
        </w:tc>
      </w:tr>
      <w:tr w:rsidR="00D609A0" w:rsidRPr="00C14103" w14:paraId="141D3325" w14:textId="77777777" w:rsidTr="003E25B5">
        <w:tc>
          <w:tcPr>
            <w:tcW w:w="2830" w:type="dxa"/>
          </w:tcPr>
          <w:p w14:paraId="35A2DA08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21</w:t>
            </w:r>
          </w:p>
          <w:p w14:paraId="7382707B" w14:textId="6A604617" w:rsidR="00D609A0" w:rsidRPr="00DC4A02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C4A02">
              <w:rPr>
                <w:rFonts w:ascii="Times New Roman" w:hAnsi="Times New Roman" w:cs="Times New Roman"/>
                <w:szCs w:val="21"/>
              </w:rPr>
              <w:t>circulatory and ventilatory support</w:t>
            </w:r>
            <w:r w:rsidR="003E25B5">
              <w:rPr>
                <w:rFonts w:ascii="Times New Roman" w:hAnsi="Times New Roman" w:cs="Times New Roman"/>
                <w:szCs w:val="21"/>
              </w:rPr>
              <w:t>-5</w:t>
            </w:r>
          </w:p>
        </w:tc>
        <w:tc>
          <w:tcPr>
            <w:tcW w:w="5670" w:type="dxa"/>
          </w:tcPr>
          <w:p w14:paraId="6E2202A3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Video asynchronous lecture about oxygen therapy. Homework: 5 short answer questions about oxygen therapy posted on the platform.</w:t>
            </w:r>
          </w:p>
        </w:tc>
        <w:tc>
          <w:tcPr>
            <w:tcW w:w="5387" w:type="dxa"/>
          </w:tcPr>
          <w:p w14:paraId="29CC0D0B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 xml:space="preserve">ecture on oxygen therapy. Homework: 5 short answer questions about oxygen therapy. </w:t>
            </w:r>
          </w:p>
        </w:tc>
      </w:tr>
      <w:tr w:rsidR="00D609A0" w:rsidRPr="00C14103" w14:paraId="6C0DDF5D" w14:textId="77777777" w:rsidTr="003E25B5">
        <w:tc>
          <w:tcPr>
            <w:tcW w:w="2830" w:type="dxa"/>
          </w:tcPr>
          <w:p w14:paraId="219628D2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22</w:t>
            </w:r>
          </w:p>
          <w:p w14:paraId="3F3FC53E" w14:textId="317DFFF4" w:rsidR="00D609A0" w:rsidRPr="0025525E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Nutrition</w:t>
            </w:r>
            <w:r w:rsidR="003E25B5">
              <w:rPr>
                <w:rFonts w:ascii="Times New Roman" w:hAnsi="Times New Roman" w:cs="Times New Roman"/>
                <w:szCs w:val="21"/>
              </w:rPr>
              <w:t>-1</w:t>
            </w:r>
          </w:p>
        </w:tc>
        <w:tc>
          <w:tcPr>
            <w:tcW w:w="5670" w:type="dxa"/>
          </w:tcPr>
          <w:p w14:paraId="0C7EBB36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 xml:space="preserve">Video asynchronous lecture about the relationship between diet, nutrition and health, and the relationship between diet, nutrition and disease recovery. </w:t>
            </w:r>
          </w:p>
        </w:tc>
        <w:tc>
          <w:tcPr>
            <w:tcW w:w="5387" w:type="dxa"/>
          </w:tcPr>
          <w:p w14:paraId="74E0B85E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on the relationship between diet, nutrition and health, and the relationship between diet, nutrition and disease recovery.</w:t>
            </w:r>
          </w:p>
        </w:tc>
      </w:tr>
      <w:tr w:rsidR="00D609A0" w:rsidRPr="00C14103" w14:paraId="1EC77457" w14:textId="77777777" w:rsidTr="003E25B5">
        <w:tc>
          <w:tcPr>
            <w:tcW w:w="2830" w:type="dxa"/>
          </w:tcPr>
          <w:p w14:paraId="768801F3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23</w:t>
            </w:r>
          </w:p>
          <w:p w14:paraId="6B3EDE4E" w14:textId="731903B3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Nutrition</w:t>
            </w:r>
            <w:r w:rsidR="003E25B5">
              <w:rPr>
                <w:rFonts w:ascii="Times New Roman" w:hAnsi="Times New Roman" w:cs="Times New Roman"/>
                <w:szCs w:val="21"/>
              </w:rPr>
              <w:t>-2</w:t>
            </w:r>
          </w:p>
        </w:tc>
        <w:tc>
          <w:tcPr>
            <w:tcW w:w="5670" w:type="dxa"/>
          </w:tcPr>
          <w:p w14:paraId="65E34959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EC4417">
              <w:rPr>
                <w:rFonts w:ascii="Times New Roman" w:hAnsi="Times New Roman" w:cs="Times New Roman"/>
                <w:szCs w:val="21"/>
              </w:rPr>
              <w:t>eading text about assessment of nutritional status. Homework about submitting a self-assessment of nutrition posted on the platform.</w:t>
            </w:r>
          </w:p>
        </w:tc>
        <w:tc>
          <w:tcPr>
            <w:tcW w:w="5387" w:type="dxa"/>
          </w:tcPr>
          <w:p w14:paraId="5B81D4A4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about assessment of nutritional status. Homework: submitting a self-assessment of nutrition.</w:t>
            </w:r>
          </w:p>
        </w:tc>
      </w:tr>
      <w:tr w:rsidR="00D609A0" w:rsidRPr="00C14103" w14:paraId="6D2AC371" w14:textId="77777777" w:rsidTr="003E25B5">
        <w:tc>
          <w:tcPr>
            <w:tcW w:w="2830" w:type="dxa"/>
          </w:tcPr>
          <w:p w14:paraId="529125C3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Lesson 24</w:t>
            </w:r>
          </w:p>
          <w:p w14:paraId="64C7027F" w14:textId="725286DA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Nutrition</w:t>
            </w:r>
            <w:r w:rsidR="003E25B5">
              <w:rPr>
                <w:rFonts w:ascii="Times New Roman" w:hAnsi="Times New Roman" w:cs="Times New Roman"/>
                <w:szCs w:val="21"/>
              </w:rPr>
              <w:t>-3</w:t>
            </w:r>
          </w:p>
        </w:tc>
        <w:tc>
          <w:tcPr>
            <w:tcW w:w="5670" w:type="dxa"/>
          </w:tcPr>
          <w:p w14:paraId="41B7BA9F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Video asynchronous lecture about hospital diet and special diet care. Discussion on how to make a suitable diet plan for a patient with hepatic encephalopathy posted on the platform in the question-and-answer section.</w:t>
            </w:r>
          </w:p>
        </w:tc>
        <w:tc>
          <w:tcPr>
            <w:tcW w:w="5387" w:type="dxa"/>
          </w:tcPr>
          <w:p w14:paraId="407F4299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about hospital diet and special diet care. Discussion on how to make a suitable diet plan for a patient with hepatic encephalopathy.</w:t>
            </w:r>
          </w:p>
        </w:tc>
      </w:tr>
      <w:tr w:rsidR="00D609A0" w:rsidRPr="00C14103" w14:paraId="18CBCCBA" w14:textId="77777777" w:rsidTr="003E25B5">
        <w:tc>
          <w:tcPr>
            <w:tcW w:w="2830" w:type="dxa"/>
          </w:tcPr>
          <w:p w14:paraId="202935A5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25</w:t>
            </w:r>
          </w:p>
          <w:p w14:paraId="1C98BA6B" w14:textId="6CB74540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Mobility</w:t>
            </w:r>
            <w:r w:rsidR="003E25B5">
              <w:rPr>
                <w:rFonts w:ascii="Times New Roman" w:hAnsi="Times New Roman" w:cs="Times New Roman"/>
                <w:szCs w:val="21"/>
              </w:rPr>
              <w:t>-1</w:t>
            </w:r>
          </w:p>
        </w:tc>
        <w:tc>
          <w:tcPr>
            <w:tcW w:w="5670" w:type="dxa"/>
          </w:tcPr>
          <w:p w14:paraId="2A3451CC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/>
                <w:szCs w:val="21"/>
              </w:rPr>
              <w:t>Video asynchronous lecture about causes of limitation and its impact on the body and assessment of patient activity.</w:t>
            </w:r>
          </w:p>
        </w:tc>
        <w:tc>
          <w:tcPr>
            <w:tcW w:w="5387" w:type="dxa"/>
          </w:tcPr>
          <w:p w14:paraId="3432B80E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on causes of limitation and its impact on the body and assessment of patient activity.</w:t>
            </w:r>
          </w:p>
        </w:tc>
      </w:tr>
      <w:tr w:rsidR="00D609A0" w:rsidRPr="00C14103" w14:paraId="088E860C" w14:textId="77777777" w:rsidTr="003E25B5">
        <w:tc>
          <w:tcPr>
            <w:tcW w:w="2830" w:type="dxa"/>
          </w:tcPr>
          <w:p w14:paraId="27C8FCA3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26</w:t>
            </w:r>
          </w:p>
          <w:p w14:paraId="5D79B4AA" w14:textId="6D7A0B2A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Mobility</w:t>
            </w:r>
            <w:r w:rsidR="003E25B5">
              <w:rPr>
                <w:rFonts w:ascii="Times New Roman" w:hAnsi="Times New Roman" w:cs="Times New Roman"/>
                <w:szCs w:val="21"/>
              </w:rPr>
              <w:t>-2</w:t>
            </w:r>
          </w:p>
        </w:tc>
        <w:tc>
          <w:tcPr>
            <w:tcW w:w="5670" w:type="dxa"/>
          </w:tcPr>
          <w:p w14:paraId="2114C756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EC4417">
              <w:rPr>
                <w:rFonts w:ascii="Times New Roman" w:hAnsi="Times New Roman" w:cs="Times New Roman"/>
                <w:szCs w:val="21"/>
              </w:rPr>
              <w:t>synchronous recorded classroom on assisting patient activities. Discussion on how to develop a bed mobility plan for a patient with a lower extremity fracture posted on the platform in the question-and-answer section in the question-and-answer section.</w:t>
            </w:r>
          </w:p>
        </w:tc>
        <w:tc>
          <w:tcPr>
            <w:tcW w:w="5387" w:type="dxa"/>
          </w:tcPr>
          <w:p w14:paraId="352FDF19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on assisting patient activities. Discussion on how to develop a bed mobility plan for a patient with a lower extremity fracture.</w:t>
            </w:r>
          </w:p>
        </w:tc>
      </w:tr>
      <w:tr w:rsidR="00D609A0" w:rsidRPr="00C14103" w14:paraId="0187E6A1" w14:textId="77777777" w:rsidTr="003E25B5">
        <w:tc>
          <w:tcPr>
            <w:tcW w:w="2830" w:type="dxa"/>
          </w:tcPr>
          <w:p w14:paraId="3494D57A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27</w:t>
            </w:r>
          </w:p>
          <w:p w14:paraId="5EB9242B" w14:textId="0FAD9FCA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Safety</w:t>
            </w:r>
            <w:r w:rsidR="003E25B5">
              <w:rPr>
                <w:rFonts w:ascii="Times New Roman" w:hAnsi="Times New Roman" w:cs="Times New Roman"/>
                <w:szCs w:val="21"/>
              </w:rPr>
              <w:t>-1</w:t>
            </w:r>
          </w:p>
        </w:tc>
        <w:tc>
          <w:tcPr>
            <w:tcW w:w="5670" w:type="dxa"/>
          </w:tcPr>
          <w:p w14:paraId="7FAD6D18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EC4417">
              <w:rPr>
                <w:rFonts w:ascii="Times New Roman" w:hAnsi="Times New Roman" w:cs="Times New Roman"/>
                <w:szCs w:val="21"/>
              </w:rPr>
              <w:t>synchronous recorded classroom on factors affecting patient safety, assessment of patient safety, common unsafe factors in hospitals, and measures to protect patient safety. Group assignment: the team completed the design of a safe ward and submitted it to the platform.</w:t>
            </w:r>
          </w:p>
        </w:tc>
        <w:tc>
          <w:tcPr>
            <w:tcW w:w="5387" w:type="dxa"/>
          </w:tcPr>
          <w:p w14:paraId="3B3F2C01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>ecture about factors affecting patient safety, assessment of patient safety, common unsafe factors in hospitals, and measures to protect patient safety. Group assignment: designing a safe ward.</w:t>
            </w:r>
          </w:p>
        </w:tc>
      </w:tr>
      <w:tr w:rsidR="00D609A0" w:rsidRPr="00C14103" w14:paraId="2417A318" w14:textId="77777777" w:rsidTr="003E25B5">
        <w:tc>
          <w:tcPr>
            <w:tcW w:w="2830" w:type="dxa"/>
          </w:tcPr>
          <w:p w14:paraId="70F6FF23" w14:textId="77777777" w:rsidR="003E25B5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Lesson 28</w:t>
            </w:r>
          </w:p>
          <w:p w14:paraId="55A74DCF" w14:textId="7C5115EE" w:rsidR="00D609A0" w:rsidRPr="00C14103" w:rsidRDefault="00D609A0" w:rsidP="004060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Safety</w:t>
            </w:r>
            <w:r w:rsidR="003E25B5">
              <w:rPr>
                <w:rFonts w:ascii="Times New Roman" w:hAnsi="Times New Roman" w:cs="Times New Roman"/>
                <w:szCs w:val="21"/>
              </w:rPr>
              <w:t>-2</w:t>
            </w:r>
          </w:p>
        </w:tc>
        <w:tc>
          <w:tcPr>
            <w:tcW w:w="5670" w:type="dxa"/>
          </w:tcPr>
          <w:p w14:paraId="0E60D532" w14:textId="77777777" w:rsidR="00D609A0" w:rsidRPr="00EC4417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EC4417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EC4417">
              <w:rPr>
                <w:rFonts w:ascii="Times New Roman" w:hAnsi="Times New Roman" w:cs="Times New Roman"/>
                <w:szCs w:val="21"/>
              </w:rPr>
              <w:t>synchronous recorded classroom on occupational protection of nurses.</w:t>
            </w:r>
          </w:p>
        </w:tc>
        <w:tc>
          <w:tcPr>
            <w:tcW w:w="5387" w:type="dxa"/>
          </w:tcPr>
          <w:p w14:paraId="33DF99AF" w14:textId="77777777" w:rsidR="00D609A0" w:rsidRPr="00D609A0" w:rsidRDefault="00D609A0" w:rsidP="00406021">
            <w:pPr>
              <w:rPr>
                <w:rFonts w:ascii="Times New Roman" w:hAnsi="Times New Roman" w:cs="Times New Roman"/>
                <w:szCs w:val="21"/>
              </w:rPr>
            </w:pPr>
            <w:r w:rsidRPr="00D609A0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D609A0">
              <w:rPr>
                <w:rFonts w:ascii="Times New Roman" w:hAnsi="Times New Roman" w:cs="Times New Roman"/>
                <w:szCs w:val="21"/>
              </w:rPr>
              <w:t xml:space="preserve">ecture about occupational protection of nurses. </w:t>
            </w:r>
          </w:p>
        </w:tc>
      </w:tr>
    </w:tbl>
    <w:p w14:paraId="5848C13D" w14:textId="77777777" w:rsidR="00F96158" w:rsidRPr="00D609A0" w:rsidRDefault="00F96158"/>
    <w:sectPr w:rsidR="00F96158" w:rsidRPr="00D609A0" w:rsidSect="00C97E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61AD1" w14:textId="77777777" w:rsidR="00D83DA4" w:rsidRDefault="00D83DA4" w:rsidP="00D609A0">
      <w:r>
        <w:separator/>
      </w:r>
    </w:p>
  </w:endnote>
  <w:endnote w:type="continuationSeparator" w:id="0">
    <w:p w14:paraId="0A11AAE0" w14:textId="77777777" w:rsidR="00D83DA4" w:rsidRDefault="00D83DA4" w:rsidP="00D6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7584" w14:textId="77777777" w:rsidR="00D83DA4" w:rsidRDefault="00D83DA4" w:rsidP="00D609A0">
      <w:r>
        <w:separator/>
      </w:r>
    </w:p>
  </w:footnote>
  <w:footnote w:type="continuationSeparator" w:id="0">
    <w:p w14:paraId="40530313" w14:textId="77777777" w:rsidR="00D83DA4" w:rsidRDefault="00D83DA4" w:rsidP="00D60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3D"/>
    <w:rsid w:val="00004E16"/>
    <w:rsid w:val="0005222D"/>
    <w:rsid w:val="00082F13"/>
    <w:rsid w:val="000A5E4F"/>
    <w:rsid w:val="000A638C"/>
    <w:rsid w:val="001149CF"/>
    <w:rsid w:val="00117CEE"/>
    <w:rsid w:val="00123B3A"/>
    <w:rsid w:val="00137BC0"/>
    <w:rsid w:val="00143E1F"/>
    <w:rsid w:val="00166C20"/>
    <w:rsid w:val="00185C13"/>
    <w:rsid w:val="001C35FC"/>
    <w:rsid w:val="001D2B5A"/>
    <w:rsid w:val="00225AFF"/>
    <w:rsid w:val="00234ED0"/>
    <w:rsid w:val="002351FF"/>
    <w:rsid w:val="00244E63"/>
    <w:rsid w:val="00245322"/>
    <w:rsid w:val="0025525E"/>
    <w:rsid w:val="00265162"/>
    <w:rsid w:val="00283C67"/>
    <w:rsid w:val="002C51E0"/>
    <w:rsid w:val="002F7328"/>
    <w:rsid w:val="002F790A"/>
    <w:rsid w:val="0035673F"/>
    <w:rsid w:val="00365F20"/>
    <w:rsid w:val="0036619E"/>
    <w:rsid w:val="00384912"/>
    <w:rsid w:val="00397DEA"/>
    <w:rsid w:val="003E0F5B"/>
    <w:rsid w:val="003E17AE"/>
    <w:rsid w:val="003E208F"/>
    <w:rsid w:val="003E25B5"/>
    <w:rsid w:val="00400ACE"/>
    <w:rsid w:val="00402006"/>
    <w:rsid w:val="00420BCA"/>
    <w:rsid w:val="0045468A"/>
    <w:rsid w:val="00457693"/>
    <w:rsid w:val="004754DC"/>
    <w:rsid w:val="00480384"/>
    <w:rsid w:val="004B513B"/>
    <w:rsid w:val="004D47E4"/>
    <w:rsid w:val="004E16B6"/>
    <w:rsid w:val="004E6EBD"/>
    <w:rsid w:val="004F7843"/>
    <w:rsid w:val="0050032A"/>
    <w:rsid w:val="005021B4"/>
    <w:rsid w:val="00525195"/>
    <w:rsid w:val="00533B62"/>
    <w:rsid w:val="00535CE6"/>
    <w:rsid w:val="00540ED9"/>
    <w:rsid w:val="00554E40"/>
    <w:rsid w:val="005659AE"/>
    <w:rsid w:val="00582677"/>
    <w:rsid w:val="00586F12"/>
    <w:rsid w:val="005A0DED"/>
    <w:rsid w:val="005A6F4C"/>
    <w:rsid w:val="005B0984"/>
    <w:rsid w:val="005B2B67"/>
    <w:rsid w:val="005D01CC"/>
    <w:rsid w:val="005D3D51"/>
    <w:rsid w:val="005E52E3"/>
    <w:rsid w:val="0062142D"/>
    <w:rsid w:val="006320FC"/>
    <w:rsid w:val="00650C34"/>
    <w:rsid w:val="006607EE"/>
    <w:rsid w:val="00686781"/>
    <w:rsid w:val="006C22BC"/>
    <w:rsid w:val="00711D70"/>
    <w:rsid w:val="0075649B"/>
    <w:rsid w:val="00770580"/>
    <w:rsid w:val="007A64D4"/>
    <w:rsid w:val="007C34DB"/>
    <w:rsid w:val="007D5356"/>
    <w:rsid w:val="008231C2"/>
    <w:rsid w:val="00860399"/>
    <w:rsid w:val="00876AF2"/>
    <w:rsid w:val="008A58B1"/>
    <w:rsid w:val="008C485D"/>
    <w:rsid w:val="008D0C10"/>
    <w:rsid w:val="00904745"/>
    <w:rsid w:val="009C6041"/>
    <w:rsid w:val="009D232E"/>
    <w:rsid w:val="009D618C"/>
    <w:rsid w:val="009E6788"/>
    <w:rsid w:val="009F6DF4"/>
    <w:rsid w:val="00A0568A"/>
    <w:rsid w:val="00A3193D"/>
    <w:rsid w:val="00A47E9C"/>
    <w:rsid w:val="00A73EDC"/>
    <w:rsid w:val="00AA1BF2"/>
    <w:rsid w:val="00AC1803"/>
    <w:rsid w:val="00AD0F36"/>
    <w:rsid w:val="00AD7464"/>
    <w:rsid w:val="00AE2109"/>
    <w:rsid w:val="00AE3E31"/>
    <w:rsid w:val="00B93643"/>
    <w:rsid w:val="00C13D82"/>
    <w:rsid w:val="00C14103"/>
    <w:rsid w:val="00C6668F"/>
    <w:rsid w:val="00C67A51"/>
    <w:rsid w:val="00C836EC"/>
    <w:rsid w:val="00C863FB"/>
    <w:rsid w:val="00C915D6"/>
    <w:rsid w:val="00C92374"/>
    <w:rsid w:val="00C95941"/>
    <w:rsid w:val="00C97EF7"/>
    <w:rsid w:val="00CC1F96"/>
    <w:rsid w:val="00CE3F75"/>
    <w:rsid w:val="00D04CC3"/>
    <w:rsid w:val="00D16ABD"/>
    <w:rsid w:val="00D233FC"/>
    <w:rsid w:val="00D609A0"/>
    <w:rsid w:val="00D83DA4"/>
    <w:rsid w:val="00DA798F"/>
    <w:rsid w:val="00DC4A02"/>
    <w:rsid w:val="00DD404F"/>
    <w:rsid w:val="00E20A84"/>
    <w:rsid w:val="00E758DC"/>
    <w:rsid w:val="00E85E0B"/>
    <w:rsid w:val="00E90109"/>
    <w:rsid w:val="00E93887"/>
    <w:rsid w:val="00ED2B50"/>
    <w:rsid w:val="00F1416E"/>
    <w:rsid w:val="00F248E9"/>
    <w:rsid w:val="00F26DB8"/>
    <w:rsid w:val="00F437EC"/>
    <w:rsid w:val="00F833EA"/>
    <w:rsid w:val="00F8701C"/>
    <w:rsid w:val="00F96158"/>
    <w:rsid w:val="00FA16CB"/>
    <w:rsid w:val="00FB56F4"/>
    <w:rsid w:val="00FC202C"/>
    <w:rsid w:val="00FD3D38"/>
    <w:rsid w:val="00FE5F5F"/>
    <w:rsid w:val="00FF2130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2B262"/>
  <w15:chartTrackingRefBased/>
  <w15:docId w15:val="{86E6A7D3-B80D-43DF-AD78-087502DD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0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0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609A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60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609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4</Pages>
  <Words>1455</Words>
  <Characters>8295</Characters>
  <Application>Microsoft Office Word</Application>
  <DocSecurity>0</DocSecurity>
  <Lines>69</Lines>
  <Paragraphs>19</Paragraphs>
  <ScaleCrop>false</ScaleCrop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yan</dc:creator>
  <cp:keywords/>
  <dc:description/>
  <cp:lastModifiedBy>zou yan</cp:lastModifiedBy>
  <cp:revision>238</cp:revision>
  <dcterms:created xsi:type="dcterms:W3CDTF">2022-10-26T01:18:00Z</dcterms:created>
  <dcterms:modified xsi:type="dcterms:W3CDTF">2022-10-31T02:02:00Z</dcterms:modified>
</cp:coreProperties>
</file>