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B439D" w14:textId="7A1F5567" w:rsidR="008B70DE" w:rsidRPr="00BF3FD3" w:rsidRDefault="008B70DE" w:rsidP="00BF3FD3">
      <w:pPr>
        <w:spacing w:line="480" w:lineRule="auto"/>
        <w:rPr>
          <w:rFonts w:asciiTheme="majorBidi" w:hAnsiTheme="majorBidi" w:cstheme="majorBidi"/>
        </w:rPr>
      </w:pPr>
      <w:r w:rsidRPr="008B70DE">
        <w:rPr>
          <w:rFonts w:asciiTheme="majorBidi" w:hAnsiTheme="majorBidi" w:cstheme="majorBidi"/>
          <w:b/>
          <w:bCs/>
          <w:sz w:val="24"/>
          <w:szCs w:val="24"/>
        </w:rPr>
        <w:t>Additional file 1:</w:t>
      </w:r>
      <w:r w:rsidRPr="003B5B24">
        <w:rPr>
          <w:rFonts w:asciiTheme="majorBidi" w:hAnsiTheme="majorBidi" w:cstheme="majorBidi"/>
          <w:b/>
          <w:bCs/>
        </w:rPr>
        <w:t xml:space="preserve"> </w:t>
      </w:r>
      <w:r w:rsidRPr="008B70DE">
        <w:rPr>
          <w:rFonts w:asciiTheme="majorBidi" w:hAnsiTheme="majorBidi" w:cstheme="majorBidi"/>
          <w:sz w:val="24"/>
          <w:szCs w:val="24"/>
        </w:rPr>
        <w:t>ZBI factors</w:t>
      </w:r>
      <w:r w:rsidR="00BF3FD3">
        <w:rPr>
          <w:rFonts w:asciiTheme="majorBidi" w:hAnsiTheme="majorBidi" w:cstheme="majorBidi"/>
          <w:sz w:val="24"/>
          <w:szCs w:val="24"/>
        </w:rPr>
        <w:t xml:space="preserve"> </w:t>
      </w:r>
      <w:r w:rsidRPr="008B70DE">
        <w:rPr>
          <w:rFonts w:asciiTheme="majorBidi" w:hAnsiTheme="majorBidi" w:cstheme="majorBidi"/>
          <w:sz w:val="24"/>
          <w:szCs w:val="24"/>
        </w:rPr>
        <w:t>reported in different studies</w:t>
      </w:r>
    </w:p>
    <w:tbl>
      <w:tblPr>
        <w:bidiVisual/>
        <w:tblW w:w="82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9"/>
        <w:gridCol w:w="1043"/>
        <w:gridCol w:w="1658"/>
      </w:tblGrid>
      <w:tr w:rsidR="00041900" w:rsidRPr="003B5B24" w14:paraId="247F2C1E" w14:textId="77777777" w:rsidTr="006E6118">
        <w:trPr>
          <w:jc w:val="right"/>
        </w:trPr>
        <w:tc>
          <w:tcPr>
            <w:tcW w:w="5509" w:type="dxa"/>
            <w:shd w:val="clear" w:color="auto" w:fill="auto"/>
          </w:tcPr>
          <w:p w14:paraId="390B38F0"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sz w:val="24"/>
                <w:szCs w:val="24"/>
              </w:rPr>
              <w:t>Factor name and items</w:t>
            </w:r>
          </w:p>
        </w:tc>
        <w:tc>
          <w:tcPr>
            <w:tcW w:w="1043" w:type="dxa"/>
            <w:shd w:val="clear" w:color="auto" w:fill="auto"/>
          </w:tcPr>
          <w:p w14:paraId="7E94293F"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sz w:val="24"/>
                <w:szCs w:val="24"/>
              </w:rPr>
              <w:t>Factor numbers</w:t>
            </w:r>
          </w:p>
        </w:tc>
        <w:tc>
          <w:tcPr>
            <w:tcW w:w="1658" w:type="dxa"/>
            <w:shd w:val="clear" w:color="auto" w:fill="auto"/>
          </w:tcPr>
          <w:p w14:paraId="14FF62D4"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sz w:val="24"/>
                <w:szCs w:val="24"/>
              </w:rPr>
              <w:t>Study</w:t>
            </w:r>
          </w:p>
        </w:tc>
      </w:tr>
      <w:tr w:rsidR="00041900" w:rsidRPr="003B5B24" w14:paraId="43029771" w14:textId="77777777" w:rsidTr="006E6118">
        <w:trPr>
          <w:jc w:val="right"/>
        </w:trPr>
        <w:tc>
          <w:tcPr>
            <w:tcW w:w="5509" w:type="dxa"/>
            <w:shd w:val="clear" w:color="auto" w:fill="auto"/>
          </w:tcPr>
          <w:p w14:paraId="3DCC5137" w14:textId="77777777" w:rsidR="00041900" w:rsidRPr="003B5B24" w:rsidRDefault="00041900" w:rsidP="006E6118">
            <w:pPr>
              <w:pStyle w:val="HTMLPreformatted"/>
              <w:rPr>
                <w:rFonts w:asciiTheme="majorBidi" w:hAnsiTheme="majorBidi" w:cstheme="majorBidi"/>
                <w:color w:val="000000"/>
                <w:rtl/>
              </w:rPr>
            </w:pPr>
            <w:r w:rsidRPr="003B5B24">
              <w:rPr>
                <w:rFonts w:asciiTheme="majorBidi" w:hAnsiTheme="majorBidi" w:cstheme="majorBidi"/>
                <w:color w:val="000000"/>
                <w:rtl/>
              </w:rPr>
              <w:t>-</w:t>
            </w:r>
            <w:r w:rsidRPr="003B5B24">
              <w:rPr>
                <w:rFonts w:asciiTheme="majorBidi" w:hAnsiTheme="majorBidi" w:cstheme="majorBidi"/>
                <w:color w:val="000000"/>
              </w:rPr>
              <w:t xml:space="preserve">Consequences of caregiving: 2,3,5,6,9,10,11,12,15 and 17 </w:t>
            </w:r>
          </w:p>
          <w:p w14:paraId="62548E69" w14:textId="77777777" w:rsidR="00041900" w:rsidRPr="003B5B24" w:rsidRDefault="00041900" w:rsidP="006E6118">
            <w:pPr>
              <w:pStyle w:val="HTMLPreformatted"/>
              <w:rPr>
                <w:rFonts w:asciiTheme="majorBidi" w:hAnsiTheme="majorBidi" w:cstheme="majorBidi"/>
                <w:color w:val="000000"/>
                <w:rtl/>
              </w:rPr>
            </w:pPr>
            <w:r w:rsidRPr="003B5B24">
              <w:rPr>
                <w:rFonts w:asciiTheme="majorBidi" w:hAnsiTheme="majorBidi" w:cstheme="majorBidi"/>
                <w:color w:val="000000"/>
                <w:rtl/>
              </w:rPr>
              <w:t>-</w:t>
            </w:r>
            <w:r w:rsidRPr="003B5B24">
              <w:rPr>
                <w:rFonts w:asciiTheme="majorBidi" w:hAnsiTheme="majorBidi" w:cstheme="majorBidi"/>
                <w:color w:val="000000"/>
              </w:rPr>
              <w:t xml:space="preserve">Patient’s dependence: 1,8 and 14 </w:t>
            </w:r>
          </w:p>
          <w:p w14:paraId="60E82D68"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tl/>
              </w:rPr>
              <w:t>-</w:t>
            </w:r>
            <w:r w:rsidRPr="003B5B24">
              <w:rPr>
                <w:rFonts w:asciiTheme="majorBidi" w:hAnsiTheme="majorBidi" w:cstheme="majorBidi"/>
                <w:color w:val="000000"/>
              </w:rPr>
              <w:t>Exhaustion and uncertainty: 4,13,16,18 and 19</w:t>
            </w:r>
          </w:p>
          <w:p w14:paraId="4622D1C3"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-Guilt and fear for patient’s future: 7,20 and 21</w:t>
            </w:r>
          </w:p>
        </w:tc>
        <w:tc>
          <w:tcPr>
            <w:tcW w:w="1043" w:type="dxa"/>
            <w:shd w:val="clear" w:color="auto" w:fill="auto"/>
          </w:tcPr>
          <w:p w14:paraId="40D5FDA8" w14:textId="77777777" w:rsidR="00041900" w:rsidRPr="003B5B24" w:rsidRDefault="00041900" w:rsidP="006E6118">
            <w:pPr>
              <w:pStyle w:val="HTMLPreformatted"/>
              <w:spacing w:line="540" w:lineRule="atLeast"/>
              <w:rPr>
                <w:rFonts w:asciiTheme="majorBidi" w:hAnsiTheme="majorBidi" w:cstheme="majorBidi"/>
                <w:color w:val="000000"/>
                <w:sz w:val="24"/>
                <w:szCs w:val="24"/>
              </w:rPr>
            </w:pPr>
            <w:r w:rsidRPr="003B5B24">
              <w:rPr>
                <w:rFonts w:asciiTheme="majorBidi" w:hAnsiTheme="majorBidi" w:cstheme="majorBidi"/>
                <w:color w:val="000000"/>
                <w:sz w:val="24"/>
                <w:szCs w:val="24"/>
              </w:rPr>
              <w:t>4</w:t>
            </w:r>
          </w:p>
        </w:tc>
        <w:tc>
          <w:tcPr>
            <w:tcW w:w="1658" w:type="dxa"/>
            <w:shd w:val="clear" w:color="auto" w:fill="auto"/>
          </w:tcPr>
          <w:p w14:paraId="6C70EB5F"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rPr>
              <w:t>Al</w:t>
            </w:r>
            <w:r w:rsidRPr="003B5B24">
              <w:rPr>
                <w:rFonts w:asciiTheme="majorBidi" w:hAnsiTheme="majorBidi" w:cstheme="majorBidi"/>
                <w:color w:val="000000"/>
                <w:rtl/>
              </w:rPr>
              <w:t>-</w:t>
            </w:r>
            <w:proofErr w:type="spellStart"/>
            <w:r w:rsidRPr="003B5B24">
              <w:rPr>
                <w:rFonts w:asciiTheme="majorBidi" w:hAnsiTheme="majorBidi" w:cstheme="majorBidi"/>
                <w:color w:val="000000"/>
              </w:rPr>
              <w:t>Rawashdeh</w:t>
            </w:r>
            <w:proofErr w:type="spellEnd"/>
            <w:r w:rsidRPr="003B5B24">
              <w:rPr>
                <w:rFonts w:asciiTheme="majorBidi" w:hAnsiTheme="majorBidi" w:cstheme="majorBidi"/>
                <w:color w:val="000000"/>
              </w:rPr>
              <w:t xml:space="preserve"> et al </w:t>
            </w:r>
            <w:r w:rsidRPr="003B5B24">
              <w:rPr>
                <w:rFonts w:asciiTheme="majorBidi" w:hAnsiTheme="majorBidi" w:cstheme="majorBidi"/>
                <w:color w:val="000000"/>
              </w:rPr>
              <w:fldChar w:fldCharType="begin" w:fldLock="1"/>
            </w:r>
            <w:r>
              <w:rPr>
                <w:rFonts w:asciiTheme="majorBidi" w:hAnsiTheme="majorBidi" w:cstheme="majorBidi"/>
                <w:color w:val="000000"/>
              </w:rPr>
              <w:instrText>ADDIN CSL_CITATION {"citationItems":[{"id":"ITEM-1","itemData":{"DOI":"10.1097/JCN.0000000000000348","ISSN":"1550-5049 (Electronic)","PMID":"27617563","abstract":"BACKGROUND: Identification of family caregivers who are burdened by the caregiving experience is vital to prevention of poor outcomes associated with caregiving. The Zarit Burden Interview (ZBI), a well-known measure of caregiving burden in caregivers of patients with dementia, has been used without being validated in caregivers of patients with heart failure (HF). PURPOSE: The purpose of this study is to examine the reliability and validity of the ZBI in caregivers of patients with HF. METHODS: A total of 124 primary caregivers of patients with HF completed survey questionnaires. Caregiving burden was measured by the ZBI. Reliability was examined using Cronbach's alpha and item-total/item-item correlations. Convergent validity was examined using correlations with the Oberst Caregiving Burden Scale. Construct validity was demonstrated by exploratory factor analysis and known hypothesis testing (ie, the hypothesis of the association between caregiving burden and depressive symptoms). RESULTS: Cronbach's alpha for the ZBI was .921. The ZBI had good item-total (r = 0.395-0.764) and item-item (mean r = 0.365) correlations. Significant correlations between the ZBI and the Oberst Caregiving Burden Scale (r = 0.466 for the caregiving time subscale and 0.583 for the caregiving task difficulty subscale; P &lt; .001 for both) supported convergent validity. Four factors were identified (ie, consequences of caregiving, patient's dependence, exhaustion with caregiving and uncertainty, and guilt and fear for the patient's future) using factor analysis, which are consistent with previous studies. Caregivers with high burden scores had significantly higher depressive symptoms than did caregivers with lower burden scores (7.0 +/- 6.8 vs 3.1 +/- 4.3; P &lt; .01). CONCLUSION: The findings provide evidence that the ZBI is a reliable and valid measure for assessing burden in caregivers of patients with HF.","author":[{"dropping-particle":"","family":"Al-Rawashdeh","given":"Sami Y","non-dropping-particle":"","parse-names":false,"suffix":""},{"dropping-particle":"","family":"Lennie","given":"Terry A","non-dropping-particle":"","parse-names":false,"suffix":""},{"dropping-particle":"","family":"Chung","given":"Misook L","non-dropping-particle":"","parse-names":false,"suffix":""},{"dropping-particle":"","family":"Al-Rawashdeh SY, Lennie TA, Chung","given":"M.L.","non-dropping-particle":"","parse-names":false,"suffix":""}],"container-title":"J Cardiovasc Nurs","id":"ITEM-1","issue":"6","issued":{"date-parts":[["2016"]]},"language":"eng","page":"E21–8","publisher-place":"United States","title":"Psychometrics of the zarit burden interview in caregivers of patients with heart failure","type":"article-journal","volume":"31"},"uris":["http://www.mendeley.com/documents/?uuid=5ff9e5a5-cd5d-4ac2-aaec-4be039538519"]}],"mendeley":{"formattedCitation":"(12)","plainTextFormattedCitation":"(12)","previouslyFormattedCitation":"(12)"},"properties":{"noteIndex":0},"schema":"https://github.com/citation-style-language/schema/raw/master/csl-citation.json"}</w:instrText>
            </w:r>
            <w:r w:rsidRPr="003B5B24">
              <w:rPr>
                <w:rFonts w:asciiTheme="majorBidi" w:hAnsiTheme="majorBidi" w:cstheme="majorBidi"/>
                <w:color w:val="000000"/>
              </w:rPr>
              <w:fldChar w:fldCharType="separate"/>
            </w:r>
            <w:r w:rsidRPr="003B5B24">
              <w:rPr>
                <w:rFonts w:asciiTheme="majorBidi" w:hAnsiTheme="majorBidi" w:cstheme="majorBidi"/>
                <w:noProof/>
                <w:color w:val="000000"/>
              </w:rPr>
              <w:t>(12)</w:t>
            </w:r>
            <w:r w:rsidRPr="003B5B24">
              <w:rPr>
                <w:rFonts w:asciiTheme="majorBidi" w:hAnsiTheme="majorBidi" w:cstheme="majorBidi"/>
                <w:color w:val="000000"/>
              </w:rPr>
              <w:fldChar w:fldCharType="end"/>
            </w:r>
          </w:p>
        </w:tc>
      </w:tr>
      <w:tr w:rsidR="00041900" w:rsidRPr="003B5B24" w14:paraId="3B2049E2" w14:textId="77777777" w:rsidTr="006E6118">
        <w:trPr>
          <w:jc w:val="right"/>
        </w:trPr>
        <w:tc>
          <w:tcPr>
            <w:tcW w:w="5509" w:type="dxa"/>
            <w:shd w:val="clear" w:color="auto" w:fill="auto"/>
          </w:tcPr>
          <w:p w14:paraId="5578B4AC"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-Caregiver’s over sacrifice: 2, 3, 10, 15, 16, 17, 18 and 22 </w:t>
            </w:r>
          </w:p>
          <w:p w14:paraId="12B81689"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-Patient’s dependence: 8, 11, 12 and 14 </w:t>
            </w:r>
          </w:p>
          <w:p w14:paraId="3B453666"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-Negative emotion: 4, 5, 6, 9 and 13 </w:t>
            </w:r>
          </w:p>
          <w:p w14:paraId="6944BC79"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-Inadequacy: 20 and 21 </w:t>
            </w:r>
          </w:p>
          <w:p w14:paraId="0CFF4A7F"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rPr>
              <w:t>-Uncertainty about patient’s future: 1, 7 and 19</w:t>
            </w:r>
          </w:p>
        </w:tc>
        <w:tc>
          <w:tcPr>
            <w:tcW w:w="1043" w:type="dxa"/>
            <w:shd w:val="clear" w:color="auto" w:fill="auto"/>
          </w:tcPr>
          <w:p w14:paraId="38D9AA20"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sz w:val="24"/>
                <w:szCs w:val="24"/>
              </w:rPr>
              <w:t>5</w:t>
            </w:r>
          </w:p>
        </w:tc>
        <w:tc>
          <w:tcPr>
            <w:tcW w:w="1658" w:type="dxa"/>
            <w:shd w:val="clear" w:color="auto" w:fill="auto"/>
          </w:tcPr>
          <w:p w14:paraId="11606C1D" w14:textId="77777777" w:rsidR="00041900" w:rsidRPr="003B5B24" w:rsidRDefault="00041900" w:rsidP="006E6118">
            <w:pPr>
              <w:pStyle w:val="HTMLPreformatted"/>
              <w:rPr>
                <w:rFonts w:asciiTheme="majorBidi" w:hAnsiTheme="majorBidi" w:cstheme="majorBidi"/>
                <w:color w:val="000000"/>
                <w:sz w:val="24"/>
                <w:szCs w:val="24"/>
                <w:rtl/>
              </w:rPr>
            </w:pPr>
            <w:proofErr w:type="spellStart"/>
            <w:r w:rsidRPr="003B5B24">
              <w:rPr>
                <w:rFonts w:asciiTheme="majorBidi" w:hAnsiTheme="majorBidi" w:cstheme="majorBidi"/>
                <w:color w:val="000000"/>
              </w:rPr>
              <w:t>Ko</w:t>
            </w:r>
            <w:proofErr w:type="spellEnd"/>
            <w:r w:rsidRPr="003B5B24">
              <w:rPr>
                <w:rFonts w:asciiTheme="majorBidi" w:hAnsiTheme="majorBidi" w:cstheme="majorBidi"/>
                <w:color w:val="000000"/>
              </w:rPr>
              <w:t xml:space="preserve"> et al </w:t>
            </w:r>
            <w:r w:rsidRPr="003B5B24">
              <w:rPr>
                <w:rFonts w:asciiTheme="majorBidi" w:hAnsiTheme="majorBidi" w:cstheme="majorBidi"/>
                <w:color w:val="000000"/>
              </w:rPr>
              <w:fldChar w:fldCharType="begin" w:fldLock="1"/>
            </w:r>
            <w:r>
              <w:rPr>
                <w:rFonts w:asciiTheme="majorBidi" w:hAnsiTheme="majorBidi" w:cstheme="majorBidi"/>
                <w:color w:val="000000"/>
              </w:rPr>
              <w:instrText>ADDIN CSL_CITATION {"citationItems":[{"id":"ITEM-1","itemData":{"author":[{"dropping-particle":"","family":"Ko KT, Yip PK, Liu SI, Huang","given":"CR.","non-dropping-particle":"","parse-names":false,"suffix":""}],"container-title":"Am J Geriatr Psychiatry","id":"ITEM-1","issue":"6","issued":{"date-parts":[["2008"]]},"page":"513–8","title":"Chinese version of the zarit caregiver burden interview: a validation study","type":"article-journal","volume":"16"},"uris":["http://www.mendeley.com/documents/?uuid=e005187b-4d4a-415a-b1c1-e4747a891f5b"]}],"mendeley":{"formattedCitation":"(27)","plainTextFormattedCitation":"(27)","previouslyFormattedCitation":"(23)"},"properties":{"noteIndex":0},"schema":"https://github.com/citation-style-language/schema/raw/master/csl-citation.json"}</w:instrText>
            </w:r>
            <w:r w:rsidRPr="003B5B24">
              <w:rPr>
                <w:rFonts w:asciiTheme="majorBidi" w:hAnsiTheme="majorBidi" w:cstheme="majorBidi"/>
                <w:color w:val="000000"/>
              </w:rPr>
              <w:fldChar w:fldCharType="separate"/>
            </w:r>
            <w:r w:rsidRPr="00271410">
              <w:rPr>
                <w:rFonts w:asciiTheme="majorBidi" w:hAnsiTheme="majorBidi" w:cstheme="majorBidi"/>
                <w:noProof/>
                <w:color w:val="000000"/>
              </w:rPr>
              <w:t>(27)</w:t>
            </w:r>
            <w:r w:rsidRPr="003B5B24">
              <w:rPr>
                <w:rFonts w:asciiTheme="majorBidi" w:hAnsiTheme="majorBidi" w:cstheme="majorBidi"/>
                <w:color w:val="000000"/>
              </w:rPr>
              <w:fldChar w:fldCharType="end"/>
            </w:r>
          </w:p>
        </w:tc>
      </w:tr>
      <w:tr w:rsidR="00041900" w:rsidRPr="003B5B24" w14:paraId="21380755" w14:textId="77777777" w:rsidTr="006E6118">
        <w:trPr>
          <w:jc w:val="right"/>
        </w:trPr>
        <w:tc>
          <w:tcPr>
            <w:tcW w:w="5509" w:type="dxa"/>
            <w:shd w:val="clear" w:color="auto" w:fill="auto"/>
          </w:tcPr>
          <w:p w14:paraId="60BF4987"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-Negative emotion: 4,5,7,9,10,15,16,17,18 and 19</w:t>
            </w:r>
          </w:p>
          <w:p w14:paraId="2574A57F"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-Interpersonal relationship: 6,11,12 and 13</w:t>
            </w:r>
          </w:p>
          <w:p w14:paraId="06FDD0BB"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-Time demand: 1,2 and 3</w:t>
            </w:r>
          </w:p>
          <w:p w14:paraId="523D565F"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-Patient’s dependence: 8 and 14</w:t>
            </w:r>
          </w:p>
          <w:p w14:paraId="16275C72"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rPr>
              <w:t>-Self-accusation and guilt: 20 and 21</w:t>
            </w:r>
          </w:p>
        </w:tc>
        <w:tc>
          <w:tcPr>
            <w:tcW w:w="1043" w:type="dxa"/>
            <w:shd w:val="clear" w:color="auto" w:fill="auto"/>
          </w:tcPr>
          <w:p w14:paraId="7F124465"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sz w:val="24"/>
                <w:szCs w:val="24"/>
              </w:rPr>
              <w:t>5</w:t>
            </w:r>
          </w:p>
        </w:tc>
        <w:tc>
          <w:tcPr>
            <w:tcW w:w="1658" w:type="dxa"/>
            <w:shd w:val="clear" w:color="auto" w:fill="auto"/>
          </w:tcPr>
          <w:p w14:paraId="7AD6E5BA"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noProof/>
                <w:color w:val="000000"/>
              </w:rPr>
              <w:t xml:space="preserve">Tang et al </w:t>
            </w:r>
            <w:r w:rsidRPr="003B5B24">
              <w:rPr>
                <w:rFonts w:asciiTheme="majorBidi" w:hAnsiTheme="majorBidi" w:cstheme="majorBidi"/>
                <w:noProof/>
                <w:color w:val="000000"/>
              </w:rPr>
              <w:fldChar w:fldCharType="begin" w:fldLock="1"/>
            </w:r>
            <w:r>
              <w:rPr>
                <w:rFonts w:asciiTheme="majorBidi" w:hAnsiTheme="majorBidi" w:cstheme="majorBidi"/>
                <w:noProof/>
                <w:color w:val="000000"/>
              </w:rPr>
              <w:instrText>ADDIN CSL_CITATION {"citationItems":[{"id":"ITEM-1","itemData":{"DOI":"10.1136/bmjopen-2016-015621","author":[{"dropping-particle":"","family":"Tang B, Yu Y, Liu Z, Lin M, Chen Y, Zhao","given":"M.","non-dropping-particle":"","parse-names":false,"suffix":""}],"container-title":"BMJ Open","id":"ITEM-1","issue":"9","issued":{"date-parts":[["2017"]]},"page":"e015621","title":"Factor analyses of the Chinese Zarit Burden Interview among caregivers of patients with schizophrenia in a rural Chinese community","type":"article-journal","volume":"7"},"uris":["http://www.mendeley.com/documents/?uuid=0287383d-cce3-44ef-943d-52ed89e9896f"]}],"mendeley":{"formattedCitation":"(28)","plainTextFormattedCitation":"(28)","previouslyFormattedCitation":"(24)"},"properties":{"noteIndex":0},"schema":"https://github.com/citation-style-language/schema/raw/master/csl-citation.json"}</w:instrText>
            </w:r>
            <w:r w:rsidRPr="003B5B24">
              <w:rPr>
                <w:rFonts w:asciiTheme="majorBidi" w:hAnsiTheme="majorBidi" w:cstheme="majorBidi"/>
                <w:noProof/>
                <w:color w:val="000000"/>
              </w:rPr>
              <w:fldChar w:fldCharType="separate"/>
            </w:r>
            <w:r w:rsidRPr="00271410">
              <w:rPr>
                <w:rFonts w:asciiTheme="majorBidi" w:hAnsiTheme="majorBidi" w:cstheme="majorBidi"/>
                <w:noProof/>
                <w:color w:val="000000"/>
              </w:rPr>
              <w:t>(28)</w:t>
            </w:r>
            <w:r w:rsidRPr="003B5B24">
              <w:rPr>
                <w:rFonts w:asciiTheme="majorBidi" w:hAnsiTheme="majorBidi" w:cstheme="majorBidi"/>
                <w:noProof/>
                <w:color w:val="000000"/>
              </w:rPr>
              <w:fldChar w:fldCharType="end"/>
            </w:r>
          </w:p>
        </w:tc>
      </w:tr>
      <w:tr w:rsidR="00041900" w:rsidRPr="003B5B24" w14:paraId="03144B7F" w14:textId="77777777" w:rsidTr="006E6118">
        <w:trPr>
          <w:jc w:val="right"/>
        </w:trPr>
        <w:tc>
          <w:tcPr>
            <w:tcW w:w="5509" w:type="dxa"/>
            <w:shd w:val="clear" w:color="auto" w:fill="auto"/>
          </w:tcPr>
          <w:p w14:paraId="7D7E1DF8"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-Personal strain: 1, 2, 3, 4, 6, 7, 8, 9 and 10 </w:t>
            </w:r>
          </w:p>
          <w:p w14:paraId="6A50A7FB"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-Captivity: 11, 12, 13 and 14 </w:t>
            </w:r>
          </w:p>
          <w:p w14:paraId="33492FCF"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-Loss of control: 16, 17 and 19 </w:t>
            </w:r>
          </w:p>
          <w:p w14:paraId="19BBFA0F"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rPr>
              <w:t>-Self-criticism: 20 and 21</w:t>
            </w:r>
          </w:p>
        </w:tc>
        <w:tc>
          <w:tcPr>
            <w:tcW w:w="1043" w:type="dxa"/>
            <w:shd w:val="clear" w:color="auto" w:fill="auto"/>
          </w:tcPr>
          <w:p w14:paraId="5B74CD77"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sz w:val="24"/>
                <w:szCs w:val="24"/>
              </w:rPr>
              <w:t>4</w:t>
            </w:r>
          </w:p>
        </w:tc>
        <w:tc>
          <w:tcPr>
            <w:tcW w:w="1658" w:type="dxa"/>
            <w:shd w:val="clear" w:color="auto" w:fill="auto"/>
          </w:tcPr>
          <w:p w14:paraId="2AFB3B07"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rPr>
              <w:t xml:space="preserve">Cheng et al </w:t>
            </w:r>
            <w:r w:rsidRPr="003B5B24">
              <w:rPr>
                <w:rFonts w:asciiTheme="majorBidi" w:hAnsiTheme="majorBidi" w:cstheme="majorBidi"/>
                <w:color w:val="000000"/>
              </w:rPr>
              <w:fldChar w:fldCharType="begin" w:fldLock="1"/>
            </w:r>
            <w:r>
              <w:rPr>
                <w:rFonts w:asciiTheme="majorBidi" w:hAnsiTheme="majorBidi" w:cstheme="majorBidi"/>
                <w:color w:val="000000"/>
              </w:rPr>
              <w:instrText>ADDIN CSL_CITATION {"citationItems":[{"id":"ITEM-1","itemData":{"author":[{"dropping-particle":"","family":"Cheng ST, Kwok T, Lam","given":"L.C.","non-dropping-particle":"","parse-names":false,"suffix":""}],"container-title":"Int Psychogeriatr","id":"ITEM-1","issue":"1-9","issued":{"date-parts":[["2014"]]},"title":"Dimensionality of burden in Alzheimer caregivers: confirmatory factor analysis and correlates of the zarit burden interview","type":"article-journal"},"uris":["http://www.mendeley.com/documents/?uuid=8a930c7b-b85f-40ad-bdde-9e540c84f72f"]}],"mendeley":{"formattedCitation":"(30)","plainTextFormattedCitation":"(30)","previouslyFormattedCitation":"(26)"},"properties":{"noteIndex":0},"schema":"https://github.com/citation-style-language/schema/raw/master/csl-citation.json"}</w:instrText>
            </w:r>
            <w:r w:rsidRPr="003B5B24">
              <w:rPr>
                <w:rFonts w:asciiTheme="majorBidi" w:hAnsiTheme="majorBidi" w:cstheme="majorBidi"/>
                <w:color w:val="000000"/>
              </w:rPr>
              <w:fldChar w:fldCharType="separate"/>
            </w:r>
            <w:r w:rsidRPr="00271410">
              <w:rPr>
                <w:rFonts w:asciiTheme="majorBidi" w:hAnsiTheme="majorBidi" w:cstheme="majorBidi"/>
                <w:noProof/>
                <w:color w:val="000000"/>
              </w:rPr>
              <w:t>(30)</w:t>
            </w:r>
            <w:r w:rsidRPr="003B5B24">
              <w:rPr>
                <w:rFonts w:asciiTheme="majorBidi" w:hAnsiTheme="majorBidi" w:cstheme="majorBidi"/>
                <w:color w:val="000000"/>
              </w:rPr>
              <w:fldChar w:fldCharType="end"/>
            </w:r>
          </w:p>
        </w:tc>
      </w:tr>
      <w:tr w:rsidR="00041900" w:rsidRPr="003B5B24" w14:paraId="43F62FDB" w14:textId="77777777" w:rsidTr="006E6118">
        <w:trPr>
          <w:jc w:val="right"/>
        </w:trPr>
        <w:tc>
          <w:tcPr>
            <w:tcW w:w="5509" w:type="dxa"/>
            <w:shd w:val="clear" w:color="auto" w:fill="auto"/>
          </w:tcPr>
          <w:p w14:paraId="3CA0F358"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-Sacrifice: 3, 7, 8, 10, 11, 12, 13 and 14</w:t>
            </w:r>
          </w:p>
          <w:p w14:paraId="05A45742"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-Loss of control: 15, 16, 17 and 19 </w:t>
            </w:r>
          </w:p>
          <w:p w14:paraId="0CB432C1"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-Embarrassment/anger: 4, 5, 6 and 9 </w:t>
            </w:r>
          </w:p>
          <w:p w14:paraId="780BDD4B" w14:textId="77777777" w:rsidR="00041900" w:rsidRPr="003B5B24" w:rsidRDefault="00041900" w:rsidP="006E6118">
            <w:pPr>
              <w:pStyle w:val="HTMLPreformatted"/>
              <w:rPr>
                <w:rFonts w:asciiTheme="majorBidi" w:hAnsiTheme="majorBidi" w:cstheme="majorBidi"/>
                <w:color w:val="000000"/>
              </w:rPr>
            </w:pPr>
            <w:r w:rsidRPr="003B5B24">
              <w:rPr>
                <w:rFonts w:asciiTheme="majorBidi" w:hAnsiTheme="majorBidi" w:cstheme="majorBidi"/>
                <w:color w:val="000000"/>
              </w:rPr>
              <w:t xml:space="preserve">-Self-criticism: 20 and 21 </w:t>
            </w:r>
          </w:p>
          <w:p w14:paraId="7A357583" w14:textId="77777777" w:rsidR="00041900" w:rsidRPr="003B5B24" w:rsidRDefault="00041900" w:rsidP="006E6118">
            <w:pPr>
              <w:pStyle w:val="HTMLPreformatted"/>
              <w:rPr>
                <w:rFonts w:asciiTheme="majorBidi" w:hAnsiTheme="majorBidi" w:cstheme="majorBidi"/>
                <w:color w:val="000000"/>
                <w:sz w:val="24"/>
                <w:szCs w:val="24"/>
              </w:rPr>
            </w:pPr>
            <w:r w:rsidRPr="003B5B24">
              <w:rPr>
                <w:rFonts w:asciiTheme="majorBidi" w:hAnsiTheme="majorBidi" w:cstheme="majorBidi"/>
                <w:color w:val="000000"/>
              </w:rPr>
              <w:t>-Dependence: 1, 2 and 18</w:t>
            </w:r>
          </w:p>
        </w:tc>
        <w:tc>
          <w:tcPr>
            <w:tcW w:w="1043" w:type="dxa"/>
            <w:shd w:val="clear" w:color="auto" w:fill="auto"/>
          </w:tcPr>
          <w:p w14:paraId="6FEA18C0"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sz w:val="24"/>
                <w:szCs w:val="24"/>
              </w:rPr>
              <w:t>5</w:t>
            </w:r>
          </w:p>
        </w:tc>
        <w:tc>
          <w:tcPr>
            <w:tcW w:w="1658" w:type="dxa"/>
            <w:shd w:val="clear" w:color="auto" w:fill="auto"/>
          </w:tcPr>
          <w:p w14:paraId="02C468D4" w14:textId="77777777" w:rsidR="00041900" w:rsidRPr="003B5B24" w:rsidRDefault="00041900" w:rsidP="006E6118">
            <w:pPr>
              <w:pStyle w:val="HTMLPreformatted"/>
              <w:rPr>
                <w:rFonts w:asciiTheme="majorBidi" w:hAnsiTheme="majorBidi" w:cstheme="majorBidi"/>
                <w:color w:val="000000"/>
                <w:sz w:val="24"/>
                <w:szCs w:val="24"/>
                <w:rtl/>
              </w:rPr>
            </w:pPr>
            <w:r w:rsidRPr="003B5B24">
              <w:rPr>
                <w:rFonts w:asciiTheme="majorBidi" w:hAnsiTheme="majorBidi" w:cstheme="majorBidi"/>
                <w:color w:val="000000"/>
              </w:rPr>
              <w:t xml:space="preserve">Lu et al </w:t>
            </w:r>
            <w:r w:rsidRPr="003B5B24">
              <w:rPr>
                <w:rFonts w:asciiTheme="majorBidi" w:hAnsiTheme="majorBidi" w:cstheme="majorBidi"/>
                <w:color w:val="000000"/>
              </w:rPr>
              <w:fldChar w:fldCharType="begin" w:fldLock="1"/>
            </w:r>
            <w:r>
              <w:rPr>
                <w:rFonts w:asciiTheme="majorBidi" w:hAnsiTheme="majorBidi" w:cstheme="majorBidi"/>
                <w:color w:val="000000"/>
              </w:rPr>
              <w:instrText>ADDIN CSL_CITATION {"citationItems":[{"id":"ITEM-1","itemData":{"author":[{"dropping-particle":"","family":"Lu L, Wang L, Yang X, Feng","given":"Q.","non-dropping-particle":"","parse-names":false,"suffix":""}],"container-title":"Psychiatry Clin Neurosci","id":"ITEM-1","issue":"6","issued":{"date-parts":[["2009"]]},"page":"730–4","title":"Zarit caregiver burden interview: development, reliability and validity of the Chinese version","type":"article-journal","volume":"63"},"uris":["http://www.mendeley.com/documents/?uuid=383e7e3c-a98e-448e-a050-f0359523e95b"]}],"mendeley":{"formattedCitation":"(8)","plainTextFormattedCitation":"(8)","previouslyFormattedCitation":"(8)"},"properties":{"noteIndex":0},"schema":"https://github.com/citation-style-language/schema/raw/master/csl-citation.json"}</w:instrText>
            </w:r>
            <w:r w:rsidRPr="003B5B24">
              <w:rPr>
                <w:rFonts w:asciiTheme="majorBidi" w:hAnsiTheme="majorBidi" w:cstheme="majorBidi"/>
                <w:color w:val="000000"/>
              </w:rPr>
              <w:fldChar w:fldCharType="separate"/>
            </w:r>
            <w:r w:rsidRPr="003B5B24">
              <w:rPr>
                <w:rFonts w:asciiTheme="majorBidi" w:hAnsiTheme="majorBidi" w:cstheme="majorBidi"/>
                <w:noProof/>
                <w:color w:val="000000"/>
              </w:rPr>
              <w:t>(8)</w:t>
            </w:r>
            <w:r w:rsidRPr="003B5B24">
              <w:rPr>
                <w:rFonts w:asciiTheme="majorBidi" w:hAnsiTheme="majorBidi" w:cstheme="majorBidi"/>
                <w:color w:val="000000"/>
              </w:rPr>
              <w:fldChar w:fldCharType="end"/>
            </w:r>
          </w:p>
        </w:tc>
      </w:tr>
    </w:tbl>
    <w:p w14:paraId="4051B59E" w14:textId="670D98ED" w:rsidR="009864E1" w:rsidRDefault="009864E1">
      <w:bookmarkStart w:id="0" w:name="_GoBack"/>
      <w:bookmarkEnd w:id="0"/>
    </w:p>
    <w:sectPr w:rsidR="00986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DE"/>
    <w:rsid w:val="00041900"/>
    <w:rsid w:val="006D1BE2"/>
    <w:rsid w:val="008B70DE"/>
    <w:rsid w:val="009864E1"/>
    <w:rsid w:val="00AC3852"/>
    <w:rsid w:val="00BF3FD3"/>
    <w:rsid w:val="00F05A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D4331"/>
  <w15:chartTrackingRefBased/>
  <w15:docId w15:val="{7C1EEEB6-39E4-4387-80A5-335EA553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link w:val="HTMLPreformatted"/>
    <w:rsid w:val="008B70DE"/>
    <w:rPr>
      <w:rFonts w:ascii="Courier New" w:eastAsia="Times New Roman" w:hAnsi="Courier New" w:cs="Courier New"/>
    </w:rPr>
  </w:style>
  <w:style w:type="paragraph" w:styleId="HTMLPreformatted">
    <w:name w:val="HTML Preformatted"/>
    <w:basedOn w:val="Normal"/>
    <w:link w:val="HTMLPreformattedChar"/>
    <w:rsid w:val="008B70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1">
    <w:name w:val="HTML Preformatted Char1"/>
    <w:basedOn w:val="DefaultParagraphFont"/>
    <w:uiPriority w:val="99"/>
    <w:semiHidden/>
    <w:rsid w:val="008B70D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0941E-5EEF-49D2-BB85-C48812E00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SONY WIO</cp:lastModifiedBy>
  <cp:revision>4</cp:revision>
  <dcterms:created xsi:type="dcterms:W3CDTF">2023-01-16T19:00:00Z</dcterms:created>
  <dcterms:modified xsi:type="dcterms:W3CDTF">2023-03-13T21:11:00Z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dcc58ea2-eb22-31ef-8a9a-603ba440ca7d</vt:lpwstr>
  </property>
  <property fmtid="{D5CDD505-2E9C-101B-9397-08002B2CF9AE}" pid="24" name="Mendeley Citation Style_1">
    <vt:lpwstr>http://www.zotero.org/styles/vancouver</vt:lpwstr>
  </property>
</Properties>
</file>