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9A" w:rsidRPr="008C1A50" w:rsidRDefault="00F64ABE" w:rsidP="0071219A">
      <w:pPr>
        <w:spacing w:line="360" w:lineRule="auto"/>
        <w:jc w:val="left"/>
        <w:rPr>
          <w:rFonts w:ascii="Arial" w:eastAsia="宋体" w:hAnsi="Arial" w:cs="Arial"/>
          <w:b/>
          <w:sz w:val="32"/>
          <w:szCs w:val="21"/>
        </w:rPr>
      </w:pPr>
      <w:r w:rsidRPr="008C1A50">
        <w:rPr>
          <w:rFonts w:ascii="Arial" w:eastAsia="宋体" w:hAnsi="Arial" w:cs="Arial"/>
          <w:b/>
          <w:sz w:val="32"/>
          <w:szCs w:val="21"/>
        </w:rPr>
        <w:t>Supplementary file 2</w:t>
      </w:r>
    </w:p>
    <w:p w:rsidR="0071219A" w:rsidRPr="008C1A50" w:rsidRDefault="00F64ABE" w:rsidP="0071219A">
      <w:pPr>
        <w:spacing w:line="360" w:lineRule="auto"/>
        <w:jc w:val="left"/>
        <w:rPr>
          <w:rFonts w:ascii="Arial" w:eastAsia="宋体" w:hAnsi="Arial" w:cs="Arial"/>
          <w:sz w:val="28"/>
          <w:szCs w:val="21"/>
        </w:rPr>
      </w:pPr>
      <w:r w:rsidRPr="008C1A50">
        <w:rPr>
          <w:rFonts w:ascii="Arial" w:eastAsia="宋体" w:hAnsi="Arial" w:cs="Arial"/>
          <w:sz w:val="28"/>
          <w:szCs w:val="21"/>
        </w:rPr>
        <w:t>The Caregiver Contribution to Self-Care of Stroke Inventory (CC-SCSI) is designed based on the Self-Care of Stroke Inventory (SCSI)</w:t>
      </w:r>
      <w:r w:rsidRPr="008C1A50">
        <w:rPr>
          <w:rFonts w:ascii="Arial" w:eastAsia="宋体" w:hAnsi="Arial" w:cs="Arial"/>
          <w:sz w:val="28"/>
          <w:szCs w:val="21"/>
          <w:vertAlign w:val="superscript"/>
        </w:rPr>
        <w:t xml:space="preserve"> </w:t>
      </w:r>
      <w:r w:rsidRPr="008C1A50">
        <w:rPr>
          <w:rFonts w:ascii="Arial" w:eastAsia="宋体" w:hAnsi="Arial" w:cs="Arial"/>
          <w:sz w:val="28"/>
          <w:szCs w:val="21"/>
          <w:vertAlign w:val="superscript"/>
        </w:rPr>
        <w:t>[1]</w:t>
      </w:r>
      <w:r w:rsidRPr="008C1A50">
        <w:rPr>
          <w:rFonts w:ascii="Arial" w:eastAsia="宋体" w:hAnsi="Arial" w:cs="Arial"/>
          <w:sz w:val="28"/>
          <w:szCs w:val="21"/>
        </w:rPr>
        <w:t xml:space="preserve"> to make it applicable for measurement within the caregiver population</w:t>
      </w:r>
      <w:r w:rsidR="0071219A" w:rsidRPr="008C1A50">
        <w:rPr>
          <w:rFonts w:ascii="Arial" w:eastAsia="宋体" w:hAnsi="Arial" w:cs="Arial"/>
          <w:sz w:val="28"/>
          <w:szCs w:val="21"/>
        </w:rPr>
        <w:t>.</w:t>
      </w:r>
    </w:p>
    <w:p w:rsidR="0071219A" w:rsidRPr="008C1A50" w:rsidRDefault="0071219A" w:rsidP="0071219A">
      <w:pPr>
        <w:spacing w:line="360" w:lineRule="auto"/>
        <w:jc w:val="left"/>
        <w:rPr>
          <w:rFonts w:ascii="Arial" w:eastAsia="宋体" w:hAnsi="Arial" w:cs="Arial"/>
          <w:sz w:val="24"/>
          <w:szCs w:val="21"/>
        </w:rPr>
      </w:pPr>
      <w:r w:rsidRPr="008C1A50">
        <w:rPr>
          <w:rFonts w:ascii="Arial" w:eastAsia="宋体" w:hAnsi="Arial" w:cs="Arial"/>
          <w:sz w:val="24"/>
          <w:szCs w:val="21"/>
        </w:rPr>
        <w:t>[1]</w:t>
      </w:r>
      <w:r w:rsidRPr="008C1A50">
        <w:rPr>
          <w:rFonts w:ascii="Arial" w:eastAsia="宋体" w:hAnsi="Arial" w:cs="Arial"/>
          <w:sz w:val="24"/>
          <w:szCs w:val="21"/>
        </w:rPr>
        <w:tab/>
        <w:t xml:space="preserve">Wang W, Mei Y, </w:t>
      </w:r>
      <w:proofErr w:type="spellStart"/>
      <w:r w:rsidRPr="008C1A50">
        <w:rPr>
          <w:rFonts w:ascii="Arial" w:eastAsia="宋体" w:hAnsi="Arial" w:cs="Arial"/>
          <w:sz w:val="24"/>
          <w:szCs w:val="21"/>
        </w:rPr>
        <w:t>Vellone</w:t>
      </w:r>
      <w:proofErr w:type="spellEnd"/>
      <w:r w:rsidRPr="008C1A50">
        <w:rPr>
          <w:rFonts w:ascii="Arial" w:eastAsia="宋体" w:hAnsi="Arial" w:cs="Arial"/>
          <w:sz w:val="24"/>
          <w:szCs w:val="21"/>
        </w:rPr>
        <w:t xml:space="preserve"> E, Zhang Z, Liu B, Zhou C, et al. Development and psychometric testing of the self-care of stroke inventory. </w:t>
      </w:r>
      <w:proofErr w:type="spellStart"/>
      <w:r w:rsidRPr="008C1A50">
        <w:rPr>
          <w:rFonts w:ascii="Arial" w:eastAsia="宋体" w:hAnsi="Arial" w:cs="Arial"/>
          <w:sz w:val="24"/>
          <w:szCs w:val="21"/>
        </w:rPr>
        <w:t>Disabil</w:t>
      </w:r>
      <w:proofErr w:type="spellEnd"/>
      <w:r w:rsidRPr="008C1A50">
        <w:rPr>
          <w:rFonts w:ascii="Arial" w:eastAsia="宋体" w:hAnsi="Arial" w:cs="Arial"/>
          <w:sz w:val="24"/>
          <w:szCs w:val="21"/>
        </w:rPr>
        <w:t xml:space="preserve"> </w:t>
      </w:r>
      <w:proofErr w:type="spellStart"/>
      <w:r w:rsidRPr="008C1A50">
        <w:rPr>
          <w:rFonts w:ascii="Arial" w:eastAsia="宋体" w:hAnsi="Arial" w:cs="Arial"/>
          <w:sz w:val="24"/>
          <w:szCs w:val="21"/>
        </w:rPr>
        <w:t>Rehabil</w:t>
      </w:r>
      <w:proofErr w:type="spellEnd"/>
      <w:r w:rsidRPr="008C1A50">
        <w:rPr>
          <w:rFonts w:ascii="Arial" w:eastAsia="宋体" w:hAnsi="Arial" w:cs="Arial"/>
          <w:sz w:val="24"/>
          <w:szCs w:val="21"/>
        </w:rPr>
        <w:t>. 2023:1-10</w:t>
      </w:r>
    </w:p>
    <w:p w:rsidR="008C1A50" w:rsidRPr="008C1A50" w:rsidRDefault="008C1A50" w:rsidP="008C1A50">
      <w:pPr>
        <w:spacing w:line="360" w:lineRule="auto"/>
        <w:jc w:val="center"/>
        <w:rPr>
          <w:rFonts w:ascii="Arial" w:eastAsia="宋体" w:hAnsi="Arial" w:cs="Arial"/>
          <w:b/>
          <w:sz w:val="24"/>
          <w:szCs w:val="21"/>
        </w:rPr>
      </w:pPr>
      <w:r w:rsidRPr="008C1A50">
        <w:rPr>
          <w:rFonts w:ascii="Arial" w:eastAsia="宋体" w:hAnsi="Arial" w:cs="Arial"/>
          <w:b/>
          <w:sz w:val="24"/>
          <w:szCs w:val="21"/>
        </w:rPr>
        <w:t>The Caregiver Contribution to Self-Care of Stroke Inventory (CCSCSI)</w:t>
      </w:r>
    </w:p>
    <w:p w:rsidR="008C1A50" w:rsidRPr="008C1A50" w:rsidRDefault="008C1A50" w:rsidP="008C1A50">
      <w:pPr>
        <w:spacing w:line="400" w:lineRule="exact"/>
        <w:jc w:val="left"/>
        <w:rPr>
          <w:rFonts w:ascii="Arial" w:hAnsi="Arial" w:cs="Arial"/>
        </w:rPr>
      </w:pPr>
      <w:r w:rsidRPr="008C1A50">
        <w:rPr>
          <w:rFonts w:ascii="Arial" w:hAnsi="Arial" w:cs="Arial"/>
        </w:rPr>
        <w:t>Instructions</w:t>
      </w:r>
      <w:r w:rsidRPr="008C1A50">
        <w:rPr>
          <w:rFonts w:ascii="Arial" w:hAnsi="Arial" w:cs="Arial"/>
        </w:rPr>
        <w:t>：</w:t>
      </w:r>
      <w:r w:rsidRPr="008C1A50">
        <w:rPr>
          <w:rFonts w:ascii="Arial" w:hAnsi="Arial" w:cs="Arial"/>
        </w:rPr>
        <w:t>Please think about your experiences last month while completing this survey.</w:t>
      </w:r>
    </w:p>
    <w:p w:rsidR="008C1A50" w:rsidRPr="008C1A50" w:rsidRDefault="008C1A50" w:rsidP="008C1A50">
      <w:pPr>
        <w:spacing w:line="400" w:lineRule="exact"/>
        <w:jc w:val="left"/>
        <w:rPr>
          <w:rFonts w:ascii="Arial" w:eastAsia="宋体" w:hAnsi="Arial" w:cs="Arial"/>
        </w:rPr>
      </w:pPr>
      <w:r w:rsidRPr="008C1A50">
        <w:rPr>
          <w:rFonts w:ascii="Arial" w:eastAsia="宋体" w:hAnsi="Arial" w:cs="Arial"/>
          <w:b/>
        </w:rPr>
        <w:t xml:space="preserve">Part A (Caregiver's Contribution to Self-Care Maintenance): </w:t>
      </w:r>
      <w:r w:rsidRPr="008C1A50">
        <w:rPr>
          <w:rFonts w:ascii="Arial" w:eastAsia="宋体" w:hAnsi="Arial" w:cs="Arial"/>
        </w:rPr>
        <w:t>The following are behaviors that stroke survivors may adopt to promote physical and mental health. Please indicate how often do you recommend the patient you care to do the following behaviors? Or how often do you help the patient you care when he/she cannot do it independently.</w:t>
      </w:r>
    </w:p>
    <w:tbl>
      <w:tblPr>
        <w:tblStyle w:val="a5"/>
        <w:tblW w:w="0" w:type="auto"/>
        <w:jc w:val="center"/>
        <w:tblInd w:w="-4151" w:type="dxa"/>
        <w:tblLook w:val="04A0" w:firstRow="1" w:lastRow="0" w:firstColumn="1" w:lastColumn="0" w:noHBand="0" w:noVBand="1"/>
      </w:tblPr>
      <w:tblGrid>
        <w:gridCol w:w="2276"/>
        <w:gridCol w:w="9400"/>
        <w:gridCol w:w="777"/>
        <w:gridCol w:w="426"/>
        <w:gridCol w:w="425"/>
        <w:gridCol w:w="425"/>
        <w:gridCol w:w="882"/>
      </w:tblGrid>
      <w:tr w:rsidR="008C1A50" w:rsidRPr="008C1A50" w:rsidTr="008A2EE2">
        <w:trPr>
          <w:jc w:val="center"/>
        </w:trPr>
        <w:tc>
          <w:tcPr>
            <w:tcW w:w="2276" w:type="dxa"/>
          </w:tcPr>
          <w:p w:rsidR="008C1A50" w:rsidRPr="008C1A50" w:rsidRDefault="008C1A50" w:rsidP="008A2EE2">
            <w:pPr>
              <w:jc w:val="left"/>
              <w:rPr>
                <w:rFonts w:ascii="Arial" w:hAnsi="Arial" w:cs="Arial"/>
                <w:szCs w:val="21"/>
              </w:rPr>
            </w:pPr>
          </w:p>
        </w:tc>
        <w:tc>
          <w:tcPr>
            <w:tcW w:w="9400" w:type="dxa"/>
          </w:tcPr>
          <w:p w:rsidR="008C1A50" w:rsidRPr="008C1A50" w:rsidRDefault="008C1A50" w:rsidP="008A2EE2">
            <w:pPr>
              <w:jc w:val="left"/>
              <w:rPr>
                <w:rFonts w:ascii="Arial" w:hAnsi="Arial" w:cs="Arial"/>
                <w:szCs w:val="21"/>
              </w:rPr>
            </w:pPr>
            <w:r w:rsidRPr="008C1A50">
              <w:rPr>
                <w:rFonts w:ascii="Arial" w:hAnsi="Arial" w:cs="Arial"/>
                <w:szCs w:val="21"/>
              </w:rPr>
              <w:t>Items</w:t>
            </w:r>
          </w:p>
        </w:tc>
        <w:tc>
          <w:tcPr>
            <w:tcW w:w="730" w:type="dxa"/>
          </w:tcPr>
          <w:p w:rsidR="008C1A50" w:rsidRPr="008C1A50" w:rsidRDefault="008C1A50" w:rsidP="008A2EE2">
            <w:pPr>
              <w:jc w:val="left"/>
              <w:rPr>
                <w:rFonts w:ascii="Arial" w:hAnsi="Arial" w:cs="Arial"/>
                <w:szCs w:val="21"/>
              </w:rPr>
            </w:pPr>
            <w:r w:rsidRPr="008C1A50">
              <w:rPr>
                <w:rFonts w:ascii="Arial" w:hAnsi="Arial" w:cs="Arial"/>
                <w:szCs w:val="21"/>
              </w:rPr>
              <w:t>Never</w:t>
            </w:r>
          </w:p>
        </w:tc>
        <w:tc>
          <w:tcPr>
            <w:tcW w:w="426" w:type="dxa"/>
          </w:tcPr>
          <w:p w:rsidR="008C1A50" w:rsidRPr="008C1A50" w:rsidRDefault="008C1A50" w:rsidP="008A2EE2">
            <w:pPr>
              <w:jc w:val="left"/>
              <w:rPr>
                <w:rFonts w:ascii="Arial" w:hAnsi="Arial" w:cs="Arial"/>
                <w:szCs w:val="21"/>
              </w:rPr>
            </w:pPr>
          </w:p>
        </w:tc>
        <w:tc>
          <w:tcPr>
            <w:tcW w:w="425" w:type="dxa"/>
          </w:tcPr>
          <w:p w:rsidR="008C1A50" w:rsidRPr="008C1A50" w:rsidRDefault="008C1A50" w:rsidP="008A2EE2">
            <w:pPr>
              <w:jc w:val="left"/>
              <w:rPr>
                <w:rFonts w:ascii="Arial" w:hAnsi="Arial" w:cs="Arial"/>
                <w:szCs w:val="21"/>
              </w:rPr>
            </w:pPr>
          </w:p>
        </w:tc>
        <w:tc>
          <w:tcPr>
            <w:tcW w:w="425" w:type="dxa"/>
          </w:tcPr>
          <w:p w:rsidR="008C1A50" w:rsidRPr="008C1A50" w:rsidRDefault="008C1A50" w:rsidP="008A2EE2">
            <w:pPr>
              <w:jc w:val="left"/>
              <w:rPr>
                <w:rFonts w:ascii="Arial" w:hAnsi="Arial" w:cs="Arial"/>
                <w:szCs w:val="21"/>
              </w:rPr>
            </w:pPr>
          </w:p>
        </w:tc>
        <w:tc>
          <w:tcPr>
            <w:tcW w:w="858" w:type="dxa"/>
          </w:tcPr>
          <w:p w:rsidR="008C1A50" w:rsidRPr="008C1A50" w:rsidRDefault="008C1A50" w:rsidP="008A2EE2">
            <w:pPr>
              <w:jc w:val="left"/>
              <w:rPr>
                <w:rFonts w:ascii="Arial" w:hAnsi="Arial" w:cs="Arial"/>
                <w:szCs w:val="21"/>
              </w:rPr>
            </w:pPr>
            <w:r w:rsidRPr="008C1A50">
              <w:rPr>
                <w:rFonts w:ascii="Arial" w:hAnsi="Arial" w:cs="Arial"/>
                <w:szCs w:val="21"/>
              </w:rPr>
              <w:t>Always</w:t>
            </w:r>
          </w:p>
        </w:tc>
      </w:tr>
      <w:tr w:rsidR="008C1A50" w:rsidRPr="008C1A50" w:rsidTr="00542699">
        <w:trPr>
          <w:jc w:val="center"/>
        </w:trPr>
        <w:tc>
          <w:tcPr>
            <w:tcW w:w="2276" w:type="dxa"/>
            <w:vMerge w:val="restart"/>
          </w:tcPr>
          <w:p w:rsidR="008C1A50" w:rsidRPr="008C1A50" w:rsidRDefault="008C1A50" w:rsidP="008A2EE2">
            <w:pPr>
              <w:jc w:val="left"/>
              <w:rPr>
                <w:rFonts w:ascii="Arial" w:hAnsi="Arial" w:cs="Arial"/>
                <w:szCs w:val="21"/>
              </w:rPr>
            </w:pPr>
            <w:r w:rsidRPr="008C1A50">
              <w:rPr>
                <w:rFonts w:ascii="Arial" w:hAnsi="Arial" w:cs="Arial"/>
                <w:szCs w:val="21"/>
              </w:rPr>
              <w:t>A-1 Daily health behaviors</w:t>
            </w: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1. Recommend /help the patient to maintain normal weight (height/weight 2= 18.5~24 kg/m²)</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tcPr>
          <w:p w:rsidR="008C1A50" w:rsidRPr="008C1A50" w:rsidRDefault="008C1A50" w:rsidP="008A2EE2">
            <w:pPr>
              <w:jc w:val="left"/>
              <w:rPr>
                <w:rFonts w:ascii="Arial" w:hAnsi="Arial" w:cs="Arial"/>
                <w:szCs w:val="21"/>
              </w:rPr>
            </w:pP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2. Recommend /help the patient to maintain over 30 minutes mild or moderate physical activity 3 or more times a week </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tcPr>
          <w:p w:rsidR="008C1A50" w:rsidRPr="008C1A50" w:rsidRDefault="008C1A50" w:rsidP="008A2EE2">
            <w:pPr>
              <w:jc w:val="left"/>
              <w:rPr>
                <w:rFonts w:ascii="Arial" w:hAnsi="Arial" w:cs="Arial"/>
                <w:szCs w:val="21"/>
              </w:rPr>
            </w:pP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3. Recommend /help the patient to maintain healthy eating habits (e.g., Salt intake &lt; 6g/d, have more fruits and vegetables)</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tcPr>
          <w:p w:rsidR="008C1A50" w:rsidRPr="008C1A50" w:rsidRDefault="008C1A50" w:rsidP="008A2EE2">
            <w:pPr>
              <w:jc w:val="left"/>
              <w:rPr>
                <w:rFonts w:ascii="Arial" w:hAnsi="Arial" w:cs="Arial"/>
                <w:szCs w:val="21"/>
              </w:rPr>
            </w:pP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4. Recommend /help the patient to maintain a regular life schedule (e.g., early to bed and early to rise, avoid </w:t>
            </w:r>
            <w:r w:rsidRPr="008C1A50">
              <w:rPr>
                <w:rFonts w:ascii="Arial" w:eastAsiaTheme="majorEastAsia" w:hAnsi="Arial" w:cs="Arial"/>
                <w:bCs/>
                <w:sz w:val="18"/>
                <w:szCs w:val="18"/>
              </w:rPr>
              <w:lastRenderedPageBreak/>
              <w:t>excessive fatigue)</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lastRenderedPageBreak/>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val="restart"/>
          </w:tcPr>
          <w:p w:rsidR="008C1A50" w:rsidRPr="008C1A50" w:rsidRDefault="008C1A50" w:rsidP="008A2EE2">
            <w:pPr>
              <w:jc w:val="left"/>
              <w:rPr>
                <w:rFonts w:ascii="Arial" w:hAnsi="Arial" w:cs="Arial"/>
              </w:rPr>
            </w:pPr>
            <w:r w:rsidRPr="008C1A50">
              <w:rPr>
                <w:rFonts w:ascii="Arial" w:hAnsi="Arial" w:cs="Arial"/>
              </w:rPr>
              <w:lastRenderedPageBreak/>
              <w:t>A-2 Knowledge gaining</w:t>
            </w: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5. Recommend /help the patient to master stroke-related information (e.g., etiology, outcome, treatment and rehabilitation of stroke)</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tcPr>
          <w:p w:rsidR="008C1A50" w:rsidRPr="008C1A50" w:rsidRDefault="008C1A50" w:rsidP="008A2EE2">
            <w:pPr>
              <w:jc w:val="left"/>
              <w:rPr>
                <w:rFonts w:ascii="Arial" w:hAnsi="Arial" w:cs="Arial"/>
                <w:szCs w:val="21"/>
              </w:rPr>
            </w:pP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6. Recommend /help the patient to obtain stroke-related information through multiple channels ( e.g., mobile terminals, books, consultants )</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val="restart"/>
          </w:tcPr>
          <w:p w:rsidR="008C1A50" w:rsidRPr="008C1A50" w:rsidRDefault="008C1A50" w:rsidP="008A2EE2">
            <w:pPr>
              <w:jc w:val="left"/>
              <w:rPr>
                <w:rFonts w:ascii="Arial" w:hAnsi="Arial" w:cs="Arial"/>
                <w:szCs w:val="21"/>
              </w:rPr>
            </w:pPr>
            <w:r w:rsidRPr="008C1A50">
              <w:rPr>
                <w:rFonts w:ascii="Arial" w:hAnsi="Arial" w:cs="Arial"/>
              </w:rPr>
              <w:t>A-3 Treatment compliance</w:t>
            </w: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7. Recommend /help the patient to take medicines following the doctor advised</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tcPr>
          <w:p w:rsidR="008C1A50" w:rsidRPr="008C1A50" w:rsidRDefault="008C1A50" w:rsidP="008A2EE2">
            <w:pPr>
              <w:spacing w:line="360" w:lineRule="auto"/>
              <w:jc w:val="left"/>
              <w:rPr>
                <w:rFonts w:ascii="Arial" w:hAnsi="Arial" w:cs="Arial"/>
              </w:rPr>
            </w:pP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8. Recommend /help the patient to do rehabilitation exercises following the doctor advised</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542699">
        <w:trPr>
          <w:jc w:val="center"/>
        </w:trPr>
        <w:tc>
          <w:tcPr>
            <w:tcW w:w="2276" w:type="dxa"/>
            <w:vMerge/>
          </w:tcPr>
          <w:p w:rsidR="008C1A50" w:rsidRPr="008C1A50" w:rsidRDefault="008C1A50" w:rsidP="008A2EE2">
            <w:pPr>
              <w:jc w:val="left"/>
              <w:rPr>
                <w:rFonts w:ascii="Arial" w:hAnsi="Arial" w:cs="Arial"/>
                <w:szCs w:val="21"/>
              </w:rPr>
            </w:pPr>
          </w:p>
        </w:tc>
        <w:tc>
          <w:tcPr>
            <w:tcW w:w="9400"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9. Recommend /help the patient to do regular check-ups following the doctor advised</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bl>
    <w:p w:rsidR="008C1A50" w:rsidRPr="008C1A50" w:rsidRDefault="008C1A50" w:rsidP="008C1A50">
      <w:pPr>
        <w:spacing w:line="360" w:lineRule="auto"/>
        <w:jc w:val="left"/>
        <w:rPr>
          <w:rFonts w:ascii="Arial" w:eastAsia="宋体" w:hAnsi="Arial" w:cs="Arial"/>
        </w:rPr>
      </w:pPr>
    </w:p>
    <w:p w:rsidR="008C1A50" w:rsidRPr="008C1A50" w:rsidRDefault="008C1A50" w:rsidP="008C1A50">
      <w:pPr>
        <w:spacing w:line="360" w:lineRule="auto"/>
        <w:jc w:val="left"/>
        <w:rPr>
          <w:rFonts w:ascii="Arial" w:hAnsi="Arial" w:cs="Arial"/>
        </w:rPr>
      </w:pPr>
    </w:p>
    <w:p w:rsidR="008C1A50" w:rsidRPr="008C1A50" w:rsidRDefault="008C1A50" w:rsidP="008C1A50">
      <w:pPr>
        <w:spacing w:line="360" w:lineRule="auto"/>
        <w:jc w:val="left"/>
        <w:rPr>
          <w:rFonts w:ascii="Arial" w:hAnsi="Arial" w:cs="Arial"/>
          <w:b/>
        </w:rPr>
        <w:sectPr w:rsidR="008C1A50" w:rsidRPr="008C1A50" w:rsidSect="002F54F8">
          <w:pgSz w:w="16838" w:h="11906" w:orient="landscape"/>
          <w:pgMar w:top="1800" w:right="1440" w:bottom="1800" w:left="1440" w:header="851" w:footer="992" w:gutter="0"/>
          <w:cols w:space="425"/>
          <w:docGrid w:type="lines" w:linePitch="312"/>
        </w:sectPr>
      </w:pPr>
    </w:p>
    <w:p w:rsidR="008C1A50" w:rsidRPr="008C1A50" w:rsidRDefault="008C1A50" w:rsidP="008C1A50">
      <w:pPr>
        <w:spacing w:line="400" w:lineRule="exact"/>
        <w:jc w:val="left"/>
        <w:rPr>
          <w:rFonts w:ascii="Arial" w:eastAsia="宋体" w:hAnsi="Arial" w:cs="Arial"/>
          <w:b/>
        </w:rPr>
      </w:pPr>
      <w:r w:rsidRPr="008C1A50">
        <w:rPr>
          <w:rFonts w:ascii="Arial" w:eastAsia="宋体" w:hAnsi="Arial" w:cs="Arial"/>
          <w:b/>
        </w:rPr>
        <w:lastRenderedPageBreak/>
        <w:t>Part B</w:t>
      </w:r>
      <w:r w:rsidRPr="008C1A50">
        <w:rPr>
          <w:rFonts w:ascii="Arial" w:eastAsia="宋体" w:hAnsi="Arial" w:cs="Arial"/>
          <w:b/>
        </w:rPr>
        <w:t>（</w:t>
      </w:r>
      <w:r w:rsidRPr="008C1A50">
        <w:rPr>
          <w:rFonts w:ascii="Arial" w:eastAsia="宋体" w:hAnsi="Arial" w:cs="Arial"/>
          <w:b/>
        </w:rPr>
        <w:t>Caregiver's Contribution to Self-Care Monitor</w:t>
      </w:r>
      <w:r w:rsidRPr="008C1A50">
        <w:rPr>
          <w:rFonts w:ascii="Arial" w:eastAsia="宋体" w:hAnsi="Arial" w:cs="Arial"/>
          <w:b/>
        </w:rPr>
        <w:t>）</w:t>
      </w:r>
      <w:r w:rsidRPr="008C1A50">
        <w:rPr>
          <w:rFonts w:ascii="Arial" w:eastAsia="宋体" w:hAnsi="Arial" w:cs="Arial"/>
          <w:b/>
        </w:rPr>
        <w:t xml:space="preserve">: </w:t>
      </w:r>
      <w:r w:rsidRPr="008C1A50">
        <w:rPr>
          <w:rFonts w:ascii="Arial" w:eastAsia="宋体" w:hAnsi="Arial" w:cs="Arial"/>
        </w:rPr>
        <w:t>The following are behaviors that stroke survivors may adopt to monitor their condition. Please indicate how often do you recommend the patient you care to do the following behaviors? Or how often do you help the patient you care when he/she cannot do it independently.</w:t>
      </w:r>
    </w:p>
    <w:tbl>
      <w:tblPr>
        <w:tblStyle w:val="a5"/>
        <w:tblW w:w="0" w:type="auto"/>
        <w:jc w:val="center"/>
        <w:tblInd w:w="-4781" w:type="dxa"/>
        <w:tblLook w:val="04A0" w:firstRow="1" w:lastRow="0" w:firstColumn="1" w:lastColumn="0" w:noHBand="0" w:noVBand="1"/>
      </w:tblPr>
      <w:tblGrid>
        <w:gridCol w:w="2143"/>
        <w:gridCol w:w="8982"/>
        <w:gridCol w:w="777"/>
        <w:gridCol w:w="426"/>
        <w:gridCol w:w="425"/>
        <w:gridCol w:w="425"/>
        <w:gridCol w:w="882"/>
      </w:tblGrid>
      <w:tr w:rsidR="008C1A50" w:rsidRPr="008C1A50" w:rsidTr="008A2EE2">
        <w:trPr>
          <w:jc w:val="center"/>
        </w:trPr>
        <w:tc>
          <w:tcPr>
            <w:tcW w:w="2143" w:type="dxa"/>
          </w:tcPr>
          <w:p w:rsidR="008C1A50" w:rsidRPr="008C1A50" w:rsidRDefault="008C1A50" w:rsidP="008A2EE2">
            <w:pPr>
              <w:jc w:val="left"/>
              <w:rPr>
                <w:rFonts w:ascii="Arial" w:hAnsi="Arial" w:cs="Arial"/>
                <w:szCs w:val="21"/>
              </w:rPr>
            </w:pPr>
          </w:p>
        </w:tc>
        <w:tc>
          <w:tcPr>
            <w:tcW w:w="8982" w:type="dxa"/>
          </w:tcPr>
          <w:p w:rsidR="008C1A50" w:rsidRPr="008C1A50" w:rsidRDefault="008C1A50" w:rsidP="008A2EE2">
            <w:pPr>
              <w:jc w:val="left"/>
              <w:rPr>
                <w:rFonts w:ascii="Arial" w:hAnsi="Arial" w:cs="Arial"/>
                <w:szCs w:val="21"/>
              </w:rPr>
            </w:pPr>
            <w:r w:rsidRPr="008C1A50">
              <w:rPr>
                <w:rFonts w:ascii="Arial" w:hAnsi="Arial" w:cs="Arial"/>
                <w:szCs w:val="21"/>
              </w:rPr>
              <w:t>Items</w:t>
            </w:r>
          </w:p>
        </w:tc>
        <w:tc>
          <w:tcPr>
            <w:tcW w:w="730" w:type="dxa"/>
          </w:tcPr>
          <w:p w:rsidR="008C1A50" w:rsidRPr="008C1A50" w:rsidRDefault="008C1A50" w:rsidP="008A2EE2">
            <w:pPr>
              <w:jc w:val="left"/>
              <w:rPr>
                <w:rFonts w:ascii="Arial" w:hAnsi="Arial" w:cs="Arial"/>
                <w:szCs w:val="21"/>
              </w:rPr>
            </w:pPr>
            <w:r w:rsidRPr="008C1A50">
              <w:rPr>
                <w:rFonts w:ascii="Arial" w:hAnsi="Arial" w:cs="Arial"/>
                <w:szCs w:val="21"/>
              </w:rPr>
              <w:t>Never</w:t>
            </w:r>
          </w:p>
        </w:tc>
        <w:tc>
          <w:tcPr>
            <w:tcW w:w="426" w:type="dxa"/>
          </w:tcPr>
          <w:p w:rsidR="008C1A50" w:rsidRPr="008C1A50" w:rsidRDefault="008C1A50" w:rsidP="008A2EE2">
            <w:pPr>
              <w:jc w:val="left"/>
              <w:rPr>
                <w:rFonts w:ascii="Arial" w:hAnsi="Arial" w:cs="Arial"/>
                <w:szCs w:val="21"/>
              </w:rPr>
            </w:pPr>
          </w:p>
        </w:tc>
        <w:tc>
          <w:tcPr>
            <w:tcW w:w="425" w:type="dxa"/>
          </w:tcPr>
          <w:p w:rsidR="008C1A50" w:rsidRPr="008C1A50" w:rsidRDefault="008C1A50" w:rsidP="008A2EE2">
            <w:pPr>
              <w:jc w:val="left"/>
              <w:rPr>
                <w:rFonts w:ascii="Arial" w:hAnsi="Arial" w:cs="Arial"/>
                <w:szCs w:val="21"/>
              </w:rPr>
            </w:pPr>
          </w:p>
        </w:tc>
        <w:tc>
          <w:tcPr>
            <w:tcW w:w="425" w:type="dxa"/>
          </w:tcPr>
          <w:p w:rsidR="008C1A50" w:rsidRPr="008C1A50" w:rsidRDefault="008C1A50" w:rsidP="008A2EE2">
            <w:pPr>
              <w:jc w:val="left"/>
              <w:rPr>
                <w:rFonts w:ascii="Arial" w:hAnsi="Arial" w:cs="Arial"/>
                <w:szCs w:val="21"/>
              </w:rPr>
            </w:pPr>
          </w:p>
        </w:tc>
        <w:tc>
          <w:tcPr>
            <w:tcW w:w="858" w:type="dxa"/>
          </w:tcPr>
          <w:p w:rsidR="008C1A50" w:rsidRPr="008C1A50" w:rsidRDefault="008C1A50" w:rsidP="008A2EE2">
            <w:pPr>
              <w:jc w:val="left"/>
              <w:rPr>
                <w:rFonts w:ascii="Arial" w:hAnsi="Arial" w:cs="Arial"/>
                <w:szCs w:val="21"/>
              </w:rPr>
            </w:pPr>
            <w:r w:rsidRPr="008C1A50">
              <w:rPr>
                <w:rFonts w:ascii="Arial" w:hAnsi="Arial" w:cs="Arial"/>
                <w:szCs w:val="21"/>
              </w:rPr>
              <w:t>Always</w:t>
            </w:r>
          </w:p>
        </w:tc>
      </w:tr>
      <w:tr w:rsidR="008C1A50" w:rsidRPr="008C1A50" w:rsidTr="00933802">
        <w:trPr>
          <w:jc w:val="center"/>
        </w:trPr>
        <w:tc>
          <w:tcPr>
            <w:tcW w:w="2143" w:type="dxa"/>
            <w:vMerge w:val="restart"/>
          </w:tcPr>
          <w:p w:rsidR="008C1A50" w:rsidRPr="008C1A50" w:rsidRDefault="008C1A50" w:rsidP="008A2EE2">
            <w:pPr>
              <w:jc w:val="left"/>
              <w:rPr>
                <w:rFonts w:ascii="Arial" w:hAnsi="Arial" w:cs="Arial"/>
                <w:szCs w:val="21"/>
              </w:rPr>
            </w:pPr>
          </w:p>
          <w:p w:rsidR="008C1A50" w:rsidRPr="008C1A50" w:rsidRDefault="008C1A50" w:rsidP="008A2EE2">
            <w:pPr>
              <w:jc w:val="left"/>
              <w:rPr>
                <w:rFonts w:ascii="Arial" w:hAnsi="Arial" w:cs="Arial"/>
                <w:szCs w:val="21"/>
              </w:rPr>
            </w:pPr>
            <w:r w:rsidRPr="008C1A50">
              <w:rPr>
                <w:rFonts w:ascii="Arial" w:hAnsi="Arial" w:cs="Arial"/>
                <w:szCs w:val="21"/>
              </w:rPr>
              <w:t>B-1</w:t>
            </w:r>
            <w:r w:rsidRPr="008C1A50">
              <w:rPr>
                <w:rFonts w:ascii="Arial" w:hAnsi="Arial" w:cs="Arial"/>
              </w:rPr>
              <w:t xml:space="preserve"> </w:t>
            </w:r>
            <w:r w:rsidRPr="008C1A50">
              <w:rPr>
                <w:rFonts w:ascii="Arial" w:hAnsi="Arial" w:cs="Arial"/>
                <w:szCs w:val="21"/>
              </w:rPr>
              <w:t>Self-care Monitor</w:t>
            </w:r>
          </w:p>
        </w:tc>
        <w:tc>
          <w:tcPr>
            <w:tcW w:w="8982"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10. Recommend /help the patient to monitor the signs and symptoms of stroke occurrence / recurrence ( e.g., dizzy, eye and mouth distortion, limb weakness on one side ) </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933802">
        <w:trPr>
          <w:jc w:val="center"/>
        </w:trPr>
        <w:tc>
          <w:tcPr>
            <w:tcW w:w="2143" w:type="dxa"/>
            <w:vMerge/>
          </w:tcPr>
          <w:p w:rsidR="008C1A50" w:rsidRPr="008C1A50" w:rsidRDefault="008C1A50" w:rsidP="008A2EE2">
            <w:pPr>
              <w:jc w:val="left"/>
              <w:rPr>
                <w:rFonts w:ascii="Arial" w:hAnsi="Arial" w:cs="Arial"/>
                <w:szCs w:val="21"/>
              </w:rPr>
            </w:pPr>
          </w:p>
        </w:tc>
        <w:tc>
          <w:tcPr>
            <w:tcW w:w="8982"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11. Recommend /help the patient to monitor the occurrence and development of stroke sequelae/complications (e.g., hemiplegia, pneumonia, pressure sores) </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933802">
        <w:trPr>
          <w:jc w:val="center"/>
        </w:trPr>
        <w:tc>
          <w:tcPr>
            <w:tcW w:w="2143" w:type="dxa"/>
            <w:vMerge/>
          </w:tcPr>
          <w:p w:rsidR="008C1A50" w:rsidRPr="008C1A50" w:rsidRDefault="008C1A50" w:rsidP="008A2EE2">
            <w:pPr>
              <w:jc w:val="left"/>
              <w:rPr>
                <w:rFonts w:ascii="Arial" w:hAnsi="Arial" w:cs="Arial"/>
                <w:szCs w:val="21"/>
              </w:rPr>
            </w:pPr>
          </w:p>
        </w:tc>
        <w:tc>
          <w:tcPr>
            <w:tcW w:w="8982"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12. Recommend /help the patient to monitor symptoms during daily activities (e.g., fatigue, pain)</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933802">
        <w:trPr>
          <w:jc w:val="center"/>
        </w:trPr>
        <w:tc>
          <w:tcPr>
            <w:tcW w:w="2143" w:type="dxa"/>
            <w:vMerge/>
          </w:tcPr>
          <w:p w:rsidR="008C1A50" w:rsidRPr="008C1A50" w:rsidRDefault="008C1A50" w:rsidP="008A2EE2">
            <w:pPr>
              <w:jc w:val="left"/>
              <w:rPr>
                <w:rFonts w:ascii="Arial" w:hAnsi="Arial" w:cs="Arial"/>
                <w:szCs w:val="21"/>
              </w:rPr>
            </w:pPr>
          </w:p>
        </w:tc>
        <w:tc>
          <w:tcPr>
            <w:tcW w:w="8982"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13. Recommend /help the patient to monitor changes in biochemical indicators such as blood pressure and blood sugar </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933802">
        <w:trPr>
          <w:jc w:val="center"/>
        </w:trPr>
        <w:tc>
          <w:tcPr>
            <w:tcW w:w="2143" w:type="dxa"/>
            <w:vMerge/>
          </w:tcPr>
          <w:p w:rsidR="008C1A50" w:rsidRPr="008C1A50" w:rsidRDefault="008C1A50" w:rsidP="008A2EE2">
            <w:pPr>
              <w:jc w:val="left"/>
              <w:rPr>
                <w:rFonts w:ascii="Arial" w:hAnsi="Arial" w:cs="Arial"/>
                <w:szCs w:val="21"/>
              </w:rPr>
            </w:pPr>
          </w:p>
        </w:tc>
        <w:tc>
          <w:tcPr>
            <w:tcW w:w="8982"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14. Recommend /help the patient to monitor medication effects and side effects </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r w:rsidR="008C1A50" w:rsidRPr="008C1A50" w:rsidTr="00933802">
        <w:trPr>
          <w:jc w:val="center"/>
        </w:trPr>
        <w:tc>
          <w:tcPr>
            <w:tcW w:w="2143" w:type="dxa"/>
            <w:vMerge/>
          </w:tcPr>
          <w:p w:rsidR="008C1A50" w:rsidRPr="008C1A50" w:rsidRDefault="008C1A50" w:rsidP="008A2EE2">
            <w:pPr>
              <w:jc w:val="left"/>
              <w:rPr>
                <w:rFonts w:ascii="Arial" w:hAnsi="Arial" w:cs="Arial"/>
                <w:szCs w:val="21"/>
              </w:rPr>
            </w:pPr>
          </w:p>
        </w:tc>
        <w:tc>
          <w:tcPr>
            <w:tcW w:w="8982"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15. Recommend /help the patient to monitor the effect of rehabilitation exercise</w:t>
            </w:r>
          </w:p>
        </w:tc>
        <w:tc>
          <w:tcPr>
            <w:tcW w:w="730" w:type="dxa"/>
          </w:tcPr>
          <w:p w:rsidR="008C1A50" w:rsidRPr="008C1A50" w:rsidRDefault="008C1A50" w:rsidP="008A2EE2">
            <w:pPr>
              <w:jc w:val="center"/>
              <w:rPr>
                <w:rFonts w:ascii="Arial" w:hAnsi="Arial" w:cs="Arial"/>
                <w:szCs w:val="21"/>
              </w:rPr>
            </w:pPr>
            <w:r w:rsidRPr="008C1A50">
              <w:rPr>
                <w:rFonts w:ascii="Arial" w:hAnsi="Arial" w:cs="Arial"/>
                <w:szCs w:val="21"/>
              </w:rPr>
              <w:t>1</w:t>
            </w:r>
          </w:p>
        </w:tc>
        <w:tc>
          <w:tcPr>
            <w:tcW w:w="426" w:type="dxa"/>
          </w:tcPr>
          <w:p w:rsidR="008C1A50" w:rsidRPr="008C1A50" w:rsidRDefault="008C1A50" w:rsidP="008A2EE2">
            <w:pPr>
              <w:jc w:val="center"/>
              <w:rPr>
                <w:rFonts w:ascii="Arial" w:hAnsi="Arial" w:cs="Arial"/>
                <w:szCs w:val="21"/>
              </w:rPr>
            </w:pPr>
            <w:r w:rsidRPr="008C1A50">
              <w:rPr>
                <w:rFonts w:ascii="Arial" w:hAnsi="Arial" w:cs="Arial"/>
                <w:szCs w:val="21"/>
              </w:rPr>
              <w:t>2</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3</w:t>
            </w:r>
          </w:p>
        </w:tc>
        <w:tc>
          <w:tcPr>
            <w:tcW w:w="425" w:type="dxa"/>
          </w:tcPr>
          <w:p w:rsidR="008C1A50" w:rsidRPr="008C1A50" w:rsidRDefault="008C1A50" w:rsidP="008A2EE2">
            <w:pPr>
              <w:jc w:val="center"/>
              <w:rPr>
                <w:rFonts w:ascii="Arial" w:hAnsi="Arial" w:cs="Arial"/>
                <w:szCs w:val="21"/>
              </w:rPr>
            </w:pPr>
            <w:r w:rsidRPr="008C1A50">
              <w:rPr>
                <w:rFonts w:ascii="Arial" w:hAnsi="Arial" w:cs="Arial"/>
                <w:szCs w:val="21"/>
              </w:rPr>
              <w:t>4</w:t>
            </w:r>
          </w:p>
        </w:tc>
        <w:tc>
          <w:tcPr>
            <w:tcW w:w="858" w:type="dxa"/>
          </w:tcPr>
          <w:p w:rsidR="008C1A50" w:rsidRPr="008C1A50" w:rsidRDefault="008C1A50" w:rsidP="008A2EE2">
            <w:pPr>
              <w:jc w:val="center"/>
              <w:rPr>
                <w:rFonts w:ascii="Arial" w:hAnsi="Arial" w:cs="Arial"/>
                <w:szCs w:val="21"/>
              </w:rPr>
            </w:pPr>
            <w:r w:rsidRPr="008C1A50">
              <w:rPr>
                <w:rFonts w:ascii="Arial" w:hAnsi="Arial" w:cs="Arial"/>
                <w:szCs w:val="21"/>
              </w:rPr>
              <w:t>5</w:t>
            </w:r>
          </w:p>
        </w:tc>
      </w:tr>
    </w:tbl>
    <w:p w:rsidR="008C1A50" w:rsidRPr="008C1A50" w:rsidRDefault="008C1A50" w:rsidP="008C1A50">
      <w:pPr>
        <w:spacing w:line="400" w:lineRule="exact"/>
        <w:jc w:val="left"/>
        <w:rPr>
          <w:rFonts w:ascii="Arial" w:eastAsia="宋体" w:hAnsi="Arial" w:cs="Arial"/>
          <w:b/>
        </w:rPr>
        <w:sectPr w:rsidR="008C1A50" w:rsidRPr="008C1A50" w:rsidSect="002F54F8">
          <w:pgSz w:w="16838" w:h="11906" w:orient="landscape"/>
          <w:pgMar w:top="1800" w:right="1440" w:bottom="1800" w:left="1440" w:header="851" w:footer="992" w:gutter="0"/>
          <w:cols w:space="425"/>
          <w:docGrid w:type="lines" w:linePitch="312"/>
        </w:sectPr>
      </w:pPr>
    </w:p>
    <w:p w:rsidR="008C1A50" w:rsidRPr="008C1A50" w:rsidRDefault="008C1A50" w:rsidP="008C1A50">
      <w:pPr>
        <w:spacing w:line="400" w:lineRule="exact"/>
        <w:jc w:val="left"/>
        <w:rPr>
          <w:rFonts w:ascii="Arial" w:eastAsia="宋体" w:hAnsi="Arial" w:cs="Arial"/>
          <w:b/>
        </w:rPr>
      </w:pPr>
      <w:r w:rsidRPr="008C1A50">
        <w:rPr>
          <w:rFonts w:ascii="Arial" w:eastAsia="宋体" w:hAnsi="Arial" w:cs="Arial"/>
          <w:b/>
        </w:rPr>
        <w:lastRenderedPageBreak/>
        <w:t>Part C</w:t>
      </w:r>
      <w:r w:rsidRPr="008C1A50">
        <w:rPr>
          <w:rFonts w:ascii="Arial" w:eastAsia="宋体" w:hAnsi="Arial" w:cs="Arial"/>
          <w:b/>
        </w:rPr>
        <w:t>（</w:t>
      </w:r>
      <w:r w:rsidRPr="008C1A50">
        <w:rPr>
          <w:rFonts w:ascii="Arial" w:eastAsia="宋体" w:hAnsi="Arial" w:cs="Arial"/>
          <w:b/>
        </w:rPr>
        <w:t>Caregiver's Contribution to Self-Care Management</w:t>
      </w:r>
      <w:r w:rsidRPr="008C1A50">
        <w:rPr>
          <w:rFonts w:ascii="Arial" w:eastAsia="宋体" w:hAnsi="Arial" w:cs="Arial"/>
          <w:b/>
        </w:rPr>
        <w:t>）</w:t>
      </w:r>
      <w:r w:rsidRPr="008C1A50">
        <w:rPr>
          <w:rFonts w:ascii="Arial" w:eastAsia="宋体" w:hAnsi="Arial" w:cs="Arial"/>
          <w:b/>
        </w:rPr>
        <w:t xml:space="preserve">: </w:t>
      </w:r>
      <w:r w:rsidRPr="008C1A50">
        <w:rPr>
          <w:rFonts w:ascii="Arial" w:eastAsia="宋体" w:hAnsi="Arial" w:cs="Arial"/>
        </w:rPr>
        <w:t>The following are behaviors that stroke survivors may adopt to control physical symptoms and emotional changes.</w:t>
      </w:r>
      <w:r w:rsidRPr="008C1A50">
        <w:rPr>
          <w:rFonts w:ascii="Arial" w:hAnsi="Arial" w:cs="Arial"/>
        </w:rPr>
        <w:t xml:space="preserve"> </w:t>
      </w:r>
      <w:r w:rsidRPr="008C1A50">
        <w:rPr>
          <w:rFonts w:ascii="Arial" w:eastAsia="宋体" w:hAnsi="Arial" w:cs="Arial"/>
        </w:rPr>
        <w:t>Please indicate how often you would recommend/help the patient you care for to do the following behaviors when they cannot do it independently when they experience symptoms or emotional changes.</w:t>
      </w:r>
    </w:p>
    <w:tbl>
      <w:tblPr>
        <w:tblStyle w:val="a5"/>
        <w:tblW w:w="0" w:type="auto"/>
        <w:jc w:val="center"/>
        <w:tblInd w:w="-4993" w:type="dxa"/>
        <w:tblLook w:val="04A0" w:firstRow="1" w:lastRow="0" w:firstColumn="1" w:lastColumn="0" w:noHBand="0" w:noVBand="1"/>
      </w:tblPr>
      <w:tblGrid>
        <w:gridCol w:w="2249"/>
        <w:gridCol w:w="9088"/>
        <w:gridCol w:w="777"/>
        <w:gridCol w:w="426"/>
        <w:gridCol w:w="425"/>
        <w:gridCol w:w="425"/>
        <w:gridCol w:w="882"/>
      </w:tblGrid>
      <w:tr w:rsidR="008C1A50" w:rsidRPr="008C1A50" w:rsidTr="008A2EE2">
        <w:trPr>
          <w:jc w:val="center"/>
        </w:trPr>
        <w:tc>
          <w:tcPr>
            <w:tcW w:w="2249" w:type="dxa"/>
          </w:tcPr>
          <w:p w:rsidR="008C1A50" w:rsidRPr="008C1A50" w:rsidRDefault="008C1A50" w:rsidP="008A2EE2">
            <w:pPr>
              <w:jc w:val="left"/>
              <w:rPr>
                <w:rFonts w:ascii="Arial" w:hAnsi="Arial" w:cs="Arial"/>
                <w:color w:val="000000" w:themeColor="text1"/>
                <w:szCs w:val="21"/>
              </w:rPr>
            </w:pPr>
          </w:p>
        </w:tc>
        <w:tc>
          <w:tcPr>
            <w:tcW w:w="9088" w:type="dxa"/>
          </w:tcPr>
          <w:p w:rsidR="008C1A50" w:rsidRPr="008C1A50" w:rsidRDefault="008C1A50" w:rsidP="008A2EE2">
            <w:pPr>
              <w:jc w:val="left"/>
              <w:rPr>
                <w:rFonts w:ascii="Arial" w:hAnsi="Arial" w:cs="Arial"/>
                <w:szCs w:val="21"/>
              </w:rPr>
            </w:pPr>
            <w:r w:rsidRPr="008C1A50">
              <w:rPr>
                <w:rFonts w:ascii="Arial" w:hAnsi="Arial" w:cs="Arial"/>
                <w:szCs w:val="21"/>
              </w:rPr>
              <w:t>Items</w:t>
            </w:r>
          </w:p>
        </w:tc>
        <w:tc>
          <w:tcPr>
            <w:tcW w:w="730" w:type="dxa"/>
          </w:tcPr>
          <w:p w:rsidR="008C1A50" w:rsidRPr="008C1A50" w:rsidRDefault="008C1A50" w:rsidP="008A2EE2">
            <w:pPr>
              <w:jc w:val="left"/>
              <w:rPr>
                <w:rFonts w:ascii="Arial" w:hAnsi="Arial" w:cs="Arial"/>
                <w:szCs w:val="21"/>
              </w:rPr>
            </w:pPr>
            <w:r w:rsidRPr="008C1A50">
              <w:rPr>
                <w:rFonts w:ascii="Arial" w:hAnsi="Arial" w:cs="Arial"/>
                <w:szCs w:val="21"/>
              </w:rPr>
              <w:t>Never</w:t>
            </w:r>
          </w:p>
        </w:tc>
        <w:tc>
          <w:tcPr>
            <w:tcW w:w="426" w:type="dxa"/>
          </w:tcPr>
          <w:p w:rsidR="008C1A50" w:rsidRPr="008C1A50" w:rsidRDefault="008C1A50" w:rsidP="008A2EE2">
            <w:pPr>
              <w:jc w:val="left"/>
              <w:rPr>
                <w:rFonts w:ascii="Arial" w:hAnsi="Arial" w:cs="Arial"/>
                <w:szCs w:val="21"/>
              </w:rPr>
            </w:pPr>
          </w:p>
        </w:tc>
        <w:tc>
          <w:tcPr>
            <w:tcW w:w="425" w:type="dxa"/>
          </w:tcPr>
          <w:p w:rsidR="008C1A50" w:rsidRPr="008C1A50" w:rsidRDefault="008C1A50" w:rsidP="008A2EE2">
            <w:pPr>
              <w:jc w:val="left"/>
              <w:rPr>
                <w:rFonts w:ascii="Arial" w:hAnsi="Arial" w:cs="Arial"/>
                <w:szCs w:val="21"/>
              </w:rPr>
            </w:pPr>
          </w:p>
        </w:tc>
        <w:tc>
          <w:tcPr>
            <w:tcW w:w="425" w:type="dxa"/>
          </w:tcPr>
          <w:p w:rsidR="008C1A50" w:rsidRPr="008C1A50" w:rsidRDefault="008C1A50" w:rsidP="008A2EE2">
            <w:pPr>
              <w:jc w:val="left"/>
              <w:rPr>
                <w:rFonts w:ascii="Arial" w:hAnsi="Arial" w:cs="Arial"/>
                <w:szCs w:val="21"/>
              </w:rPr>
            </w:pPr>
          </w:p>
        </w:tc>
        <w:tc>
          <w:tcPr>
            <w:tcW w:w="858" w:type="dxa"/>
          </w:tcPr>
          <w:p w:rsidR="008C1A50" w:rsidRPr="008C1A50" w:rsidRDefault="008C1A50" w:rsidP="008A2EE2">
            <w:pPr>
              <w:jc w:val="left"/>
              <w:rPr>
                <w:rFonts w:ascii="Arial" w:hAnsi="Arial" w:cs="Arial"/>
                <w:szCs w:val="21"/>
              </w:rPr>
            </w:pPr>
            <w:r w:rsidRPr="008C1A50">
              <w:rPr>
                <w:rFonts w:ascii="Arial" w:hAnsi="Arial" w:cs="Arial"/>
                <w:szCs w:val="21"/>
              </w:rPr>
              <w:t>Always</w:t>
            </w:r>
          </w:p>
        </w:tc>
      </w:tr>
      <w:tr w:rsidR="008C1A50" w:rsidRPr="008C1A50" w:rsidTr="005E3852">
        <w:trPr>
          <w:jc w:val="center"/>
        </w:trPr>
        <w:tc>
          <w:tcPr>
            <w:tcW w:w="2249" w:type="dxa"/>
            <w:vMerge w:val="restart"/>
          </w:tcPr>
          <w:p w:rsidR="008C1A50" w:rsidRPr="008C1A50" w:rsidRDefault="008C1A50" w:rsidP="008A2EE2">
            <w:pPr>
              <w:jc w:val="left"/>
              <w:rPr>
                <w:rFonts w:ascii="Arial" w:hAnsi="Arial" w:cs="Arial"/>
                <w:color w:val="000000" w:themeColor="text1"/>
                <w:szCs w:val="21"/>
              </w:rPr>
            </w:pPr>
            <w:r w:rsidRPr="008C1A50">
              <w:rPr>
                <w:rFonts w:ascii="Arial" w:hAnsi="Arial" w:cs="Arial"/>
                <w:color w:val="000000" w:themeColor="text1"/>
                <w:szCs w:val="21"/>
              </w:rPr>
              <w:t>C-1 Symptom management</w:t>
            </w:r>
          </w:p>
          <w:p w:rsidR="008C1A50" w:rsidRPr="008C1A50" w:rsidRDefault="008C1A50" w:rsidP="008A2EE2">
            <w:pPr>
              <w:jc w:val="left"/>
              <w:rPr>
                <w:rFonts w:ascii="Arial" w:hAnsi="Arial" w:cs="Arial"/>
                <w:color w:val="000000" w:themeColor="text1"/>
                <w:szCs w:val="21"/>
              </w:rPr>
            </w:pP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16. Help the patient to correctly respond to emergency situations such as stroke occurrence / recurrence </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r w:rsidR="008C1A50" w:rsidRPr="008C1A50" w:rsidTr="005E3852">
        <w:trPr>
          <w:jc w:val="center"/>
        </w:trPr>
        <w:tc>
          <w:tcPr>
            <w:tcW w:w="2249" w:type="dxa"/>
            <w:vMerge/>
          </w:tcPr>
          <w:p w:rsidR="008C1A50" w:rsidRPr="008C1A50" w:rsidRDefault="008C1A50" w:rsidP="008A2EE2">
            <w:pPr>
              <w:jc w:val="left"/>
              <w:rPr>
                <w:rFonts w:ascii="Arial" w:hAnsi="Arial" w:cs="Arial"/>
                <w:color w:val="000000" w:themeColor="text1"/>
                <w:szCs w:val="21"/>
              </w:rPr>
            </w:pP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17. Help the patient to correctly handle stroke sequelae / complications </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r w:rsidR="008C1A50" w:rsidRPr="008C1A50" w:rsidTr="005E3852">
        <w:trPr>
          <w:jc w:val="center"/>
        </w:trPr>
        <w:tc>
          <w:tcPr>
            <w:tcW w:w="2249" w:type="dxa"/>
            <w:vMerge/>
          </w:tcPr>
          <w:p w:rsidR="008C1A50" w:rsidRPr="008C1A50" w:rsidRDefault="008C1A50" w:rsidP="008A2EE2">
            <w:pPr>
              <w:jc w:val="left"/>
              <w:rPr>
                <w:rFonts w:ascii="Arial" w:hAnsi="Arial" w:cs="Arial"/>
                <w:color w:val="000000" w:themeColor="text1"/>
                <w:szCs w:val="21"/>
              </w:rPr>
            </w:pP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18. Help the patient to inform the medical staff as soon as possible when medication side effects occur</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r w:rsidR="008C1A50" w:rsidRPr="008C1A50" w:rsidTr="005E3852">
        <w:trPr>
          <w:trHeight w:val="700"/>
          <w:jc w:val="center"/>
        </w:trPr>
        <w:tc>
          <w:tcPr>
            <w:tcW w:w="2249" w:type="dxa"/>
            <w:vMerge w:val="restart"/>
          </w:tcPr>
          <w:p w:rsidR="008C1A50" w:rsidRPr="008C1A50" w:rsidRDefault="008C1A50" w:rsidP="008A2EE2">
            <w:pPr>
              <w:jc w:val="left"/>
              <w:rPr>
                <w:rFonts w:ascii="Arial" w:hAnsi="Arial" w:cs="Arial"/>
                <w:color w:val="000000" w:themeColor="text1"/>
                <w:szCs w:val="21"/>
              </w:rPr>
            </w:pPr>
            <w:r w:rsidRPr="008C1A50">
              <w:rPr>
                <w:rFonts w:ascii="Arial" w:hAnsi="Arial" w:cs="Arial"/>
                <w:color w:val="000000" w:themeColor="text1"/>
                <w:szCs w:val="21"/>
              </w:rPr>
              <w:t>C-2 Activities and rehabilitation management</w:t>
            </w: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19. Recommend /help the patient to do daily activities (e.g., washing, housework) within one's ability, as permitted by physical condition</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r w:rsidR="008C1A50" w:rsidRPr="008C1A50" w:rsidTr="005E3852">
        <w:trPr>
          <w:jc w:val="center"/>
        </w:trPr>
        <w:tc>
          <w:tcPr>
            <w:tcW w:w="2249" w:type="dxa"/>
            <w:vMerge/>
          </w:tcPr>
          <w:p w:rsidR="008C1A50" w:rsidRPr="008C1A50" w:rsidRDefault="008C1A50" w:rsidP="008A2EE2">
            <w:pPr>
              <w:jc w:val="left"/>
              <w:rPr>
                <w:rFonts w:ascii="Arial" w:hAnsi="Arial" w:cs="Arial"/>
                <w:color w:val="000000" w:themeColor="text1"/>
                <w:szCs w:val="21"/>
              </w:rPr>
            </w:pP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20. Recommend /help the patient to participate in social life (e.g., participation in parties, return to work), as permitted by physical condition</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r w:rsidR="008C1A50" w:rsidRPr="008C1A50" w:rsidTr="005E3852">
        <w:trPr>
          <w:jc w:val="center"/>
        </w:trPr>
        <w:tc>
          <w:tcPr>
            <w:tcW w:w="2249" w:type="dxa"/>
            <w:vMerge/>
          </w:tcPr>
          <w:p w:rsidR="008C1A50" w:rsidRPr="008C1A50" w:rsidRDefault="008C1A50" w:rsidP="008A2EE2">
            <w:pPr>
              <w:jc w:val="left"/>
              <w:rPr>
                <w:rFonts w:ascii="Arial" w:hAnsi="Arial" w:cs="Arial"/>
                <w:color w:val="000000" w:themeColor="text1"/>
                <w:szCs w:val="21"/>
              </w:rPr>
            </w:pP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21. Recommend /help the patient to adjust the way and intensity of exercise flexibly according to the condition, rehabilitation effect and envi</w:t>
            </w:r>
            <w:bookmarkStart w:id="0" w:name="_GoBack"/>
            <w:bookmarkEnd w:id="0"/>
            <w:r w:rsidRPr="008C1A50">
              <w:rPr>
                <w:rFonts w:ascii="Arial" w:eastAsiaTheme="majorEastAsia" w:hAnsi="Arial" w:cs="Arial"/>
                <w:bCs/>
                <w:sz w:val="18"/>
                <w:szCs w:val="18"/>
              </w:rPr>
              <w:t>ronmental conditions</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r w:rsidR="008C1A50" w:rsidRPr="008C1A50" w:rsidTr="005E3852">
        <w:trPr>
          <w:jc w:val="center"/>
        </w:trPr>
        <w:tc>
          <w:tcPr>
            <w:tcW w:w="2249" w:type="dxa"/>
            <w:vMerge w:val="restart"/>
          </w:tcPr>
          <w:p w:rsidR="008C1A50" w:rsidRPr="008C1A50" w:rsidRDefault="008C1A50" w:rsidP="008A2EE2">
            <w:pPr>
              <w:jc w:val="left"/>
              <w:rPr>
                <w:rFonts w:ascii="Arial" w:hAnsi="Arial" w:cs="Arial"/>
                <w:color w:val="000000" w:themeColor="text1"/>
                <w:szCs w:val="21"/>
              </w:rPr>
            </w:pPr>
            <w:r w:rsidRPr="008C1A50">
              <w:rPr>
                <w:rFonts w:ascii="Arial" w:hAnsi="Arial" w:cs="Arial"/>
                <w:color w:val="000000" w:themeColor="text1"/>
                <w:szCs w:val="21"/>
              </w:rPr>
              <w:t>C-3</w:t>
            </w:r>
            <w:r w:rsidRPr="008C1A50">
              <w:rPr>
                <w:rFonts w:ascii="Arial" w:hAnsi="Arial" w:cs="Arial"/>
                <w:color w:val="000000" w:themeColor="text1"/>
              </w:rPr>
              <w:t xml:space="preserve"> </w:t>
            </w:r>
            <w:r w:rsidRPr="008C1A50">
              <w:rPr>
                <w:rFonts w:ascii="Arial" w:hAnsi="Arial" w:cs="Arial"/>
                <w:color w:val="000000" w:themeColor="text1"/>
                <w:szCs w:val="21"/>
              </w:rPr>
              <w:t>Emotional management</w:t>
            </w: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 xml:space="preserve">22. Recommend /help the patient to develop a positive attitude towards life ( e.g., avoid the idea that you are a burden, keep smiling) </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r w:rsidR="008C1A50" w:rsidRPr="008C1A50" w:rsidTr="005E3852">
        <w:trPr>
          <w:jc w:val="center"/>
        </w:trPr>
        <w:tc>
          <w:tcPr>
            <w:tcW w:w="2249" w:type="dxa"/>
            <w:vMerge/>
          </w:tcPr>
          <w:p w:rsidR="008C1A50" w:rsidRPr="008C1A50" w:rsidRDefault="008C1A50" w:rsidP="008A2EE2">
            <w:pPr>
              <w:jc w:val="left"/>
              <w:rPr>
                <w:rFonts w:ascii="Arial" w:hAnsi="Arial" w:cs="Arial"/>
                <w:color w:val="000000" w:themeColor="text1"/>
                <w:szCs w:val="21"/>
              </w:rPr>
            </w:pPr>
          </w:p>
        </w:tc>
        <w:tc>
          <w:tcPr>
            <w:tcW w:w="9088" w:type="dxa"/>
            <w:vAlign w:val="center"/>
          </w:tcPr>
          <w:p w:rsidR="008C1A50" w:rsidRPr="008C1A50" w:rsidRDefault="008C1A50" w:rsidP="008A2EE2">
            <w:pPr>
              <w:spacing w:line="440" w:lineRule="exact"/>
              <w:rPr>
                <w:rFonts w:ascii="Arial" w:eastAsiaTheme="majorEastAsia" w:hAnsi="Arial" w:cs="Arial"/>
                <w:bCs/>
                <w:sz w:val="18"/>
                <w:szCs w:val="18"/>
              </w:rPr>
            </w:pPr>
            <w:r w:rsidRPr="008C1A50">
              <w:rPr>
                <w:rFonts w:ascii="Arial" w:eastAsiaTheme="majorEastAsia" w:hAnsi="Arial" w:cs="Arial"/>
                <w:bCs/>
                <w:sz w:val="18"/>
                <w:szCs w:val="18"/>
              </w:rPr>
              <w:t>23. Recommend /help the patient to do something to relieve stress and negative emotions (e.g., find someone to talk to, listen to music)</w:t>
            </w:r>
          </w:p>
        </w:tc>
        <w:tc>
          <w:tcPr>
            <w:tcW w:w="730"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1</w:t>
            </w:r>
          </w:p>
        </w:tc>
        <w:tc>
          <w:tcPr>
            <w:tcW w:w="426"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2</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3</w:t>
            </w:r>
          </w:p>
        </w:tc>
        <w:tc>
          <w:tcPr>
            <w:tcW w:w="425"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4</w:t>
            </w:r>
          </w:p>
        </w:tc>
        <w:tc>
          <w:tcPr>
            <w:tcW w:w="858" w:type="dxa"/>
          </w:tcPr>
          <w:p w:rsidR="008C1A50" w:rsidRPr="008C1A50" w:rsidRDefault="008C1A50" w:rsidP="008A2EE2">
            <w:pPr>
              <w:jc w:val="center"/>
              <w:rPr>
                <w:rFonts w:ascii="Arial" w:hAnsi="Arial" w:cs="Arial"/>
                <w:color w:val="000000" w:themeColor="text1"/>
                <w:szCs w:val="21"/>
              </w:rPr>
            </w:pPr>
            <w:r w:rsidRPr="008C1A50">
              <w:rPr>
                <w:rFonts w:ascii="Arial" w:hAnsi="Arial" w:cs="Arial"/>
                <w:color w:val="000000" w:themeColor="text1"/>
                <w:szCs w:val="21"/>
              </w:rPr>
              <w:t>5</w:t>
            </w:r>
          </w:p>
        </w:tc>
      </w:tr>
    </w:tbl>
    <w:p w:rsidR="008C1A50" w:rsidRPr="008C1A50" w:rsidRDefault="008C1A50" w:rsidP="008C1A50">
      <w:pPr>
        <w:rPr>
          <w:rFonts w:ascii="Arial" w:hAnsi="Arial" w:cs="Arial"/>
        </w:rPr>
      </w:pPr>
    </w:p>
    <w:p w:rsidR="00F64ABE" w:rsidRPr="008C1A50" w:rsidRDefault="00F64ABE" w:rsidP="0071219A">
      <w:pPr>
        <w:spacing w:line="360" w:lineRule="auto"/>
        <w:jc w:val="left"/>
        <w:rPr>
          <w:rFonts w:ascii="Arial" w:eastAsia="宋体" w:hAnsi="Arial" w:cs="Arial"/>
          <w:sz w:val="24"/>
          <w:szCs w:val="21"/>
        </w:rPr>
      </w:pPr>
    </w:p>
    <w:sectPr w:rsidR="00F64ABE" w:rsidRPr="008C1A50" w:rsidSect="002F54F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DCD" w:rsidRDefault="00775DCD" w:rsidP="0071219A">
      <w:r>
        <w:separator/>
      </w:r>
    </w:p>
  </w:endnote>
  <w:endnote w:type="continuationSeparator" w:id="0">
    <w:p w:rsidR="00775DCD" w:rsidRDefault="00775DCD" w:rsidP="0071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DCD" w:rsidRDefault="00775DCD" w:rsidP="0071219A">
      <w:r>
        <w:separator/>
      </w:r>
    </w:p>
  </w:footnote>
  <w:footnote w:type="continuationSeparator" w:id="0">
    <w:p w:rsidR="00775DCD" w:rsidRDefault="00775DCD" w:rsidP="00712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73A"/>
    <w:rsid w:val="003774B8"/>
    <w:rsid w:val="00405D71"/>
    <w:rsid w:val="0071219A"/>
    <w:rsid w:val="00715206"/>
    <w:rsid w:val="00775DCD"/>
    <w:rsid w:val="008B373A"/>
    <w:rsid w:val="008C1A50"/>
    <w:rsid w:val="00900AF9"/>
    <w:rsid w:val="00CD2B04"/>
    <w:rsid w:val="00F05EE6"/>
    <w:rsid w:val="00F64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21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219A"/>
    <w:rPr>
      <w:sz w:val="18"/>
      <w:szCs w:val="18"/>
    </w:rPr>
  </w:style>
  <w:style w:type="paragraph" w:styleId="a4">
    <w:name w:val="footer"/>
    <w:basedOn w:val="a"/>
    <w:link w:val="Char0"/>
    <w:uiPriority w:val="99"/>
    <w:unhideWhenUsed/>
    <w:rsid w:val="0071219A"/>
    <w:pPr>
      <w:tabs>
        <w:tab w:val="center" w:pos="4153"/>
        <w:tab w:val="right" w:pos="8306"/>
      </w:tabs>
      <w:snapToGrid w:val="0"/>
      <w:jc w:val="left"/>
    </w:pPr>
    <w:rPr>
      <w:sz w:val="18"/>
      <w:szCs w:val="18"/>
    </w:rPr>
  </w:style>
  <w:style w:type="character" w:customStyle="1" w:styleId="Char0">
    <w:name w:val="页脚 Char"/>
    <w:basedOn w:val="a0"/>
    <w:link w:val="a4"/>
    <w:uiPriority w:val="99"/>
    <w:rsid w:val="0071219A"/>
    <w:rPr>
      <w:sz w:val="18"/>
      <w:szCs w:val="18"/>
    </w:rPr>
  </w:style>
  <w:style w:type="table" w:styleId="a5">
    <w:name w:val="Table Grid"/>
    <w:basedOn w:val="a1"/>
    <w:uiPriority w:val="59"/>
    <w:rsid w:val="0071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21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219A"/>
    <w:rPr>
      <w:sz w:val="18"/>
      <w:szCs w:val="18"/>
    </w:rPr>
  </w:style>
  <w:style w:type="paragraph" w:styleId="a4">
    <w:name w:val="footer"/>
    <w:basedOn w:val="a"/>
    <w:link w:val="Char0"/>
    <w:uiPriority w:val="99"/>
    <w:unhideWhenUsed/>
    <w:rsid w:val="0071219A"/>
    <w:pPr>
      <w:tabs>
        <w:tab w:val="center" w:pos="4153"/>
        <w:tab w:val="right" w:pos="8306"/>
      </w:tabs>
      <w:snapToGrid w:val="0"/>
      <w:jc w:val="left"/>
    </w:pPr>
    <w:rPr>
      <w:sz w:val="18"/>
      <w:szCs w:val="18"/>
    </w:rPr>
  </w:style>
  <w:style w:type="character" w:customStyle="1" w:styleId="Char0">
    <w:name w:val="页脚 Char"/>
    <w:basedOn w:val="a0"/>
    <w:link w:val="a4"/>
    <w:uiPriority w:val="99"/>
    <w:rsid w:val="0071219A"/>
    <w:rPr>
      <w:sz w:val="18"/>
      <w:szCs w:val="18"/>
    </w:rPr>
  </w:style>
  <w:style w:type="table" w:styleId="a5">
    <w:name w:val="Table Grid"/>
    <w:basedOn w:val="a1"/>
    <w:uiPriority w:val="59"/>
    <w:rsid w:val="0071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5116C-5186-41CC-8E1D-3409B105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718</Words>
  <Characters>4099</Characters>
  <Application>Microsoft Office Word</Application>
  <DocSecurity>0</DocSecurity>
  <Lines>34</Lines>
  <Paragraphs>9</Paragraphs>
  <ScaleCrop>false</ScaleCrop>
  <Company>HP</Company>
  <LinksUpToDate>false</LinksUpToDate>
  <CharactersWithSpaces>4808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睡神</dc:creator>
  <cp:keywords/>
  <dc:description/>
  <cp:lastModifiedBy>睡神</cp:lastModifiedBy>
  <cp:revision>4</cp:revision>
  <dcterms:created xsi:type="dcterms:W3CDTF">2024-01-09T02:09:00Z</dcterms:created>
  <dcterms:modified xsi:type="dcterms:W3CDTF">2024-01-09T02:18:00Z</dcterms:modified>
</cp:coreProperties>
</file>