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20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1667"/>
        <w:gridCol w:w="588"/>
        <w:gridCol w:w="11745"/>
        <w:gridCol w:w="1199"/>
      </w:tblGrid>
      <w:tr>
        <w:trPr>
          <w:tblHeader w:val="true"/>
          <w:trHeight w:val="65" w:hRule="atLeast"/>
        </w:trPr>
        <w:tc>
          <w:tcPr>
            <w:tcW w:w="1667" w:type="dxa"/>
            <w:tcBorders>
              <w:top w:val="double" w:sz="4" w:space="0" w:color="000000"/>
              <w:left w:val="single" w:sz="4" w:space="0" w:color="000000"/>
              <w:bottom w:val="double" w:sz="2" w:space="0" w:color="FFFFCC"/>
              <w:right w:val="single" w:sz="4" w:space="0" w:color="000000"/>
            </w:tcBorders>
            <w:shd w:color="auto" w:fill="63639A" w:val="clear"/>
            <w:vAlign w:val="center"/>
          </w:tcPr>
          <w:p>
            <w:pPr>
              <w:pStyle w:val="Default"/>
              <w:rPr>
                <w:rFonts w:ascii="Arial" w:hAnsi="Arial" w:cs="Arial"/>
                <w:color w:val="FFFFFF"/>
                <w:sz w:val="18"/>
                <w:szCs w:val="18"/>
              </w:rPr>
            </w:pPr>
            <w:r>
              <w:rPr>
                <w:rFonts w:cs="Arial" w:ascii="Arial" w:hAnsi="Arial"/>
                <w:b/>
                <w:bCs/>
                <w:color w:val="FFFFFF"/>
                <w:sz w:val="18"/>
                <w:szCs w:val="18"/>
              </w:rPr>
              <w:t>Section and Topic</w:t>
            </w:r>
          </w:p>
        </w:tc>
        <w:tc>
          <w:tcPr>
            <w:tcW w:w="588" w:type="dxa"/>
            <w:tcBorders>
              <w:top w:val="double" w:sz="4" w:space="0" w:color="000000"/>
              <w:left w:val="single" w:sz="4" w:space="0" w:color="000000"/>
              <w:bottom w:val="double" w:sz="2" w:space="0" w:color="FFFFCC"/>
              <w:right w:val="single" w:sz="4" w:space="0" w:color="000000"/>
            </w:tcBorders>
            <w:shd w:color="auto" w:fill="63639A" w:val="clear"/>
            <w:vAlign w:val="center"/>
          </w:tcPr>
          <w:p>
            <w:pPr>
              <w:pStyle w:val="Default"/>
              <w:rPr>
                <w:rFonts w:ascii="Arial" w:hAnsi="Arial" w:cs="Arial"/>
                <w:b/>
                <w:bCs/>
                <w:color w:val="FFFFFF"/>
                <w:sz w:val="18"/>
                <w:szCs w:val="18"/>
              </w:rPr>
            </w:pPr>
            <w:r>
              <w:rPr>
                <w:rFonts w:cs="Arial" w:ascii="Arial" w:hAnsi="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color="auto" w:fill="63639A" w:val="clear"/>
            <w:vAlign w:val="center"/>
          </w:tcPr>
          <w:p>
            <w:pPr>
              <w:pStyle w:val="Default"/>
              <w:rPr>
                <w:rFonts w:ascii="Arial" w:hAnsi="Arial" w:cs="Arial"/>
                <w:color w:val="FFFFFF"/>
                <w:sz w:val="18"/>
                <w:szCs w:val="18"/>
              </w:rPr>
            </w:pPr>
            <w:r>
              <w:rPr>
                <w:rFonts w:cs="Arial" w:ascii="Arial" w:hAnsi="Arial"/>
                <w:b/>
                <w:bCs/>
                <w:color w:val="FFFFFF"/>
                <w:sz w:val="18"/>
                <w:szCs w:val="18"/>
              </w:rPr>
              <w:t>Checklist item</w:t>
            </w:r>
          </w:p>
        </w:tc>
        <w:tc>
          <w:tcPr>
            <w:tcW w:w="1199" w:type="dxa"/>
            <w:tcBorders>
              <w:top w:val="double" w:sz="4" w:space="0" w:color="000000"/>
              <w:left w:val="single" w:sz="4" w:space="0" w:color="000000"/>
              <w:bottom w:val="double" w:sz="4" w:space="0" w:color="000000"/>
              <w:right w:val="single" w:sz="4" w:space="0" w:color="000000"/>
            </w:tcBorders>
            <w:shd w:color="auto" w:fill="63639A" w:val="clear"/>
            <w:vAlign w:val="center"/>
          </w:tcPr>
          <w:p>
            <w:pPr>
              <w:pStyle w:val="Default"/>
              <w:rPr>
                <w:rFonts w:ascii="Arial" w:hAnsi="Arial" w:cs="Arial"/>
                <w:color w:val="FFFFFF"/>
                <w:sz w:val="18"/>
                <w:szCs w:val="18"/>
              </w:rPr>
            </w:pPr>
            <w:r>
              <w:rPr>
                <w:rFonts w:cs="Arial" w:ascii="Arial" w:hAnsi="Arial"/>
                <w:b/>
                <w:bCs/>
                <w:color w:val="FFFFFF"/>
                <w:sz w:val="18"/>
                <w:szCs w:val="18"/>
              </w:rPr>
              <w:t>Location where item is reported</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TITLE</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18"/>
                <w:szCs w:val="18"/>
              </w:rPr>
            </w:pPr>
            <w:r>
              <w:rPr>
                <w:rFonts w:cs="Arial" w:ascii="Arial" w:hAnsi="Arial"/>
                <w:sz w:val="18"/>
                <w:szCs w:val="18"/>
              </w:rPr>
              <w:t>Title</w:t>
            </w:r>
          </w:p>
        </w:tc>
        <w:tc>
          <w:tcPr>
            <w:tcW w:w="588"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Identify the report as a systematic review.</w:t>
            </w:r>
          </w:p>
        </w:tc>
        <w:tc>
          <w:tcPr>
            <w:tcW w:w="1199"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ABSTRACT</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18"/>
                <w:szCs w:val="18"/>
              </w:rPr>
            </w:pPr>
            <w:r>
              <w:rPr>
                <w:rFonts w:cs="Arial" w:ascii="Arial" w:hAnsi="Arial"/>
                <w:sz w:val="18"/>
                <w:szCs w:val="18"/>
              </w:rPr>
              <w:t>Abstract</w:t>
            </w:r>
          </w:p>
        </w:tc>
        <w:tc>
          <w:tcPr>
            <w:tcW w:w="588"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See the PRISMA 2020 for Abstracts checklist.</w:t>
            </w:r>
          </w:p>
        </w:tc>
        <w:tc>
          <w:tcPr>
            <w:tcW w:w="1199"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INTRODUCTION</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Rationale</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the rationale for the review in the context of existing knowledge.</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3</w:t>
            </w:r>
          </w:p>
        </w:tc>
      </w:tr>
      <w:tr>
        <w:trPr>
          <w:trHeight w:val="48" w:hRule="atLeast"/>
        </w:trPr>
        <w:tc>
          <w:tcPr>
            <w:tcW w:w="1667"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18"/>
                <w:szCs w:val="18"/>
              </w:rPr>
            </w:pPr>
            <w:r>
              <w:rPr>
                <w:rFonts w:cs="Arial" w:ascii="Arial" w:hAnsi="Arial"/>
                <w:sz w:val="18"/>
                <w:szCs w:val="18"/>
              </w:rPr>
              <w:t>Objectives</w:t>
            </w:r>
          </w:p>
        </w:tc>
        <w:tc>
          <w:tcPr>
            <w:tcW w:w="588"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Provide an explicit statement of the objective(s) or question(s) the review addresses.</w:t>
            </w:r>
          </w:p>
        </w:tc>
        <w:tc>
          <w:tcPr>
            <w:tcW w:w="1199"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METHODS</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right"/>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Eligibility criteria</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inclusion and exclusion criteria for the review and how studies were grouped for the syntheses.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w:t>
            </w:r>
          </w:p>
        </w:tc>
      </w:tr>
      <w:tr>
        <w:trPr>
          <w:trHeight w:val="191"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Information sources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all databases, registers, websites, organisations, reference lists and other sources searched or consulted to identify studies. Specify the date when each source was last searched or consulted.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4-5</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Search strategy</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the full search strategies for all databases, registers and websites, including any filters and limits used.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4-5</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Selection process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152"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Data collection process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5-6</w:t>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Data items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6-7</w:t>
            </w:r>
          </w:p>
        </w:tc>
      </w:tr>
      <w:tr>
        <w:trPr>
          <w:trHeight w:val="48"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List and define all other variables for which data were sought (e.g. participant and intervention characteristics, funding sources). Describe any assumptions made about any missing or unclear information.</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Study risk of bias assessment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Effect measures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Specify for each outcome the effect measure(s) (e.g. risk ratio, mean difference) used in the synthesis or presentation of results.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Synthesis methods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the processes used to decide which studies were eligible for each synthesis (e.g. tabulating the study intervention characteristics and comparing against the planned groups for each synthesis (item #5)).</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7-21</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required to prepare the data for presentation or synthesis, such as handling of missing summary statistics, or data conversions.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7-21</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tabulate or visually display results of individual studies and syntheses.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24-29</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explore possible causes of heterogeneity among study results (e.g. subgroup analysis, meta-regression).</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50"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sensitivity analyses conducted to assess robustness of the synthesized results.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7-21</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Reporting bias assessment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assess risk of bias due to missing results in a synthesis (arising from reporting biases).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Certainty assessment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any methods used to assess certainty (or confidence) in the body of evidence for an outcome.</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RESULTS</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center"/>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Study selection</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the results of the search and selection process, from the number of records identified in the search to the number of studies included in the review, ideally using a flow diagram.</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6</w:t>
            </w:r>
          </w:p>
        </w:tc>
      </w:tr>
      <w:tr>
        <w:trPr>
          <w:trHeight w:val="48"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Cite studies that might appear to meet the inclusion criteria, but which were excluded, and explain why they were excluded.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7-21</w:t>
            </w:r>
          </w:p>
        </w:tc>
      </w:tr>
      <w:tr>
        <w:trPr>
          <w:trHeight w:val="103"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Study characteristics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Cite each included study and present its characteristics.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7-21</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Risk of bias in studies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assessments of risk of bias for each included study.</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Results of individual studies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For all outcomes, present, for each study: (a) summary statistics for each group (where appropriate) and (b) an effect estimate and its precision (e.g. confidence/credible interval), ideally using structured tables or plots.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Results of syntheses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For each synthesis, briefly summarise the characteristics and risk of bias among contributing studies.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203"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results of all investigations of possible causes of heterogeneity among study results.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results of all sensitivity analyses conducted to assess the robustness of the synthesized results.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Reporting biases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assessments of risk of bias due to missing results (arising from reporting biases) for each synthesis assessed.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Certainty of evidence</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Present assessments of certainty (or confidence) in the body of evidence for each outcome assessed.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DISCUSSION</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center"/>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Discussion</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Provide a general interpretation of the results in the context of other evidence.</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12-22</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 any limitations of the evidence included in the review.</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22</w:t>
            </w:r>
          </w:p>
        </w:tc>
      </w:tr>
      <w:tr>
        <w:trPr>
          <w:trHeight w:val="48"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 any limitations of the review processes used.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22</w:t>
            </w:r>
          </w:p>
        </w:tc>
      </w:tr>
      <w:tr>
        <w:trPr>
          <w:trHeight w:val="48"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23d</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Discuss implications of the results for practice, policy, and future research.</w:t>
            </w:r>
          </w:p>
        </w:tc>
        <w:tc>
          <w:tcPr>
            <w:tcW w:w="1199"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23</w:t>
            </w:r>
          </w:p>
        </w:tc>
      </w:tr>
      <w:tr>
        <w:trPr>
          <w:trHeight w:val="24" w:hRule="atLeast"/>
        </w:trPr>
        <w:tc>
          <w:tcPr>
            <w:tcW w:w="14000" w:type="dxa"/>
            <w:gridSpan w:val="3"/>
            <w:tcBorders>
              <w:top w:val="double" w:sz="4" w:space="0" w:color="000000"/>
              <w:left w:val="single" w:sz="4" w:space="0" w:color="000000"/>
              <w:bottom w:val="single" w:sz="4" w:space="0" w:color="000000"/>
              <w:right w:val="single" w:sz="4" w:space="0" w:color="000000"/>
            </w:tcBorders>
            <w:shd w:color="auto" w:fill="FFFFCC" w:val="clear"/>
            <w:vAlign w:val="center"/>
          </w:tcPr>
          <w:p>
            <w:pPr>
              <w:pStyle w:val="Default"/>
              <w:rPr>
                <w:rFonts w:ascii="Arial" w:hAnsi="Arial" w:cs="Arial"/>
                <w:sz w:val="18"/>
                <w:szCs w:val="18"/>
              </w:rPr>
            </w:pPr>
            <w:r>
              <w:rPr>
                <w:rFonts w:cs="Arial" w:ascii="Arial" w:hAnsi="Arial"/>
                <w:b/>
                <w:bCs/>
                <w:sz w:val="18"/>
                <w:szCs w:val="18"/>
              </w:rPr>
              <w:t>OTHER INFORMATION</w:t>
            </w:r>
          </w:p>
        </w:tc>
        <w:tc>
          <w:tcPr>
            <w:tcW w:w="1199" w:type="dxa"/>
            <w:tcBorders>
              <w:top w:val="double" w:sz="4" w:space="0" w:color="000000"/>
              <w:left w:val="single" w:sz="4" w:space="0" w:color="000000"/>
              <w:bottom w:val="single" w:sz="4" w:space="0" w:color="000000"/>
              <w:right w:val="single" w:sz="4" w:space="0" w:color="000000"/>
            </w:tcBorders>
            <w:shd w:color="auto" w:fill="FFFFCC" w:val="clear"/>
          </w:tcPr>
          <w:p>
            <w:pPr>
              <w:pStyle w:val="Default"/>
              <w:jc w:val="center"/>
              <w:rPr>
                <w:rFonts w:ascii="Arial" w:hAnsi="Arial" w:cs="Arial"/>
                <w:color w:val="auto"/>
                <w:sz w:val="18"/>
                <w:szCs w:val="18"/>
              </w:rPr>
            </w:pPr>
            <w:r>
              <w:rPr>
                <w:rFonts w:cs="Arial" w:ascii="Arial" w:hAnsi="Arial"/>
                <w:color w:val="auto"/>
                <w:sz w:val="18"/>
                <w:szCs w:val="18"/>
              </w:rPr>
            </w:r>
          </w:p>
        </w:tc>
      </w:tr>
      <w:tr>
        <w:trPr>
          <w:trHeight w:val="48" w:hRule="atLeast"/>
        </w:trPr>
        <w:tc>
          <w:tcPr>
            <w:tcW w:w="1667" w:type="dxa"/>
            <w:vMerge w:val="restart"/>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Registration and protocol</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Provide registration information for the review, including register name and registration number, or state that the review was not registered.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57" w:hRule="atLeast"/>
        </w:trPr>
        <w:tc>
          <w:tcPr>
            <w:tcW w:w="1667" w:type="dxa"/>
            <w:vMerge w:val="continue"/>
            <w:tcBorders>
              <w:left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Indicate where the review protocol can be accessed, or state that a protocol was not prepared.</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vMerge w:val="continue"/>
            <w:tcBorders>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and explain any amendments to information provided at registration or in the protocol.</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Support</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Describe sources of financial or non-financial support for the review, and the role of the funders or sponsors in the review.</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48" w:hRule="atLeast"/>
        </w:trPr>
        <w:tc>
          <w:tcPr>
            <w:tcW w:w="1667"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Competing interests</w:t>
            </w:r>
          </w:p>
        </w:tc>
        <w:tc>
          <w:tcPr>
            <w:tcW w:w="588"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Declare any competing interests of review authors.</w:t>
            </w:r>
          </w:p>
        </w:tc>
        <w:tc>
          <w:tcPr>
            <w:tcW w:w="1199"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r>
        <w:trPr>
          <w:trHeight w:val="219" w:hRule="atLeast"/>
        </w:trPr>
        <w:tc>
          <w:tcPr>
            <w:tcW w:w="1667"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Availability of data, code and other materials</w:t>
            </w:r>
          </w:p>
        </w:tc>
        <w:tc>
          <w:tcPr>
            <w:tcW w:w="588" w:type="dxa"/>
            <w:tcBorders>
              <w:top w:val="single" w:sz="4" w:space="0" w:color="000000"/>
              <w:left w:val="single" w:sz="4" w:space="0" w:color="000000"/>
              <w:bottom w:val="double" w:sz="4" w:space="0" w:color="000000"/>
              <w:right w:val="single" w:sz="4" w:space="0" w:color="000000"/>
            </w:tcBorders>
          </w:tcPr>
          <w:p>
            <w:pPr>
              <w:pStyle w:val="Default"/>
              <w:spacing w:before="40" w:after="40"/>
              <w:jc w:val="right"/>
              <w:rPr>
                <w:rFonts w:ascii="Arial" w:hAnsi="Arial" w:cs="Arial"/>
                <w:sz w:val="18"/>
                <w:szCs w:val="18"/>
              </w:rPr>
            </w:pPr>
            <w:r>
              <w:rPr>
                <w:rFonts w:cs="Arial" w:ascii="Arial" w:hAnsi="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18"/>
                <w:szCs w:val="18"/>
              </w:rPr>
            </w:pPr>
            <w:r>
              <w:rPr>
                <w:rFonts w:cs="Arial" w:ascii="Arial" w:hAnsi="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199"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18"/>
                <w:szCs w:val="18"/>
              </w:rPr>
            </w:pPr>
            <w:r>
              <w:rPr>
                <w:rFonts w:cs="Arial" w:ascii="Arial" w:hAnsi="Arial"/>
                <w:color w:val="auto"/>
                <w:sz w:val="18"/>
                <w:szCs w:val="18"/>
              </w:rPr>
              <w:t>NA</w:t>
            </w:r>
          </w:p>
        </w:tc>
      </w:tr>
    </w:tbl>
    <w:p>
      <w:pPr>
        <w:pStyle w:val="Default"/>
        <w:rPr>
          <w:rFonts w:ascii="Arial" w:hAnsi="Arial" w:cs="Arial"/>
          <w:color w:val="auto"/>
        </w:rPr>
      </w:pPr>
      <w:r>
        <w:rPr>
          <w:rFonts w:cs="Arial" w:ascii="Arial" w:hAnsi="Arial"/>
          <w:color w:val="auto"/>
        </w:rPr>
      </w:r>
    </w:p>
    <w:p>
      <w:pPr>
        <w:pStyle w:val="Default"/>
        <w:spacing w:lineRule="atLeast" w:line="183"/>
        <w:jc w:val="both"/>
        <w:rPr>
          <w:rFonts w:ascii="Arial" w:hAnsi="Arial" w:cs="Arial"/>
          <w:color w:val="auto"/>
          <w:sz w:val="16"/>
          <w:szCs w:val="16"/>
          <w:lang w:val="da-DK"/>
        </w:rPr>
      </w:pPr>
      <w:r>
        <w:rPr>
          <w:rFonts w:cs="Arial" w:ascii="Arial" w:hAnsi="Arial"/>
          <w:i/>
          <w:iCs/>
          <w:color w:val="auto"/>
          <w:sz w:val="16"/>
          <w:szCs w:val="16"/>
        </w:rPr>
        <w:t xml:space="preserve">From: </w:t>
      </w:r>
      <w:r>
        <w:rPr>
          <w:rFonts w:cs="Arial" w:ascii="Arial" w:hAnsi="Arial"/>
          <w:color w:val="auto"/>
          <w:sz w:val="16"/>
          <w:szCs w:val="16"/>
        </w:rPr>
        <w:t xml:space="preserve"> Page MJ, McKenzie JE, Bossuyt PM, Boutron I, Hoffmann TC, Mulrow CD, et al. The PRISMA 2020 statement: an updated guideline for reporting systematic reviews. BMJ 2021;372:n71. doi: 10.1136/bmj.n71</w:t>
      </w:r>
    </w:p>
    <w:sectPr>
      <w:headerReference w:type="even" r:id="rId2"/>
      <w:headerReference w:type="default" r:id="rId3"/>
      <w:headerReference w:type="first" r:id="rId4"/>
      <w:type w:val="nextPage"/>
      <w:pgSz w:orient="landscape" w:w="15840" w:h="12240"/>
      <w:pgMar w:left="432" w:right="432" w:gutter="0" w:header="720" w:top="777" w:footer="0" w:bottom="43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swiss"/>
    <w:pitch w:val="variable"/>
  </w:font>
  <w:font w:name="Lucida Sans">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M2"/>
      <w:spacing w:before="0" w:after="373"/>
      <w:ind w:left="1080"/>
      <w:rPr>
        <w:rFonts w:ascii="Lucida Sans" w:hAnsi="Lucida Sans"/>
        <w:sz w:val="20"/>
        <w:szCs w:val="20"/>
      </w:rPr>
    </w:pPr>
    <w:r>
      <mc:AlternateContent>
        <mc:Choice Requires="wps">
          <w:drawing>
            <wp:anchor behindDoc="1" distT="0" distB="0" distL="0" distR="0" simplePos="0" locked="0" layoutInCell="1" allowOverlap="1" relativeHeight="3">
              <wp:simplePos x="0" y="0"/>
              <wp:positionH relativeFrom="column">
                <wp:posOffset>-32385</wp:posOffset>
              </wp:positionH>
              <wp:positionV relativeFrom="paragraph">
                <wp:posOffset>-111760</wp:posOffset>
              </wp:positionV>
              <wp:extent cx="457200" cy="419100"/>
              <wp:effectExtent l="0" t="0" r="0" b="0"/>
              <wp:wrapNone/>
              <wp:docPr id="1" name=""/>
              <a:graphic xmlns:a="http://schemas.openxmlformats.org/drawingml/2006/main">
                <a:graphicData uri="http://schemas.openxmlformats.org/drawingml/2006/picture">
                  <pic:pic xmlns:pic="http://schemas.openxmlformats.org/drawingml/2006/picture">
                    <pic:nvPicPr>
                      <pic:cNvPr id="2" name="" descr=""/>
                      <pic:cNvPicPr/>
                    </pic:nvPicPr>
                    <pic:blipFill>
                      <a:blip r:embed="rId1"/>
                      <a:stretch/>
                    </pic:blipFill>
                    <pic:spPr>
                      <a:xfrm>
                        <a:off x="0" y="0"/>
                        <a:ext cx="457200" cy="41904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2.55pt;margin-top:-8.8pt;width:35.95pt;height:32.95pt;mso-wrap-style:none;v-text-anchor:middle" type="_x0000_t75">
              <v:imagedata r:id="rId2" o:detectmouseclick="t"/>
              <v:stroke color="#3465a4" joinstyle="round" endcap="flat"/>
              <w10:wrap type="none"/>
            </v:shape>
          </w:pict>
        </mc:Fallback>
      </mc:AlternateContent>
    </w:r>
    <w:r>
      <w:rPr>
        <w:rFonts w:ascii="Lucida Sans" w:hAnsi="Lucida Sans"/>
        <w:b/>
        <w:bCs/>
      </w:rPr>
      <w:t>PRISMA 2020 Checklist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M2"/>
      <w:spacing w:before="0" w:after="373"/>
      <w:ind w:left="1080"/>
      <w:rPr>
        <w:rFonts w:ascii="Lucida Sans" w:hAnsi="Lucida Sans"/>
        <w:sz w:val="20"/>
        <w:szCs w:val="20"/>
      </w:rPr>
    </w:pPr>
    <w:r>
      <mc:AlternateContent>
        <mc:Choice Requires="wps">
          <w:drawing>
            <wp:anchor behindDoc="1" distT="0" distB="0" distL="0" distR="0" simplePos="0" locked="0" layoutInCell="1" allowOverlap="1" relativeHeight="3">
              <wp:simplePos x="0" y="0"/>
              <wp:positionH relativeFrom="column">
                <wp:posOffset>-32385</wp:posOffset>
              </wp:positionH>
              <wp:positionV relativeFrom="paragraph">
                <wp:posOffset>-111760</wp:posOffset>
              </wp:positionV>
              <wp:extent cx="457200" cy="419100"/>
              <wp:effectExtent l="0" t="0" r="0" b="0"/>
              <wp:wrapNone/>
              <wp:docPr id="3" name=""/>
              <a:graphic xmlns:a="http://schemas.openxmlformats.org/drawingml/2006/main">
                <a:graphicData uri="http://schemas.openxmlformats.org/drawingml/2006/picture">
                  <pic:pic xmlns:pic="http://schemas.openxmlformats.org/drawingml/2006/picture">
                    <pic:nvPicPr>
                      <pic:cNvPr id="4" name="" descr=""/>
                      <pic:cNvPicPr/>
                    </pic:nvPicPr>
                    <pic:blipFill>
                      <a:blip r:embed="rId1"/>
                      <a:stretch/>
                    </pic:blipFill>
                    <pic:spPr>
                      <a:xfrm>
                        <a:off x="0" y="0"/>
                        <a:ext cx="457200" cy="419040"/>
                      </a:xfrm>
                      <a:prstGeom prst="rect">
                        <a:avLst/>
                      </a:prstGeom>
                      <a:ln w="0">
                        <a:noFill/>
                      </a:ln>
                    </pic:spPr>
                  </pic:pic>
                </a:graphicData>
              </a:graphic>
            </wp:anchor>
          </w:drawing>
        </mc:Choice>
        <mc:Fallback>
          <w:pict>
            <v:shape id="shape_0" stroked="f" o:allowincell="f" style="position:absolute;margin-left:-2.55pt;margin-top:-8.8pt;width:35.95pt;height:32.95pt;mso-wrap-style:none;v-text-anchor:middle" type="_x0000_t75">
              <v:imagedata r:id="rId2" o:detectmouseclick="t"/>
              <v:stroke color="#3465a4" joinstyle="round" endcap="flat"/>
              <w10:wrap type="none"/>
            </v:shape>
          </w:pict>
        </mc:Fallback>
      </mc:AlternateContent>
    </w:r>
    <w:r>
      <w:rPr>
        <w:rFonts w:ascii="Lucida Sans" w:hAnsi="Lucida Sans"/>
        <w:b/>
        <w:bCs/>
      </w:rPr>
      <w:t>PRISMA 2020 Checklist</w:t>
    </w:r>
  </w:p>
</w:hdr>
</file>

<file path=word/settings.xml><?xml version="1.0" encoding="utf-8"?>
<w:settings xmlns:w="http://schemas.openxmlformats.org/wordprocessingml/2006/main">
  <w:zoom w:percent="105"/>
  <w:embedSystemFonts/>
  <w:defaultTabStop w:val="720"/>
  <w:autoHyphenation w:val="true"/>
  <w:hyphenationZone w:val="0"/>
  <w:compat>
    <w:doNotExpandShiftReturn/>
    <w:doNotBreakWrappedTables/>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IN" w:eastAsia="en-IN"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en-CA" w:eastAsia="en-CA" w:bidi="ar-SA"/>
    </w:rPr>
  </w:style>
  <w:style w:type="character" w:styleId="DefaultParagraphFont" w:default="1">
    <w:name w:val="Default Paragraph Font"/>
    <w:uiPriority w:val="1"/>
    <w:semiHidden/>
    <w:unhideWhenUsed/>
    <w:qFormat/>
    <w:rPr/>
  </w:style>
  <w:style w:type="character" w:styleId="Hyperlink">
    <w:name w:val="Hyperlink"/>
    <w:rsid w:val="00c22710"/>
    <w:rPr>
      <w:color w:val="0563C1"/>
      <w:u w:val="single"/>
    </w:rPr>
  </w:style>
  <w:style w:type="character" w:styleId="UnresolvedMention">
    <w:name w:val="Unresolved Mention"/>
    <w:uiPriority w:val="99"/>
    <w:semiHidden/>
    <w:unhideWhenUsed/>
    <w:qFormat/>
    <w:rsid w:val="004033c1"/>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Default" w:customStyle="1">
    <w:name w:val="Default"/>
    <w:qFormat/>
    <w:pPr>
      <w:widowControl w:val="false"/>
      <w:bidi w:val="0"/>
      <w:spacing w:before="0" w:after="0"/>
      <w:jc w:val="left"/>
    </w:pPr>
    <w:rPr>
      <w:rFonts w:ascii="Calibri" w:hAnsi="Calibri" w:cs="Calibri" w:eastAsia="Times New Roman"/>
      <w:color w:val="000000"/>
      <w:kern w:val="0"/>
      <w:sz w:val="24"/>
      <w:szCs w:val="24"/>
      <w:lang w:val="en-CA" w:eastAsia="en-CA" w:bidi="ar-SA"/>
    </w:rPr>
  </w:style>
  <w:style w:type="paragraph" w:styleId="CM1" w:customStyle="1">
    <w:name w:val="CM1"/>
    <w:basedOn w:val="Default"/>
    <w:next w:val="Default"/>
    <w:qFormat/>
    <w:pPr/>
    <w:rPr>
      <w:rFonts w:cs="Times New Roman"/>
      <w:color w:val="auto"/>
    </w:rPr>
  </w:style>
  <w:style w:type="paragraph" w:styleId="CM2" w:customStyle="1">
    <w:name w:val="CM2"/>
    <w:basedOn w:val="Default"/>
    <w:next w:val="Default"/>
    <w:qFormat/>
    <w:pPr>
      <w:spacing w:before="0" w:after="373"/>
    </w:pPr>
    <w:rPr>
      <w:rFonts w:cs="Times New Roman"/>
      <w:color w:val="auto"/>
    </w:rPr>
  </w:style>
  <w:style w:type="paragraph" w:styleId="HeaderandFooter">
    <w:name w:val="Header and Footer"/>
    <w:basedOn w:val="Normal"/>
    <w:qFormat/>
    <w:pPr/>
    <w:rPr/>
  </w:style>
  <w:style w:type="paragraph" w:styleId="Header">
    <w:name w:val="header"/>
    <w:basedOn w:val="Normal"/>
    <w:rsid w:val="00e324a8"/>
    <w:pPr>
      <w:tabs>
        <w:tab w:val="clear" w:pos="720"/>
        <w:tab w:val="center" w:pos="4320" w:leader="none"/>
        <w:tab w:val="right" w:pos="8640" w:leader="none"/>
      </w:tabs>
    </w:pPr>
    <w:rPr/>
  </w:style>
  <w:style w:type="paragraph" w:styleId="Footer">
    <w:name w:val="footer"/>
    <w:basedOn w:val="Normal"/>
    <w:rsid w:val="00e324a8"/>
    <w:pPr>
      <w:tabs>
        <w:tab w:val="clear" w:pos="720"/>
        <w:tab w:val="center" w:pos="4320" w:leader="none"/>
        <w:tab w:val="right" w:pos="864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54</TotalTime>
  <Application>LibreOffice/24.8.3.2$Windows_X86_64 LibreOffice_project/48a6bac9e7e268aeb4c3483fcf825c94556d9f92</Application>
  <AppVersion>15.0000</AppVersion>
  <Pages>2</Pages>
  <Words>1061</Words>
  <Characters>5869</Characters>
  <CharactersWithSpaces>6765</CharactersWithSpaces>
  <Paragraphs>166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dc:description/>
  <dc:language>en-IN</dc:language>
  <cp:lastModifiedBy>usharani kandula</cp:lastModifiedBy>
  <cp:lastPrinted>2020-11-24T03:02:00Z</cp:lastPrinted>
  <dcterms:modified xsi:type="dcterms:W3CDTF">2024-06-04T10:26:00Z</dcterms:modified>
  <cp:revision>32</cp:revision>
  <dc:subject/>
  <dc:title>Microsoft Word - PRISMA 2009 Checklist.doc</dc:title>
</cp:coreProperties>
</file>

<file path=docProps/custom.xml><?xml version="1.0" encoding="utf-8"?>
<Properties xmlns="http://schemas.openxmlformats.org/officeDocument/2006/custom-properties" xmlns:vt="http://schemas.openxmlformats.org/officeDocument/2006/docPropsVTypes"/>
</file>