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C0E6E" w:rsidRPr="005D49A7" w:rsidRDefault="00000000">
      <w:pPr>
        <w:spacing w:line="360" w:lineRule="auto"/>
        <w:rPr>
          <w:rFonts w:ascii="Times New Roman" w:eastAsia="SimHei" w:hAnsi="Times New Roman" w:cs="Times New Roman"/>
          <w:color w:val="FF0000"/>
          <w:szCs w:val="21"/>
        </w:rPr>
      </w:pPr>
      <w:bookmarkStart w:id="0" w:name="OLE_LINK221"/>
      <w:bookmarkStart w:id="1" w:name="OLE_LINK222"/>
      <w:r w:rsidRPr="005D49A7">
        <w:rPr>
          <w:rFonts w:ascii="Times New Roman Bold" w:eastAsia="宋体" w:hAnsi="Times New Roman Bold" w:cs="Times New Roman Bold"/>
          <w:b/>
          <w:bCs/>
          <w:color w:val="FF0000"/>
          <w:kern w:val="0"/>
          <w:szCs w:val="21"/>
          <w:lang w:bidi="ar"/>
        </w:rPr>
        <w:t xml:space="preserve">Supplementary </w:t>
      </w:r>
      <w:r w:rsidRPr="005D49A7">
        <w:rPr>
          <w:rFonts w:ascii="Times New Roman" w:eastAsia="SimHei" w:hAnsi="Times New Roman" w:cs="Times New Roman"/>
          <w:b/>
          <w:bCs/>
          <w:color w:val="FF0000"/>
          <w:szCs w:val="21"/>
        </w:rPr>
        <w:t xml:space="preserve">Table </w:t>
      </w:r>
      <w:bookmarkEnd w:id="0"/>
      <w:r w:rsidRPr="005D49A7">
        <w:rPr>
          <w:rFonts w:ascii="Times New Roman" w:eastAsia="SimHei" w:hAnsi="Times New Roman" w:cs="Times New Roman"/>
          <w:b/>
          <w:bCs/>
          <w:color w:val="FF0000"/>
          <w:szCs w:val="21"/>
        </w:rPr>
        <w:t>1</w:t>
      </w:r>
      <w:bookmarkEnd w:id="1"/>
      <w:r w:rsidRPr="005D49A7">
        <w:rPr>
          <w:rFonts w:ascii="Times New Roman" w:eastAsia="SimHei" w:hAnsi="Times New Roman" w:cs="Times New Roman"/>
          <w:b/>
          <w:bCs/>
          <w:color w:val="FF0000"/>
          <w:szCs w:val="21"/>
        </w:rPr>
        <w:t>.</w:t>
      </w:r>
      <w:r w:rsidRPr="005D49A7">
        <w:rPr>
          <w:rFonts w:ascii="Times New Roman" w:eastAsia="SimHei" w:hAnsi="Times New Roman" w:cs="Times New Roman"/>
          <w:color w:val="FF0000"/>
          <w:szCs w:val="21"/>
        </w:rPr>
        <w:t xml:space="preserve"> Definition of dementia risk factors in the life-course model </w:t>
      </w:r>
      <w:r w:rsidR="0084296D" w:rsidRPr="005D49A7">
        <w:rPr>
          <w:rFonts w:ascii="Times New Roman" w:eastAsia="SimHei" w:hAnsi="Times New Roman" w:cs="Times New Roman"/>
          <w:color w:val="FF0000"/>
          <w:szCs w:val="21"/>
        </w:rPr>
        <w:fldChar w:fldCharType="begin">
          <w:fldData xml:space="preserve">PEVuZE5vdGU+PENpdGU+PEF1dGhvcj5MaXZpbmdzdG9uPC9BdXRob3I+PFllYXI+MjAyMDwvWWVh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</w:fldData>
        </w:fldChar>
      </w:r>
      <w:r w:rsidR="0084296D" w:rsidRPr="005D49A7">
        <w:rPr>
          <w:rFonts w:ascii="Times New Roman" w:eastAsia="SimHei" w:hAnsi="Times New Roman" w:cs="Times New Roman"/>
          <w:color w:val="FF0000"/>
          <w:szCs w:val="21"/>
        </w:rPr>
        <w:instrText xml:space="preserve"> ADDIN EN.CITE </w:instrText>
      </w:r>
      <w:r w:rsidR="0084296D" w:rsidRPr="005D49A7">
        <w:rPr>
          <w:rFonts w:ascii="Times New Roman" w:eastAsia="SimHei" w:hAnsi="Times New Roman" w:cs="Times New Roman"/>
          <w:color w:val="FF0000"/>
          <w:szCs w:val="21"/>
        </w:rPr>
        <w:fldChar w:fldCharType="begin">
          <w:fldData xml:space="preserve">PEVuZE5vdGU+PENpdGU+PEF1dGhvcj5MaXZpbmdzdG9uPC9BdXRob3I+PFllYXI+MjAyMDwvWWVh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</w:fldData>
        </w:fldChar>
      </w:r>
      <w:r w:rsidR="0084296D" w:rsidRPr="005D49A7">
        <w:rPr>
          <w:rFonts w:ascii="Times New Roman" w:eastAsia="SimHei" w:hAnsi="Times New Roman" w:cs="Times New Roman"/>
          <w:color w:val="FF0000"/>
          <w:szCs w:val="21"/>
        </w:rPr>
        <w:instrText xml:space="preserve"> ADDIN EN.CITE.DATA </w:instrText>
      </w:r>
      <w:r w:rsidR="0084296D" w:rsidRPr="005D49A7">
        <w:rPr>
          <w:rFonts w:ascii="Times New Roman" w:eastAsia="SimHei" w:hAnsi="Times New Roman" w:cs="Times New Roman"/>
          <w:color w:val="FF0000"/>
          <w:szCs w:val="21"/>
        </w:rPr>
      </w:r>
      <w:r w:rsidR="0084296D" w:rsidRPr="005D49A7">
        <w:rPr>
          <w:rFonts w:ascii="Times New Roman" w:eastAsia="SimHei" w:hAnsi="Times New Roman" w:cs="Times New Roman"/>
          <w:color w:val="FF0000"/>
          <w:szCs w:val="21"/>
        </w:rPr>
        <w:fldChar w:fldCharType="end"/>
      </w:r>
      <w:r w:rsidR="0084296D" w:rsidRPr="005D49A7">
        <w:rPr>
          <w:rFonts w:ascii="Times New Roman" w:eastAsia="SimHei" w:hAnsi="Times New Roman" w:cs="Times New Roman"/>
          <w:color w:val="FF0000"/>
          <w:szCs w:val="21"/>
        </w:rPr>
        <w:fldChar w:fldCharType="separate"/>
      </w:r>
      <w:r w:rsidR="0084296D" w:rsidRPr="005D49A7">
        <w:rPr>
          <w:rFonts w:ascii="Times New Roman" w:eastAsia="SimHei" w:hAnsi="Times New Roman" w:cs="Times New Roman"/>
          <w:noProof/>
          <w:color w:val="FF0000"/>
          <w:szCs w:val="21"/>
        </w:rPr>
        <w:t>(1)</w:t>
      </w:r>
      <w:r w:rsidR="0084296D" w:rsidRPr="005D49A7">
        <w:rPr>
          <w:rFonts w:ascii="Times New Roman" w:eastAsia="SimHei" w:hAnsi="Times New Roman" w:cs="Times New Roman"/>
          <w:color w:val="FF0000"/>
          <w:szCs w:val="21"/>
        </w:rPr>
        <w:fldChar w:fldCharType="end"/>
      </w:r>
    </w:p>
    <w:tbl>
      <w:tblPr>
        <w:tblStyle w:val="a3"/>
        <w:tblW w:w="8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5103"/>
      </w:tblGrid>
      <w:tr w:rsidR="002C0E6E">
        <w:tc>
          <w:tcPr>
            <w:tcW w:w="3119" w:type="dxa"/>
            <w:tcBorders>
              <w:top w:val="single" w:sz="12" w:space="0" w:color="auto"/>
              <w:bottom w:val="single" w:sz="4" w:space="0" w:color="auto"/>
            </w:tcBorders>
          </w:tcPr>
          <w:p w:rsidR="002C0E6E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bookmarkStart w:id="2" w:name="_Hlk108095534"/>
            <w:r>
              <w:rPr>
                <w:rFonts w:ascii="Times New Roman" w:eastAsia="宋体" w:hAnsi="Times New Roman" w:cs="Times New Roman"/>
                <w:b/>
                <w:bCs/>
                <w:szCs w:val="21"/>
              </w:rPr>
              <w:t>Risk factors</w:t>
            </w:r>
          </w:p>
        </w:tc>
        <w:tc>
          <w:tcPr>
            <w:tcW w:w="5103" w:type="dxa"/>
            <w:tcBorders>
              <w:top w:val="single" w:sz="12" w:space="0" w:color="auto"/>
              <w:bottom w:val="single" w:sz="4" w:space="0" w:color="auto"/>
            </w:tcBorders>
          </w:tcPr>
          <w:p w:rsidR="002C0E6E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1"/>
              </w:rPr>
              <w:t>Definition</w:t>
            </w:r>
          </w:p>
        </w:tc>
      </w:tr>
      <w:tr w:rsidR="002C0E6E">
        <w:tc>
          <w:tcPr>
            <w:tcW w:w="3119" w:type="dxa"/>
          </w:tcPr>
          <w:p w:rsidR="002C0E6E" w:rsidRDefault="0000000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</w:t>
            </w:r>
            <w:r>
              <w:rPr>
                <w:rFonts w:ascii="Times New Roman" w:hAnsi="Times New Roman" w:cs="Times New Roman" w:hint="eastAsia"/>
                <w:szCs w:val="21"/>
                <w:lang w:eastAsia="zh-Hans"/>
              </w:rPr>
              <w:t>id</w:t>
            </w:r>
            <w:r>
              <w:rPr>
                <w:rFonts w:ascii="Times New Roman" w:hAnsi="Times New Roman" w:cs="Times New Roman"/>
                <w:szCs w:val="21"/>
              </w:rPr>
              <w:t>life: age 45-59 years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5103" w:type="dxa"/>
          </w:tcPr>
          <w:p w:rsidR="002C0E6E" w:rsidRDefault="002C0E6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C0E6E">
        <w:tc>
          <w:tcPr>
            <w:tcW w:w="3119" w:type="dxa"/>
          </w:tcPr>
          <w:p w:rsidR="002C0E6E" w:rsidRDefault="0000000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Hearing loss</w:t>
            </w:r>
          </w:p>
        </w:tc>
        <w:tc>
          <w:tcPr>
            <w:tcW w:w="5103" w:type="dxa"/>
          </w:tcPr>
          <w:p w:rsidR="002C0E6E" w:rsidRDefault="0037696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376966">
              <w:rPr>
                <w:rFonts w:ascii="Times New Roman" w:eastAsia="宋体" w:hAnsi="Times New Roman" w:cs="Times New Roman"/>
                <w:szCs w:val="21"/>
              </w:rPr>
              <w:t>Self-Reported</w:t>
            </w:r>
            <w:r w:rsidRPr="0037696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2C6E74">
              <w:rPr>
                <w:rFonts w:ascii="Times New Roman" w:eastAsia="宋体" w:hAnsi="Times New Roman" w:cs="Times New Roman"/>
                <w:szCs w:val="21"/>
              </w:rPr>
              <w:t>hearing loss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. </w:t>
            </w:r>
            <w:r w:rsidR="002C6E74" w:rsidRPr="002C6E74">
              <w:rPr>
                <w:rFonts w:ascii="Times New Roman" w:eastAsia="宋体" w:hAnsi="Times New Roman" w:cs="Times New Roman"/>
                <w:szCs w:val="21"/>
              </w:rPr>
              <w:t>Determination of hearing loss conducted at baseline by clinical diagnosis</w:t>
            </w:r>
            <w:bookmarkStart w:id="3" w:name="OLE_LINK216"/>
            <w:r w:rsidR="002C6E74" w:rsidRPr="002C6E74">
              <w:rPr>
                <w:rFonts w:ascii="Times New Roman" w:eastAsia="宋体" w:hAnsi="Times New Roman" w:cs="Times New Roman"/>
                <w:szCs w:val="21"/>
              </w:rPr>
              <w:t>,</w:t>
            </w:r>
            <w:bookmarkEnd w:id="3"/>
            <w:r w:rsidR="002C6E74" w:rsidRPr="002C6E74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bookmarkStart w:id="4" w:name="OLE_LINK215"/>
            <w:r w:rsidR="00D80B34">
              <w:rPr>
                <w:rFonts w:ascii="Georgia" w:hAnsi="Georgia"/>
                <w:color w:val="1F1F1F"/>
              </w:rPr>
              <w:t>pure tone audiometry</w:t>
            </w:r>
            <w:r w:rsidR="00D80B34" w:rsidRPr="002C6E74">
              <w:rPr>
                <w:rFonts w:ascii="Times New Roman" w:eastAsia="宋体" w:hAnsi="Times New Roman" w:cs="Times New Roman"/>
                <w:szCs w:val="21"/>
              </w:rPr>
              <w:t>,</w:t>
            </w:r>
            <w:r w:rsidR="00D80B34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2C6E74" w:rsidRPr="002C6E74">
              <w:rPr>
                <w:rFonts w:ascii="Times New Roman" w:eastAsia="宋体" w:hAnsi="Times New Roman" w:cs="Times New Roman"/>
                <w:szCs w:val="21"/>
              </w:rPr>
              <w:t>PTA</w:t>
            </w:r>
            <w:bookmarkEnd w:id="4"/>
            <w:r w:rsidR="002C6E74" w:rsidRPr="002C6E74">
              <w:rPr>
                <w:rFonts w:ascii="Times New Roman" w:eastAsia="宋体" w:hAnsi="Times New Roman" w:cs="Times New Roman"/>
                <w:szCs w:val="21"/>
              </w:rPr>
              <w:t>, a speech-based hearing tests (speech in noise testing, whisper test), or a self-report hearing questionnaire</w:t>
            </w:r>
            <w:r w:rsidR="008A53CB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="0084296D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&lt;EndNote&gt;&lt;Cite&gt;&lt;Author&gt;Yu&lt;/Author&gt;&lt;Year&gt;2024&lt;/Year&gt;&lt;RecNum&gt;23117&lt;/RecNum&gt;&lt;DisplayText&gt;(2)&lt;/DisplayText&gt;&lt;record&gt;&lt;rec-number&gt;23117&lt;/rec-number&gt;&lt;foreign-keys&gt;&lt;key app="EN" db-id="50f9r9zenr5s51esav9vzrpmv2e52waedadr" timestamp="1732242531"&gt;23117&lt;/key&gt;&lt;/foreign-keys&gt;&lt;ref-type name="Journal Article"&gt;17&lt;/ref-type&gt;&lt;contributors&gt;&lt;authors&gt;&lt;author&gt;Yu, R. C.&lt;/author&gt;&lt;author&gt;Proctor, D.&lt;/author&gt;&lt;author&gt;Soni, J.&lt;/author&gt;&lt;author&gt;Pikett, L.&lt;/author&gt;&lt;author&gt;Livingston, G.&lt;/author&gt;&lt;author&gt;Lewis, G.&lt;/author&gt;&lt;author&gt;Schilder, A.&lt;/author&gt;&lt;author&gt;Bamiou, D.&lt;/author&gt;&lt;author&gt;Mandavia, R.&lt;/author&gt;&lt;author&gt;Omar, R.&lt;/author&gt;&lt;author&gt;Pavlou, M.&lt;/author&gt;&lt;author&gt;Lin, F.&lt;/author&gt;&lt;author&gt;Goman, A. M.&lt;/author&gt;&lt;author&gt;Gonzalez, S. C.&lt;/author&gt;&lt;/authors&gt;&lt;/contributors&gt;&lt;titles&gt;&lt;title&gt;Adult-onset hearing loss and incident cognitive impairment and dementia - A systematic review and meta-analysis of cohort studies&lt;/title&gt;&lt;secondary-title&gt;Ageing Research Reviews&lt;/secondary-title&gt;&lt;/titles&gt;&lt;periodical&gt;&lt;full-title&gt;Ageing Research Reviews&lt;/full-title&gt;&lt;/periodical&gt;&lt;volume&gt;98&lt;/volume&gt;&lt;dates&gt;&lt;year&gt;2024&lt;/year&gt;&lt;pub-dates&gt;&lt;date&gt;Jul&lt;/date&gt;&lt;/pub-dates&gt;&lt;/dates&gt;&lt;isbn&gt;1568-1637&lt;/isbn&gt;&lt;accession-num&gt;WOS:001249602600001&lt;/accession-num&gt;&lt;urls&gt;&lt;related-urls&gt;&lt;url&gt;&amp;lt;Go to ISI&amp;gt;://WOS:001249602600001&lt;/url&gt;&lt;/related-urls&gt;&lt;/urls&gt;&lt;custom7&gt;102346&lt;/custom7&gt;&lt;electronic-resource-num&gt;10.1016/j.arr.2024.102346&lt;/electronic-resource-num&gt;&lt;/record&gt;&lt;/Cite&gt;&lt;/EndNote&gt;</w:instrText>
            </w:r>
            <w:r w:rsidR="008A53CB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="0084296D">
              <w:rPr>
                <w:rFonts w:ascii="Times New Roman" w:eastAsia="宋体" w:hAnsi="Times New Roman" w:cs="Times New Roman"/>
                <w:noProof/>
                <w:szCs w:val="21"/>
              </w:rPr>
              <w:t>(2)</w:t>
            </w:r>
            <w:r w:rsidR="008A53CB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="009C74C8">
              <w:rPr>
                <w:rFonts w:ascii="Times New Roman" w:eastAsia="宋体" w:hAnsi="Times New Roman" w:cs="Times New Roman"/>
                <w:szCs w:val="21"/>
              </w:rPr>
              <w:t>.</w:t>
            </w:r>
          </w:p>
        </w:tc>
      </w:tr>
      <w:tr w:rsidR="002C0E6E">
        <w:trPr>
          <w:trHeight w:val="504"/>
        </w:trPr>
        <w:tc>
          <w:tcPr>
            <w:tcW w:w="3119" w:type="dxa"/>
          </w:tcPr>
          <w:p w:rsidR="002C0E6E" w:rsidRDefault="0000000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bookmarkStart w:id="5" w:name="OLE_LINK214"/>
            <w:r>
              <w:rPr>
                <w:rFonts w:ascii="Times New Roman" w:hAnsi="Times New Roman" w:cs="Times New Roman"/>
                <w:szCs w:val="21"/>
              </w:rPr>
              <w:t>Traumatic brain injury</w:t>
            </w:r>
            <w:bookmarkEnd w:id="5"/>
          </w:p>
        </w:tc>
        <w:tc>
          <w:tcPr>
            <w:tcW w:w="5103" w:type="dxa"/>
          </w:tcPr>
          <w:p w:rsidR="002C0E6E" w:rsidRDefault="0037696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376966">
              <w:rPr>
                <w:rFonts w:ascii="Times New Roman" w:eastAsia="宋体" w:hAnsi="Times New Roman" w:cs="Times New Roman"/>
                <w:szCs w:val="21"/>
              </w:rPr>
              <w:t>Self-Reported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="00000000">
              <w:rPr>
                <w:rFonts w:ascii="Times New Roman" w:eastAsia="宋体" w:hAnsi="Times New Roman" w:cs="Times New Roman" w:hint="eastAsia"/>
                <w:szCs w:val="21"/>
              </w:rPr>
              <w:t>TBI, due to falls, violence or alcohol factor</w:t>
            </w:r>
            <w:r w:rsidR="0079123F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79123F">
              <w:rPr>
                <w:rFonts w:ascii="Times New Roman" w:eastAsia="宋体" w:hAnsi="Times New Roman" w:cs="Times New Roman" w:hint="eastAsia"/>
                <w:szCs w:val="21"/>
              </w:rPr>
              <w:t>and</w:t>
            </w:r>
            <w:r w:rsidR="0079123F" w:rsidRPr="0079123F">
              <w:rPr>
                <w:rFonts w:ascii="Times New Roman" w:eastAsia="宋体" w:hAnsi="Times New Roman" w:cs="Times New Roman"/>
                <w:szCs w:val="21"/>
              </w:rPr>
              <w:t xml:space="preserve"> those experiencing at least 1 blow to the head resulting in a loss of consciousness</w:t>
            </w:r>
            <w:r w:rsidR="0079123F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PEVuZE5vdGU+PENpdGU+PEF1dGhvcj5Mb3c8L0F1dGhvcj48WWVhcj4yMDI0PC9ZZWFyPjxSZWNO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</w:fldData>
              </w:fldChar>
            </w:r>
            <w:r w:rsidR="0084296D"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 w:rsidR="0084296D"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PEVuZE5vdGU+PENpdGU+PEF1dGhvcj5Mb3c8L0F1dGhvcj48WWVhcj4yMDI0PC9ZZWFyPjxSZWNO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</w:fldData>
              </w:fldChar>
            </w:r>
            <w:r w:rsidR="0084296D"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 w:rsidR="0084296D">
              <w:rPr>
                <w:rFonts w:ascii="Times New Roman" w:eastAsia="宋体" w:hAnsi="Times New Roman" w:cs="Times New Roman"/>
                <w:szCs w:val="21"/>
              </w:rPr>
            </w:r>
            <w:r w:rsidR="0084296D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="007912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="0084296D">
              <w:rPr>
                <w:rFonts w:ascii="Times New Roman" w:eastAsia="宋体" w:hAnsi="Times New Roman" w:cs="Times New Roman"/>
                <w:noProof/>
                <w:szCs w:val="21"/>
              </w:rPr>
              <w:t>(3)</w:t>
            </w:r>
            <w:r w:rsidR="007912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="009C74C8">
              <w:rPr>
                <w:rFonts w:ascii="Times New Roman" w:eastAsia="宋体" w:hAnsi="Times New Roman" w:cs="Times New Roman"/>
                <w:szCs w:val="21"/>
              </w:rPr>
              <w:t>.</w:t>
            </w:r>
          </w:p>
        </w:tc>
      </w:tr>
      <w:tr w:rsidR="002C0E6E">
        <w:tc>
          <w:tcPr>
            <w:tcW w:w="3119" w:type="dxa"/>
          </w:tcPr>
          <w:p w:rsidR="002C0E6E" w:rsidRDefault="00000000">
            <w:pPr>
              <w:rPr>
                <w:rFonts w:ascii="Times New Roman" w:hAnsi="Times New Roman" w:cs="Times New Roman"/>
                <w:szCs w:val="21"/>
              </w:rPr>
            </w:pPr>
            <w:bookmarkStart w:id="6" w:name="OLE_LINK217"/>
            <w:r>
              <w:rPr>
                <w:rFonts w:ascii="Times New Roman" w:hAnsi="Times New Roman" w:cs="Times New Roman"/>
                <w:szCs w:val="21"/>
              </w:rPr>
              <w:t>Hypertension</w:t>
            </w:r>
            <w:bookmarkEnd w:id="6"/>
          </w:p>
        </w:tc>
        <w:tc>
          <w:tcPr>
            <w:tcW w:w="5103" w:type="dxa"/>
          </w:tcPr>
          <w:p w:rsidR="002C0E6E" w:rsidRDefault="002D45F7">
            <w:pPr>
              <w:spacing w:line="360" w:lineRule="auto"/>
              <w:jc w:val="left"/>
              <w:rPr>
                <w:rFonts w:ascii="Times New Roman" w:eastAsia="宋体" w:hAnsi="Times New Roman" w:cs="Times New Roman" w:hint="eastAsia"/>
                <w:szCs w:val="21"/>
              </w:rPr>
            </w:pPr>
            <w:r w:rsidRPr="00376966">
              <w:rPr>
                <w:rFonts w:ascii="Times New Roman" w:eastAsia="宋体" w:hAnsi="Times New Roman" w:cs="Times New Roman"/>
                <w:szCs w:val="21"/>
              </w:rPr>
              <w:t>Self-Reported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h</w:t>
            </w:r>
            <w:r>
              <w:rPr>
                <w:rFonts w:ascii="Times New Roman" w:hAnsi="Times New Roman" w:cs="Times New Roman"/>
                <w:szCs w:val="21"/>
              </w:rPr>
              <w:t>ypertension</w:t>
            </w:r>
            <w:r w:rsidR="002E5806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84296D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&lt;EndNote&gt;&lt;Cite&gt;&lt;Author&gt;Sanchez&lt;/Author&gt;&lt;Year&gt;2023&lt;/Year&gt;&lt;RecNum&gt;23119&lt;/RecNum&gt;&lt;DisplayText&gt;(4)&lt;/DisplayText&gt;&lt;record&gt;&lt;rec-number&gt;23119&lt;/rec-number&gt;&lt;foreign-keys&gt;&lt;key app="EN" db-id="50f9r9zenr5s51esav9vzrpmv2e52waedadr" timestamp="1732259132"&gt;23119&lt;/key&gt;&lt;/foreign-keys&gt;&lt;ref-type name="Journal Article"&gt;17&lt;/ref-type&gt;&lt;contributors&gt;&lt;authors&gt;&lt;author&gt;Sanchez, D.&lt;/author&gt;&lt;author&gt;Reyes-Dumeyer, D.&lt;/author&gt;&lt;author&gt;Brickman, A. M.&lt;/author&gt;&lt;author&gt;Lantigua, R. A.&lt;/author&gt;&lt;author&gt;Vardarajan, B. N.&lt;/author&gt;&lt;author&gt;Mayeux, R.&lt;/author&gt;&lt;/authors&gt;&lt;/contributors&gt;&lt;titles&gt;&lt;title&gt;Reliability and Validity of Self-Reported Vascular Risk Factors: Hypertension, Diabetes, and Heart Disease, in a Multi-Ethnic Community Based Study of Aging and Dementia&lt;/title&gt;&lt;secondary-title&gt;Journal of Alzheimers Disease&lt;/secondary-title&gt;&lt;/titles&gt;&lt;periodical&gt;&lt;full-title&gt;Journal of Alzheimers Disease&lt;/full-title&gt;&lt;/periodical&gt;&lt;pages&gt;275-285&lt;/pages&gt;&lt;volume&gt;95&lt;/volume&gt;&lt;number&gt;1&lt;/number&gt;&lt;dates&gt;&lt;year&gt;2023&lt;/year&gt;&lt;/dates&gt;&lt;isbn&gt;1387-2877&lt;/isbn&gt;&lt;accession-num&gt;WOS:001061059100020&lt;/accession-num&gt;&lt;urls&gt;&lt;related-urls&gt;&lt;url&gt;&amp;lt;Go to ISI&amp;gt;://WOS:001061059100020&lt;/url&gt;&lt;/related-urls&gt;&lt;/urls&gt;&lt;electronic-resource-num&gt;10.3233/jad-230374&lt;/electronic-resource-num&gt;&lt;/record&gt;&lt;/Cite&gt;&lt;/EndNote&gt;</w:instrText>
            </w:r>
            <w:r w:rsidR="002E5806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84296D">
              <w:rPr>
                <w:rFonts w:ascii="Times New Roman" w:hAnsi="Times New Roman" w:cs="Times New Roman"/>
                <w:noProof/>
                <w:szCs w:val="21"/>
              </w:rPr>
              <w:t>(4)</w:t>
            </w:r>
            <w:r w:rsidR="002E5806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2C0E6E">
        <w:tc>
          <w:tcPr>
            <w:tcW w:w="3119" w:type="dxa"/>
          </w:tcPr>
          <w:p w:rsidR="002C0E6E" w:rsidRDefault="0000000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Excessive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alcohol consumption</w:t>
            </w:r>
          </w:p>
        </w:tc>
        <w:tc>
          <w:tcPr>
            <w:tcW w:w="5103" w:type="dxa"/>
          </w:tcPr>
          <w:p w:rsidR="002C0E6E" w:rsidRDefault="00091954">
            <w:pPr>
              <w:spacing w:line="360" w:lineRule="auto"/>
              <w:jc w:val="left"/>
              <w:rPr>
                <w:rFonts w:ascii="Times New Roman" w:eastAsia="宋体" w:hAnsi="Times New Roman" w:cs="Times New Roman" w:hint="eastAsia"/>
                <w:szCs w:val="21"/>
              </w:rPr>
            </w:pPr>
            <w:r w:rsidRPr="00376966">
              <w:rPr>
                <w:rFonts w:ascii="Times New Roman" w:eastAsia="宋体" w:hAnsi="Times New Roman" w:cs="Times New Roman"/>
                <w:szCs w:val="21"/>
              </w:rPr>
              <w:t>Self-Reported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091954">
              <w:rPr>
                <w:rFonts w:ascii="Times New Roman" w:eastAsia="宋体" w:hAnsi="Times New Roman" w:cs="Times New Roman"/>
                <w:szCs w:val="21"/>
              </w:rPr>
              <w:t>drank more than 14 units per week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091954">
              <w:rPr>
                <w:rFonts w:ascii="Times New Roman" w:eastAsia="宋体" w:hAnsi="Times New Roman" w:cs="Times New Roman"/>
                <w:szCs w:val="21"/>
              </w:rPr>
              <w:t>(1 unit of alcohol=10 mL or 8 g pure alcohol)</w:t>
            </w:r>
            <w:r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PEVuZE5vdGU+PENpdGU+PEF1dGhvcj5MaXZpbmdzdG9uPC9BdXRob3I+PFllYXI+MjAyMDwvWWVh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</w:fldData>
              </w:fldChar>
            </w:r>
            <w:r>
              <w:rPr>
                <w:rFonts w:ascii="Times New Roman" w:eastAsia="宋体" w:hAnsi="Times New Roman" w:cs="Times New Roman"/>
                <w:szCs w:val="21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Cs w:val="21"/>
              </w:rPr>
              <w:fldChar w:fldCharType="begin">
                <w:fldData xml:space="preserve">PEVuZE5vdGU+PENpdGU+PEF1dGhvcj5MaXZpbmdzdG9uPC9BdXRob3I+PFllYXI+MjAyMDwvWWVh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</w:fldData>
              </w:fldChar>
            </w:r>
            <w:r>
              <w:rPr>
                <w:rFonts w:ascii="Times New Roman" w:eastAsia="宋体" w:hAnsi="Times New Roman" w:cs="Times New Roman"/>
                <w:szCs w:val="21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Cs w:val="21"/>
              </w:rPr>
            </w:r>
            <w:r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noProof/>
                <w:szCs w:val="21"/>
              </w:rPr>
              <w:t>(1)</w:t>
            </w:r>
            <w:r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2C0E6E">
        <w:tc>
          <w:tcPr>
            <w:tcW w:w="3119" w:type="dxa"/>
          </w:tcPr>
          <w:p w:rsidR="002C0E6E" w:rsidRDefault="0000000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</w:t>
            </w:r>
            <w:r>
              <w:rPr>
                <w:rFonts w:ascii="Times New Roman" w:hAnsi="Times New Roman" w:cs="Times New Roman" w:hint="eastAsia"/>
                <w:szCs w:val="21"/>
              </w:rPr>
              <w:t>besity</w:t>
            </w:r>
          </w:p>
        </w:tc>
        <w:tc>
          <w:tcPr>
            <w:tcW w:w="5103" w:type="dxa"/>
          </w:tcPr>
          <w:p w:rsidR="002C0E6E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overweight (</w:t>
            </w:r>
            <w:proofErr w:type="spellStart"/>
            <w:r>
              <w:rPr>
                <w:rFonts w:ascii="Times New Roman" w:eastAsia="宋体" w:hAnsi="Times New Roman" w:cs="Times New Roman" w:hint="eastAsia"/>
                <w:szCs w:val="21"/>
              </w:rPr>
              <w:t>ie</w:t>
            </w:r>
            <w:proofErr w:type="spellEnd"/>
            <w:r>
              <w:rPr>
                <w:rFonts w:ascii="Times New Roman" w:eastAsia="宋体" w:hAnsi="Times New Roman" w:cs="Times New Roman" w:hint="eastAsia"/>
                <w:szCs w:val="21"/>
              </w:rPr>
              <w:t>, BMI 25</w:t>
            </w:r>
            <w:r>
              <w:rPr>
                <w:rFonts w:ascii="Times New Roman" w:eastAsia="宋体" w:hAnsi="Times New Roman" w:cs="Times New Roman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–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29</w:t>
            </w:r>
            <w:r>
              <w:rPr>
                <w:rFonts w:ascii="Times New Roman" w:eastAsia="宋体" w:hAnsi="Times New Roman" w:cs="Times New Roman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9 kg/m</w:t>
            </w:r>
            <w:r>
              <w:rPr>
                <w:rFonts w:ascii="Times New Roman" w:eastAsia="宋体" w:hAnsi="Times New Roman" w:cs="Times New Roman" w:hint="eastAsia"/>
                <w:szCs w:val="21"/>
                <w:vertAlign w:val="superscript"/>
              </w:rPr>
              <w:t>2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) or obesity (</w:t>
            </w:r>
            <w:proofErr w:type="spellStart"/>
            <w:r>
              <w:rPr>
                <w:rFonts w:ascii="Times New Roman" w:eastAsia="宋体" w:hAnsi="Times New Roman" w:cs="Times New Roman" w:hint="eastAsia"/>
                <w:szCs w:val="21"/>
              </w:rPr>
              <w:t>ie</w:t>
            </w:r>
            <w:proofErr w:type="spellEnd"/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, BMI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≥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30</w:t>
            </w:r>
            <w:r>
              <w:rPr>
                <w:rFonts w:ascii="Times New Roman" w:eastAsia="宋体" w:hAnsi="Times New Roman" w:cs="Times New Roman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0 kg/m</w:t>
            </w:r>
            <w:r>
              <w:rPr>
                <w:rFonts w:ascii="Times New Roman" w:eastAsia="宋体" w:hAnsi="Times New Roman" w:cs="Times New Roman" w:hint="eastAsia"/>
                <w:szCs w:val="21"/>
                <w:vertAlign w:val="superscript"/>
              </w:rPr>
              <w:t>2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</w:tr>
      <w:tr w:rsidR="002C0E6E">
        <w:tc>
          <w:tcPr>
            <w:tcW w:w="3119" w:type="dxa"/>
          </w:tcPr>
          <w:p w:rsidR="002C0E6E" w:rsidRDefault="00000000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Late-life: age ≥60 years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5103" w:type="dxa"/>
          </w:tcPr>
          <w:p w:rsidR="002C0E6E" w:rsidRDefault="002C0E6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C0E6E">
        <w:tc>
          <w:tcPr>
            <w:tcW w:w="3119" w:type="dxa"/>
          </w:tcPr>
          <w:p w:rsidR="002C0E6E" w:rsidRDefault="00000000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Smoking</w:t>
            </w:r>
          </w:p>
        </w:tc>
        <w:tc>
          <w:tcPr>
            <w:tcW w:w="5103" w:type="dxa"/>
          </w:tcPr>
          <w:p w:rsidR="002C0E6E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Self-reported smoking</w:t>
            </w:r>
          </w:p>
        </w:tc>
      </w:tr>
      <w:tr w:rsidR="002C0E6E">
        <w:tc>
          <w:tcPr>
            <w:tcW w:w="3119" w:type="dxa"/>
          </w:tcPr>
          <w:p w:rsidR="002C0E6E" w:rsidRDefault="00000000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bookmarkStart w:id="7" w:name="OLE_LINK218"/>
            <w:r>
              <w:rPr>
                <w:rFonts w:ascii="Times New Roman" w:hAnsi="Times New Roman" w:cs="Times New Roman"/>
                <w:szCs w:val="21"/>
              </w:rPr>
              <w:t>Depression</w:t>
            </w:r>
            <w:bookmarkEnd w:id="7"/>
          </w:p>
        </w:tc>
        <w:tc>
          <w:tcPr>
            <w:tcW w:w="5103" w:type="dxa"/>
          </w:tcPr>
          <w:p w:rsidR="002C0E6E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CES-D ≥ </w:t>
            </w:r>
            <w:r w:rsidR="002653BE">
              <w:rPr>
                <w:rFonts w:ascii="Times New Roman" w:eastAsia="宋体" w:hAnsi="Times New Roman" w:cs="Times New Roman"/>
                <w:szCs w:val="21"/>
              </w:rPr>
              <w:t xml:space="preserve">4 </w:t>
            </w:r>
            <w:r w:rsidR="002653BE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="002653BE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&lt;EndNote&gt;&lt;Cite&gt;&lt;Author&gt;Yan&lt;/Author&gt;&lt;Year&gt;2024&lt;/Year&gt;&lt;RecNum&gt;23121&lt;/RecNum&gt;&lt;DisplayText&gt;(5)&lt;/DisplayText&gt;&lt;record&gt;&lt;rec-number&gt;23121&lt;/rec-number&gt;&lt;foreign-keys&gt;&lt;key app="EN" db-id="50f9r9zenr5s51esav9vzrpmv2e52waedadr" timestamp="1732286297"&gt;23121&lt;/key&gt;&lt;/foreign-keys&gt;&lt;ref-type name="Journal Article"&gt;17&lt;/ref-type&gt;&lt;contributors&gt;&lt;authors&gt;&lt;author&gt;Yan, Yushun&lt;/author&gt;&lt;author&gt;Xiang, Hailin&lt;/author&gt;&lt;author&gt;Wang, Min&lt;/author&gt;&lt;author&gt;Wei, Jinxue&lt;/author&gt;&lt;author&gt;Fan, Huanhuan&lt;/author&gt;&lt;author&gt;Du, Yue&lt;/author&gt;&lt;author&gt;Tao, Yuanmei&lt;/author&gt;&lt;author&gt;Dou, Yikai&lt;/author&gt;&lt;author&gt;Ma, Yangrui&lt;/author&gt;&lt;author&gt;Yang, Xiao&lt;/author&gt;&lt;author&gt;Ma, Xiaohong&lt;/author&gt;&lt;/authors&gt;&lt;/contributors&gt;&lt;auth-address&gt;Sichuan Univ, Mental Hlth Ctr, West China Hosp, Chengdu, Peoples R China&amp;#xD;Sichuan Univ, West China Hosp, Inst Psychiat, Chengdu, Peoples R China&amp;#xD;Brandeis Univ, Sch Arts &amp;amp; Sci, Waltham, MA 02453 USA&lt;/auth-address&gt;&lt;titles&gt;&lt;title&gt;Effects of depression and cognitive impairment on increased risks of incident dementia: a prospective study from three elderly cohorts&lt;/title&gt;&lt;secondary-title&gt;Translational Psychiatry&lt;/secondary-title&gt;&lt;/titles&gt;&lt;periodical&gt;&lt;full-title&gt;Translational Psychiatry&lt;/full-title&gt;&lt;/periodical&gt;&lt;volume&gt;14&lt;/volume&gt;&lt;number&gt;1&lt;/number&gt;&lt;dates&gt;&lt;year&gt;2024&lt;/year&gt;&lt;pub-dates&gt;&lt;date&gt;Oct 8&lt;/date&gt;&lt;/pub-dates&gt;&lt;/dates&gt;&lt;isbn&gt;2158-3188&lt;/isbn&gt;&lt;accession-num&gt;WOS:001328517400001&lt;/accession-num&gt;&lt;work-type&gt;Article&lt;/work-type&gt;&lt;urls&gt;&lt;related-urls&gt;&lt;url&gt;&amp;lt;Go to ISI&amp;gt;://WOS:001328517400001&lt;/url&gt;&lt;/related-urls&gt;&lt;/urls&gt;&lt;custom7&gt;427&lt;/custom7&gt;&lt;electronic-resource-num&gt;10.1038/s41398-024-03125-1&lt;/electronic-resource-num&gt;&lt;/record&gt;&lt;/Cite&gt;&lt;/EndNote&gt;</w:instrText>
            </w:r>
            <w:r w:rsidR="002653BE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="002653BE">
              <w:rPr>
                <w:rFonts w:ascii="Times New Roman" w:eastAsia="宋体" w:hAnsi="Times New Roman" w:cs="Times New Roman"/>
                <w:noProof/>
                <w:szCs w:val="21"/>
              </w:rPr>
              <w:t>(5)</w:t>
            </w:r>
            <w:r w:rsidR="002653BE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2C0E6E">
        <w:tc>
          <w:tcPr>
            <w:tcW w:w="3119" w:type="dxa"/>
          </w:tcPr>
          <w:p w:rsidR="002C0E6E" w:rsidRDefault="00000000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Social isolation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</w:tc>
        <w:tc>
          <w:tcPr>
            <w:tcW w:w="5103" w:type="dxa"/>
          </w:tcPr>
          <w:p w:rsidR="002C0E6E" w:rsidRDefault="00C56C44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D</w:t>
            </w:r>
            <w:r w:rsidRPr="00C56C44">
              <w:rPr>
                <w:rFonts w:ascii="Times New Roman" w:eastAsia="宋体" w:hAnsi="Times New Roman" w:cs="Times New Roman"/>
                <w:szCs w:val="21"/>
              </w:rPr>
              <w:t>efined as meeting at least two of three criteria of: living alone, seeing family or friends less than once a month, and participating in no weekly group activities)</w:t>
            </w:r>
            <w:r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="002653BE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&lt;EndNote&gt;&lt;Cite&gt;&lt;Author&gt;Livingston&lt;/Author&gt;&lt;Year&gt;2024&lt;/Year&gt;&lt;RecNum&gt;23061&lt;/RecNum&gt;&lt;DisplayText&gt;(6)&lt;/DisplayText&gt;&lt;record&gt;&lt;rec-number&gt;23061&lt;/rec-number&gt;&lt;foreign-keys&gt;&lt;key app="EN" db-id="50f9r9zenr5s51esav9vzrpmv2e52waedadr" timestamp="1731309807"&gt;23061&lt;/key&gt;&lt;/foreign-keys&gt;&lt;ref-type name="Journal Article"&gt;17&lt;/ref-type&gt;&lt;contributors&gt;&lt;authors&gt;&lt;author&gt;Livingston, G.&lt;/author&gt;&lt;author&gt;Huntley, J.&lt;/author&gt;&lt;author&gt;Liu, K. Y.&lt;/author&gt;&lt;author&gt;Costafreda, S. G.&lt;/author&gt;&lt;author&gt;Selbæk, G.&lt;/author&gt;&lt;author&gt;Alladi, S.&lt;/author&gt;&lt;author&gt;Ames, D.&lt;/author&gt;&lt;author&gt;Banerjee, S.&lt;/author&gt;&lt;author&gt;Burns, A.&lt;/author&gt;&lt;author&gt;Brayne, C.&lt;/author&gt;&lt;author&gt;Fox, N. C.&lt;/author&gt;&lt;author&gt;Ferri, C. P.&lt;/author&gt;&lt;author&gt;Gitlin, L. N.&lt;/author&gt;&lt;author&gt;Howard, R.&lt;/author&gt;&lt;author&gt;Kales, H. C.&lt;/author&gt;&lt;author&gt;Kivimäki, M.&lt;/author&gt;&lt;author&gt;Larson, E. B.&lt;/author&gt;&lt;author&gt;Nakasujja, N.&lt;/author&gt;&lt;author&gt;Rockwood, K.&lt;/author&gt;&lt;author&gt;Samus, Q.&lt;/author&gt;&lt;author&gt;Shirai, K.&lt;/author&gt;&lt;author&gt;Singh-Manoux, A.&lt;/author&gt;&lt;author&gt;Schneider, L. S.&lt;/author&gt;&lt;author&gt;Walsh, S.&lt;/author&gt;&lt;author&gt;Yao, Y.&lt;/author&gt;&lt;author&gt;Sommerlad, A.&lt;/author&gt;&lt;author&gt;Mukadam, N.&lt;/author&gt;&lt;/authors&gt;&lt;/contributors&gt;&lt;titles&gt;&lt;title&gt;Dementia prevention, intervention, and care: 2024 report of the Lancet standing Commission&lt;/title&gt;&lt;secondary-title&gt;Lancet&lt;/secondary-title&gt;&lt;/titles&gt;&lt;periodical&gt;&lt;full-title&gt;Lancet&lt;/full-title&gt;&lt;/periodical&gt;&lt;pages&gt;572-628&lt;/pages&gt;&lt;volume&gt;404&lt;/volume&gt;&lt;number&gt;10452&lt;/number&gt;&lt;dates&gt;&lt;year&gt;2024&lt;/year&gt;&lt;pub-dates&gt;&lt;date&gt;Aug&lt;/date&gt;&lt;/pub-dates&gt;&lt;/dates&gt;&lt;isbn&gt;0140-6736&lt;/isbn&gt;&lt;accession-num&gt;WOS:001296668500001&lt;/accession-num&gt;&lt;urls&gt;&lt;related-urls&gt;&lt;url&gt;&amp;lt;Go to ISI&amp;gt;://WOS:001296668500001&lt;/url&gt;&lt;/related-urls&gt;&lt;/urls&gt;&lt;electronic-resource-num&gt;10.1016/s0140-6736(24)01296-0&lt;/electronic-resource-num&gt;&lt;/record&gt;&lt;/Cite&gt;&lt;/EndNote&gt;</w:instrText>
            </w:r>
            <w:r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="002653BE">
              <w:rPr>
                <w:rFonts w:ascii="Times New Roman" w:eastAsia="宋体" w:hAnsi="Times New Roman" w:cs="Times New Roman"/>
                <w:noProof/>
                <w:szCs w:val="21"/>
              </w:rPr>
              <w:t>(6)</w:t>
            </w:r>
            <w:r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2C0E6E">
        <w:tc>
          <w:tcPr>
            <w:tcW w:w="3119" w:type="dxa"/>
          </w:tcPr>
          <w:p w:rsidR="002C0E6E" w:rsidRDefault="00000000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Physical inactivity</w:t>
            </w:r>
          </w:p>
        </w:tc>
        <w:tc>
          <w:tcPr>
            <w:tcW w:w="5103" w:type="dxa"/>
          </w:tcPr>
          <w:p w:rsidR="002C0E6E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IPAQ &lt; 600MET/W</w:t>
            </w:r>
          </w:p>
        </w:tc>
      </w:tr>
      <w:tr w:rsidR="002C0E6E">
        <w:tc>
          <w:tcPr>
            <w:tcW w:w="3119" w:type="dxa"/>
          </w:tcPr>
          <w:p w:rsidR="002C0E6E" w:rsidRDefault="00000000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Diabetes</w:t>
            </w:r>
          </w:p>
        </w:tc>
        <w:tc>
          <w:tcPr>
            <w:tcW w:w="5103" w:type="dxa"/>
          </w:tcPr>
          <w:p w:rsidR="002C0E6E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Self-reported known diagnosis of d</w:t>
            </w:r>
            <w:r>
              <w:rPr>
                <w:rFonts w:ascii="Times New Roman" w:hAnsi="Times New Roman" w:cs="Times New Roman"/>
                <w:szCs w:val="21"/>
              </w:rPr>
              <w:t>iabetes</w:t>
            </w:r>
          </w:p>
        </w:tc>
      </w:tr>
      <w:tr w:rsidR="002C0E6E">
        <w:tc>
          <w:tcPr>
            <w:tcW w:w="3119" w:type="dxa"/>
            <w:tcBorders>
              <w:bottom w:val="single" w:sz="12" w:space="0" w:color="auto"/>
            </w:tcBorders>
          </w:tcPr>
          <w:p w:rsidR="002C0E6E" w:rsidRDefault="00000000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Air pollution</w:t>
            </w:r>
          </w:p>
        </w:tc>
        <w:tc>
          <w:tcPr>
            <w:tcW w:w="5103" w:type="dxa"/>
            <w:tcBorders>
              <w:bottom w:val="single" w:sz="12" w:space="0" w:color="auto"/>
            </w:tcBorders>
          </w:tcPr>
          <w:p w:rsidR="002C0E6E" w:rsidRDefault="00000000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Exposure to toxins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ever involved in occupations that required the mixing, application or loading of any pesticides, he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rbicides, weed killers, fumigants or fungicides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)</w:t>
            </w:r>
            <w:r w:rsidR="008139E6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fldChar w:fldCharType="begin"/>
            </w:r>
            <w:r w:rsidR="008139E6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instrText xml:space="preserve"> ADDIN EN.CITE &lt;EndNote&gt;&lt;Cite&gt;&lt;Author&gt;Anstey&lt;/Author&gt;&lt;Year&gt;2013&lt;/Year&gt;&lt;RecNum&gt;23122&lt;/RecNum&gt;&lt;DisplayText&gt;(7)&lt;/DisplayText&gt;&lt;record&gt;&lt;rec-number&gt;23122&lt;/rec-number&gt;&lt;foreign-keys&gt;&lt;key app="EN" db-id="50f9r9zenr5s51esav9vzrpmv2e52waedadr" timestamp="1732286382"&gt;23122&lt;/key&gt;&lt;/foreign-keys&gt;&lt;ref-type name="Journal Article"&gt;17&lt;/ref-type&gt;&lt;contributors&gt;&lt;authors&gt;&lt;author&gt;Anstey, Kaarin J.&lt;/author&gt;&lt;author&gt;Cherbuin, Nicolas&lt;/author&gt;&lt;author&gt;Herath, Pushpani M.&lt;/author&gt;&lt;/authors&gt;&lt;/contributors&gt;&lt;auth-address&gt;Australian Natl Univ, Ctr Res Ageing Hlth &amp;amp; Wellbeing, Canberra, ACT 0200, Australia&lt;/auth-address&gt;&lt;titles&gt;&lt;title&gt;Development of a New Method for Assessing Global Risk of Alzheimer&amp;apos;s Disease for Use in Population Health Approaches to Prevention&lt;/title&gt;&lt;secondary-title&gt;Prevention Science&lt;/secondary-title&gt;&lt;/titles&gt;&lt;periodical&gt;&lt;full-title&gt;Prevention Science&lt;/full-title&gt;&lt;/periodical&gt;&lt;pages&gt;411-421&lt;/pages&gt;&lt;volume&gt;14&lt;/volume&gt;&lt;number&gt;4&lt;/number&gt;&lt;dates&gt;&lt;year&gt;2013&lt;/year&gt;&lt;pub-dates&gt;&lt;date&gt;Aug&lt;/date&gt;&lt;/pub-dates&gt;&lt;/dates&gt;&lt;isbn&gt;1389-4986&lt;/isbn&gt;&lt;accession-num&gt;WOS:000321065300007&lt;/accession-num&gt;&lt;work-type&gt;Article&lt;/work-type&gt;&lt;urls&gt;&lt;related-urls&gt;&lt;url&gt;&amp;lt;Go to ISI&amp;gt;://WOS:000321065300007&lt;/url&gt;&lt;/related-urls&gt;&lt;/urls&gt;&lt;electronic-resource-num&gt;10.1007/s11121-012-0313-2&lt;/electronic-resource-num&gt;&lt;/record&gt;&lt;/Cite&gt;&lt;/EndNote&gt;</w:instrText>
            </w:r>
            <w:r w:rsidR="008139E6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fldChar w:fldCharType="separate"/>
            </w:r>
            <w:r w:rsidR="008139E6">
              <w:rPr>
                <w:rFonts w:ascii="Times New Roman" w:eastAsia="宋体" w:hAnsi="Times New Roman" w:cs="Times New Roman"/>
                <w:noProof/>
                <w:color w:val="000000" w:themeColor="text1"/>
                <w:sz w:val="21"/>
                <w:szCs w:val="21"/>
              </w:rPr>
              <w:t>(7)</w:t>
            </w:r>
            <w:r w:rsidR="008139E6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or second-hand tobacco smoke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exposure to environmental tobacco smoke for more than 15 minutes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on at least 1 day per week for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nonsmokers</w:t>
            </w:r>
            <w:proofErr w:type="spellEnd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>)</w:t>
            </w:r>
            <w:r w:rsidR="00C11D5A">
              <w:rPr>
                <w:rFonts w:ascii="Times New Roman" w:eastAsia="宋体" w:hAnsi="Times New Roman" w:cs="Times New Roman"/>
                <w:sz w:val="21"/>
                <w:szCs w:val="21"/>
              </w:rPr>
              <w:fldChar w:fldCharType="begin"/>
            </w:r>
            <w:r w:rsidR="00C11D5A">
              <w:rPr>
                <w:rFonts w:ascii="Times New Roman" w:eastAsia="宋体" w:hAnsi="Times New Roman" w:cs="Times New Roman"/>
                <w:sz w:val="21"/>
                <w:szCs w:val="21"/>
              </w:rPr>
              <w:instrText xml:space="preserve"> ADDIN EN.CITE &lt;EndNote&gt;&lt;Cite&gt;&lt;Author&gt;Carroll&lt;/Author&gt;&lt;Year&gt;2018&lt;/Year&gt;&lt;RecNum&gt;23123&lt;/RecNum&gt;&lt;DisplayText&gt;(8)&lt;/DisplayText&gt;&lt;record&gt;&lt;rec-number&gt;23123&lt;/rec-number&gt;&lt;foreign-keys&gt;&lt;key app="EN" db-id="50f9r9zenr5s51esav9vzrpmv2e52waedadr" timestamp="1732286498"&gt;23123&lt;/key&gt;&lt;/foreign-keys&gt;&lt;ref-type name="Journal Article"&gt;17&lt;/ref-type&gt;&lt;contributors&gt;&lt;authors&gt;&lt;author&gt;Carroll, X. M.&lt;/author&gt;&lt;author&gt;Liang, X. H.&lt;/author&gt;&lt;author&gt;Zhang, W. Y.&lt;/author&gt;&lt;author&gt;Zhang, W. J.&lt;/author&gt;&lt;author&gt;Liu, G. F.&lt;/author&gt;&lt;author&gt;Turner, N.&lt;/author&gt;&lt;author&gt;Leeper-Woodford, S.&lt;/author&gt;&lt;/authors&gt;&lt;/contributors&gt;&lt;titles&gt;&lt;title&gt;Socioeconomic, environmental and lifestyle factors associated with gestational diabetes mellitus: A matched case-control study in Beijing, China&lt;/title&gt;&lt;secondary-title&gt;Scientific Reports&lt;/secondary-title&gt;&lt;/titles&gt;&lt;periodical&gt;&lt;full-title&gt;Scientific Reports&lt;/full-title&gt;&lt;/periodical&gt;&lt;volume&gt;8&lt;/volume&gt;&lt;dates&gt;&lt;year&gt;2018&lt;/year&gt;&lt;pub-dates&gt;&lt;date&gt;May&lt;/date&gt;&lt;/pub-dates&gt;&lt;/dates&gt;&lt;isbn&gt;2045-2322&lt;/isbn&gt;&lt;accession-num&gt;WOS:000433059900013&lt;/accession-num&gt;&lt;urls&gt;&lt;related-urls&gt;&lt;url&gt;&amp;lt;Go to ISI&amp;gt;://WOS:000433059900013&lt;/url&gt;&lt;/related-urls&gt;&lt;/urls&gt;&lt;custom7&gt;8103&lt;/custom7&gt;&lt;electronic-resource-num&gt;10.1038/s41598-018-26412-6&lt;/electronic-resource-num&gt;&lt;/record&gt;&lt;/Cite&gt;&lt;/EndNote&gt;</w:instrText>
            </w:r>
            <w:r w:rsidR="00C11D5A">
              <w:rPr>
                <w:rFonts w:ascii="Times New Roman" w:eastAsia="宋体" w:hAnsi="Times New Roman" w:cs="Times New Roman"/>
                <w:sz w:val="21"/>
                <w:szCs w:val="21"/>
              </w:rPr>
              <w:fldChar w:fldCharType="separate"/>
            </w:r>
            <w:r w:rsidR="00C11D5A">
              <w:rPr>
                <w:rFonts w:ascii="Times New Roman" w:eastAsia="宋体" w:hAnsi="Times New Roman" w:cs="Times New Roman"/>
                <w:noProof/>
                <w:sz w:val="21"/>
                <w:szCs w:val="21"/>
              </w:rPr>
              <w:t>(8)</w:t>
            </w:r>
            <w:r w:rsidR="00C11D5A">
              <w:rPr>
                <w:rFonts w:ascii="Times New Roman" w:eastAsia="宋体" w:hAnsi="Times New Roman" w:cs="Times New Roman"/>
                <w:sz w:val="21"/>
                <w:szCs w:val="21"/>
              </w:rPr>
              <w:fldChar w:fldCharType="end"/>
            </w:r>
          </w:p>
        </w:tc>
      </w:tr>
    </w:tbl>
    <w:bookmarkEnd w:id="2"/>
    <w:p w:rsidR="002C0E6E" w:rsidRDefault="00000000">
      <w:pPr>
        <w:spacing w:line="360" w:lineRule="auto"/>
        <w:rPr>
          <w:rFonts w:ascii="Times New Roman" w:eastAsia="宋体" w:hAnsi="Times New Roman" w:cs="Times New Roman"/>
          <w:sz w:val="24"/>
          <w:szCs w:val="28"/>
        </w:rPr>
      </w:pPr>
      <w:r>
        <w:rPr>
          <w:rFonts w:ascii="Times New Roman" w:eastAsia="宋体" w:hAnsi="Times New Roman" w:cs="Times New Roman"/>
          <w:szCs w:val="21"/>
        </w:rPr>
        <w:lastRenderedPageBreak/>
        <w:t xml:space="preserve">Abbreviations: CES-D: </w:t>
      </w:r>
      <w:r>
        <w:rPr>
          <w:rFonts w:ascii="Times New Roman" w:hAnsi="Times New Roman" w:cs="Times New Roman"/>
          <w:color w:val="333333"/>
          <w:szCs w:val="21"/>
          <w:shd w:val="clear" w:color="auto" w:fill="FFFFFF"/>
        </w:rPr>
        <w:t>Center for Epidemiologic Studies Depression Scale</w:t>
      </w:r>
      <w:r>
        <w:rPr>
          <w:rFonts w:ascii="Times New Roman" w:eastAsia="宋体" w:hAnsi="Times New Roman" w:cs="Times New Roman"/>
          <w:szCs w:val="21"/>
        </w:rPr>
        <w:t>; IPAQ:</w:t>
      </w:r>
      <w:r>
        <w:rPr>
          <w:rFonts w:ascii="Times New Roman" w:hAnsi="Times New Roman" w:cs="Times New Roman"/>
          <w:color w:val="333333"/>
          <w:szCs w:val="21"/>
          <w:shd w:val="clear" w:color="auto" w:fill="FFFFFF"/>
        </w:rPr>
        <w:t xml:space="preserve"> International Physical Activity Questionnaire</w:t>
      </w:r>
    </w:p>
    <w:p w:rsidR="002C0E6E" w:rsidRDefault="00000000">
      <w:pPr>
        <w:spacing w:line="360" w:lineRule="auto"/>
        <w:rPr>
          <w:rFonts w:ascii="Times New Roman" w:hAnsi="Times New Roman" w:cs="Times New Roman"/>
          <w:color w:val="333333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Cs w:val="21"/>
          <w:shd w:val="clear" w:color="auto" w:fill="FFFFFF"/>
        </w:rPr>
        <w:t xml:space="preserve">Notes: </w:t>
      </w:r>
      <w:r>
        <w:rPr>
          <w:rFonts w:ascii="Times New Roman" w:hAnsi="Times New Roman" w:cs="Times New Roman"/>
          <w:color w:val="333333"/>
          <w:szCs w:val="21"/>
          <w:shd w:val="clear" w:color="auto" w:fill="FFFFFF"/>
          <w:vertAlign w:val="superscript"/>
        </w:rPr>
        <w:t>#</w:t>
      </w:r>
      <w:r>
        <w:rPr>
          <w:rFonts w:ascii="Times New Roman" w:hAnsi="Times New Roman" w:cs="Times New Roman"/>
          <w:color w:val="333333"/>
          <w:szCs w:val="21"/>
          <w:shd w:val="clear" w:color="auto" w:fill="FFFFFF"/>
        </w:rPr>
        <w:t xml:space="preserve"> The adjusted cut-off age for later life is 60 years old according to the Chinese law on the Protection of the Rights and Interests of the Elderly</w:t>
      </w:r>
    </w:p>
    <w:p w:rsidR="002C0E6E" w:rsidRDefault="00000000">
      <w:pPr>
        <w:widowControl/>
        <w:spacing w:line="360" w:lineRule="auto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/>
          <w:szCs w:val="21"/>
        </w:rPr>
        <w:t>References</w:t>
      </w:r>
    </w:p>
    <w:p w:rsidR="008A53CB" w:rsidRPr="00C11D5A" w:rsidRDefault="008A53CB">
      <w:pPr>
        <w:rPr>
          <w:rFonts w:ascii="Times New Roman" w:hAnsi="Times New Roman" w:cs="Times New Roman"/>
        </w:rPr>
      </w:pPr>
    </w:p>
    <w:p w:rsidR="00C11D5A" w:rsidRPr="00C11D5A" w:rsidRDefault="008A53CB" w:rsidP="00C11D5A">
      <w:pPr>
        <w:pStyle w:val="EndNoteBibliography"/>
        <w:rPr>
          <w:rFonts w:ascii="Times New Roman" w:hAnsi="Times New Roman" w:cs="Times New Roman"/>
          <w:noProof/>
        </w:rPr>
      </w:pPr>
      <w:r w:rsidRPr="00C11D5A">
        <w:rPr>
          <w:rFonts w:ascii="Times New Roman" w:hAnsi="Times New Roman" w:cs="Times New Roman"/>
        </w:rPr>
        <w:fldChar w:fldCharType="begin"/>
      </w:r>
      <w:r w:rsidRPr="00C11D5A">
        <w:rPr>
          <w:rFonts w:ascii="Times New Roman" w:hAnsi="Times New Roman" w:cs="Times New Roman"/>
        </w:rPr>
        <w:instrText xml:space="preserve"> ADDIN EN.REFLIST </w:instrText>
      </w:r>
      <w:r w:rsidRPr="00C11D5A">
        <w:rPr>
          <w:rFonts w:ascii="Times New Roman" w:hAnsi="Times New Roman" w:cs="Times New Roman"/>
        </w:rPr>
        <w:fldChar w:fldCharType="separate"/>
      </w:r>
      <w:r w:rsidR="00C11D5A" w:rsidRPr="00C11D5A">
        <w:rPr>
          <w:rFonts w:ascii="Times New Roman" w:hAnsi="Times New Roman" w:cs="Times New Roman"/>
          <w:noProof/>
        </w:rPr>
        <w:t>1.</w:t>
      </w:r>
      <w:r w:rsidR="00C11D5A" w:rsidRPr="00C11D5A">
        <w:rPr>
          <w:rFonts w:ascii="Times New Roman" w:hAnsi="Times New Roman" w:cs="Times New Roman"/>
          <w:noProof/>
        </w:rPr>
        <w:tab/>
        <w:t>Livingston G, Huntley J, Sommerlad A, Ames D, Ballard C, Banerjee S, et al. Dementia prevention, intervention, and care: 2020 report of the Lancet Commission. Lancet. 2020;396(10248):413-46.</w:t>
      </w:r>
    </w:p>
    <w:p w:rsidR="00C11D5A" w:rsidRPr="00C11D5A" w:rsidRDefault="00C11D5A" w:rsidP="00C11D5A">
      <w:pPr>
        <w:pStyle w:val="EndNoteBibliography"/>
        <w:rPr>
          <w:rFonts w:ascii="Times New Roman" w:hAnsi="Times New Roman" w:cs="Times New Roman"/>
          <w:noProof/>
        </w:rPr>
      </w:pPr>
      <w:r w:rsidRPr="00C11D5A">
        <w:rPr>
          <w:rFonts w:ascii="Times New Roman" w:hAnsi="Times New Roman" w:cs="Times New Roman"/>
          <w:noProof/>
        </w:rPr>
        <w:t>2.</w:t>
      </w:r>
      <w:r w:rsidRPr="00C11D5A">
        <w:rPr>
          <w:rFonts w:ascii="Times New Roman" w:hAnsi="Times New Roman" w:cs="Times New Roman"/>
          <w:noProof/>
        </w:rPr>
        <w:tab/>
        <w:t>Yu RC, Proctor D, Soni J, Pikett L, Livingston G, Lewis G, et al. Adult-onset hearing loss and incident cognitive impairment and dementia - A systematic review and meta-analysis of cohort studies. Ageing Research Reviews. 2024;98.</w:t>
      </w:r>
    </w:p>
    <w:p w:rsidR="00C11D5A" w:rsidRPr="00C11D5A" w:rsidRDefault="00C11D5A" w:rsidP="00C11D5A">
      <w:pPr>
        <w:pStyle w:val="EndNoteBibliography"/>
        <w:rPr>
          <w:rFonts w:ascii="Times New Roman" w:hAnsi="Times New Roman" w:cs="Times New Roman"/>
          <w:noProof/>
        </w:rPr>
      </w:pPr>
      <w:r w:rsidRPr="00C11D5A">
        <w:rPr>
          <w:rFonts w:ascii="Times New Roman" w:hAnsi="Times New Roman" w:cs="Times New Roman"/>
          <w:noProof/>
        </w:rPr>
        <w:t>3.</w:t>
      </w:r>
      <w:r w:rsidRPr="00C11D5A">
        <w:rPr>
          <w:rFonts w:ascii="Times New Roman" w:hAnsi="Times New Roman" w:cs="Times New Roman"/>
          <w:noProof/>
        </w:rPr>
        <w:tab/>
        <w:t>Low A, McKiernan E, Prats-Sedano MA, Carter SF, Stefaniak JD, Su L, et al. Neuroimaging and Clinical Findings in Healthy Middle-Aged Adults With Mild Traumatic Brain Injury in the PREVENT Dementia Study. Jama Network Open. 2024;7(8).</w:t>
      </w:r>
    </w:p>
    <w:p w:rsidR="00C11D5A" w:rsidRPr="00C11D5A" w:rsidRDefault="00C11D5A" w:rsidP="00C11D5A">
      <w:pPr>
        <w:pStyle w:val="EndNoteBibliography"/>
        <w:rPr>
          <w:rFonts w:ascii="Times New Roman" w:hAnsi="Times New Roman" w:cs="Times New Roman"/>
          <w:noProof/>
        </w:rPr>
      </w:pPr>
      <w:r w:rsidRPr="00C11D5A">
        <w:rPr>
          <w:rFonts w:ascii="Times New Roman" w:hAnsi="Times New Roman" w:cs="Times New Roman"/>
          <w:noProof/>
        </w:rPr>
        <w:t>4.</w:t>
      </w:r>
      <w:r w:rsidRPr="00C11D5A">
        <w:rPr>
          <w:rFonts w:ascii="Times New Roman" w:hAnsi="Times New Roman" w:cs="Times New Roman"/>
          <w:noProof/>
        </w:rPr>
        <w:tab/>
        <w:t>Sanchez D, Reyes-Dumeyer D, Brickman AM, Lantigua RA, Vardarajan BN, Mayeux R. Reliability and Validity of Self-Reported Vascular Risk Factors: Hypertension, Diabetes, and Heart Disease, in a Multi-Ethnic Community Based Study of Aging and Dementia. Journal of Alzheimers Disease. 2023;95(1):275-85.</w:t>
      </w:r>
    </w:p>
    <w:p w:rsidR="00C11D5A" w:rsidRPr="00C11D5A" w:rsidRDefault="00C11D5A" w:rsidP="00C11D5A">
      <w:pPr>
        <w:pStyle w:val="EndNoteBibliography"/>
        <w:rPr>
          <w:rFonts w:ascii="Times New Roman" w:hAnsi="Times New Roman" w:cs="Times New Roman"/>
          <w:noProof/>
        </w:rPr>
      </w:pPr>
      <w:r w:rsidRPr="00C11D5A">
        <w:rPr>
          <w:rFonts w:ascii="Times New Roman" w:hAnsi="Times New Roman" w:cs="Times New Roman"/>
          <w:noProof/>
        </w:rPr>
        <w:t>5.</w:t>
      </w:r>
      <w:r w:rsidRPr="00C11D5A">
        <w:rPr>
          <w:rFonts w:ascii="Times New Roman" w:hAnsi="Times New Roman" w:cs="Times New Roman"/>
          <w:noProof/>
        </w:rPr>
        <w:tab/>
        <w:t>Yan Y, Xiang H, Wang M, Wei J, Fan H, Du Y, et al. Effects of depression and cognitive impairment on increased risks of incident dementia: a prospective study from three elderly cohorts. Translational Psychiatry. 2024;14(1).</w:t>
      </w:r>
    </w:p>
    <w:p w:rsidR="00C11D5A" w:rsidRPr="00C11D5A" w:rsidRDefault="00C11D5A" w:rsidP="00C11D5A">
      <w:pPr>
        <w:pStyle w:val="EndNoteBibliography"/>
        <w:rPr>
          <w:rFonts w:ascii="Times New Roman" w:hAnsi="Times New Roman" w:cs="Times New Roman"/>
          <w:noProof/>
        </w:rPr>
      </w:pPr>
      <w:r w:rsidRPr="00C11D5A">
        <w:rPr>
          <w:rFonts w:ascii="Times New Roman" w:hAnsi="Times New Roman" w:cs="Times New Roman"/>
          <w:noProof/>
        </w:rPr>
        <w:t>6.</w:t>
      </w:r>
      <w:r w:rsidRPr="00C11D5A">
        <w:rPr>
          <w:rFonts w:ascii="Times New Roman" w:hAnsi="Times New Roman" w:cs="Times New Roman"/>
          <w:noProof/>
        </w:rPr>
        <w:tab/>
        <w:t>Livingston G, Huntley J, Liu KY, Costafreda SG, Selbæk G, Alladi S, et al. Dementia prevention, intervention, and care: 2024 report of the Lancet standing Commission. Lancet. 2024;404(10452):572-628.</w:t>
      </w:r>
    </w:p>
    <w:p w:rsidR="00C11D5A" w:rsidRPr="00C11D5A" w:rsidRDefault="00C11D5A" w:rsidP="00C11D5A">
      <w:pPr>
        <w:pStyle w:val="EndNoteBibliography"/>
        <w:rPr>
          <w:rFonts w:ascii="Times New Roman" w:hAnsi="Times New Roman" w:cs="Times New Roman"/>
          <w:noProof/>
        </w:rPr>
      </w:pPr>
      <w:r w:rsidRPr="00C11D5A">
        <w:rPr>
          <w:rFonts w:ascii="Times New Roman" w:hAnsi="Times New Roman" w:cs="Times New Roman"/>
          <w:noProof/>
        </w:rPr>
        <w:t>7.</w:t>
      </w:r>
      <w:r w:rsidRPr="00C11D5A">
        <w:rPr>
          <w:rFonts w:ascii="Times New Roman" w:hAnsi="Times New Roman" w:cs="Times New Roman"/>
          <w:noProof/>
        </w:rPr>
        <w:tab/>
        <w:t>Anstey KJ, Cherbuin N, Herath PM. Development of a New Method for Assessing Global Risk of Alzheimer's Disease for Use in Population Health Approaches to Prevention. Prevention Science. 2013;14(4):411-21.</w:t>
      </w:r>
    </w:p>
    <w:p w:rsidR="00C11D5A" w:rsidRPr="00C11D5A" w:rsidRDefault="00C11D5A" w:rsidP="00C11D5A">
      <w:pPr>
        <w:pStyle w:val="EndNoteBibliography"/>
        <w:rPr>
          <w:rFonts w:ascii="Times New Roman" w:hAnsi="Times New Roman" w:cs="Times New Roman"/>
          <w:noProof/>
        </w:rPr>
      </w:pPr>
      <w:r w:rsidRPr="00C11D5A">
        <w:rPr>
          <w:rFonts w:ascii="Times New Roman" w:hAnsi="Times New Roman" w:cs="Times New Roman"/>
          <w:noProof/>
        </w:rPr>
        <w:t>8.</w:t>
      </w:r>
      <w:r w:rsidRPr="00C11D5A">
        <w:rPr>
          <w:rFonts w:ascii="Times New Roman" w:hAnsi="Times New Roman" w:cs="Times New Roman"/>
          <w:noProof/>
        </w:rPr>
        <w:tab/>
        <w:t>Carroll XM, Liang XH, Zhang WY, Zhang WJ, Liu GF, Turner N, et al. Socioeconomic, environmental and lifestyle factors associated with gestational diabetes mellitus: A matched case-control study in Beijing, China. Scientific Reports. 2018;8.</w:t>
      </w:r>
    </w:p>
    <w:p w:rsidR="002C0E6E" w:rsidRDefault="008A53CB">
      <w:r w:rsidRPr="00C11D5A">
        <w:rPr>
          <w:rFonts w:ascii="Times New Roman" w:hAnsi="Times New Roman" w:cs="Times New Roman"/>
        </w:rPr>
        <w:fldChar w:fldCharType="end"/>
      </w:r>
    </w:p>
    <w:sectPr w:rsidR="002C0E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Bold">
    <w:altName w:val="Times New Roman"/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0f9r9zenr5s51esav9vzrpmv2e52waedadr&quot;&gt;社会参与综述24.8.30&lt;record-ids&gt;&lt;item&gt;23061&lt;/item&gt;&lt;item&gt;23117&lt;/item&gt;&lt;item&gt;23118&lt;/item&gt;&lt;item&gt;23119&lt;/item&gt;&lt;item&gt;23120&lt;/item&gt;&lt;item&gt;23121&lt;/item&gt;&lt;item&gt;23122&lt;/item&gt;&lt;item&gt;23123&lt;/item&gt;&lt;/record-ids&gt;&lt;/item&gt;&lt;/Libraries&gt;"/>
  </w:docVars>
  <w:rsids>
    <w:rsidRoot w:val="3F1DD872"/>
    <w:rsid w:val="2FFFD82F"/>
    <w:rsid w:val="3D4D6ADA"/>
    <w:rsid w:val="3F1DD872"/>
    <w:rsid w:val="7E917422"/>
    <w:rsid w:val="7F9F7FD5"/>
    <w:rsid w:val="AFCE9955"/>
    <w:rsid w:val="B7BFBD89"/>
    <w:rsid w:val="CF79F816"/>
    <w:rsid w:val="CFF90A65"/>
    <w:rsid w:val="E6DFE4DB"/>
    <w:rsid w:val="00091954"/>
    <w:rsid w:val="002653BE"/>
    <w:rsid w:val="002C0E6E"/>
    <w:rsid w:val="002C6E74"/>
    <w:rsid w:val="002D45F7"/>
    <w:rsid w:val="002E5806"/>
    <w:rsid w:val="00376966"/>
    <w:rsid w:val="00595256"/>
    <w:rsid w:val="005D49A7"/>
    <w:rsid w:val="0071786E"/>
    <w:rsid w:val="0079123F"/>
    <w:rsid w:val="008139E6"/>
    <w:rsid w:val="0084296D"/>
    <w:rsid w:val="008A53CB"/>
    <w:rsid w:val="008D144E"/>
    <w:rsid w:val="008D4693"/>
    <w:rsid w:val="009C74C8"/>
    <w:rsid w:val="00A8208A"/>
    <w:rsid w:val="00B33458"/>
    <w:rsid w:val="00C11D5A"/>
    <w:rsid w:val="00C56C44"/>
    <w:rsid w:val="00C8356C"/>
    <w:rsid w:val="00D80B34"/>
    <w:rsid w:val="00D8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7AA7FB"/>
  <w15:docId w15:val="{6126202F-B418-5F43-B3E8-7D1496144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a"/>
    <w:link w:val="EndNoteBibliography0"/>
    <w:qFormat/>
    <w:rPr>
      <w:rFonts w:ascii="Calibri" w:eastAsia="DengXian" w:hAnsi="Calibri" w:cs="Calibri"/>
      <w:sz w:val="20"/>
      <w:lang w:val="en-GB"/>
    </w:rPr>
  </w:style>
  <w:style w:type="paragraph" w:customStyle="1" w:styleId="EndNoteBibliographyTitle">
    <w:name w:val="EndNote Bibliography Title"/>
    <w:basedOn w:val="a"/>
    <w:link w:val="EndNoteBibliographyTitle0"/>
    <w:rsid w:val="008A53CB"/>
    <w:pPr>
      <w:jc w:val="center"/>
    </w:pPr>
    <w:rPr>
      <w:rFonts w:ascii="Calibri" w:hAnsi="Calibri" w:cs="Calibri"/>
      <w:sz w:val="20"/>
    </w:rPr>
  </w:style>
  <w:style w:type="character" w:customStyle="1" w:styleId="EndNoteBibliography0">
    <w:name w:val="EndNote Bibliography 字符"/>
    <w:basedOn w:val="a0"/>
    <w:link w:val="EndNoteBibliography"/>
    <w:rsid w:val="008A53CB"/>
    <w:rPr>
      <w:rFonts w:ascii="Calibri" w:eastAsia="DengXian" w:hAnsi="Calibri" w:cs="Calibri"/>
      <w:kern w:val="2"/>
      <w:szCs w:val="22"/>
      <w:lang w:val="en-GB"/>
    </w:rPr>
  </w:style>
  <w:style w:type="character" w:customStyle="1" w:styleId="EndNoteBibliographyTitle0">
    <w:name w:val="EndNote Bibliography Title 字符"/>
    <w:basedOn w:val="EndNoteBibliography0"/>
    <w:link w:val="EndNoteBibliographyTitle"/>
    <w:rsid w:val="008A53CB"/>
    <w:rPr>
      <w:rFonts w:ascii="Calibri" w:eastAsiaTheme="minorEastAsia" w:hAnsi="Calibri" w:cs="Calibri"/>
      <w:kern w:val="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1864</Words>
  <Characters>10631</Characters>
  <Application>Microsoft Office Word</Application>
  <DocSecurity>0</DocSecurity>
  <Lines>88</Lines>
  <Paragraphs>24</Paragraphs>
  <ScaleCrop>false</ScaleCrop>
  <Company/>
  <LinksUpToDate>false</LinksUpToDate>
  <CharactersWithSpaces>12471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Shuyan Fang</cp:lastModifiedBy>
  <cp:revision>25</cp:revision>
  <dcterms:created xsi:type="dcterms:W3CDTF">2024-11-21T12:29:00Z</dcterms:created>
  <dcterms:modified xsi:type="dcterms:W3CDTF">2024-11-23T01:12:00Z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2052-5.5.0.7954</vt:lpwstr>
  </property>
  <property fmtid="{D5CDD505-2E9C-101B-9397-08002B2CF9AE}" pid="3" name="ICV">
    <vt:lpwstr>803E4DEF49E71B9A21B73E67C4C6B038_41</vt:lpwstr>
  </property>
</Properties>
</file>