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3B254" w14:textId="4F81A74B" w:rsidR="007E296F" w:rsidRPr="00091897" w:rsidRDefault="00041625" w:rsidP="00FE65B5">
      <w:pPr>
        <w:pStyle w:val="Kop1"/>
        <w:rPr>
          <w:b/>
          <w:bCs/>
          <w:lang w:val="en-US"/>
        </w:rPr>
      </w:pPr>
      <w:r w:rsidRPr="00091897">
        <w:rPr>
          <w:b/>
          <w:bCs/>
          <w:lang w:val="en-US"/>
        </w:rPr>
        <w:t xml:space="preserve">Additional file </w:t>
      </w:r>
      <w:r w:rsidR="004C48CA" w:rsidRPr="00091897">
        <w:rPr>
          <w:b/>
          <w:bCs/>
          <w:lang w:val="en-US"/>
        </w:rPr>
        <w:t>1. Detail</w:t>
      </w:r>
      <w:r w:rsidR="00FE65B5" w:rsidRPr="00091897">
        <w:rPr>
          <w:b/>
          <w:bCs/>
          <w:lang w:val="en-US"/>
        </w:rPr>
        <w:t xml:space="preserve">ed description </w:t>
      </w:r>
      <w:r w:rsidR="004C48CA" w:rsidRPr="00091897">
        <w:rPr>
          <w:b/>
          <w:bCs/>
          <w:lang w:val="en-US"/>
        </w:rPr>
        <w:t>on</w:t>
      </w:r>
      <w:r w:rsidR="00240FB7" w:rsidRPr="00091897">
        <w:rPr>
          <w:b/>
          <w:bCs/>
          <w:lang w:val="en-US"/>
        </w:rPr>
        <w:t xml:space="preserve"> </w:t>
      </w:r>
      <w:r w:rsidR="00FE65B5" w:rsidRPr="00091897">
        <w:rPr>
          <w:b/>
          <w:bCs/>
          <w:lang w:val="en-US"/>
        </w:rPr>
        <w:t>the</w:t>
      </w:r>
      <w:r w:rsidR="00240FB7" w:rsidRPr="00091897">
        <w:rPr>
          <w:b/>
          <w:bCs/>
          <w:lang w:val="en-US"/>
        </w:rPr>
        <w:t xml:space="preserve"> intervention</w:t>
      </w:r>
      <w:r w:rsidR="007E296F" w:rsidRPr="00091897">
        <w:rPr>
          <w:b/>
          <w:bCs/>
          <w:lang w:val="en-US"/>
        </w:rPr>
        <w:t xml:space="preserve"> in differentiated practices</w:t>
      </w:r>
      <w:r w:rsidR="00FE65B5" w:rsidRPr="00091897">
        <w:rPr>
          <w:b/>
          <w:bCs/>
          <w:lang w:val="en-US"/>
        </w:rPr>
        <w:t xml:space="preserve"> of one participating hospital</w:t>
      </w:r>
    </w:p>
    <w:p w14:paraId="4FED8DFC" w14:textId="77777777" w:rsidR="00FE65B5" w:rsidRPr="00FE65B5" w:rsidRDefault="00FE65B5" w:rsidP="00FE65B5">
      <w:pPr>
        <w:rPr>
          <w:lang w:val="en-US"/>
        </w:rPr>
      </w:pPr>
    </w:p>
    <w:p w14:paraId="192E06DB" w14:textId="3E6255A1" w:rsidR="006F6C3D" w:rsidRPr="006F6C3D" w:rsidRDefault="006F6C3D" w:rsidP="006F6C3D">
      <w:pPr>
        <w:rPr>
          <w:lang w:val="en-US"/>
        </w:rPr>
      </w:pPr>
      <w:r w:rsidRPr="006F6C3D">
        <w:rPr>
          <w:lang w:val="en-US"/>
        </w:rPr>
        <w:t xml:space="preserve">Before the transition to differentiated nursing practices, nursing teams </w:t>
      </w:r>
      <w:r w:rsidR="00FE65B5">
        <w:rPr>
          <w:lang w:val="en-US"/>
        </w:rPr>
        <w:t xml:space="preserve">in hospital A </w:t>
      </w:r>
      <w:r w:rsidRPr="006F6C3D">
        <w:rPr>
          <w:lang w:val="en-US"/>
        </w:rPr>
        <w:t xml:space="preserve">consisted of </w:t>
      </w:r>
      <w:r w:rsidR="00B434C5">
        <w:rPr>
          <w:lang w:val="en-US"/>
        </w:rPr>
        <w:t xml:space="preserve">vocationally and bachelor trained </w:t>
      </w:r>
      <w:r w:rsidRPr="006F6C3D">
        <w:rPr>
          <w:lang w:val="en-US"/>
        </w:rPr>
        <w:t xml:space="preserve">registered nurses. </w:t>
      </w:r>
      <w:r w:rsidR="004C2B8C">
        <w:rPr>
          <w:lang w:val="en-US"/>
        </w:rPr>
        <w:t>D</w:t>
      </w:r>
      <w:r w:rsidR="004C2B8C" w:rsidRPr="007E296F">
        <w:rPr>
          <w:lang w:val="en-US"/>
        </w:rPr>
        <w:t xml:space="preserve">espite </w:t>
      </w:r>
      <w:r w:rsidR="004C2B8C">
        <w:rPr>
          <w:lang w:val="en-US"/>
        </w:rPr>
        <w:t xml:space="preserve">existing </w:t>
      </w:r>
      <w:r w:rsidR="004C2B8C" w:rsidRPr="007E296F">
        <w:rPr>
          <w:lang w:val="en-US"/>
        </w:rPr>
        <w:t xml:space="preserve">educational differences between </w:t>
      </w:r>
      <w:r w:rsidR="00327F43">
        <w:rPr>
          <w:lang w:val="en-US"/>
        </w:rPr>
        <w:t>these</w:t>
      </w:r>
      <w:r w:rsidR="004A73B6">
        <w:rPr>
          <w:lang w:val="en-US"/>
        </w:rPr>
        <w:t xml:space="preserve"> registered</w:t>
      </w:r>
      <w:r w:rsidR="004C2B8C" w:rsidRPr="007E296F">
        <w:rPr>
          <w:lang w:val="en-US"/>
        </w:rPr>
        <w:t xml:space="preserve"> nurses</w:t>
      </w:r>
      <w:r w:rsidR="004A73B6">
        <w:rPr>
          <w:lang w:val="en-US"/>
        </w:rPr>
        <w:t xml:space="preserve">, they </w:t>
      </w:r>
      <w:r w:rsidR="004C2B8C" w:rsidRPr="007E296F">
        <w:rPr>
          <w:lang w:val="en-US"/>
        </w:rPr>
        <w:t>performed the same</w:t>
      </w:r>
      <w:r w:rsidR="004C2B8C">
        <w:rPr>
          <w:lang w:val="en-US"/>
        </w:rPr>
        <w:t xml:space="preserve"> tasks and</w:t>
      </w:r>
      <w:r w:rsidR="004C2B8C" w:rsidRPr="007E296F">
        <w:rPr>
          <w:lang w:val="en-US"/>
        </w:rPr>
        <w:t xml:space="preserve"> role</w:t>
      </w:r>
      <w:r w:rsidR="004C2B8C">
        <w:rPr>
          <w:lang w:val="en-US"/>
        </w:rPr>
        <w:t>s</w:t>
      </w:r>
      <w:r w:rsidR="00301EF7">
        <w:rPr>
          <w:lang w:val="en-US"/>
        </w:rPr>
        <w:t>.</w:t>
      </w:r>
    </w:p>
    <w:p w14:paraId="1F6E838B" w14:textId="06E1D78E" w:rsidR="001B72EC" w:rsidRDefault="00B52E44" w:rsidP="006F6C3D">
      <w:pPr>
        <w:rPr>
          <w:lang w:val="en-US"/>
        </w:rPr>
      </w:pPr>
      <w:r w:rsidRPr="00B52E44">
        <w:rPr>
          <w:noProof/>
          <w:u w:val="single"/>
          <w:lang w:val="en-US"/>
        </w:rPr>
        <mc:AlternateContent>
          <mc:Choice Requires="wps">
            <w:drawing>
              <wp:anchor distT="45720" distB="45720" distL="114300" distR="114300" simplePos="0" relativeHeight="251659264" behindDoc="0" locked="0" layoutInCell="1" allowOverlap="1" wp14:anchorId="1C109846" wp14:editId="52C9E4D1">
                <wp:simplePos x="0" y="0"/>
                <wp:positionH relativeFrom="column">
                  <wp:posOffset>28575</wp:posOffset>
                </wp:positionH>
                <wp:positionV relativeFrom="paragraph">
                  <wp:posOffset>1687195</wp:posOffset>
                </wp:positionV>
                <wp:extent cx="5610225" cy="3686175"/>
                <wp:effectExtent l="0" t="0" r="28575"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3686175"/>
                        </a:xfrm>
                        <a:prstGeom prst="rect">
                          <a:avLst/>
                        </a:prstGeom>
                        <a:solidFill>
                          <a:srgbClr val="FFFFFF"/>
                        </a:solidFill>
                        <a:ln w="9525">
                          <a:solidFill>
                            <a:srgbClr val="000000"/>
                          </a:solidFill>
                          <a:miter lim="800000"/>
                          <a:headEnd/>
                          <a:tailEnd/>
                        </a:ln>
                      </wps:spPr>
                      <wps:txbx>
                        <w:txbxContent>
                          <w:p w14:paraId="6978B118" w14:textId="5FFB031F" w:rsidR="00B52E44" w:rsidRPr="00C67C07" w:rsidRDefault="00B52E44" w:rsidP="00B52E44">
                            <w:pPr>
                              <w:rPr>
                                <w:u w:val="single"/>
                                <w:lang w:val="en-US"/>
                              </w:rPr>
                            </w:pPr>
                            <w:r w:rsidRPr="00B52E44">
                              <w:rPr>
                                <w:b/>
                                <w:bCs/>
                                <w:lang w:val="en-US"/>
                              </w:rPr>
                              <w:t>Box 1.</w:t>
                            </w:r>
                            <w:r w:rsidRPr="00B52E44">
                              <w:rPr>
                                <w:lang w:val="en-US"/>
                              </w:rPr>
                              <w:t xml:space="preserve"> </w:t>
                            </w:r>
                            <w:r w:rsidRPr="00B52E44">
                              <w:rPr>
                                <w:lang w:val="en-US"/>
                              </w:rPr>
                              <w:t>New roles in the differentiated structure</w:t>
                            </w:r>
                            <w:r>
                              <w:rPr>
                                <w:u w:val="single"/>
                                <w:lang w:val="en-US"/>
                              </w:rPr>
                              <w:t xml:space="preserve"> </w:t>
                            </w:r>
                          </w:p>
                          <w:p w14:paraId="39B27FC9" w14:textId="77777777" w:rsidR="00B52E44" w:rsidRPr="00B52E44" w:rsidRDefault="00B52E44" w:rsidP="00B52E44">
                            <w:pPr>
                              <w:rPr>
                                <w:b/>
                                <w:bCs/>
                                <w:lang w:val="en-US"/>
                              </w:rPr>
                            </w:pPr>
                            <w:r w:rsidRPr="00B52E44">
                              <w:rPr>
                                <w:b/>
                                <w:bCs/>
                                <w:lang w:val="en-US"/>
                              </w:rPr>
                              <w:t>Nurse</w:t>
                            </w:r>
                          </w:p>
                          <w:p w14:paraId="0FDD02D6" w14:textId="77777777" w:rsidR="00B52E44" w:rsidRDefault="00B52E44" w:rsidP="00B52E44">
                            <w:pPr>
                              <w:pStyle w:val="Lijstalinea"/>
                              <w:ind w:left="0"/>
                              <w:rPr>
                                <w:lang w:val="en-US"/>
                              </w:rPr>
                            </w:pPr>
                            <w:r w:rsidRPr="00692A15">
                              <w:rPr>
                                <w:lang w:val="en-US"/>
                              </w:rPr>
                              <w:t xml:space="preserve">Nurses in this role focus primarily on direct, hands-on patient care, including administering medications, assisting with daily needs, monitoring patient conditions, and </w:t>
                            </w:r>
                            <w:r>
                              <w:rPr>
                                <w:lang w:val="en-US"/>
                              </w:rPr>
                              <w:t xml:space="preserve">communicating </w:t>
                            </w:r>
                            <w:r w:rsidRPr="00692A15">
                              <w:rPr>
                                <w:lang w:val="en-US"/>
                              </w:rPr>
                              <w:t>with other healthcare providers. This role may also involve participation in specific focus areas or departmental working groups, contributing to ongoing improvement initiatives within the department.</w:t>
                            </w:r>
                          </w:p>
                          <w:p w14:paraId="2CC283CA" w14:textId="77777777" w:rsidR="00B52E44" w:rsidRPr="00B52E44" w:rsidRDefault="00B52E44" w:rsidP="00B52E44">
                            <w:pPr>
                              <w:rPr>
                                <w:b/>
                                <w:bCs/>
                                <w:lang w:val="en-US"/>
                              </w:rPr>
                            </w:pPr>
                            <w:r w:rsidRPr="00B52E44">
                              <w:rPr>
                                <w:b/>
                                <w:bCs/>
                                <w:lang w:val="en-US"/>
                              </w:rPr>
                              <w:t xml:space="preserve">Nurse coordinator  </w:t>
                            </w:r>
                          </w:p>
                          <w:p w14:paraId="3D46B121" w14:textId="77777777" w:rsidR="00B52E44" w:rsidRDefault="00B52E44" w:rsidP="00B52E44">
                            <w:pPr>
                              <w:pStyle w:val="Lijstalinea"/>
                              <w:ind w:left="0"/>
                              <w:rPr>
                                <w:lang w:val="en-US"/>
                              </w:rPr>
                            </w:pPr>
                            <w:r w:rsidRPr="00D25BAE">
                              <w:rPr>
                                <w:lang w:val="en-US"/>
                              </w:rPr>
                              <w:t xml:space="preserve">Nurse </w:t>
                            </w:r>
                            <w:r>
                              <w:rPr>
                                <w:lang w:val="en-US"/>
                              </w:rPr>
                              <w:t>c</w:t>
                            </w:r>
                            <w:r w:rsidRPr="00D25BAE">
                              <w:rPr>
                                <w:lang w:val="en-US"/>
                              </w:rPr>
                              <w:t xml:space="preserve">oordinators have a broader scope of practice, balancing direct patient care with leadership and organizational responsibilities. They play a key role in guiding clinical and departmental processes at both the unit and hospital levels, as well as within broader care networks. Nurse </w:t>
                            </w:r>
                            <w:r>
                              <w:rPr>
                                <w:lang w:val="en-US"/>
                              </w:rPr>
                              <w:t>c</w:t>
                            </w:r>
                            <w:r w:rsidRPr="00D25BAE">
                              <w:rPr>
                                <w:lang w:val="en-US"/>
                              </w:rPr>
                              <w:t>oordinators are central to clinical reasoning and decision-making, particularly in complex cases, and work collaboratively with multidisciplinary teams. They also promote evidence-based practices, assess care outcomes, identify areas for improvement, and contribute to the development and revision of protocols and procedures based on current research.</w:t>
                            </w:r>
                            <w:r>
                              <w:rPr>
                                <w:lang w:val="en-US"/>
                              </w:rPr>
                              <w:t xml:space="preserve"> Nurse coordinators are responsible for coordinating department initiatives, and promoting the collaboration for the initiatives across organizational level. </w:t>
                            </w:r>
                          </w:p>
                          <w:p w14:paraId="0AFCABF2" w14:textId="562EE459" w:rsidR="00B52E44" w:rsidRPr="00B52E44" w:rsidRDefault="00B52E44">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109846" id="_x0000_t202" coordsize="21600,21600" o:spt="202" path="m,l,21600r21600,l21600,xe">
                <v:stroke joinstyle="miter"/>
                <v:path gradientshapeok="t" o:connecttype="rect"/>
              </v:shapetype>
              <v:shape id="Tekstvak 2" o:spid="_x0000_s1026" type="#_x0000_t202" style="position:absolute;margin-left:2.25pt;margin-top:132.85pt;width:441.75pt;height:290.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">
                <v:textbox>
                  <w:txbxContent>
                    <w:p w14:paraId="6978B118" w14:textId="5FFB031F" w:rsidR="00B52E44" w:rsidRPr="00C67C07" w:rsidRDefault="00B52E44" w:rsidP="00B52E44">
                      <w:pPr>
                        <w:rPr>
                          <w:u w:val="single"/>
                          <w:lang w:val="en-US"/>
                        </w:rPr>
                      </w:pPr>
                      <w:r w:rsidRPr="00B52E44">
                        <w:rPr>
                          <w:b/>
                          <w:bCs/>
                          <w:lang w:val="en-US"/>
                        </w:rPr>
                        <w:t>Box 1.</w:t>
                      </w:r>
                      <w:r w:rsidRPr="00B52E44">
                        <w:rPr>
                          <w:lang w:val="en-US"/>
                        </w:rPr>
                        <w:t xml:space="preserve"> </w:t>
                      </w:r>
                      <w:r w:rsidRPr="00B52E44">
                        <w:rPr>
                          <w:lang w:val="en-US"/>
                        </w:rPr>
                        <w:t>New roles in the differentiated structure</w:t>
                      </w:r>
                      <w:r>
                        <w:rPr>
                          <w:u w:val="single"/>
                          <w:lang w:val="en-US"/>
                        </w:rPr>
                        <w:t xml:space="preserve"> </w:t>
                      </w:r>
                    </w:p>
                    <w:p w14:paraId="39B27FC9" w14:textId="77777777" w:rsidR="00B52E44" w:rsidRPr="00B52E44" w:rsidRDefault="00B52E44" w:rsidP="00B52E44">
                      <w:pPr>
                        <w:rPr>
                          <w:b/>
                          <w:bCs/>
                          <w:lang w:val="en-US"/>
                        </w:rPr>
                      </w:pPr>
                      <w:r w:rsidRPr="00B52E44">
                        <w:rPr>
                          <w:b/>
                          <w:bCs/>
                          <w:lang w:val="en-US"/>
                        </w:rPr>
                        <w:t>Nurse</w:t>
                      </w:r>
                    </w:p>
                    <w:p w14:paraId="0FDD02D6" w14:textId="77777777" w:rsidR="00B52E44" w:rsidRDefault="00B52E44" w:rsidP="00B52E44">
                      <w:pPr>
                        <w:pStyle w:val="Lijstalinea"/>
                        <w:ind w:left="0"/>
                        <w:rPr>
                          <w:lang w:val="en-US"/>
                        </w:rPr>
                      </w:pPr>
                      <w:r w:rsidRPr="00692A15">
                        <w:rPr>
                          <w:lang w:val="en-US"/>
                        </w:rPr>
                        <w:t xml:space="preserve">Nurses in this role focus primarily on direct, hands-on patient care, including administering medications, assisting with daily needs, monitoring patient conditions, and </w:t>
                      </w:r>
                      <w:r>
                        <w:rPr>
                          <w:lang w:val="en-US"/>
                        </w:rPr>
                        <w:t xml:space="preserve">communicating </w:t>
                      </w:r>
                      <w:r w:rsidRPr="00692A15">
                        <w:rPr>
                          <w:lang w:val="en-US"/>
                        </w:rPr>
                        <w:t>with other healthcare providers. This role may also involve participation in specific focus areas or departmental working groups, contributing to ongoing improvement initiatives within the department.</w:t>
                      </w:r>
                    </w:p>
                    <w:p w14:paraId="2CC283CA" w14:textId="77777777" w:rsidR="00B52E44" w:rsidRPr="00B52E44" w:rsidRDefault="00B52E44" w:rsidP="00B52E44">
                      <w:pPr>
                        <w:rPr>
                          <w:b/>
                          <w:bCs/>
                          <w:lang w:val="en-US"/>
                        </w:rPr>
                      </w:pPr>
                      <w:r w:rsidRPr="00B52E44">
                        <w:rPr>
                          <w:b/>
                          <w:bCs/>
                          <w:lang w:val="en-US"/>
                        </w:rPr>
                        <w:t xml:space="preserve">Nurse coordinator  </w:t>
                      </w:r>
                    </w:p>
                    <w:p w14:paraId="3D46B121" w14:textId="77777777" w:rsidR="00B52E44" w:rsidRDefault="00B52E44" w:rsidP="00B52E44">
                      <w:pPr>
                        <w:pStyle w:val="Lijstalinea"/>
                        <w:ind w:left="0"/>
                        <w:rPr>
                          <w:lang w:val="en-US"/>
                        </w:rPr>
                      </w:pPr>
                      <w:r w:rsidRPr="00D25BAE">
                        <w:rPr>
                          <w:lang w:val="en-US"/>
                        </w:rPr>
                        <w:t xml:space="preserve">Nurse </w:t>
                      </w:r>
                      <w:r>
                        <w:rPr>
                          <w:lang w:val="en-US"/>
                        </w:rPr>
                        <w:t>c</w:t>
                      </w:r>
                      <w:r w:rsidRPr="00D25BAE">
                        <w:rPr>
                          <w:lang w:val="en-US"/>
                        </w:rPr>
                        <w:t xml:space="preserve">oordinators have a broader scope of practice, balancing direct patient care with leadership and organizational responsibilities. They play a key role in guiding clinical and departmental processes at both the unit and hospital levels, as well as within broader care networks. Nurse </w:t>
                      </w:r>
                      <w:r>
                        <w:rPr>
                          <w:lang w:val="en-US"/>
                        </w:rPr>
                        <w:t>c</w:t>
                      </w:r>
                      <w:r w:rsidRPr="00D25BAE">
                        <w:rPr>
                          <w:lang w:val="en-US"/>
                        </w:rPr>
                        <w:t>oordinators are central to clinical reasoning and decision-making, particularly in complex cases, and work collaboratively with multidisciplinary teams. They also promote evidence-based practices, assess care outcomes, identify areas for improvement, and contribute to the development and revision of protocols and procedures based on current research.</w:t>
                      </w:r>
                      <w:r>
                        <w:rPr>
                          <w:lang w:val="en-US"/>
                        </w:rPr>
                        <w:t xml:space="preserve"> Nurse coordinators are responsible for coordinating department initiatives, and promoting the collaboration for the initiatives across organizational level. </w:t>
                      </w:r>
                    </w:p>
                    <w:p w14:paraId="0AFCABF2" w14:textId="562EE459" w:rsidR="00B52E44" w:rsidRPr="00B52E44" w:rsidRDefault="00B52E44">
                      <w:pPr>
                        <w:rPr>
                          <w:lang w:val="en-US"/>
                        </w:rPr>
                      </w:pPr>
                    </w:p>
                  </w:txbxContent>
                </v:textbox>
                <w10:wrap type="square"/>
              </v:shape>
            </w:pict>
          </mc:Fallback>
        </mc:AlternateContent>
      </w:r>
      <w:r w:rsidR="006F6C3D" w:rsidRPr="006F6C3D">
        <w:rPr>
          <w:lang w:val="en-US"/>
        </w:rPr>
        <w:t>With the introduction of differentiated nursing practices, hospital</w:t>
      </w:r>
      <w:r w:rsidR="00FE65B5">
        <w:rPr>
          <w:lang w:val="en-US"/>
        </w:rPr>
        <w:t xml:space="preserve"> A</w:t>
      </w:r>
      <w:r w:rsidR="006F6C3D" w:rsidRPr="006F6C3D">
        <w:rPr>
          <w:lang w:val="en-US"/>
        </w:rPr>
        <w:t xml:space="preserve"> transitioned from a single </w:t>
      </w:r>
      <w:r w:rsidR="006F6C3D" w:rsidRPr="006F6C3D">
        <w:rPr>
          <w:lang w:val="en-US"/>
        </w:rPr>
        <w:t xml:space="preserve">nursing role to a more specialized structure, creating two distinct </w:t>
      </w:r>
      <w:r w:rsidR="006F6C3D" w:rsidRPr="00692A15">
        <w:rPr>
          <w:lang w:val="en-US"/>
        </w:rPr>
        <w:t>roles</w:t>
      </w:r>
      <w:r w:rsidR="004A73B6" w:rsidRPr="00692A15">
        <w:rPr>
          <w:lang w:val="en-US"/>
        </w:rPr>
        <w:t>:</w:t>
      </w:r>
      <w:r w:rsidR="004A73B6" w:rsidRPr="00692A15">
        <w:rPr>
          <w:b/>
          <w:bCs/>
          <w:lang w:val="en-US"/>
        </w:rPr>
        <w:t xml:space="preserve"> </w:t>
      </w:r>
      <w:r w:rsidR="00692A15">
        <w:rPr>
          <w:b/>
          <w:bCs/>
          <w:lang w:val="en-US"/>
        </w:rPr>
        <w:t>n</w:t>
      </w:r>
      <w:r w:rsidR="006F6C3D" w:rsidRPr="00692A15">
        <w:rPr>
          <w:b/>
          <w:bCs/>
          <w:lang w:val="en-US"/>
        </w:rPr>
        <w:t>urse</w:t>
      </w:r>
      <w:r w:rsidR="006F6C3D" w:rsidRPr="006F6C3D">
        <w:rPr>
          <w:lang w:val="en-US"/>
        </w:rPr>
        <w:t xml:space="preserve"> and </w:t>
      </w:r>
      <w:r w:rsidR="00692A15">
        <w:rPr>
          <w:b/>
          <w:bCs/>
          <w:lang w:val="en-US"/>
        </w:rPr>
        <w:t>n</w:t>
      </w:r>
      <w:r w:rsidR="006F6C3D" w:rsidRPr="00692A15">
        <w:rPr>
          <w:b/>
          <w:bCs/>
          <w:lang w:val="en-US"/>
        </w:rPr>
        <w:t xml:space="preserve">urse </w:t>
      </w:r>
      <w:r w:rsidR="00692A15">
        <w:rPr>
          <w:b/>
          <w:bCs/>
          <w:lang w:val="en-US"/>
        </w:rPr>
        <w:t>c</w:t>
      </w:r>
      <w:r w:rsidR="006F6C3D" w:rsidRPr="00692A15">
        <w:rPr>
          <w:b/>
          <w:bCs/>
          <w:lang w:val="en-US"/>
        </w:rPr>
        <w:t>oordinator</w:t>
      </w:r>
      <w:r w:rsidR="001B72EC">
        <w:rPr>
          <w:b/>
          <w:bCs/>
          <w:lang w:val="en-US"/>
        </w:rPr>
        <w:t xml:space="preserve"> </w:t>
      </w:r>
      <w:r w:rsidR="001B72EC" w:rsidRPr="001B72EC">
        <w:rPr>
          <w:lang w:val="en-US"/>
        </w:rPr>
        <w:t>(Box 1)</w:t>
      </w:r>
      <w:r w:rsidR="004A73B6" w:rsidRPr="001B72EC">
        <w:rPr>
          <w:lang w:val="en-US"/>
        </w:rPr>
        <w:t>.</w:t>
      </w:r>
      <w:r w:rsidR="004A73B6">
        <w:rPr>
          <w:lang w:val="en-US"/>
        </w:rPr>
        <w:t xml:space="preserve"> These roles </w:t>
      </w:r>
      <w:r w:rsidR="006F6C3D" w:rsidRPr="006F6C3D">
        <w:rPr>
          <w:lang w:val="en-US"/>
        </w:rPr>
        <w:t xml:space="preserve">align with vocational and bachelor-level training, respectively. This differentiation aimed to enhance patient care </w:t>
      </w:r>
      <w:r w:rsidR="006F6C3D" w:rsidRPr="006F6C3D">
        <w:rPr>
          <w:lang w:val="en-US"/>
        </w:rPr>
        <w:t xml:space="preserve">and improve team efficiency by aligning roles with the nurses’ educational backgrounds and competencies. As a result, vocationally trained nurses focus on hands-on, direct patient care, while bachelor-trained nurses, as </w:t>
      </w:r>
      <w:r w:rsidR="00692A15">
        <w:rPr>
          <w:lang w:val="en-US"/>
        </w:rPr>
        <w:t>n</w:t>
      </w:r>
      <w:r w:rsidR="006F6C3D" w:rsidRPr="006F6C3D">
        <w:rPr>
          <w:lang w:val="en-US"/>
        </w:rPr>
        <w:t xml:space="preserve">urse </w:t>
      </w:r>
      <w:r w:rsidR="00692A15">
        <w:rPr>
          <w:lang w:val="en-US"/>
        </w:rPr>
        <w:t>c</w:t>
      </w:r>
      <w:r w:rsidR="006F6C3D" w:rsidRPr="006F6C3D">
        <w:rPr>
          <w:lang w:val="en-US"/>
        </w:rPr>
        <w:t xml:space="preserve">oordinators, are responsible for clinical leadership, complex </w:t>
      </w:r>
      <w:r w:rsidR="00317DBD">
        <w:rPr>
          <w:lang w:val="en-US"/>
        </w:rPr>
        <w:t>clinical</w:t>
      </w:r>
      <w:r w:rsidR="008E0558">
        <w:rPr>
          <w:lang w:val="en-US"/>
        </w:rPr>
        <w:t xml:space="preserve"> reasoning and</w:t>
      </w:r>
      <w:r w:rsidR="00317DBD">
        <w:rPr>
          <w:lang w:val="en-US"/>
        </w:rPr>
        <w:t xml:space="preserve"> </w:t>
      </w:r>
      <w:r w:rsidR="006F6C3D" w:rsidRPr="006F6C3D">
        <w:rPr>
          <w:lang w:val="en-US"/>
        </w:rPr>
        <w:t>decision-making, and promoting evidence-based practices</w:t>
      </w:r>
      <w:r w:rsidR="00692A15">
        <w:rPr>
          <w:lang w:val="en-US"/>
        </w:rPr>
        <w:t>.</w:t>
      </w:r>
    </w:p>
    <w:p w14:paraId="0D8557B0" w14:textId="77777777" w:rsidR="009C3EDA" w:rsidRDefault="009C3EDA" w:rsidP="006F6C3D">
      <w:pPr>
        <w:rPr>
          <w:lang w:val="en-US"/>
        </w:rPr>
      </w:pPr>
    </w:p>
    <w:p w14:paraId="2EF07992" w14:textId="20A4B1B5" w:rsidR="00081C3A" w:rsidRPr="00081C3A" w:rsidRDefault="008E0558" w:rsidP="006F6C3D">
      <w:pPr>
        <w:rPr>
          <w:lang w:val="en-US"/>
        </w:rPr>
      </w:pPr>
      <w:r w:rsidRPr="008E0558">
        <w:rPr>
          <w:lang w:val="en-GB"/>
        </w:rPr>
        <w:t>Moreover, hospital A focused with the introduction of differentiated practices on the s</w:t>
      </w:r>
      <w:r w:rsidR="00081C3A">
        <w:rPr>
          <w:lang w:val="en-GB"/>
        </w:rPr>
        <w:t>trategic positioning of nurses,</w:t>
      </w:r>
      <w:r w:rsidR="00081C3A" w:rsidRPr="00081C3A">
        <w:rPr>
          <w:lang w:val="en-US"/>
        </w:rPr>
        <w:t xml:space="preserve"> especially those in the nurse coordinator role, to enhance their impact on patient care and organizational outcomes. This approach assigns nurse coordinators responsibilities that extend beyond patient care to include leadership and coordination of department-wide initiatives. Nurse coordinators translate national healthcare developments into departmental </w:t>
      </w:r>
      <w:r w:rsidR="00081C3A" w:rsidRPr="00081C3A">
        <w:rPr>
          <w:lang w:val="en-US"/>
        </w:rPr>
        <w:t xml:space="preserve">proposals, foster alignment in hospital-wide care delivery through standardized pathways, and lead </w:t>
      </w:r>
      <w:r w:rsidR="00650CCA">
        <w:rPr>
          <w:lang w:val="en-US"/>
        </w:rPr>
        <w:t>(</w:t>
      </w:r>
      <w:r w:rsidR="00081C3A" w:rsidRPr="00081C3A">
        <w:rPr>
          <w:lang w:val="en-US"/>
        </w:rPr>
        <w:t>clinical</w:t>
      </w:r>
      <w:r w:rsidR="00650CCA">
        <w:rPr>
          <w:lang w:val="en-US"/>
        </w:rPr>
        <w:t>)</w:t>
      </w:r>
      <w:r w:rsidR="00081C3A" w:rsidRPr="00081C3A">
        <w:rPr>
          <w:lang w:val="en-US"/>
        </w:rPr>
        <w:t xml:space="preserve"> focus areas</w:t>
      </w:r>
      <w:r w:rsidR="00650CCA">
        <w:rPr>
          <w:lang w:val="en-US"/>
        </w:rPr>
        <w:t>, i.e. complex clinical reasoning and evidence based practice for specific patient groups</w:t>
      </w:r>
      <w:r w:rsidR="00081C3A" w:rsidRPr="00081C3A">
        <w:rPr>
          <w:lang w:val="en-US"/>
        </w:rPr>
        <w:t xml:space="preserve">. </w:t>
      </w:r>
      <w:r w:rsidR="00081C3A" w:rsidRPr="00081C3A">
        <w:rPr>
          <w:lang w:val="en-US"/>
        </w:rPr>
        <w:t>They are accountable for planning, executing, and tracking these initiatives, coordinating with department heads and other units as needed. This strategic positioning reinforces their role as departmental leaders, empowering them to shape policies and practices aligned with patient needs and the hospital's objectives.</w:t>
      </w:r>
    </w:p>
    <w:p w14:paraId="659AC2EC" w14:textId="228DBF45" w:rsidR="006F6C3D" w:rsidRPr="006F6C3D" w:rsidRDefault="008E0558" w:rsidP="006F6C3D">
      <w:pPr>
        <w:rPr>
          <w:lang w:val="en-US"/>
        </w:rPr>
      </w:pPr>
      <w:r>
        <w:rPr>
          <w:lang w:val="en-US"/>
        </w:rPr>
        <w:t xml:space="preserve">In alignment with the </w:t>
      </w:r>
      <w:r w:rsidR="006F6C3D" w:rsidRPr="006F6C3D">
        <w:rPr>
          <w:lang w:val="en-US"/>
        </w:rPr>
        <w:t xml:space="preserve">new differentiated structure </w:t>
      </w:r>
      <w:r w:rsidR="00FE65B5">
        <w:rPr>
          <w:lang w:val="en-US"/>
        </w:rPr>
        <w:t xml:space="preserve">hospital A </w:t>
      </w:r>
      <w:r w:rsidR="006F6C3D" w:rsidRPr="006F6C3D">
        <w:rPr>
          <w:lang w:val="en-US"/>
        </w:rPr>
        <w:t xml:space="preserve">also introduces distinct salary scales, with </w:t>
      </w:r>
      <w:r w:rsidR="00692A15">
        <w:rPr>
          <w:lang w:val="en-US"/>
        </w:rPr>
        <w:t>n</w:t>
      </w:r>
      <w:r w:rsidR="006F6C3D" w:rsidRPr="006F6C3D">
        <w:rPr>
          <w:lang w:val="en-US"/>
        </w:rPr>
        <w:t xml:space="preserve">urse </w:t>
      </w:r>
      <w:r w:rsidR="00692A15">
        <w:rPr>
          <w:lang w:val="en-US"/>
        </w:rPr>
        <w:t>c</w:t>
      </w:r>
      <w:r w:rsidR="006F6C3D" w:rsidRPr="006F6C3D">
        <w:rPr>
          <w:lang w:val="en-US"/>
        </w:rPr>
        <w:t xml:space="preserve">oordinators positioned in a higher scale, providing them with greater potential for salary growth and career advancement. While </w:t>
      </w:r>
      <w:r w:rsidR="002C3350">
        <w:rPr>
          <w:lang w:val="en-US"/>
        </w:rPr>
        <w:t>n</w:t>
      </w:r>
      <w:r w:rsidR="006F6C3D" w:rsidRPr="006F6C3D">
        <w:rPr>
          <w:lang w:val="en-US"/>
        </w:rPr>
        <w:t xml:space="preserve">urse </w:t>
      </w:r>
      <w:r w:rsidR="002C3350">
        <w:rPr>
          <w:lang w:val="en-US"/>
        </w:rPr>
        <w:t>c</w:t>
      </w:r>
      <w:r w:rsidR="006F6C3D" w:rsidRPr="006F6C3D">
        <w:rPr>
          <w:lang w:val="en-US"/>
        </w:rPr>
        <w:t xml:space="preserve">oordinators take a lead role in clinical decision-making, </w:t>
      </w:r>
      <w:r w:rsidR="00824160">
        <w:rPr>
          <w:lang w:val="en-US"/>
        </w:rPr>
        <w:t>hospital</w:t>
      </w:r>
      <w:r w:rsidR="00FE65B5">
        <w:rPr>
          <w:lang w:val="en-US"/>
        </w:rPr>
        <w:t xml:space="preserve"> A</w:t>
      </w:r>
      <w:r w:rsidR="006F6C3D" w:rsidRPr="006F6C3D">
        <w:rPr>
          <w:lang w:val="en-US"/>
        </w:rPr>
        <w:t xml:space="preserve"> emphasizes a collaborative </w:t>
      </w:r>
      <w:r w:rsidR="00317DBD">
        <w:rPr>
          <w:lang w:val="en-US"/>
        </w:rPr>
        <w:t xml:space="preserve">complementary </w:t>
      </w:r>
      <w:r w:rsidR="006F6C3D" w:rsidRPr="006F6C3D">
        <w:rPr>
          <w:lang w:val="en-US"/>
        </w:rPr>
        <w:t xml:space="preserve">approach, ensuring that both vocationally and bachelor-trained nurses contribute their unique skills to provide coordinated, holistic patient care. </w:t>
      </w:r>
    </w:p>
    <w:p w14:paraId="69DA57C3" w14:textId="78944BBD" w:rsidR="00F428D3" w:rsidRPr="00F428D3" w:rsidRDefault="00F428D3" w:rsidP="006F6C3D">
      <w:pPr>
        <w:rPr>
          <w:u w:val="single"/>
          <w:lang w:val="en-US"/>
        </w:rPr>
      </w:pPr>
      <w:r>
        <w:rPr>
          <w:u w:val="single"/>
          <w:lang w:val="en-US"/>
        </w:rPr>
        <w:t>Career development opportunities</w:t>
      </w:r>
    </w:p>
    <w:p w14:paraId="38D08A40" w14:textId="53972E5C" w:rsidR="00D9375F" w:rsidRDefault="00993AAA" w:rsidP="006F6C3D">
      <w:pPr>
        <w:rPr>
          <w:lang w:val="en-US"/>
        </w:rPr>
      </w:pPr>
      <w:r>
        <w:rPr>
          <w:lang w:val="en-US"/>
        </w:rPr>
        <w:t>During the transition</w:t>
      </w:r>
      <w:r w:rsidR="00565500">
        <w:rPr>
          <w:lang w:val="en-US"/>
        </w:rPr>
        <w:t>,</w:t>
      </w:r>
      <w:r>
        <w:rPr>
          <w:lang w:val="en-US"/>
        </w:rPr>
        <w:t xml:space="preserve"> </w:t>
      </w:r>
      <w:r w:rsidR="00FE65B5">
        <w:rPr>
          <w:lang w:val="en-US"/>
        </w:rPr>
        <w:t xml:space="preserve">hospital A introduced </w:t>
      </w:r>
      <w:r w:rsidR="006F6C3D" w:rsidRPr="006F6C3D">
        <w:rPr>
          <w:lang w:val="en-US"/>
        </w:rPr>
        <w:t>new career pathways and educational opportunities for nursing staff</w:t>
      </w:r>
      <w:r w:rsidR="00FE65B5">
        <w:rPr>
          <w:lang w:val="en-US"/>
        </w:rPr>
        <w:t>.</w:t>
      </w:r>
      <w:r>
        <w:rPr>
          <w:lang w:val="en-US"/>
        </w:rPr>
        <w:t xml:space="preserve"> </w:t>
      </w:r>
      <w:r w:rsidR="006F6C3D" w:rsidRPr="006F6C3D">
        <w:rPr>
          <w:lang w:val="en-US"/>
        </w:rPr>
        <w:t>Vocationally trained nurses who wish</w:t>
      </w:r>
      <w:r>
        <w:rPr>
          <w:lang w:val="en-US"/>
        </w:rPr>
        <w:t>ed</w:t>
      </w:r>
      <w:r w:rsidR="006F6C3D" w:rsidRPr="006F6C3D">
        <w:rPr>
          <w:lang w:val="en-US"/>
        </w:rPr>
        <w:t xml:space="preserve"> to advance c</w:t>
      </w:r>
      <w:r w:rsidR="00AA367C">
        <w:rPr>
          <w:lang w:val="en-US"/>
        </w:rPr>
        <w:t>ould</w:t>
      </w:r>
      <w:r w:rsidR="006F6C3D" w:rsidRPr="006F6C3D">
        <w:rPr>
          <w:lang w:val="en-US"/>
        </w:rPr>
        <w:t xml:space="preserve"> complete bridge programs</w:t>
      </w:r>
      <w:r w:rsidR="00AA367C">
        <w:rPr>
          <w:lang w:val="en-US"/>
        </w:rPr>
        <w:t xml:space="preserve"> </w:t>
      </w:r>
      <w:r w:rsidR="006F6C3D" w:rsidRPr="006F6C3D">
        <w:rPr>
          <w:lang w:val="en-US"/>
        </w:rPr>
        <w:t xml:space="preserve">to obtain a bachelor’s degree, allowing them to transition to the </w:t>
      </w:r>
      <w:r w:rsidR="00AA367C">
        <w:rPr>
          <w:lang w:val="en-US"/>
        </w:rPr>
        <w:t>n</w:t>
      </w:r>
      <w:r w:rsidR="006F6C3D" w:rsidRPr="006F6C3D">
        <w:rPr>
          <w:lang w:val="en-US"/>
        </w:rPr>
        <w:t xml:space="preserve">urse </w:t>
      </w:r>
      <w:r w:rsidR="00AA367C">
        <w:rPr>
          <w:lang w:val="en-US"/>
        </w:rPr>
        <w:t>c</w:t>
      </w:r>
      <w:r w:rsidR="006F6C3D" w:rsidRPr="006F6C3D">
        <w:rPr>
          <w:lang w:val="en-US"/>
        </w:rPr>
        <w:t>oordinator role.</w:t>
      </w:r>
      <w:r w:rsidR="00AA367C">
        <w:rPr>
          <w:lang w:val="en-US"/>
        </w:rPr>
        <w:t xml:space="preserve"> </w:t>
      </w:r>
      <w:r w:rsidR="006F6C3D" w:rsidRPr="006F6C3D">
        <w:rPr>
          <w:lang w:val="en-US"/>
        </w:rPr>
        <w:t xml:space="preserve">Nurse </w:t>
      </w:r>
      <w:r w:rsidR="00565500">
        <w:rPr>
          <w:lang w:val="en-US"/>
        </w:rPr>
        <w:t>c</w:t>
      </w:r>
      <w:r w:rsidR="006F6C3D" w:rsidRPr="006F6C3D">
        <w:rPr>
          <w:lang w:val="en-US"/>
        </w:rPr>
        <w:t>oordinators may receive additional training or undergo assessments to ensure they meet consistent competency levels across the role.</w:t>
      </w:r>
    </w:p>
    <w:p w14:paraId="0848D1AA" w14:textId="77777777" w:rsidR="005D70FF" w:rsidRDefault="008651C4" w:rsidP="00285811">
      <w:pPr>
        <w:rPr>
          <w:u w:val="single"/>
          <w:lang w:val="en-US"/>
        </w:rPr>
      </w:pPr>
      <w:r>
        <w:rPr>
          <w:u w:val="single"/>
          <w:lang w:val="en-US"/>
        </w:rPr>
        <w:t>Transition period</w:t>
      </w:r>
    </w:p>
    <w:p w14:paraId="203A2B4E" w14:textId="645ABE71" w:rsidR="00285811" w:rsidRPr="005D70FF" w:rsidRDefault="00285811" w:rsidP="00285811">
      <w:pPr>
        <w:rPr>
          <w:u w:val="single"/>
          <w:lang w:val="en-US"/>
        </w:rPr>
      </w:pPr>
      <w:r w:rsidRPr="00285811">
        <w:rPr>
          <w:lang w:val="en-US"/>
        </w:rPr>
        <w:t>The transition period for introducing differentiated nursing practices spanned three to five years, allowing departments time to adopt the new nurse and nurse coordinator roles fully. Initial steps involved assessing each department’s staffing needs and skill levels, followed by targeted training and development programs to support nurses transitioning to the new roles. Temporary additional staffing was allocated to ensure consistent patient care while departments adjusted to new roles and responsibilities.</w:t>
      </w:r>
    </w:p>
    <w:p w14:paraId="39F5DCB9" w14:textId="65DA9895" w:rsidR="00FB6397" w:rsidRPr="00285811" w:rsidRDefault="00285811" w:rsidP="00285811">
      <w:pPr>
        <w:rPr>
          <w:lang w:val="en-US"/>
        </w:rPr>
      </w:pPr>
      <w:r w:rsidRPr="00285811">
        <w:rPr>
          <w:lang w:val="en-US"/>
        </w:rPr>
        <w:t xml:space="preserve">During this transition period, the practical application of differentiated roles was tailored at the </w:t>
      </w:r>
      <w:r w:rsidRPr="00285811">
        <w:rPr>
          <w:lang w:val="en-US"/>
        </w:rPr>
        <w:t xml:space="preserve">departmental level. Each department customized the </w:t>
      </w:r>
      <w:r w:rsidR="002E52C7">
        <w:rPr>
          <w:lang w:val="en-US"/>
        </w:rPr>
        <w:t>differentiation</w:t>
      </w:r>
      <w:r w:rsidRPr="00285811">
        <w:rPr>
          <w:lang w:val="en-US"/>
        </w:rPr>
        <w:t xml:space="preserve"> according to its unique </w:t>
      </w:r>
      <w:r w:rsidR="00BA4C4E">
        <w:rPr>
          <w:lang w:val="en-US"/>
        </w:rPr>
        <w:t xml:space="preserve">operational </w:t>
      </w:r>
      <w:r w:rsidRPr="00285811">
        <w:rPr>
          <w:lang w:val="en-US"/>
        </w:rPr>
        <w:t>needs and</w:t>
      </w:r>
      <w:r w:rsidR="003371A9">
        <w:rPr>
          <w:lang w:val="en-US"/>
        </w:rPr>
        <w:t xml:space="preserve"> </w:t>
      </w:r>
      <w:r w:rsidRPr="00285811">
        <w:rPr>
          <w:lang w:val="en-US"/>
        </w:rPr>
        <w:t>areas</w:t>
      </w:r>
      <w:r w:rsidR="003371A9">
        <w:rPr>
          <w:lang w:val="en-US"/>
        </w:rPr>
        <w:t xml:space="preserve"> of clinical specialization</w:t>
      </w:r>
      <w:r w:rsidRPr="00285811">
        <w:rPr>
          <w:lang w:val="en-US"/>
        </w:rPr>
        <w:t xml:space="preserve">. For example, </w:t>
      </w:r>
      <w:r w:rsidR="00BA4C4E">
        <w:rPr>
          <w:lang w:val="en-US"/>
        </w:rPr>
        <w:t xml:space="preserve">highly specialized </w:t>
      </w:r>
      <w:r w:rsidRPr="00285811">
        <w:rPr>
          <w:lang w:val="en-US"/>
        </w:rPr>
        <w:t xml:space="preserve">departments with a demand for complex clinical reasoning prioritized the nurse coordinators' role in guiding challenging </w:t>
      </w:r>
      <w:r w:rsidR="00BA4C4E">
        <w:rPr>
          <w:lang w:val="en-US"/>
        </w:rPr>
        <w:t xml:space="preserve">clinical </w:t>
      </w:r>
      <w:r w:rsidRPr="00285811">
        <w:rPr>
          <w:lang w:val="en-US"/>
        </w:rPr>
        <w:t xml:space="preserve">case assessments and decision-making. In contrast, </w:t>
      </w:r>
      <w:r w:rsidR="00BA4C4E">
        <w:rPr>
          <w:lang w:val="en-US"/>
        </w:rPr>
        <w:t xml:space="preserve">other </w:t>
      </w:r>
      <w:r w:rsidRPr="00285811">
        <w:rPr>
          <w:lang w:val="en-US"/>
        </w:rPr>
        <w:t>departments focusing</w:t>
      </w:r>
      <w:r w:rsidR="00BA4C4E">
        <w:rPr>
          <w:lang w:val="en-US"/>
        </w:rPr>
        <w:t xml:space="preserve"> on the embedding of</w:t>
      </w:r>
      <w:r w:rsidRPr="00285811">
        <w:rPr>
          <w:lang w:val="en-US"/>
        </w:rPr>
        <w:t xml:space="preserve"> evidence-based practices designated nurse coordinators to </w:t>
      </w:r>
      <w:r w:rsidR="00BA4C4E">
        <w:rPr>
          <w:lang w:val="en-US"/>
        </w:rPr>
        <w:t>supervise journal clubs and write critical appraised topics and protocols</w:t>
      </w:r>
      <w:r w:rsidRPr="00285811">
        <w:rPr>
          <w:lang w:val="en-US"/>
        </w:rPr>
        <w:t>.</w:t>
      </w:r>
    </w:p>
    <w:p w14:paraId="3EEF22AE" w14:textId="77127A85" w:rsidR="008651C4" w:rsidRPr="00BF4B8C" w:rsidRDefault="00285811" w:rsidP="006F6C3D">
      <w:pPr>
        <w:rPr>
          <w:lang w:val="en-US"/>
        </w:rPr>
      </w:pPr>
      <w:r w:rsidRPr="00285811">
        <w:rPr>
          <w:lang w:val="en-US"/>
        </w:rPr>
        <w:t>Management played an active role in the transition, and department heads facilitated open communication with staff. By the end of the transition, departments were expected to have fully integrated the new roles into their standard operations, with the nurse and nurse coordinator roles clearly defined and established within the teams.</w:t>
      </w:r>
    </w:p>
    <w:sectPr w:rsidR="008651C4" w:rsidRPr="00BF4B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73350"/>
    <w:multiLevelType w:val="hybridMultilevel"/>
    <w:tmpl w:val="33CCA374"/>
    <w:lvl w:ilvl="0" w:tplc="F0EAD60C">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0015DFE"/>
    <w:multiLevelType w:val="hybridMultilevel"/>
    <w:tmpl w:val="3A60DDE8"/>
    <w:lvl w:ilvl="0" w:tplc="BC98BC34">
      <w:start w:val="1"/>
      <w:numFmt w:val="decimal"/>
      <w:lvlText w:val="%1)"/>
      <w:lvlJc w:val="left"/>
      <w:pPr>
        <w:ind w:left="1320" w:hanging="360"/>
      </w:pPr>
    </w:lvl>
    <w:lvl w:ilvl="1" w:tplc="D048D52A">
      <w:start w:val="1"/>
      <w:numFmt w:val="decimal"/>
      <w:lvlText w:val="%2)"/>
      <w:lvlJc w:val="left"/>
      <w:pPr>
        <w:ind w:left="1320" w:hanging="360"/>
      </w:pPr>
    </w:lvl>
    <w:lvl w:ilvl="2" w:tplc="48E277DE">
      <w:start w:val="1"/>
      <w:numFmt w:val="decimal"/>
      <w:lvlText w:val="%3)"/>
      <w:lvlJc w:val="left"/>
      <w:pPr>
        <w:ind w:left="1320" w:hanging="360"/>
      </w:pPr>
    </w:lvl>
    <w:lvl w:ilvl="3" w:tplc="21DAF1D6">
      <w:start w:val="1"/>
      <w:numFmt w:val="decimal"/>
      <w:lvlText w:val="%4)"/>
      <w:lvlJc w:val="left"/>
      <w:pPr>
        <w:ind w:left="1320" w:hanging="360"/>
      </w:pPr>
    </w:lvl>
    <w:lvl w:ilvl="4" w:tplc="57561168">
      <w:start w:val="1"/>
      <w:numFmt w:val="decimal"/>
      <w:lvlText w:val="%5)"/>
      <w:lvlJc w:val="left"/>
      <w:pPr>
        <w:ind w:left="1320" w:hanging="360"/>
      </w:pPr>
    </w:lvl>
    <w:lvl w:ilvl="5" w:tplc="0024B95A">
      <w:start w:val="1"/>
      <w:numFmt w:val="decimal"/>
      <w:lvlText w:val="%6)"/>
      <w:lvlJc w:val="left"/>
      <w:pPr>
        <w:ind w:left="1320" w:hanging="360"/>
      </w:pPr>
    </w:lvl>
    <w:lvl w:ilvl="6" w:tplc="3CE8F892">
      <w:start w:val="1"/>
      <w:numFmt w:val="decimal"/>
      <w:lvlText w:val="%7)"/>
      <w:lvlJc w:val="left"/>
      <w:pPr>
        <w:ind w:left="1320" w:hanging="360"/>
      </w:pPr>
    </w:lvl>
    <w:lvl w:ilvl="7" w:tplc="C25CD9F6">
      <w:start w:val="1"/>
      <w:numFmt w:val="decimal"/>
      <w:lvlText w:val="%8)"/>
      <w:lvlJc w:val="left"/>
      <w:pPr>
        <w:ind w:left="1320" w:hanging="360"/>
      </w:pPr>
    </w:lvl>
    <w:lvl w:ilvl="8" w:tplc="41AA6D16">
      <w:start w:val="1"/>
      <w:numFmt w:val="decimal"/>
      <w:lvlText w:val="%9)"/>
      <w:lvlJc w:val="left"/>
      <w:pPr>
        <w:ind w:left="1320" w:hanging="360"/>
      </w:pPr>
    </w:lvl>
  </w:abstractNum>
  <w:abstractNum w:abstractNumId="2" w15:restartNumberingAfterBreak="0">
    <w:nsid w:val="73747D17"/>
    <w:multiLevelType w:val="hybridMultilevel"/>
    <w:tmpl w:val="A15CD1B0"/>
    <w:lvl w:ilvl="0" w:tplc="F0EAD60C">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6446559">
    <w:abstractNumId w:val="0"/>
  </w:num>
  <w:num w:numId="2" w16cid:durableId="320426940">
    <w:abstractNumId w:val="2"/>
  </w:num>
  <w:num w:numId="3" w16cid:durableId="220870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6C2"/>
    <w:rsid w:val="0000559B"/>
    <w:rsid w:val="00027DA6"/>
    <w:rsid w:val="00033DD1"/>
    <w:rsid w:val="00041625"/>
    <w:rsid w:val="00046682"/>
    <w:rsid w:val="0005285A"/>
    <w:rsid w:val="000716DC"/>
    <w:rsid w:val="0008131A"/>
    <w:rsid w:val="00081C3A"/>
    <w:rsid w:val="00091897"/>
    <w:rsid w:val="00092403"/>
    <w:rsid w:val="00096FAA"/>
    <w:rsid w:val="000A5FED"/>
    <w:rsid w:val="000C1BA4"/>
    <w:rsid w:val="000C4067"/>
    <w:rsid w:val="000E5BC9"/>
    <w:rsid w:val="00111F35"/>
    <w:rsid w:val="00120798"/>
    <w:rsid w:val="001229BA"/>
    <w:rsid w:val="001262CD"/>
    <w:rsid w:val="00186AC6"/>
    <w:rsid w:val="00192E89"/>
    <w:rsid w:val="001B274B"/>
    <w:rsid w:val="001B57F4"/>
    <w:rsid w:val="001B72EC"/>
    <w:rsid w:val="001D06C2"/>
    <w:rsid w:val="001D4890"/>
    <w:rsid w:val="002230B5"/>
    <w:rsid w:val="00223EBD"/>
    <w:rsid w:val="00234677"/>
    <w:rsid w:val="00240FB7"/>
    <w:rsid w:val="00277994"/>
    <w:rsid w:val="00285811"/>
    <w:rsid w:val="002942A3"/>
    <w:rsid w:val="002971FB"/>
    <w:rsid w:val="002C3350"/>
    <w:rsid w:val="002C3B9E"/>
    <w:rsid w:val="002E52C7"/>
    <w:rsid w:val="002E54E4"/>
    <w:rsid w:val="00301EF7"/>
    <w:rsid w:val="00317DBD"/>
    <w:rsid w:val="00327F43"/>
    <w:rsid w:val="003371A9"/>
    <w:rsid w:val="00353E82"/>
    <w:rsid w:val="00362DAE"/>
    <w:rsid w:val="00366D67"/>
    <w:rsid w:val="00384847"/>
    <w:rsid w:val="003A2CDF"/>
    <w:rsid w:val="003D17BA"/>
    <w:rsid w:val="003D5184"/>
    <w:rsid w:val="003D5FEF"/>
    <w:rsid w:val="003D7424"/>
    <w:rsid w:val="0040086F"/>
    <w:rsid w:val="00446250"/>
    <w:rsid w:val="004518BF"/>
    <w:rsid w:val="004679D2"/>
    <w:rsid w:val="00471630"/>
    <w:rsid w:val="004A392E"/>
    <w:rsid w:val="004A73B6"/>
    <w:rsid w:val="004C2B8C"/>
    <w:rsid w:val="004C48CA"/>
    <w:rsid w:val="004C79AA"/>
    <w:rsid w:val="004D7FA6"/>
    <w:rsid w:val="00520500"/>
    <w:rsid w:val="00532561"/>
    <w:rsid w:val="005548C8"/>
    <w:rsid w:val="00565500"/>
    <w:rsid w:val="00585310"/>
    <w:rsid w:val="005877FB"/>
    <w:rsid w:val="005A24F5"/>
    <w:rsid w:val="005D70FF"/>
    <w:rsid w:val="005D7EDC"/>
    <w:rsid w:val="005E4D5D"/>
    <w:rsid w:val="005F28FF"/>
    <w:rsid w:val="005F33AA"/>
    <w:rsid w:val="00646B44"/>
    <w:rsid w:val="00650CCA"/>
    <w:rsid w:val="0065706F"/>
    <w:rsid w:val="006739D5"/>
    <w:rsid w:val="00692A15"/>
    <w:rsid w:val="00694006"/>
    <w:rsid w:val="006B1AD2"/>
    <w:rsid w:val="006C3AB5"/>
    <w:rsid w:val="006C4379"/>
    <w:rsid w:val="006D2A63"/>
    <w:rsid w:val="006D4B5A"/>
    <w:rsid w:val="006F6C3D"/>
    <w:rsid w:val="007132E7"/>
    <w:rsid w:val="007146A9"/>
    <w:rsid w:val="00721A93"/>
    <w:rsid w:val="0074520B"/>
    <w:rsid w:val="0075013C"/>
    <w:rsid w:val="00750F1C"/>
    <w:rsid w:val="0075186A"/>
    <w:rsid w:val="007A2EF5"/>
    <w:rsid w:val="007B27DA"/>
    <w:rsid w:val="007D7DC1"/>
    <w:rsid w:val="007E296F"/>
    <w:rsid w:val="007F3611"/>
    <w:rsid w:val="008043F1"/>
    <w:rsid w:val="0080774B"/>
    <w:rsid w:val="00814C47"/>
    <w:rsid w:val="00824160"/>
    <w:rsid w:val="00837B37"/>
    <w:rsid w:val="00853ACF"/>
    <w:rsid w:val="008651C4"/>
    <w:rsid w:val="008B4B0E"/>
    <w:rsid w:val="008E0558"/>
    <w:rsid w:val="008F4DBD"/>
    <w:rsid w:val="00913931"/>
    <w:rsid w:val="00954EF7"/>
    <w:rsid w:val="00956466"/>
    <w:rsid w:val="00974225"/>
    <w:rsid w:val="00993AAA"/>
    <w:rsid w:val="009C3EDA"/>
    <w:rsid w:val="009C5E39"/>
    <w:rsid w:val="00A15E84"/>
    <w:rsid w:val="00A22D8D"/>
    <w:rsid w:val="00A86DC7"/>
    <w:rsid w:val="00A948EF"/>
    <w:rsid w:val="00AA367C"/>
    <w:rsid w:val="00AF66C7"/>
    <w:rsid w:val="00B12C47"/>
    <w:rsid w:val="00B2183E"/>
    <w:rsid w:val="00B32334"/>
    <w:rsid w:val="00B434C5"/>
    <w:rsid w:val="00B52E44"/>
    <w:rsid w:val="00B704C4"/>
    <w:rsid w:val="00B70B31"/>
    <w:rsid w:val="00B80BA5"/>
    <w:rsid w:val="00BA40E3"/>
    <w:rsid w:val="00BA4C4E"/>
    <w:rsid w:val="00BB2058"/>
    <w:rsid w:val="00BE13B5"/>
    <w:rsid w:val="00BF4B8C"/>
    <w:rsid w:val="00C04B40"/>
    <w:rsid w:val="00C12B57"/>
    <w:rsid w:val="00C275CA"/>
    <w:rsid w:val="00C3239D"/>
    <w:rsid w:val="00C374E8"/>
    <w:rsid w:val="00C46D35"/>
    <w:rsid w:val="00C67C07"/>
    <w:rsid w:val="00C72DE5"/>
    <w:rsid w:val="00CD5330"/>
    <w:rsid w:val="00D11A18"/>
    <w:rsid w:val="00D2024D"/>
    <w:rsid w:val="00D25BAE"/>
    <w:rsid w:val="00D30D00"/>
    <w:rsid w:val="00D32E18"/>
    <w:rsid w:val="00D4300D"/>
    <w:rsid w:val="00D52364"/>
    <w:rsid w:val="00D56EF4"/>
    <w:rsid w:val="00D676EE"/>
    <w:rsid w:val="00D701D4"/>
    <w:rsid w:val="00D9375F"/>
    <w:rsid w:val="00DA6DE2"/>
    <w:rsid w:val="00DB27CE"/>
    <w:rsid w:val="00DB45A3"/>
    <w:rsid w:val="00DF19D8"/>
    <w:rsid w:val="00E22441"/>
    <w:rsid w:val="00E22D6C"/>
    <w:rsid w:val="00E744AF"/>
    <w:rsid w:val="00E92175"/>
    <w:rsid w:val="00EB6DE2"/>
    <w:rsid w:val="00ED7D77"/>
    <w:rsid w:val="00EE77B8"/>
    <w:rsid w:val="00EF22F9"/>
    <w:rsid w:val="00F05BD4"/>
    <w:rsid w:val="00F0682F"/>
    <w:rsid w:val="00F21ACC"/>
    <w:rsid w:val="00F41F2B"/>
    <w:rsid w:val="00F428D3"/>
    <w:rsid w:val="00F63145"/>
    <w:rsid w:val="00F74BA6"/>
    <w:rsid w:val="00F9487F"/>
    <w:rsid w:val="00F94941"/>
    <w:rsid w:val="00FB4FC5"/>
    <w:rsid w:val="00FB6397"/>
    <w:rsid w:val="00FE24D5"/>
    <w:rsid w:val="00FE65B5"/>
    <w:rsid w:val="00FE74C5"/>
    <w:rsid w:val="00FF47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FEBD1"/>
  <w15:chartTrackingRefBased/>
  <w15:docId w15:val="{A522038F-C546-4BC6-8A1F-BAEA82456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E65B5"/>
    <w:pPr>
      <w:keepNext/>
      <w:keepLines/>
      <w:spacing w:before="240" w:after="0"/>
      <w:outlineLvl w:val="0"/>
    </w:pPr>
    <w:rPr>
      <w:rFonts w:asciiTheme="majorHAnsi" w:eastAsiaTheme="majorEastAsia" w:hAnsiTheme="majorHAnsi" w:cstheme="majorBidi"/>
      <w:sz w:val="28"/>
      <w:szCs w:val="32"/>
    </w:rPr>
  </w:style>
  <w:style w:type="paragraph" w:styleId="Kop2">
    <w:name w:val="heading 2"/>
    <w:basedOn w:val="Standaard"/>
    <w:next w:val="Standaard"/>
    <w:link w:val="Kop2Char"/>
    <w:uiPriority w:val="9"/>
    <w:unhideWhenUsed/>
    <w:qFormat/>
    <w:rsid w:val="00FE65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4D7FA6"/>
    <w:rPr>
      <w:b/>
      <w:bCs/>
    </w:rPr>
  </w:style>
  <w:style w:type="paragraph" w:styleId="Normaalweb">
    <w:name w:val="Normal (Web)"/>
    <w:basedOn w:val="Standaard"/>
    <w:uiPriority w:val="99"/>
    <w:semiHidden/>
    <w:unhideWhenUsed/>
    <w:rsid w:val="00837B3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Lijstalinea">
    <w:name w:val="List Paragraph"/>
    <w:basedOn w:val="Standaard"/>
    <w:uiPriority w:val="34"/>
    <w:qFormat/>
    <w:rsid w:val="00520500"/>
    <w:pPr>
      <w:ind w:left="720"/>
      <w:contextualSpacing/>
    </w:pPr>
  </w:style>
  <w:style w:type="character" w:customStyle="1" w:styleId="Kop1Char">
    <w:name w:val="Kop 1 Char"/>
    <w:basedOn w:val="Standaardalinea-lettertype"/>
    <w:link w:val="Kop1"/>
    <w:uiPriority w:val="9"/>
    <w:rsid w:val="00FE65B5"/>
    <w:rPr>
      <w:rFonts w:asciiTheme="majorHAnsi" w:eastAsiaTheme="majorEastAsia" w:hAnsiTheme="majorHAnsi" w:cstheme="majorBidi"/>
      <w:sz w:val="28"/>
      <w:szCs w:val="32"/>
    </w:rPr>
  </w:style>
  <w:style w:type="paragraph" w:styleId="Revisie">
    <w:name w:val="Revision"/>
    <w:hidden/>
    <w:uiPriority w:val="99"/>
    <w:semiHidden/>
    <w:rsid w:val="00317DBD"/>
    <w:pPr>
      <w:spacing w:after="0" w:line="240" w:lineRule="auto"/>
    </w:pPr>
  </w:style>
  <w:style w:type="character" w:styleId="Verwijzingopmerking">
    <w:name w:val="annotation reference"/>
    <w:basedOn w:val="Standaardalinea-lettertype"/>
    <w:uiPriority w:val="99"/>
    <w:semiHidden/>
    <w:unhideWhenUsed/>
    <w:rsid w:val="00317DBD"/>
    <w:rPr>
      <w:sz w:val="16"/>
      <w:szCs w:val="16"/>
    </w:rPr>
  </w:style>
  <w:style w:type="paragraph" w:styleId="Tekstopmerking">
    <w:name w:val="annotation text"/>
    <w:basedOn w:val="Standaard"/>
    <w:link w:val="TekstopmerkingChar"/>
    <w:uiPriority w:val="99"/>
    <w:unhideWhenUsed/>
    <w:rsid w:val="00317DBD"/>
    <w:pPr>
      <w:spacing w:line="240" w:lineRule="auto"/>
    </w:pPr>
    <w:rPr>
      <w:sz w:val="20"/>
      <w:szCs w:val="20"/>
    </w:rPr>
  </w:style>
  <w:style w:type="character" w:customStyle="1" w:styleId="TekstopmerkingChar">
    <w:name w:val="Tekst opmerking Char"/>
    <w:basedOn w:val="Standaardalinea-lettertype"/>
    <w:link w:val="Tekstopmerking"/>
    <w:uiPriority w:val="99"/>
    <w:rsid w:val="00317DBD"/>
    <w:rPr>
      <w:sz w:val="20"/>
      <w:szCs w:val="20"/>
    </w:rPr>
  </w:style>
  <w:style w:type="paragraph" w:styleId="Onderwerpvanopmerking">
    <w:name w:val="annotation subject"/>
    <w:basedOn w:val="Tekstopmerking"/>
    <w:next w:val="Tekstopmerking"/>
    <w:link w:val="OnderwerpvanopmerkingChar"/>
    <w:uiPriority w:val="99"/>
    <w:semiHidden/>
    <w:unhideWhenUsed/>
    <w:rsid w:val="00317DBD"/>
    <w:rPr>
      <w:b/>
      <w:bCs/>
    </w:rPr>
  </w:style>
  <w:style w:type="character" w:customStyle="1" w:styleId="OnderwerpvanopmerkingChar">
    <w:name w:val="Onderwerp van opmerking Char"/>
    <w:basedOn w:val="TekstopmerkingChar"/>
    <w:link w:val="Onderwerpvanopmerking"/>
    <w:uiPriority w:val="99"/>
    <w:semiHidden/>
    <w:rsid w:val="00317DBD"/>
    <w:rPr>
      <w:b/>
      <w:bCs/>
      <w:sz w:val="20"/>
      <w:szCs w:val="20"/>
    </w:rPr>
  </w:style>
  <w:style w:type="paragraph" w:styleId="Ballontekst">
    <w:name w:val="Balloon Text"/>
    <w:basedOn w:val="Standaard"/>
    <w:link w:val="BallontekstChar"/>
    <w:uiPriority w:val="99"/>
    <w:semiHidden/>
    <w:unhideWhenUsed/>
    <w:rsid w:val="00DF19D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F19D8"/>
    <w:rPr>
      <w:rFonts w:ascii="Segoe UI" w:hAnsi="Segoe UI" w:cs="Segoe UI"/>
      <w:sz w:val="18"/>
      <w:szCs w:val="18"/>
    </w:rPr>
  </w:style>
  <w:style w:type="character" w:customStyle="1" w:styleId="Kop2Char">
    <w:name w:val="Kop 2 Char"/>
    <w:basedOn w:val="Standaardalinea-lettertype"/>
    <w:link w:val="Kop2"/>
    <w:uiPriority w:val="9"/>
    <w:rsid w:val="00FE65B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473125">
      <w:bodyDiv w:val="1"/>
      <w:marLeft w:val="0"/>
      <w:marRight w:val="0"/>
      <w:marTop w:val="0"/>
      <w:marBottom w:val="0"/>
      <w:divBdr>
        <w:top w:val="none" w:sz="0" w:space="0" w:color="auto"/>
        <w:left w:val="none" w:sz="0" w:space="0" w:color="auto"/>
        <w:bottom w:val="none" w:sz="0" w:space="0" w:color="auto"/>
        <w:right w:val="none" w:sz="0" w:space="0" w:color="auto"/>
      </w:divBdr>
    </w:div>
    <w:div w:id="135052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3874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Kraaij, Julia van</dc:creator>
  <cp:keywords/>
  <dc:description/>
  <cp:lastModifiedBy>Kraaij, Julia van</cp:lastModifiedBy>
  <cp:revision>2</cp:revision>
  <dcterms:created xsi:type="dcterms:W3CDTF">2024-11-14T15:21:00Z</dcterms:created>
  <dcterms:modified xsi:type="dcterms:W3CDTF">2024-11-14T15:21:00Z</dcterms:modified>
</cp:coreProperties>
</file>