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4C84AA" w14:textId="762741FD" w:rsidR="00C90140" w:rsidRPr="002A5BEC" w:rsidRDefault="002A5BE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A5BEC">
        <w:rPr>
          <w:rFonts w:ascii="Times New Roman" w:hAnsi="Times New Roman" w:cs="Times New Roman"/>
          <w:b/>
          <w:bCs/>
          <w:sz w:val="24"/>
          <w:szCs w:val="24"/>
          <w:u w:val="single"/>
        </w:rPr>
        <w:t>APPENDICES LEGEND</w:t>
      </w:r>
    </w:p>
    <w:p w14:paraId="5988C258" w14:textId="77777777" w:rsidR="002A5BEC" w:rsidRDefault="002A5BE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5508311" w14:textId="4A41CE00" w:rsidR="00C90140" w:rsidRDefault="002A5BEC">
      <w:pPr>
        <w:rPr>
          <w:rFonts w:ascii="Times New Roman" w:hAnsi="Times New Roman" w:cs="Times New Roman"/>
          <w:sz w:val="24"/>
          <w:szCs w:val="24"/>
        </w:rPr>
      </w:pPr>
      <w:r w:rsidRPr="005B2A70">
        <w:rPr>
          <w:rFonts w:ascii="Times New Roman" w:hAnsi="Times New Roman" w:cs="Times New Roman"/>
          <w:b/>
          <w:bCs/>
          <w:sz w:val="24"/>
          <w:szCs w:val="24"/>
        </w:rPr>
        <w:t xml:space="preserve">Appendix I: </w:t>
      </w:r>
      <w:r w:rsidRPr="002A5BEC">
        <w:rPr>
          <w:rFonts w:ascii="Times New Roman" w:hAnsi="Times New Roman" w:cs="Times New Roman"/>
          <w:sz w:val="24"/>
          <w:szCs w:val="24"/>
        </w:rPr>
        <w:t>Data Extraction Table</w:t>
      </w:r>
    </w:p>
    <w:p w14:paraId="4AC7AD86" w14:textId="3B871541" w:rsidR="002A5BEC" w:rsidRDefault="002A5BEC">
      <w:pPr>
        <w:rPr>
          <w:rFonts w:ascii="Times New Roman" w:hAnsi="Times New Roman" w:cs="Times New Roman"/>
          <w:sz w:val="24"/>
          <w:szCs w:val="24"/>
        </w:rPr>
      </w:pPr>
      <w:r w:rsidRPr="002A5BEC">
        <w:rPr>
          <w:rFonts w:ascii="Times New Roman" w:hAnsi="Times New Roman" w:cs="Times New Roman"/>
          <w:b/>
          <w:bCs/>
          <w:sz w:val="24"/>
          <w:szCs w:val="24"/>
        </w:rPr>
        <w:t>Appendix II</w:t>
      </w:r>
      <w:r>
        <w:rPr>
          <w:rFonts w:ascii="Times New Roman" w:hAnsi="Times New Roman" w:cs="Times New Roman"/>
          <w:sz w:val="24"/>
          <w:szCs w:val="24"/>
        </w:rPr>
        <w:t>: Methodological quality</w:t>
      </w:r>
    </w:p>
    <w:p w14:paraId="0B605783" w14:textId="565182AD" w:rsidR="002A5BEC" w:rsidRPr="005B2A70" w:rsidRDefault="002A5BE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5BEC">
        <w:rPr>
          <w:rFonts w:ascii="Times New Roman" w:hAnsi="Times New Roman" w:cs="Times New Roman"/>
          <w:b/>
          <w:bCs/>
          <w:sz w:val="24"/>
          <w:szCs w:val="24"/>
        </w:rPr>
        <w:t>Appendix III</w:t>
      </w:r>
      <w:r>
        <w:rPr>
          <w:rFonts w:ascii="Times New Roman" w:hAnsi="Times New Roman" w:cs="Times New Roman"/>
          <w:sz w:val="24"/>
          <w:szCs w:val="24"/>
        </w:rPr>
        <w:t>: Synthesis of Findings</w:t>
      </w:r>
    </w:p>
    <w:sectPr w:rsidR="002A5BEC" w:rsidRPr="005B2A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122E19"/>
    <w:multiLevelType w:val="multilevel"/>
    <w:tmpl w:val="4566D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6049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140"/>
    <w:rsid w:val="002A5BEC"/>
    <w:rsid w:val="00576DEE"/>
    <w:rsid w:val="005B2A70"/>
    <w:rsid w:val="00692573"/>
    <w:rsid w:val="00C90140"/>
    <w:rsid w:val="00DB2B77"/>
    <w:rsid w:val="00E42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843229"/>
  <w15:chartTrackingRefBased/>
  <w15:docId w15:val="{C033665C-8C86-4325-BE12-1A0FCBEC7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01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01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01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01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01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01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01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01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01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01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01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01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01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01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01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01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01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01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01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01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01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01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01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01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01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01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01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01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01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108</Characters>
  <Application>Microsoft Office Word</Application>
  <DocSecurity>0</DocSecurity>
  <Lines>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Aminat Adeyemo</dc:creator>
  <cp:keywords/>
  <dc:description/>
  <cp:lastModifiedBy>Aminat Adeyemo</cp:lastModifiedBy>
  <cp:revision>1</cp:revision>
  <dcterms:created xsi:type="dcterms:W3CDTF">2024-08-09T09:12:00Z</dcterms:created>
  <dcterms:modified xsi:type="dcterms:W3CDTF">2024-08-09T09:52:00Z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d298cf9e-3d46-45dc-b67e-ea12a3235f43</vt:lpwstr>
  </property>
</Properties>
</file>