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355" w:type="dxa"/>
        <w:tblLook w:val="04A0" w:firstRow="1" w:lastRow="0" w:firstColumn="1" w:lastColumn="0" w:noHBand="0" w:noVBand="1"/>
      </w:tblPr>
      <w:tblGrid>
        <w:gridCol w:w="1613"/>
        <w:gridCol w:w="1621"/>
        <w:gridCol w:w="3938"/>
        <w:gridCol w:w="5009"/>
        <w:gridCol w:w="2174"/>
      </w:tblGrid>
      <w:tr w:rsidR="00A60241" w:rsidRPr="00A21C42" w14:paraId="47005818" w14:textId="77777777" w:rsidTr="00592116">
        <w:trPr>
          <w:trHeight w:val="313"/>
        </w:trPr>
        <w:tc>
          <w:tcPr>
            <w:tcW w:w="161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D902F17" w14:textId="77777777" w:rsidR="00A60241" w:rsidRPr="00A21C42" w:rsidRDefault="00A60241" w:rsidP="00A21C42">
            <w:pPr>
              <w:spacing w:after="0" w:line="240" w:lineRule="auto"/>
              <w:rPr>
                <w:rFonts w:ascii="Calibri" w:eastAsia="Times New Roman" w:hAnsi="Calibri" w:cs="Calibri"/>
                <w:b/>
                <w:bCs/>
                <w:color w:val="000000"/>
                <w:sz w:val="16"/>
                <w:szCs w:val="16"/>
                <w:lang w:eastAsia="en-IE"/>
              </w:rPr>
            </w:pPr>
            <w:r w:rsidRPr="00A21C42">
              <w:rPr>
                <w:rFonts w:ascii="Calibri" w:eastAsia="Times New Roman" w:hAnsi="Calibri" w:cs="Calibri"/>
                <w:b/>
                <w:bCs/>
                <w:color w:val="000000"/>
                <w:sz w:val="16"/>
                <w:szCs w:val="16"/>
                <w:lang w:eastAsia="en-IE"/>
              </w:rPr>
              <w:t>Synthesis</w:t>
            </w:r>
          </w:p>
        </w:tc>
        <w:tc>
          <w:tcPr>
            <w:tcW w:w="1621" w:type="dxa"/>
            <w:tcBorders>
              <w:top w:val="single" w:sz="8" w:space="0" w:color="auto"/>
              <w:left w:val="nil"/>
              <w:bottom w:val="single" w:sz="8" w:space="0" w:color="auto"/>
              <w:right w:val="single" w:sz="8" w:space="0" w:color="auto"/>
            </w:tcBorders>
            <w:shd w:val="clear" w:color="auto" w:fill="auto"/>
            <w:vAlign w:val="center"/>
            <w:hideMark/>
          </w:tcPr>
          <w:p w14:paraId="0F6B41D3" w14:textId="77777777" w:rsidR="00A60241" w:rsidRPr="00A21C42" w:rsidRDefault="00A60241" w:rsidP="00A21C42">
            <w:pPr>
              <w:spacing w:after="0" w:line="240" w:lineRule="auto"/>
              <w:rPr>
                <w:rFonts w:ascii="Calibri" w:eastAsia="Times New Roman" w:hAnsi="Calibri" w:cs="Calibri"/>
                <w:b/>
                <w:bCs/>
                <w:color w:val="000000"/>
                <w:sz w:val="16"/>
                <w:szCs w:val="16"/>
                <w:lang w:eastAsia="en-IE"/>
              </w:rPr>
            </w:pPr>
            <w:r w:rsidRPr="00A21C42">
              <w:rPr>
                <w:rFonts w:ascii="Calibri" w:eastAsia="Times New Roman" w:hAnsi="Calibri" w:cs="Calibri"/>
                <w:b/>
                <w:bCs/>
                <w:color w:val="000000"/>
                <w:sz w:val="16"/>
                <w:szCs w:val="16"/>
                <w:lang w:eastAsia="en-IE"/>
              </w:rPr>
              <w:t>Categories</w:t>
            </w:r>
          </w:p>
        </w:tc>
        <w:tc>
          <w:tcPr>
            <w:tcW w:w="3938" w:type="dxa"/>
            <w:tcBorders>
              <w:top w:val="single" w:sz="8" w:space="0" w:color="auto"/>
              <w:left w:val="nil"/>
              <w:bottom w:val="single" w:sz="8" w:space="0" w:color="auto"/>
              <w:right w:val="single" w:sz="8" w:space="0" w:color="auto"/>
            </w:tcBorders>
            <w:shd w:val="clear" w:color="auto" w:fill="auto"/>
            <w:vAlign w:val="center"/>
            <w:hideMark/>
          </w:tcPr>
          <w:p w14:paraId="20C90589" w14:textId="77777777" w:rsidR="00A60241" w:rsidRPr="00A21C42" w:rsidRDefault="00A60241" w:rsidP="00A21C42">
            <w:pPr>
              <w:spacing w:after="0" w:line="240" w:lineRule="auto"/>
              <w:rPr>
                <w:rFonts w:ascii="Calibri" w:eastAsia="Times New Roman" w:hAnsi="Calibri" w:cs="Calibri"/>
                <w:b/>
                <w:bCs/>
                <w:color w:val="000000"/>
                <w:sz w:val="16"/>
                <w:szCs w:val="16"/>
                <w:lang w:eastAsia="en-IE"/>
              </w:rPr>
            </w:pPr>
            <w:r w:rsidRPr="00A21C42">
              <w:rPr>
                <w:rFonts w:ascii="Calibri" w:eastAsia="Times New Roman" w:hAnsi="Calibri" w:cs="Calibri"/>
                <w:b/>
                <w:bCs/>
                <w:color w:val="000000"/>
                <w:sz w:val="16"/>
                <w:szCs w:val="16"/>
                <w:lang w:eastAsia="en-IE"/>
              </w:rPr>
              <w:t>Findings</w:t>
            </w:r>
          </w:p>
        </w:tc>
        <w:tc>
          <w:tcPr>
            <w:tcW w:w="5009" w:type="dxa"/>
            <w:tcBorders>
              <w:top w:val="single" w:sz="8" w:space="0" w:color="auto"/>
              <w:left w:val="nil"/>
              <w:bottom w:val="single" w:sz="8" w:space="0" w:color="auto"/>
              <w:right w:val="nil"/>
            </w:tcBorders>
          </w:tcPr>
          <w:p w14:paraId="0670EBF7" w14:textId="5D26700D" w:rsidR="00A60241" w:rsidRPr="00A21C42" w:rsidRDefault="003C262F" w:rsidP="00A21C42">
            <w:pPr>
              <w:spacing w:after="0" w:line="240" w:lineRule="auto"/>
              <w:rPr>
                <w:rFonts w:ascii="Calibri" w:eastAsia="Times New Roman" w:hAnsi="Calibri" w:cs="Calibri"/>
                <w:b/>
                <w:bCs/>
                <w:color w:val="000000"/>
                <w:sz w:val="16"/>
                <w:szCs w:val="16"/>
                <w:lang w:eastAsia="en-IE"/>
              </w:rPr>
            </w:pPr>
            <w:r>
              <w:rPr>
                <w:rFonts w:ascii="Calibri" w:eastAsia="Times New Roman" w:hAnsi="Calibri" w:cs="Calibri"/>
                <w:b/>
                <w:bCs/>
                <w:color w:val="000000"/>
                <w:sz w:val="16"/>
                <w:szCs w:val="16"/>
                <w:lang w:eastAsia="en-IE"/>
              </w:rPr>
              <w:t xml:space="preserve">       </w:t>
            </w:r>
            <w:r w:rsidR="003947E9">
              <w:rPr>
                <w:rFonts w:ascii="Calibri" w:eastAsia="Times New Roman" w:hAnsi="Calibri" w:cs="Calibri"/>
                <w:b/>
                <w:bCs/>
                <w:color w:val="000000"/>
                <w:sz w:val="16"/>
                <w:szCs w:val="16"/>
                <w:lang w:eastAsia="en-IE"/>
              </w:rPr>
              <w:t>Source</w:t>
            </w:r>
            <w:r w:rsidR="001631F9">
              <w:rPr>
                <w:rFonts w:ascii="Calibri" w:eastAsia="Times New Roman" w:hAnsi="Calibri" w:cs="Calibri"/>
                <w:b/>
                <w:bCs/>
                <w:color w:val="000000"/>
                <w:sz w:val="16"/>
                <w:szCs w:val="16"/>
                <w:lang w:eastAsia="en-IE"/>
              </w:rPr>
              <w:t>s</w:t>
            </w:r>
          </w:p>
        </w:tc>
        <w:tc>
          <w:tcPr>
            <w:tcW w:w="2174" w:type="dxa"/>
            <w:tcBorders>
              <w:top w:val="single" w:sz="8" w:space="0" w:color="auto"/>
              <w:left w:val="nil"/>
              <w:bottom w:val="single" w:sz="8" w:space="0" w:color="auto"/>
              <w:right w:val="single" w:sz="8" w:space="0" w:color="auto"/>
            </w:tcBorders>
            <w:shd w:val="clear" w:color="auto" w:fill="auto"/>
            <w:vAlign w:val="center"/>
            <w:hideMark/>
          </w:tcPr>
          <w:p w14:paraId="5AE60FFE" w14:textId="547ACF56" w:rsidR="00A60241" w:rsidRPr="00A21C42" w:rsidRDefault="00A60241" w:rsidP="00A21C42">
            <w:pPr>
              <w:spacing w:after="0" w:line="240" w:lineRule="auto"/>
              <w:rPr>
                <w:rFonts w:ascii="Calibri" w:eastAsia="Times New Roman" w:hAnsi="Calibri" w:cs="Calibri"/>
                <w:b/>
                <w:bCs/>
                <w:color w:val="000000"/>
                <w:sz w:val="16"/>
                <w:szCs w:val="16"/>
                <w:lang w:eastAsia="en-IE"/>
              </w:rPr>
            </w:pPr>
            <w:r w:rsidRPr="00A21C42">
              <w:rPr>
                <w:rFonts w:ascii="Calibri" w:eastAsia="Times New Roman" w:hAnsi="Calibri" w:cs="Calibri"/>
                <w:b/>
                <w:bCs/>
                <w:color w:val="000000"/>
                <w:sz w:val="16"/>
                <w:szCs w:val="16"/>
                <w:lang w:eastAsia="en-IE"/>
              </w:rPr>
              <w:t>Authors</w:t>
            </w:r>
          </w:p>
        </w:tc>
      </w:tr>
      <w:tr w:rsidR="002E729E" w:rsidRPr="00A21C42" w14:paraId="6D92C5E6" w14:textId="77777777" w:rsidTr="00592116">
        <w:trPr>
          <w:trHeight w:val="19"/>
        </w:trPr>
        <w:tc>
          <w:tcPr>
            <w:tcW w:w="1613" w:type="dxa"/>
            <w:vMerge w:val="restart"/>
            <w:tcBorders>
              <w:top w:val="nil"/>
              <w:left w:val="single" w:sz="8" w:space="0" w:color="auto"/>
              <w:right w:val="single" w:sz="8" w:space="0" w:color="auto"/>
            </w:tcBorders>
            <w:shd w:val="clear" w:color="auto" w:fill="auto"/>
            <w:vAlign w:val="center"/>
            <w:hideMark/>
          </w:tcPr>
          <w:p w14:paraId="73405BDE" w14:textId="00198A8E" w:rsidR="002E729E" w:rsidRPr="00A21C42" w:rsidRDefault="002E729E" w:rsidP="00A21C42">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Documented nurses' experiences </w:t>
            </w:r>
            <w:r>
              <w:rPr>
                <w:rFonts w:ascii="Calibri" w:eastAsia="Times New Roman" w:hAnsi="Calibri" w:cs="Calibri"/>
                <w:color w:val="000000"/>
                <w:sz w:val="16"/>
                <w:szCs w:val="16"/>
                <w:lang w:eastAsia="en-IE"/>
              </w:rPr>
              <w:t>of</w:t>
            </w:r>
            <w:r w:rsidRPr="00A21C42">
              <w:rPr>
                <w:rFonts w:ascii="Calibri" w:eastAsia="Times New Roman" w:hAnsi="Calibri" w:cs="Calibri"/>
                <w:color w:val="000000"/>
                <w:sz w:val="16"/>
                <w:szCs w:val="16"/>
                <w:lang w:eastAsia="en-IE"/>
              </w:rPr>
              <w:t xml:space="preserve"> the use of robots in nursing practice</w:t>
            </w:r>
          </w:p>
        </w:tc>
        <w:tc>
          <w:tcPr>
            <w:tcW w:w="1621" w:type="dxa"/>
            <w:vMerge w:val="restart"/>
            <w:tcBorders>
              <w:top w:val="nil"/>
              <w:left w:val="single" w:sz="8" w:space="0" w:color="auto"/>
              <w:right w:val="single" w:sz="8" w:space="0" w:color="auto"/>
            </w:tcBorders>
            <w:shd w:val="clear" w:color="auto" w:fill="auto"/>
            <w:vAlign w:val="center"/>
            <w:hideMark/>
          </w:tcPr>
          <w:p w14:paraId="07115AF9"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1a. Support / Therapeutic tool</w:t>
            </w:r>
          </w:p>
        </w:tc>
        <w:tc>
          <w:tcPr>
            <w:tcW w:w="3938" w:type="dxa"/>
            <w:tcBorders>
              <w:top w:val="nil"/>
              <w:left w:val="nil"/>
              <w:bottom w:val="single" w:sz="8" w:space="0" w:color="auto"/>
              <w:right w:val="single" w:sz="8" w:space="0" w:color="auto"/>
            </w:tcBorders>
            <w:shd w:val="clear" w:color="auto" w:fill="auto"/>
            <w:vAlign w:val="center"/>
            <w:hideMark/>
          </w:tcPr>
          <w:p w14:paraId="3FDBB7BB"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1a1. Most nurses want the automated dispensing system</w:t>
            </w:r>
          </w:p>
        </w:tc>
        <w:tc>
          <w:tcPr>
            <w:tcW w:w="5009" w:type="dxa"/>
            <w:tcBorders>
              <w:top w:val="nil"/>
              <w:left w:val="nil"/>
              <w:bottom w:val="single" w:sz="8" w:space="0" w:color="auto"/>
              <w:right w:val="nil"/>
            </w:tcBorders>
          </w:tcPr>
          <w:p w14:paraId="6BB27D8C" w14:textId="0C047934" w:rsidR="002E729E" w:rsidRPr="00A21C42" w:rsidRDefault="002E729E" w:rsidP="00A21C42">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EA6B5A">
              <w:rPr>
                <w:rFonts w:ascii="Calibri" w:eastAsia="Times New Roman" w:hAnsi="Calibri" w:cs="Calibri"/>
                <w:color w:val="000000"/>
                <w:sz w:val="16"/>
                <w:szCs w:val="16"/>
                <w:lang w:eastAsia="en-IE"/>
              </w:rPr>
              <w:t>Using the device saved nurses working time and</w:t>
            </w:r>
            <w:r>
              <w:rPr>
                <w:rFonts w:ascii="Calibri" w:eastAsia="Times New Roman" w:hAnsi="Calibri" w:cs="Calibri"/>
                <w:color w:val="000000"/>
                <w:sz w:val="16"/>
                <w:szCs w:val="16"/>
                <w:lang w:eastAsia="en-IE"/>
              </w:rPr>
              <w:t xml:space="preserve"> </w:t>
            </w:r>
            <w:r w:rsidRPr="00EA6B5A">
              <w:rPr>
                <w:rFonts w:ascii="Calibri" w:eastAsia="Times New Roman" w:hAnsi="Calibri" w:cs="Calibri"/>
                <w:color w:val="000000"/>
                <w:sz w:val="16"/>
                <w:szCs w:val="16"/>
                <w:lang w:eastAsia="en-IE"/>
              </w:rPr>
              <w:t>made their work easier, and most nurses (96.7%) said that they</w:t>
            </w:r>
            <w:r>
              <w:rPr>
                <w:rFonts w:ascii="Calibri" w:eastAsia="Times New Roman" w:hAnsi="Calibri" w:cs="Calibri"/>
                <w:color w:val="000000"/>
                <w:sz w:val="16"/>
                <w:szCs w:val="16"/>
                <w:lang w:eastAsia="en-IE"/>
              </w:rPr>
              <w:t xml:space="preserve"> </w:t>
            </w:r>
            <w:r w:rsidRPr="00EA6B5A">
              <w:rPr>
                <w:rFonts w:ascii="Calibri" w:eastAsia="Times New Roman" w:hAnsi="Calibri" w:cs="Calibri"/>
                <w:color w:val="000000"/>
                <w:sz w:val="16"/>
                <w:szCs w:val="16"/>
                <w:lang w:eastAsia="en-IE"/>
              </w:rPr>
              <w:t>wanted to continue using the device</w:t>
            </w:r>
            <w:r>
              <w:rPr>
                <w:rFonts w:ascii="Calibri" w:eastAsia="Times New Roman" w:hAnsi="Calibri" w:cs="Calibri"/>
                <w:color w:val="000000"/>
                <w:sz w:val="16"/>
                <w:szCs w:val="16"/>
                <w:lang w:eastAsia="en-IE"/>
              </w:rPr>
              <w:t xml:space="preserve"> (p.9)</w:t>
            </w:r>
          </w:p>
        </w:tc>
        <w:tc>
          <w:tcPr>
            <w:tcW w:w="2174" w:type="dxa"/>
            <w:tcBorders>
              <w:top w:val="nil"/>
              <w:left w:val="nil"/>
              <w:bottom w:val="single" w:sz="8" w:space="0" w:color="auto"/>
              <w:right w:val="single" w:sz="8" w:space="0" w:color="auto"/>
            </w:tcBorders>
            <w:shd w:val="clear" w:color="auto" w:fill="auto"/>
            <w:vAlign w:val="center"/>
            <w:hideMark/>
          </w:tcPr>
          <w:p w14:paraId="6B246064" w14:textId="41C7AA39" w:rsidR="002E729E" w:rsidRPr="001E1D33" w:rsidRDefault="002E729E" w:rsidP="00A21C42">
            <w:pPr>
              <w:spacing w:after="0" w:line="240" w:lineRule="auto"/>
              <w:rPr>
                <w:rFonts w:ascii="Calibri" w:eastAsia="Times New Roman" w:hAnsi="Calibri" w:cs="Calibri"/>
                <w:i/>
                <w:iCs/>
                <w:color w:val="000000"/>
                <w:sz w:val="16"/>
                <w:szCs w:val="16"/>
                <w:lang w:eastAsia="en-IE"/>
              </w:rPr>
            </w:pPr>
            <w:r w:rsidRPr="001E1D33">
              <w:rPr>
                <w:rFonts w:ascii="Calibri" w:eastAsia="Times New Roman" w:hAnsi="Calibri" w:cs="Calibri"/>
                <w:i/>
                <w:iCs/>
                <w:color w:val="000000"/>
                <w:sz w:val="16"/>
                <w:szCs w:val="16"/>
                <w:lang w:eastAsia="en-IE"/>
              </w:rPr>
              <w:t>Kangasniemi et al. (2019)</w:t>
            </w:r>
          </w:p>
        </w:tc>
      </w:tr>
      <w:tr w:rsidR="002E729E" w:rsidRPr="00A21C42" w14:paraId="360038BD" w14:textId="77777777" w:rsidTr="00592116">
        <w:trPr>
          <w:trHeight w:val="19"/>
        </w:trPr>
        <w:tc>
          <w:tcPr>
            <w:tcW w:w="1613" w:type="dxa"/>
            <w:vMerge/>
            <w:tcBorders>
              <w:left w:val="single" w:sz="8" w:space="0" w:color="auto"/>
              <w:right w:val="single" w:sz="8" w:space="0" w:color="auto"/>
            </w:tcBorders>
            <w:vAlign w:val="center"/>
            <w:hideMark/>
          </w:tcPr>
          <w:p w14:paraId="32BF0636"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655E109E"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64B076C8" w14:textId="58903012" w:rsidR="002E729E" w:rsidRPr="00A21C42" w:rsidRDefault="002E729E" w:rsidP="00A21C42">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1a</w:t>
            </w:r>
            <w:r>
              <w:rPr>
                <w:rFonts w:ascii="Calibri" w:eastAsia="Times New Roman" w:hAnsi="Calibri" w:cs="Calibri"/>
                <w:color w:val="000000"/>
                <w:sz w:val="16"/>
                <w:szCs w:val="16"/>
                <w:lang w:eastAsia="en-IE"/>
              </w:rPr>
              <w:t>2</w:t>
            </w:r>
            <w:r w:rsidRPr="00A21C42">
              <w:rPr>
                <w:rFonts w:ascii="Calibri" w:eastAsia="Times New Roman" w:hAnsi="Calibri" w:cs="Calibri"/>
                <w:color w:val="000000"/>
                <w:sz w:val="16"/>
                <w:szCs w:val="16"/>
                <w:lang w:eastAsia="en-IE"/>
              </w:rPr>
              <w:t>. Better than a soft toy</w:t>
            </w:r>
          </w:p>
        </w:tc>
        <w:tc>
          <w:tcPr>
            <w:tcW w:w="5009" w:type="dxa"/>
            <w:tcBorders>
              <w:top w:val="nil"/>
              <w:left w:val="nil"/>
              <w:bottom w:val="single" w:sz="8" w:space="0" w:color="auto"/>
              <w:right w:val="nil"/>
            </w:tcBorders>
          </w:tcPr>
          <w:p w14:paraId="7A4184A3" w14:textId="2D7DDD9A" w:rsidR="002E729E" w:rsidRPr="00A21C42" w:rsidRDefault="002E729E" w:rsidP="00A21C42">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2C4CF0">
              <w:rPr>
                <w:rFonts w:ascii="Calibri" w:eastAsia="Times New Roman" w:hAnsi="Calibri" w:cs="Calibri"/>
                <w:color w:val="000000"/>
                <w:sz w:val="16"/>
                <w:szCs w:val="16"/>
                <w:lang w:eastAsia="en-IE"/>
              </w:rPr>
              <w:t xml:space="preserve"> due to the movements and sounds produced, participants pointed out that it looks ‘like a real thing for them’ and far better that a soft toy or a doll that is not ‘life-like’</w:t>
            </w:r>
            <w:r>
              <w:rPr>
                <w:rFonts w:ascii="Calibri" w:eastAsia="Times New Roman" w:hAnsi="Calibri" w:cs="Calibri"/>
                <w:color w:val="000000"/>
                <w:sz w:val="16"/>
                <w:szCs w:val="16"/>
                <w:lang w:eastAsia="en-IE"/>
              </w:rPr>
              <w:t>(pg.90)</w:t>
            </w:r>
          </w:p>
        </w:tc>
        <w:tc>
          <w:tcPr>
            <w:tcW w:w="2174" w:type="dxa"/>
            <w:tcBorders>
              <w:top w:val="nil"/>
              <w:left w:val="nil"/>
              <w:bottom w:val="single" w:sz="8" w:space="0" w:color="auto"/>
              <w:right w:val="single" w:sz="8" w:space="0" w:color="auto"/>
            </w:tcBorders>
            <w:shd w:val="clear" w:color="auto" w:fill="auto"/>
            <w:vAlign w:val="center"/>
            <w:hideMark/>
          </w:tcPr>
          <w:p w14:paraId="60C9BA62" w14:textId="234DD960" w:rsidR="002E729E" w:rsidRPr="001E1D33" w:rsidRDefault="002E729E" w:rsidP="00A21C42">
            <w:pPr>
              <w:spacing w:after="0" w:line="240" w:lineRule="auto"/>
              <w:rPr>
                <w:rFonts w:ascii="Calibri" w:eastAsia="Times New Roman" w:hAnsi="Calibri" w:cs="Calibri"/>
                <w:i/>
                <w:iCs/>
                <w:color w:val="000000"/>
                <w:sz w:val="16"/>
                <w:szCs w:val="16"/>
                <w:lang w:eastAsia="en-IE"/>
              </w:rPr>
            </w:pPr>
            <w:r w:rsidRPr="001E1D33">
              <w:rPr>
                <w:rFonts w:ascii="Calibri" w:eastAsia="Times New Roman" w:hAnsi="Calibri" w:cs="Calibri"/>
                <w:i/>
                <w:iCs/>
                <w:color w:val="000000"/>
                <w:sz w:val="16"/>
                <w:szCs w:val="16"/>
                <w:lang w:eastAsia="en-IE"/>
              </w:rPr>
              <w:t>Scerri et al. (2021)</w:t>
            </w:r>
          </w:p>
        </w:tc>
      </w:tr>
      <w:tr w:rsidR="002E729E" w:rsidRPr="00A21C42" w14:paraId="5B9D68FB" w14:textId="77777777" w:rsidTr="00592116">
        <w:trPr>
          <w:trHeight w:val="19"/>
        </w:trPr>
        <w:tc>
          <w:tcPr>
            <w:tcW w:w="1613" w:type="dxa"/>
            <w:vMerge/>
            <w:tcBorders>
              <w:left w:val="single" w:sz="8" w:space="0" w:color="auto"/>
              <w:right w:val="single" w:sz="8" w:space="0" w:color="auto"/>
            </w:tcBorders>
            <w:vAlign w:val="center"/>
            <w:hideMark/>
          </w:tcPr>
          <w:p w14:paraId="418D7D28"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6C0740D8"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6D4F8C16" w14:textId="0C89474B" w:rsidR="002E729E" w:rsidRPr="00A21C42" w:rsidRDefault="002E729E" w:rsidP="00A21C42">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1a</w:t>
            </w:r>
            <w:r>
              <w:rPr>
                <w:rFonts w:ascii="Calibri" w:eastAsia="Times New Roman" w:hAnsi="Calibri" w:cs="Calibri"/>
                <w:color w:val="000000"/>
                <w:sz w:val="16"/>
                <w:szCs w:val="16"/>
                <w:lang w:eastAsia="en-IE"/>
              </w:rPr>
              <w:t>3</w:t>
            </w:r>
            <w:r w:rsidRPr="00A21C42">
              <w:rPr>
                <w:rFonts w:ascii="Calibri" w:eastAsia="Times New Roman" w:hAnsi="Calibri" w:cs="Calibri"/>
                <w:color w:val="000000"/>
                <w:sz w:val="16"/>
                <w:szCs w:val="16"/>
                <w:lang w:eastAsia="en-IE"/>
              </w:rPr>
              <w:t>. Support with moving, cleaning, retrieving, and bathing</w:t>
            </w:r>
          </w:p>
        </w:tc>
        <w:tc>
          <w:tcPr>
            <w:tcW w:w="5009" w:type="dxa"/>
            <w:tcBorders>
              <w:top w:val="nil"/>
              <w:left w:val="nil"/>
              <w:bottom w:val="single" w:sz="8" w:space="0" w:color="auto"/>
              <w:right w:val="nil"/>
            </w:tcBorders>
          </w:tcPr>
          <w:p w14:paraId="7400C57E" w14:textId="78A47E7D" w:rsidR="002E729E" w:rsidRPr="006C3785" w:rsidRDefault="002E729E" w:rsidP="00A21C42">
            <w:pPr>
              <w:spacing w:after="0" w:line="240" w:lineRule="auto"/>
              <w:rPr>
                <w:rFonts w:eastAsia="Times New Roman" w:cstheme="minorHAnsi"/>
                <w:color w:val="000000"/>
                <w:sz w:val="16"/>
                <w:szCs w:val="16"/>
                <w:lang w:eastAsia="en-IE"/>
              </w:rPr>
            </w:pPr>
            <w:r w:rsidRPr="006C3785">
              <w:rPr>
                <w:rFonts w:cstheme="minorHAnsi"/>
                <w:sz w:val="16"/>
                <w:szCs w:val="16"/>
              </w:rPr>
              <w:t xml:space="preserve">Nurses felt that the four top tasks that the robot could perform were moving patients, cleaning, retrieving or moving objects, </w:t>
            </w:r>
            <w:r w:rsidR="00CB25F6">
              <w:rPr>
                <w:rFonts w:cstheme="minorHAnsi"/>
                <w:sz w:val="16"/>
                <w:szCs w:val="16"/>
              </w:rPr>
              <w:t xml:space="preserve">and </w:t>
            </w:r>
            <w:r w:rsidRPr="006C3785">
              <w:rPr>
                <w:rFonts w:cstheme="minorHAnsi"/>
                <w:sz w:val="16"/>
                <w:szCs w:val="16"/>
              </w:rPr>
              <w:t>bathing. (p.11)</w:t>
            </w:r>
          </w:p>
        </w:tc>
        <w:tc>
          <w:tcPr>
            <w:tcW w:w="2174" w:type="dxa"/>
            <w:tcBorders>
              <w:top w:val="nil"/>
              <w:left w:val="nil"/>
              <w:bottom w:val="single" w:sz="8" w:space="0" w:color="auto"/>
              <w:right w:val="single" w:sz="8" w:space="0" w:color="auto"/>
            </w:tcBorders>
            <w:shd w:val="clear" w:color="auto" w:fill="auto"/>
            <w:vAlign w:val="center"/>
            <w:hideMark/>
          </w:tcPr>
          <w:p w14:paraId="1FBE1E4E" w14:textId="7C990AD1" w:rsidR="002E729E" w:rsidRPr="001E1D33" w:rsidRDefault="002E729E" w:rsidP="00A21C42">
            <w:pPr>
              <w:spacing w:after="0" w:line="240" w:lineRule="auto"/>
              <w:rPr>
                <w:rFonts w:ascii="Calibri" w:eastAsia="Times New Roman" w:hAnsi="Calibri" w:cs="Calibri"/>
                <w:i/>
                <w:iCs/>
                <w:color w:val="000000"/>
                <w:sz w:val="16"/>
                <w:szCs w:val="16"/>
                <w:lang w:eastAsia="en-IE"/>
              </w:rPr>
            </w:pPr>
            <w:r w:rsidRPr="001E1D33">
              <w:rPr>
                <w:rFonts w:ascii="Calibri" w:eastAsia="Times New Roman" w:hAnsi="Calibri" w:cs="Calibri"/>
                <w:i/>
                <w:iCs/>
                <w:color w:val="000000"/>
                <w:sz w:val="16"/>
                <w:szCs w:val="16"/>
                <w:lang w:eastAsia="en-IE"/>
              </w:rPr>
              <w:t>Kangasniemi et al. (2019)</w:t>
            </w:r>
          </w:p>
        </w:tc>
      </w:tr>
      <w:tr w:rsidR="002E729E" w:rsidRPr="00A21C42" w14:paraId="51BAC3B8" w14:textId="77777777" w:rsidTr="00592116">
        <w:trPr>
          <w:trHeight w:val="19"/>
        </w:trPr>
        <w:tc>
          <w:tcPr>
            <w:tcW w:w="1613" w:type="dxa"/>
            <w:vMerge/>
            <w:tcBorders>
              <w:left w:val="single" w:sz="8" w:space="0" w:color="auto"/>
              <w:right w:val="single" w:sz="8" w:space="0" w:color="auto"/>
            </w:tcBorders>
            <w:vAlign w:val="center"/>
            <w:hideMark/>
          </w:tcPr>
          <w:p w14:paraId="40D14C6F"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386E23B4"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745C8103" w14:textId="28862945" w:rsidR="002E729E" w:rsidRPr="00A21C42" w:rsidRDefault="002E729E" w:rsidP="00A21C42">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1a</w:t>
            </w:r>
            <w:r>
              <w:rPr>
                <w:rFonts w:ascii="Calibri" w:eastAsia="Times New Roman" w:hAnsi="Calibri" w:cs="Calibri"/>
                <w:color w:val="000000"/>
                <w:sz w:val="16"/>
                <w:szCs w:val="16"/>
                <w:lang w:eastAsia="en-IE"/>
              </w:rPr>
              <w:t>4</w:t>
            </w:r>
            <w:r w:rsidRPr="00A21C42">
              <w:rPr>
                <w:rFonts w:ascii="Calibri" w:eastAsia="Times New Roman" w:hAnsi="Calibri" w:cs="Calibri"/>
                <w:color w:val="000000"/>
                <w:sz w:val="16"/>
                <w:szCs w:val="16"/>
                <w:lang w:eastAsia="en-IE"/>
              </w:rPr>
              <w:t xml:space="preserve">. Robots assist in </w:t>
            </w:r>
            <w:r>
              <w:rPr>
                <w:rFonts w:ascii="Calibri" w:eastAsia="Times New Roman" w:hAnsi="Calibri" w:cs="Calibri"/>
                <w:color w:val="000000"/>
                <w:sz w:val="16"/>
                <w:szCs w:val="16"/>
                <w:lang w:eastAsia="en-IE"/>
              </w:rPr>
              <w:t>practical tasks</w:t>
            </w:r>
          </w:p>
        </w:tc>
        <w:tc>
          <w:tcPr>
            <w:tcW w:w="5009" w:type="dxa"/>
            <w:tcBorders>
              <w:top w:val="nil"/>
              <w:left w:val="nil"/>
              <w:bottom w:val="single" w:sz="8" w:space="0" w:color="auto"/>
              <w:right w:val="nil"/>
            </w:tcBorders>
          </w:tcPr>
          <w:p w14:paraId="3A0098FD" w14:textId="570A41BC" w:rsidR="002E729E" w:rsidRPr="00A21C42" w:rsidRDefault="002E729E" w:rsidP="00A21C42">
            <w:pPr>
              <w:spacing w:after="0" w:line="240" w:lineRule="auto"/>
              <w:rPr>
                <w:rFonts w:ascii="Calibri" w:eastAsia="Times New Roman" w:hAnsi="Calibri" w:cs="Calibri"/>
                <w:color w:val="000000"/>
                <w:sz w:val="16"/>
                <w:szCs w:val="16"/>
                <w:lang w:eastAsia="en-IE"/>
              </w:rPr>
            </w:pPr>
            <w:r w:rsidRPr="00112769">
              <w:rPr>
                <w:rFonts w:ascii="Calibri" w:eastAsia="Times New Roman" w:hAnsi="Calibri" w:cs="Calibri"/>
                <w:color w:val="000000"/>
                <w:sz w:val="16"/>
                <w:szCs w:val="16"/>
                <w:lang w:eastAsia="en-IE"/>
              </w:rPr>
              <w:t>Health and social care workers identified many practical tasks that robots could help with, such as lifting, helping a user stand up from a sitting position, helping with dressing, picking up things, escorting, and giving directions</w:t>
            </w:r>
            <w:r>
              <w:rPr>
                <w:rFonts w:ascii="Calibri" w:eastAsia="Times New Roman" w:hAnsi="Calibri" w:cs="Calibri"/>
                <w:color w:val="000000"/>
                <w:sz w:val="16"/>
                <w:szCs w:val="16"/>
                <w:lang w:eastAsia="en-IE"/>
              </w:rPr>
              <w:t>…(p.14)</w:t>
            </w:r>
          </w:p>
        </w:tc>
        <w:tc>
          <w:tcPr>
            <w:tcW w:w="2174" w:type="dxa"/>
            <w:tcBorders>
              <w:top w:val="nil"/>
              <w:left w:val="nil"/>
              <w:bottom w:val="single" w:sz="8" w:space="0" w:color="auto"/>
              <w:right w:val="single" w:sz="8" w:space="0" w:color="auto"/>
            </w:tcBorders>
            <w:shd w:val="clear" w:color="auto" w:fill="auto"/>
            <w:vAlign w:val="center"/>
            <w:hideMark/>
          </w:tcPr>
          <w:p w14:paraId="1BCE3B04" w14:textId="596F7943" w:rsidR="002E729E" w:rsidRPr="001E1D33" w:rsidRDefault="002E729E" w:rsidP="00A21C42">
            <w:pPr>
              <w:spacing w:after="0" w:line="240" w:lineRule="auto"/>
              <w:rPr>
                <w:rFonts w:ascii="Calibri" w:eastAsia="Times New Roman" w:hAnsi="Calibri" w:cs="Calibri"/>
                <w:i/>
                <w:iCs/>
                <w:color w:val="000000"/>
                <w:sz w:val="16"/>
                <w:szCs w:val="16"/>
                <w:lang w:eastAsia="en-IE"/>
              </w:rPr>
            </w:pPr>
            <w:r w:rsidRPr="001E1D33">
              <w:rPr>
                <w:rFonts w:ascii="Calibri" w:eastAsia="Times New Roman" w:hAnsi="Calibri" w:cs="Calibri"/>
                <w:i/>
                <w:iCs/>
                <w:color w:val="000000"/>
                <w:sz w:val="16"/>
                <w:szCs w:val="16"/>
                <w:lang w:eastAsia="en-IE"/>
              </w:rPr>
              <w:t>Papadopoulos et al. (2018)</w:t>
            </w:r>
          </w:p>
        </w:tc>
      </w:tr>
      <w:tr w:rsidR="002E729E" w:rsidRPr="00A21C42" w14:paraId="3C8DE69C" w14:textId="77777777" w:rsidTr="00592116">
        <w:trPr>
          <w:trHeight w:val="19"/>
        </w:trPr>
        <w:tc>
          <w:tcPr>
            <w:tcW w:w="1613" w:type="dxa"/>
            <w:vMerge/>
            <w:tcBorders>
              <w:left w:val="single" w:sz="8" w:space="0" w:color="auto"/>
              <w:right w:val="single" w:sz="8" w:space="0" w:color="auto"/>
            </w:tcBorders>
            <w:vAlign w:val="center"/>
            <w:hideMark/>
          </w:tcPr>
          <w:p w14:paraId="04F35DB0"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075DD560"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35CF6C56" w14:textId="6C4DEE9D" w:rsidR="002E729E" w:rsidRPr="00A21C42" w:rsidRDefault="002E729E" w:rsidP="00A21C42">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1a</w:t>
            </w:r>
            <w:r>
              <w:rPr>
                <w:rFonts w:ascii="Calibri" w:eastAsia="Times New Roman" w:hAnsi="Calibri" w:cs="Calibri"/>
                <w:color w:val="000000"/>
                <w:sz w:val="16"/>
                <w:szCs w:val="16"/>
                <w:lang w:eastAsia="en-IE"/>
              </w:rPr>
              <w:t>5</w:t>
            </w:r>
            <w:r w:rsidRPr="00A21C42">
              <w:rPr>
                <w:rFonts w:ascii="Calibri" w:eastAsia="Times New Roman" w:hAnsi="Calibri" w:cs="Calibri"/>
                <w:color w:val="000000"/>
                <w:sz w:val="16"/>
                <w:szCs w:val="16"/>
                <w:lang w:eastAsia="en-IE"/>
              </w:rPr>
              <w:t>.</w:t>
            </w:r>
            <w:r>
              <w:rPr>
                <w:rFonts w:ascii="Calibri" w:eastAsia="Times New Roman" w:hAnsi="Calibri" w:cs="Calibri"/>
                <w:color w:val="000000"/>
                <w:sz w:val="16"/>
                <w:szCs w:val="16"/>
                <w:lang w:eastAsia="en-IE"/>
              </w:rPr>
              <w:t>Robots as p</w:t>
            </w:r>
            <w:r w:rsidRPr="00A21C42">
              <w:rPr>
                <w:rFonts w:ascii="Calibri" w:eastAsia="Times New Roman" w:hAnsi="Calibri" w:cs="Calibri"/>
                <w:color w:val="000000"/>
                <w:sz w:val="16"/>
                <w:szCs w:val="16"/>
                <w:lang w:eastAsia="en-IE"/>
              </w:rPr>
              <w:t>acifiers</w:t>
            </w:r>
          </w:p>
        </w:tc>
        <w:tc>
          <w:tcPr>
            <w:tcW w:w="5009" w:type="dxa"/>
            <w:tcBorders>
              <w:top w:val="nil"/>
              <w:left w:val="nil"/>
              <w:bottom w:val="single" w:sz="8" w:space="0" w:color="auto"/>
              <w:right w:val="nil"/>
            </w:tcBorders>
          </w:tcPr>
          <w:p w14:paraId="543693C0" w14:textId="2657BFB0" w:rsidR="002E729E" w:rsidRPr="00A21C42" w:rsidRDefault="002E729E" w:rsidP="00A21C42">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 xml:space="preserve">Authors </w:t>
            </w:r>
            <w:r w:rsidRPr="006310BE">
              <w:rPr>
                <w:rFonts w:ascii="Calibri" w:eastAsia="Times New Roman" w:hAnsi="Calibri" w:cs="Calibri"/>
                <w:color w:val="000000"/>
                <w:sz w:val="16"/>
                <w:szCs w:val="16"/>
                <w:lang w:eastAsia="en-IE"/>
              </w:rPr>
              <w:t>divided caregivers’ perceptions into two categories; those that perceived pet robots as ‘pacifiers’ (by calming and reassuring the residents) or as ‘activators’ acting as a stimulus to initiate discussion, increase alertness, and promote social interaction</w:t>
            </w:r>
            <w:r>
              <w:rPr>
                <w:rFonts w:ascii="Calibri" w:eastAsia="Times New Roman" w:hAnsi="Calibri" w:cs="Calibri"/>
                <w:color w:val="000000"/>
                <w:sz w:val="16"/>
                <w:szCs w:val="16"/>
                <w:lang w:eastAsia="en-IE"/>
              </w:rPr>
              <w:t xml:space="preserve"> (pg.86)</w:t>
            </w:r>
          </w:p>
        </w:tc>
        <w:tc>
          <w:tcPr>
            <w:tcW w:w="2174" w:type="dxa"/>
            <w:tcBorders>
              <w:top w:val="nil"/>
              <w:left w:val="nil"/>
              <w:bottom w:val="single" w:sz="8" w:space="0" w:color="auto"/>
              <w:right w:val="single" w:sz="8" w:space="0" w:color="auto"/>
            </w:tcBorders>
            <w:shd w:val="clear" w:color="auto" w:fill="auto"/>
            <w:vAlign w:val="center"/>
            <w:hideMark/>
          </w:tcPr>
          <w:p w14:paraId="717BFC60" w14:textId="248BD3F0" w:rsidR="002E729E" w:rsidRPr="001E1D33" w:rsidRDefault="002E729E" w:rsidP="00A21C42">
            <w:pPr>
              <w:spacing w:after="0" w:line="240" w:lineRule="auto"/>
              <w:rPr>
                <w:rFonts w:ascii="Calibri" w:eastAsia="Times New Roman" w:hAnsi="Calibri" w:cs="Calibri"/>
                <w:i/>
                <w:iCs/>
                <w:color w:val="000000"/>
                <w:sz w:val="16"/>
                <w:szCs w:val="16"/>
                <w:lang w:eastAsia="en-IE"/>
              </w:rPr>
            </w:pPr>
            <w:r w:rsidRPr="001E1D33">
              <w:rPr>
                <w:rFonts w:ascii="Calibri" w:eastAsia="Times New Roman" w:hAnsi="Calibri" w:cs="Calibri"/>
                <w:i/>
                <w:iCs/>
                <w:color w:val="000000"/>
                <w:sz w:val="16"/>
                <w:szCs w:val="16"/>
                <w:lang w:eastAsia="en-IE"/>
              </w:rPr>
              <w:t>Scerri et al. (2021)</w:t>
            </w:r>
          </w:p>
        </w:tc>
      </w:tr>
      <w:tr w:rsidR="002E729E" w:rsidRPr="00A21C42" w14:paraId="7FD579F7" w14:textId="77777777" w:rsidTr="00592116">
        <w:trPr>
          <w:trHeight w:val="19"/>
        </w:trPr>
        <w:tc>
          <w:tcPr>
            <w:tcW w:w="1613" w:type="dxa"/>
            <w:vMerge/>
            <w:tcBorders>
              <w:left w:val="single" w:sz="8" w:space="0" w:color="auto"/>
              <w:right w:val="single" w:sz="8" w:space="0" w:color="auto"/>
            </w:tcBorders>
            <w:vAlign w:val="center"/>
          </w:tcPr>
          <w:p w14:paraId="5E123BF4"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tcPr>
          <w:p w14:paraId="7C92DB80" w14:textId="77777777" w:rsidR="002E729E" w:rsidRPr="00A21C42" w:rsidRDefault="002E729E" w:rsidP="00A21C42">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28FBB1DE" w14:textId="4A40D866" w:rsidR="002E729E" w:rsidRPr="00A21C42" w:rsidRDefault="002E729E" w:rsidP="00A21C42">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1a6. An alternative to actual pets</w:t>
            </w:r>
          </w:p>
        </w:tc>
        <w:tc>
          <w:tcPr>
            <w:tcW w:w="5009" w:type="dxa"/>
            <w:tcBorders>
              <w:top w:val="nil"/>
              <w:left w:val="nil"/>
              <w:bottom w:val="single" w:sz="8" w:space="0" w:color="auto"/>
              <w:right w:val="nil"/>
            </w:tcBorders>
          </w:tcPr>
          <w:p w14:paraId="5AE34892" w14:textId="00D8DE0B" w:rsidR="002E729E" w:rsidRPr="00A21C42" w:rsidRDefault="002E729E" w:rsidP="00A21C42">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DA6251">
              <w:rPr>
                <w:rFonts w:ascii="Calibri" w:eastAsia="Times New Roman" w:hAnsi="Calibri" w:cs="Calibri"/>
                <w:color w:val="000000"/>
                <w:sz w:val="16"/>
                <w:szCs w:val="16"/>
                <w:lang w:eastAsia="en-IE"/>
              </w:rPr>
              <w:t>a few professionals thought that animal-like robots could be a much better alternative to having actual pets in the healthcare setting</w:t>
            </w:r>
            <w:r>
              <w:rPr>
                <w:rFonts w:ascii="Calibri" w:eastAsia="Times New Roman" w:hAnsi="Calibri" w:cs="Calibri"/>
                <w:color w:val="000000"/>
                <w:sz w:val="16"/>
                <w:szCs w:val="16"/>
                <w:lang w:eastAsia="en-IE"/>
              </w:rPr>
              <w:t xml:space="preserve"> (p.14)</w:t>
            </w:r>
          </w:p>
        </w:tc>
        <w:tc>
          <w:tcPr>
            <w:tcW w:w="2174" w:type="dxa"/>
            <w:tcBorders>
              <w:top w:val="nil"/>
              <w:left w:val="nil"/>
              <w:bottom w:val="single" w:sz="8" w:space="0" w:color="auto"/>
              <w:right w:val="single" w:sz="8" w:space="0" w:color="auto"/>
            </w:tcBorders>
            <w:shd w:val="clear" w:color="auto" w:fill="auto"/>
            <w:vAlign w:val="center"/>
          </w:tcPr>
          <w:p w14:paraId="5C63E859" w14:textId="234E5470" w:rsidR="002E729E" w:rsidRPr="001E1D33" w:rsidRDefault="002E729E" w:rsidP="00A21C42">
            <w:pPr>
              <w:spacing w:after="0" w:line="240" w:lineRule="auto"/>
              <w:rPr>
                <w:rFonts w:ascii="Calibri" w:eastAsia="Times New Roman" w:hAnsi="Calibri" w:cs="Calibri"/>
                <w:i/>
                <w:iCs/>
                <w:color w:val="000000"/>
                <w:sz w:val="16"/>
                <w:szCs w:val="16"/>
                <w:lang w:eastAsia="en-IE"/>
              </w:rPr>
            </w:pPr>
            <w:r w:rsidRPr="001E1D33">
              <w:rPr>
                <w:rFonts w:ascii="Calibri" w:eastAsia="Times New Roman" w:hAnsi="Calibri" w:cs="Calibri"/>
                <w:i/>
                <w:iCs/>
                <w:color w:val="000000"/>
                <w:sz w:val="16"/>
                <w:szCs w:val="16"/>
                <w:lang w:eastAsia="en-IE"/>
              </w:rPr>
              <w:t>Papadopoulos et al. (2018)</w:t>
            </w:r>
          </w:p>
        </w:tc>
      </w:tr>
      <w:tr w:rsidR="002E729E" w:rsidRPr="00A21C42" w14:paraId="5F378194" w14:textId="77777777" w:rsidTr="00592116">
        <w:trPr>
          <w:trHeight w:val="19"/>
        </w:trPr>
        <w:tc>
          <w:tcPr>
            <w:tcW w:w="1613" w:type="dxa"/>
            <w:vMerge/>
            <w:tcBorders>
              <w:left w:val="single" w:sz="8" w:space="0" w:color="auto"/>
              <w:right w:val="single" w:sz="8" w:space="0" w:color="auto"/>
            </w:tcBorders>
            <w:vAlign w:val="center"/>
          </w:tcPr>
          <w:p w14:paraId="463B9AEE" w14:textId="77777777" w:rsidR="002E729E" w:rsidRPr="00A21C42" w:rsidRDefault="002E729E" w:rsidP="008F124C">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tcPr>
          <w:p w14:paraId="77B37F70" w14:textId="77777777" w:rsidR="002E729E" w:rsidRPr="00A21C42" w:rsidRDefault="002E729E" w:rsidP="008F124C">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3C2CE9DE" w14:textId="6038596E" w:rsidR="002E729E" w:rsidRDefault="002E729E" w:rsidP="008F124C">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 xml:space="preserve">1a7. </w:t>
            </w:r>
            <w:r w:rsidR="00266727">
              <w:rPr>
                <w:rFonts w:ascii="Calibri" w:eastAsia="Times New Roman" w:hAnsi="Calibri" w:cs="Calibri"/>
                <w:color w:val="000000"/>
                <w:sz w:val="16"/>
                <w:szCs w:val="16"/>
                <w:lang w:eastAsia="en-IE"/>
              </w:rPr>
              <w:t>24-hour</w:t>
            </w:r>
            <w:r>
              <w:rPr>
                <w:rFonts w:ascii="Calibri" w:eastAsia="Times New Roman" w:hAnsi="Calibri" w:cs="Calibri"/>
                <w:color w:val="000000"/>
                <w:sz w:val="16"/>
                <w:szCs w:val="16"/>
                <w:lang w:eastAsia="en-IE"/>
              </w:rPr>
              <w:t xml:space="preserve"> availability</w:t>
            </w:r>
          </w:p>
        </w:tc>
        <w:tc>
          <w:tcPr>
            <w:tcW w:w="5009" w:type="dxa"/>
            <w:tcBorders>
              <w:top w:val="nil"/>
              <w:left w:val="nil"/>
              <w:bottom w:val="single" w:sz="8" w:space="0" w:color="auto"/>
              <w:right w:val="nil"/>
            </w:tcBorders>
          </w:tcPr>
          <w:p w14:paraId="2214BEFE" w14:textId="10A089A5" w:rsidR="002E729E" w:rsidRDefault="002E729E" w:rsidP="008F124C">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C35361">
              <w:rPr>
                <w:rFonts w:ascii="Calibri" w:eastAsia="Times New Roman" w:hAnsi="Calibri" w:cs="Calibri"/>
                <w:color w:val="000000"/>
                <w:sz w:val="16"/>
                <w:szCs w:val="16"/>
                <w:lang w:eastAsia="en-IE"/>
              </w:rPr>
              <w:t xml:space="preserve">They especially viewed as major advantage the </w:t>
            </w:r>
            <w:r w:rsidR="00266727">
              <w:rPr>
                <w:rFonts w:ascii="Calibri" w:eastAsia="Times New Roman" w:hAnsi="Calibri" w:cs="Calibri"/>
                <w:color w:val="000000"/>
                <w:sz w:val="16"/>
                <w:szCs w:val="16"/>
                <w:lang w:eastAsia="en-IE"/>
              </w:rPr>
              <w:t>24-hour</w:t>
            </w:r>
            <w:r w:rsidRPr="00C35361">
              <w:rPr>
                <w:rFonts w:ascii="Calibri" w:eastAsia="Times New Roman" w:hAnsi="Calibri" w:cs="Calibri"/>
                <w:color w:val="000000"/>
                <w:sz w:val="16"/>
                <w:szCs w:val="16"/>
                <w:lang w:eastAsia="en-IE"/>
              </w:rPr>
              <w:t xml:space="preserve"> availability that a robot could potentially offer to patients and staff</w:t>
            </w:r>
            <w:r>
              <w:rPr>
                <w:rFonts w:ascii="Calibri" w:eastAsia="Times New Roman" w:hAnsi="Calibri" w:cs="Calibri"/>
                <w:color w:val="000000"/>
                <w:sz w:val="16"/>
                <w:szCs w:val="16"/>
                <w:lang w:eastAsia="en-IE"/>
              </w:rPr>
              <w:t xml:space="preserve"> (p.14)</w:t>
            </w:r>
          </w:p>
        </w:tc>
        <w:tc>
          <w:tcPr>
            <w:tcW w:w="2174" w:type="dxa"/>
            <w:tcBorders>
              <w:top w:val="nil"/>
              <w:left w:val="nil"/>
              <w:bottom w:val="single" w:sz="8" w:space="0" w:color="auto"/>
              <w:right w:val="single" w:sz="8" w:space="0" w:color="auto"/>
            </w:tcBorders>
            <w:shd w:val="clear" w:color="auto" w:fill="auto"/>
            <w:vAlign w:val="center"/>
          </w:tcPr>
          <w:p w14:paraId="10EFEBD8" w14:textId="0F0A13A6" w:rsidR="002E729E" w:rsidRPr="001E1D33" w:rsidRDefault="002E729E" w:rsidP="008F124C">
            <w:pPr>
              <w:spacing w:after="0" w:line="240" w:lineRule="auto"/>
              <w:rPr>
                <w:rFonts w:ascii="Calibri" w:eastAsia="Times New Roman" w:hAnsi="Calibri" w:cs="Calibri"/>
                <w:i/>
                <w:iCs/>
                <w:color w:val="000000"/>
                <w:sz w:val="16"/>
                <w:szCs w:val="16"/>
                <w:lang w:eastAsia="en-IE"/>
              </w:rPr>
            </w:pPr>
            <w:r w:rsidRPr="001E1D33">
              <w:rPr>
                <w:rFonts w:ascii="Calibri" w:eastAsia="Times New Roman" w:hAnsi="Calibri" w:cs="Calibri"/>
                <w:i/>
                <w:iCs/>
                <w:color w:val="000000"/>
                <w:sz w:val="16"/>
                <w:szCs w:val="16"/>
                <w:lang w:eastAsia="en-IE"/>
              </w:rPr>
              <w:t>Papadopoulos et al. (2018)</w:t>
            </w:r>
          </w:p>
        </w:tc>
      </w:tr>
      <w:tr w:rsidR="002E729E" w:rsidRPr="00A21C42" w14:paraId="7E17BA12" w14:textId="77777777" w:rsidTr="00592116">
        <w:trPr>
          <w:trHeight w:val="19"/>
        </w:trPr>
        <w:tc>
          <w:tcPr>
            <w:tcW w:w="1613" w:type="dxa"/>
            <w:vMerge/>
            <w:tcBorders>
              <w:left w:val="single" w:sz="8" w:space="0" w:color="auto"/>
              <w:right w:val="single" w:sz="8" w:space="0" w:color="auto"/>
            </w:tcBorders>
            <w:vAlign w:val="center"/>
          </w:tcPr>
          <w:p w14:paraId="6707F02F" w14:textId="77777777" w:rsidR="002E729E" w:rsidRPr="00A21C42" w:rsidRDefault="002E729E" w:rsidP="008F124C">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tcPr>
          <w:p w14:paraId="36963309" w14:textId="77777777" w:rsidR="002E729E" w:rsidRPr="00A21C42" w:rsidRDefault="002E729E" w:rsidP="008F124C">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3B30B2B1" w14:textId="7171B949" w:rsidR="002E729E" w:rsidRDefault="002E729E" w:rsidP="008F124C">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1a8. Tool to initiate social connectedness</w:t>
            </w:r>
          </w:p>
        </w:tc>
        <w:tc>
          <w:tcPr>
            <w:tcW w:w="5009" w:type="dxa"/>
            <w:tcBorders>
              <w:top w:val="nil"/>
              <w:left w:val="nil"/>
              <w:bottom w:val="single" w:sz="8" w:space="0" w:color="auto"/>
              <w:right w:val="nil"/>
            </w:tcBorders>
          </w:tcPr>
          <w:p w14:paraId="564402A5" w14:textId="179FFD93" w:rsidR="002E729E" w:rsidRDefault="002E729E" w:rsidP="008F124C">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862E07">
              <w:rPr>
                <w:rFonts w:ascii="Calibri" w:eastAsia="Times New Roman" w:hAnsi="Calibri" w:cs="Calibri"/>
                <w:color w:val="000000"/>
                <w:sz w:val="16"/>
                <w:szCs w:val="16"/>
                <w:lang w:eastAsia="en-IE"/>
              </w:rPr>
              <w:t xml:space="preserve"> Pet robots were also used therapeutically as a tool to initiate social connectedness and to evoke old memories</w:t>
            </w:r>
            <w:r>
              <w:rPr>
                <w:rFonts w:ascii="Calibri" w:eastAsia="Times New Roman" w:hAnsi="Calibri" w:cs="Calibri"/>
                <w:color w:val="000000"/>
                <w:sz w:val="16"/>
                <w:szCs w:val="16"/>
                <w:lang w:eastAsia="en-IE"/>
              </w:rPr>
              <w:t xml:space="preserve"> (pg.90)</w:t>
            </w:r>
          </w:p>
        </w:tc>
        <w:tc>
          <w:tcPr>
            <w:tcW w:w="2174" w:type="dxa"/>
            <w:tcBorders>
              <w:top w:val="nil"/>
              <w:left w:val="nil"/>
              <w:bottom w:val="single" w:sz="8" w:space="0" w:color="auto"/>
              <w:right w:val="single" w:sz="8" w:space="0" w:color="auto"/>
            </w:tcBorders>
            <w:shd w:val="clear" w:color="auto" w:fill="auto"/>
            <w:vAlign w:val="center"/>
          </w:tcPr>
          <w:p w14:paraId="0A2665B0" w14:textId="7024E78F" w:rsidR="002E729E" w:rsidRPr="001E1D33" w:rsidRDefault="002E729E" w:rsidP="008F124C">
            <w:pPr>
              <w:spacing w:after="0" w:line="240" w:lineRule="auto"/>
              <w:rPr>
                <w:rFonts w:ascii="Calibri" w:eastAsia="Times New Roman" w:hAnsi="Calibri" w:cs="Calibri"/>
                <w:i/>
                <w:iCs/>
                <w:color w:val="000000"/>
                <w:sz w:val="16"/>
                <w:szCs w:val="16"/>
                <w:lang w:eastAsia="en-IE"/>
              </w:rPr>
            </w:pPr>
            <w:r w:rsidRPr="001E1D33">
              <w:rPr>
                <w:rFonts w:ascii="Calibri" w:eastAsia="Times New Roman" w:hAnsi="Calibri" w:cs="Calibri"/>
                <w:i/>
                <w:iCs/>
                <w:color w:val="000000"/>
                <w:sz w:val="16"/>
                <w:szCs w:val="16"/>
                <w:lang w:eastAsia="en-IE"/>
              </w:rPr>
              <w:t>Scerri et al. (2021)</w:t>
            </w:r>
          </w:p>
        </w:tc>
      </w:tr>
      <w:tr w:rsidR="002E729E" w:rsidRPr="00A21C42" w14:paraId="166E7B34" w14:textId="77777777" w:rsidTr="00592116">
        <w:trPr>
          <w:trHeight w:val="19"/>
        </w:trPr>
        <w:tc>
          <w:tcPr>
            <w:tcW w:w="1613" w:type="dxa"/>
            <w:vMerge/>
            <w:tcBorders>
              <w:left w:val="single" w:sz="8" w:space="0" w:color="auto"/>
              <w:right w:val="single" w:sz="8" w:space="0" w:color="auto"/>
            </w:tcBorders>
            <w:vAlign w:val="center"/>
          </w:tcPr>
          <w:p w14:paraId="2A2ACA38" w14:textId="77777777" w:rsidR="002E729E" w:rsidRPr="00A21C42" w:rsidRDefault="002E729E" w:rsidP="00A432B6">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bottom w:val="single" w:sz="8" w:space="0" w:color="000000"/>
              <w:right w:val="single" w:sz="8" w:space="0" w:color="auto"/>
            </w:tcBorders>
            <w:vAlign w:val="center"/>
          </w:tcPr>
          <w:p w14:paraId="469C9E16" w14:textId="77777777" w:rsidR="002E729E" w:rsidRPr="00A21C42" w:rsidRDefault="002E729E" w:rsidP="00A432B6">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0169805F" w14:textId="69BFFAA2" w:rsidR="002E729E" w:rsidRDefault="002E729E" w:rsidP="00A432B6">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1a9. Tool for social interaction</w:t>
            </w:r>
          </w:p>
        </w:tc>
        <w:tc>
          <w:tcPr>
            <w:tcW w:w="5009" w:type="dxa"/>
            <w:tcBorders>
              <w:top w:val="nil"/>
              <w:left w:val="nil"/>
              <w:bottom w:val="single" w:sz="8" w:space="0" w:color="auto"/>
              <w:right w:val="nil"/>
            </w:tcBorders>
          </w:tcPr>
          <w:p w14:paraId="476E6FD6" w14:textId="24D9E9B1" w:rsidR="002E729E" w:rsidRDefault="002E729E" w:rsidP="00A432B6">
            <w:pPr>
              <w:spacing w:after="0" w:line="240" w:lineRule="auto"/>
              <w:rPr>
                <w:rFonts w:ascii="Calibri" w:eastAsia="Times New Roman" w:hAnsi="Calibri" w:cs="Calibri"/>
                <w:color w:val="000000"/>
                <w:sz w:val="16"/>
                <w:szCs w:val="16"/>
                <w:lang w:eastAsia="en-IE"/>
              </w:rPr>
            </w:pPr>
            <w:r w:rsidRPr="00017D0E">
              <w:rPr>
                <w:rFonts w:ascii="Calibri" w:eastAsia="Times New Roman" w:hAnsi="Calibri" w:cs="Calibri"/>
                <w:color w:val="000000"/>
                <w:sz w:val="16"/>
                <w:szCs w:val="16"/>
                <w:lang w:eastAsia="en-IE"/>
              </w:rPr>
              <w:t>Robots were considered to have the potential to encourage social interaction between residents, to facilitate group activities, to be used as therapeutic tools</w:t>
            </w:r>
            <w:r>
              <w:rPr>
                <w:rFonts w:ascii="Calibri" w:eastAsia="Times New Roman" w:hAnsi="Calibri" w:cs="Calibri"/>
                <w:color w:val="000000"/>
                <w:sz w:val="16"/>
                <w:szCs w:val="16"/>
                <w:lang w:eastAsia="en-IE"/>
              </w:rPr>
              <w:t>(p.14)</w:t>
            </w:r>
          </w:p>
        </w:tc>
        <w:tc>
          <w:tcPr>
            <w:tcW w:w="2174" w:type="dxa"/>
            <w:tcBorders>
              <w:top w:val="nil"/>
              <w:left w:val="nil"/>
              <w:bottom w:val="single" w:sz="8" w:space="0" w:color="auto"/>
              <w:right w:val="single" w:sz="8" w:space="0" w:color="auto"/>
            </w:tcBorders>
            <w:shd w:val="clear" w:color="auto" w:fill="auto"/>
            <w:vAlign w:val="center"/>
          </w:tcPr>
          <w:p w14:paraId="72C54ED7" w14:textId="52D45481" w:rsidR="002E729E" w:rsidRPr="001E1D33" w:rsidRDefault="002E729E" w:rsidP="00A432B6">
            <w:pPr>
              <w:spacing w:after="0" w:line="240" w:lineRule="auto"/>
              <w:rPr>
                <w:rFonts w:ascii="Calibri" w:eastAsia="Times New Roman" w:hAnsi="Calibri" w:cs="Calibri"/>
                <w:i/>
                <w:iCs/>
                <w:color w:val="000000"/>
                <w:sz w:val="16"/>
                <w:szCs w:val="16"/>
                <w:lang w:eastAsia="en-IE"/>
              </w:rPr>
            </w:pPr>
            <w:r w:rsidRPr="001E1D33">
              <w:rPr>
                <w:rFonts w:ascii="Calibri" w:eastAsia="Times New Roman" w:hAnsi="Calibri" w:cs="Calibri"/>
                <w:i/>
                <w:iCs/>
                <w:color w:val="000000"/>
                <w:sz w:val="16"/>
                <w:szCs w:val="16"/>
                <w:lang w:eastAsia="en-IE"/>
              </w:rPr>
              <w:t>Papadopoulos et al. (2018)</w:t>
            </w:r>
          </w:p>
        </w:tc>
      </w:tr>
      <w:tr w:rsidR="002E729E" w:rsidRPr="00A21C42" w14:paraId="540B20D4" w14:textId="77777777" w:rsidTr="00592116">
        <w:trPr>
          <w:trHeight w:val="19"/>
        </w:trPr>
        <w:tc>
          <w:tcPr>
            <w:tcW w:w="1613" w:type="dxa"/>
            <w:vMerge/>
            <w:tcBorders>
              <w:left w:val="single" w:sz="8" w:space="0" w:color="auto"/>
              <w:right w:val="single" w:sz="8" w:space="0" w:color="auto"/>
            </w:tcBorders>
            <w:vAlign w:val="center"/>
            <w:hideMark/>
          </w:tcPr>
          <w:p w14:paraId="2AD4D2B4" w14:textId="77777777" w:rsidR="002E729E" w:rsidRPr="00A21C42" w:rsidRDefault="002E729E" w:rsidP="00A432B6">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14:paraId="41A409AC" w14:textId="77777777" w:rsidR="002E729E" w:rsidRPr="00A21C42" w:rsidRDefault="002E729E" w:rsidP="00A432B6">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1b. Interpersonal relationship</w:t>
            </w:r>
          </w:p>
        </w:tc>
        <w:tc>
          <w:tcPr>
            <w:tcW w:w="3938" w:type="dxa"/>
            <w:tcBorders>
              <w:top w:val="nil"/>
              <w:left w:val="nil"/>
              <w:bottom w:val="single" w:sz="8" w:space="0" w:color="auto"/>
              <w:right w:val="single" w:sz="8" w:space="0" w:color="auto"/>
            </w:tcBorders>
            <w:shd w:val="clear" w:color="auto" w:fill="auto"/>
            <w:vAlign w:val="center"/>
            <w:hideMark/>
          </w:tcPr>
          <w:p w14:paraId="4D13F3DC" w14:textId="4A751353" w:rsidR="002E729E" w:rsidRPr="00A21C42" w:rsidRDefault="002E729E" w:rsidP="00A432B6">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1b</w:t>
            </w:r>
            <w:r>
              <w:rPr>
                <w:rFonts w:ascii="Calibri" w:eastAsia="Times New Roman" w:hAnsi="Calibri" w:cs="Calibri"/>
                <w:color w:val="000000"/>
                <w:sz w:val="16"/>
                <w:szCs w:val="16"/>
                <w:lang w:eastAsia="en-IE"/>
              </w:rPr>
              <w:t>1</w:t>
            </w:r>
            <w:r w:rsidRPr="00A21C42">
              <w:rPr>
                <w:rFonts w:ascii="Calibri" w:eastAsia="Times New Roman" w:hAnsi="Calibri" w:cs="Calibri"/>
                <w:color w:val="000000"/>
                <w:sz w:val="16"/>
                <w:szCs w:val="16"/>
                <w:lang w:eastAsia="en-IE"/>
              </w:rPr>
              <w:t>. Missing out on social connection</w:t>
            </w:r>
          </w:p>
        </w:tc>
        <w:tc>
          <w:tcPr>
            <w:tcW w:w="5009" w:type="dxa"/>
            <w:tcBorders>
              <w:top w:val="nil"/>
              <w:left w:val="nil"/>
              <w:bottom w:val="single" w:sz="8" w:space="0" w:color="auto"/>
              <w:right w:val="nil"/>
            </w:tcBorders>
          </w:tcPr>
          <w:p w14:paraId="36030602" w14:textId="1526399B" w:rsidR="002E729E" w:rsidRPr="00A21C42" w:rsidRDefault="002E729E" w:rsidP="00A432B6">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8232AB">
              <w:rPr>
                <w:rFonts w:ascii="Calibri" w:eastAsia="Times New Roman" w:hAnsi="Calibri" w:cs="Calibri"/>
                <w:color w:val="000000"/>
                <w:sz w:val="16"/>
                <w:szCs w:val="16"/>
                <w:lang w:eastAsia="en-IE"/>
              </w:rPr>
              <w:t>They were also concerned about the more socially isolated older people and about the possibility that they would miss out on social connection if the caregiver was a robot rather than a human.</w:t>
            </w:r>
            <w:r>
              <w:rPr>
                <w:rFonts w:ascii="Calibri" w:eastAsia="Times New Roman" w:hAnsi="Calibri" w:cs="Calibri"/>
                <w:color w:val="000000"/>
                <w:sz w:val="16"/>
                <w:szCs w:val="16"/>
                <w:lang w:eastAsia="en-IE"/>
              </w:rPr>
              <w:t>(p.13)</w:t>
            </w:r>
          </w:p>
        </w:tc>
        <w:tc>
          <w:tcPr>
            <w:tcW w:w="2174" w:type="dxa"/>
            <w:tcBorders>
              <w:top w:val="nil"/>
              <w:left w:val="nil"/>
              <w:bottom w:val="single" w:sz="8" w:space="0" w:color="auto"/>
              <w:right w:val="single" w:sz="8" w:space="0" w:color="auto"/>
            </w:tcBorders>
            <w:shd w:val="clear" w:color="auto" w:fill="auto"/>
            <w:vAlign w:val="center"/>
            <w:hideMark/>
          </w:tcPr>
          <w:p w14:paraId="117F19BD" w14:textId="36BAC6EF" w:rsidR="002E729E" w:rsidRPr="001E1D33" w:rsidRDefault="002E729E" w:rsidP="00A432B6">
            <w:pPr>
              <w:spacing w:after="0" w:line="240" w:lineRule="auto"/>
              <w:rPr>
                <w:rFonts w:ascii="Calibri" w:eastAsia="Times New Roman" w:hAnsi="Calibri" w:cs="Calibri"/>
                <w:i/>
                <w:iCs/>
                <w:color w:val="000000"/>
                <w:sz w:val="16"/>
                <w:szCs w:val="16"/>
                <w:lang w:eastAsia="en-IE"/>
              </w:rPr>
            </w:pPr>
            <w:r w:rsidRPr="001E1D33">
              <w:rPr>
                <w:rFonts w:ascii="Calibri" w:eastAsia="Times New Roman" w:hAnsi="Calibri" w:cs="Calibri"/>
                <w:i/>
                <w:iCs/>
                <w:color w:val="000000"/>
                <w:sz w:val="16"/>
                <w:szCs w:val="16"/>
                <w:lang w:eastAsia="en-IE"/>
              </w:rPr>
              <w:t>Papadopoulos et al. (2018)</w:t>
            </w:r>
          </w:p>
        </w:tc>
      </w:tr>
      <w:tr w:rsidR="002E729E" w:rsidRPr="00A21C42" w14:paraId="26B7A54C" w14:textId="77777777" w:rsidTr="00592116">
        <w:trPr>
          <w:trHeight w:val="19"/>
        </w:trPr>
        <w:tc>
          <w:tcPr>
            <w:tcW w:w="1613" w:type="dxa"/>
            <w:vMerge/>
            <w:tcBorders>
              <w:left w:val="single" w:sz="8" w:space="0" w:color="auto"/>
              <w:right w:val="single" w:sz="8" w:space="0" w:color="auto"/>
            </w:tcBorders>
            <w:vAlign w:val="center"/>
            <w:hideMark/>
          </w:tcPr>
          <w:p w14:paraId="49F7558F"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309A220C"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418EAB2" w14:textId="486D17F3"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1b</w:t>
            </w:r>
            <w:r>
              <w:rPr>
                <w:rFonts w:ascii="Calibri" w:eastAsia="Times New Roman" w:hAnsi="Calibri" w:cs="Calibri"/>
                <w:color w:val="000000"/>
                <w:sz w:val="16"/>
                <w:szCs w:val="16"/>
                <w:lang w:eastAsia="en-IE"/>
              </w:rPr>
              <w:t>2</w:t>
            </w:r>
            <w:r w:rsidRPr="00A21C42">
              <w:rPr>
                <w:rFonts w:ascii="Calibri" w:eastAsia="Times New Roman" w:hAnsi="Calibri" w:cs="Calibri"/>
                <w:color w:val="000000"/>
                <w:sz w:val="16"/>
                <w:szCs w:val="16"/>
                <w:lang w:eastAsia="en-IE"/>
              </w:rPr>
              <w:t>. Promote social interaction</w:t>
            </w:r>
          </w:p>
        </w:tc>
        <w:tc>
          <w:tcPr>
            <w:tcW w:w="5009" w:type="dxa"/>
            <w:tcBorders>
              <w:top w:val="nil"/>
              <w:left w:val="nil"/>
              <w:bottom w:val="single" w:sz="8" w:space="0" w:color="auto"/>
              <w:right w:val="nil"/>
            </w:tcBorders>
          </w:tcPr>
          <w:p w14:paraId="1D5D3B04" w14:textId="018466F0" w:rsidR="002E729E" w:rsidRDefault="002E729E" w:rsidP="00D2645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 xml:space="preserve">Authors </w:t>
            </w:r>
            <w:r w:rsidRPr="006310BE">
              <w:rPr>
                <w:rFonts w:ascii="Calibri" w:eastAsia="Times New Roman" w:hAnsi="Calibri" w:cs="Calibri"/>
                <w:color w:val="000000"/>
                <w:sz w:val="16"/>
                <w:szCs w:val="16"/>
                <w:lang w:eastAsia="en-IE"/>
              </w:rPr>
              <w:t>divided caregivers’ perceptions into two categories; those that perceived pet robots as ‘pacifiers’ (by calming and reassuring the residents) or as ‘activators’ acting as a stimulus to initiate discussion, increase alertness, and promote social interaction</w:t>
            </w:r>
            <w:r>
              <w:rPr>
                <w:rFonts w:ascii="Calibri" w:eastAsia="Times New Roman" w:hAnsi="Calibri" w:cs="Calibri"/>
                <w:color w:val="000000"/>
                <w:sz w:val="16"/>
                <w:szCs w:val="16"/>
                <w:lang w:eastAsia="en-IE"/>
              </w:rPr>
              <w:t xml:space="preserve"> (Scerri et al, pg.86)</w:t>
            </w:r>
          </w:p>
          <w:p w14:paraId="518DB9EF" w14:textId="77777777" w:rsidR="002E729E" w:rsidRDefault="002E729E" w:rsidP="00D2645A">
            <w:pPr>
              <w:spacing w:after="0" w:line="240" w:lineRule="auto"/>
              <w:rPr>
                <w:rFonts w:ascii="Calibri" w:eastAsia="Times New Roman" w:hAnsi="Calibri" w:cs="Calibri"/>
                <w:color w:val="000000"/>
                <w:sz w:val="16"/>
                <w:szCs w:val="16"/>
                <w:lang w:eastAsia="en-IE"/>
              </w:rPr>
            </w:pPr>
          </w:p>
          <w:p w14:paraId="68DB1561" w14:textId="1CADC5E6" w:rsidR="002E729E" w:rsidRPr="00A21C42" w:rsidRDefault="002E729E" w:rsidP="00D2645A">
            <w:pPr>
              <w:spacing w:after="0" w:line="240" w:lineRule="auto"/>
              <w:rPr>
                <w:rFonts w:ascii="Calibri" w:eastAsia="Times New Roman" w:hAnsi="Calibri" w:cs="Calibri"/>
                <w:color w:val="000000"/>
                <w:sz w:val="16"/>
                <w:szCs w:val="16"/>
                <w:lang w:eastAsia="en-IE"/>
              </w:rPr>
            </w:pPr>
            <w:r w:rsidRPr="00017D0E">
              <w:rPr>
                <w:rFonts w:ascii="Calibri" w:eastAsia="Times New Roman" w:hAnsi="Calibri" w:cs="Calibri"/>
                <w:color w:val="000000"/>
                <w:sz w:val="16"/>
                <w:szCs w:val="16"/>
                <w:lang w:eastAsia="en-IE"/>
              </w:rPr>
              <w:t>Robots were considered to have the potential to encourage social interaction between residents, to facilitate group activities, to be used as therapeutic tools</w:t>
            </w:r>
            <w:r>
              <w:rPr>
                <w:rFonts w:ascii="Calibri" w:eastAsia="Times New Roman" w:hAnsi="Calibri" w:cs="Calibri"/>
                <w:color w:val="000000"/>
                <w:sz w:val="16"/>
                <w:szCs w:val="16"/>
                <w:lang w:eastAsia="en-IE"/>
              </w:rPr>
              <w:t>(Papadopoulos et al, p.14)</w:t>
            </w:r>
          </w:p>
        </w:tc>
        <w:tc>
          <w:tcPr>
            <w:tcW w:w="2174" w:type="dxa"/>
            <w:tcBorders>
              <w:top w:val="nil"/>
              <w:left w:val="nil"/>
              <w:bottom w:val="single" w:sz="8" w:space="0" w:color="auto"/>
              <w:right w:val="single" w:sz="8" w:space="0" w:color="auto"/>
            </w:tcBorders>
            <w:shd w:val="clear" w:color="auto" w:fill="auto"/>
            <w:vAlign w:val="center"/>
            <w:hideMark/>
          </w:tcPr>
          <w:p w14:paraId="6AF07B50" w14:textId="4AE96EAE" w:rsidR="002E729E" w:rsidRPr="001E1D33" w:rsidRDefault="002E729E" w:rsidP="00D2645A">
            <w:pPr>
              <w:spacing w:after="0" w:line="240" w:lineRule="auto"/>
              <w:rPr>
                <w:rFonts w:ascii="Calibri" w:eastAsia="Times New Roman" w:hAnsi="Calibri" w:cs="Calibri"/>
                <w:i/>
                <w:iCs/>
                <w:color w:val="000000"/>
                <w:sz w:val="16"/>
                <w:szCs w:val="16"/>
                <w:lang w:eastAsia="en-IE"/>
              </w:rPr>
            </w:pPr>
            <w:proofErr w:type="spellStart"/>
            <w:r w:rsidRPr="00140123">
              <w:rPr>
                <w:rFonts w:ascii="Calibri" w:eastAsia="Times New Roman" w:hAnsi="Calibri" w:cs="Calibri"/>
                <w:i/>
                <w:iCs/>
                <w:color w:val="000000"/>
                <w:sz w:val="16"/>
                <w:szCs w:val="16"/>
                <w:lang w:val="fr-FR" w:eastAsia="en-IE"/>
              </w:rPr>
              <w:t>Scerri</w:t>
            </w:r>
            <w:proofErr w:type="spellEnd"/>
            <w:r w:rsidRPr="00140123">
              <w:rPr>
                <w:rFonts w:ascii="Calibri" w:eastAsia="Times New Roman" w:hAnsi="Calibri" w:cs="Calibri"/>
                <w:i/>
                <w:iCs/>
                <w:color w:val="000000"/>
                <w:sz w:val="16"/>
                <w:szCs w:val="16"/>
                <w:lang w:val="fr-FR" w:eastAsia="en-IE"/>
              </w:rPr>
              <w:t xml:space="preserve"> et al. (2021); Papadopoulos et al. </w:t>
            </w:r>
            <w:r w:rsidRPr="001E1D33">
              <w:rPr>
                <w:rFonts w:ascii="Calibri" w:eastAsia="Times New Roman" w:hAnsi="Calibri" w:cs="Calibri"/>
                <w:i/>
                <w:iCs/>
                <w:color w:val="000000"/>
                <w:sz w:val="16"/>
                <w:szCs w:val="16"/>
                <w:lang w:eastAsia="en-IE"/>
              </w:rPr>
              <w:t>(2018)</w:t>
            </w:r>
          </w:p>
        </w:tc>
      </w:tr>
      <w:tr w:rsidR="002E729E" w:rsidRPr="00A21C42" w14:paraId="0EC89455" w14:textId="77777777" w:rsidTr="00592116">
        <w:trPr>
          <w:trHeight w:val="19"/>
        </w:trPr>
        <w:tc>
          <w:tcPr>
            <w:tcW w:w="1613" w:type="dxa"/>
            <w:vMerge/>
            <w:tcBorders>
              <w:left w:val="single" w:sz="8" w:space="0" w:color="auto"/>
              <w:right w:val="single" w:sz="8" w:space="0" w:color="auto"/>
            </w:tcBorders>
            <w:vAlign w:val="center"/>
            <w:hideMark/>
          </w:tcPr>
          <w:p w14:paraId="6E4D2A8D"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21664A2D"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6C386A00" w14:textId="5EF89951"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1b</w:t>
            </w:r>
            <w:r>
              <w:rPr>
                <w:rFonts w:ascii="Calibri" w:eastAsia="Times New Roman" w:hAnsi="Calibri" w:cs="Calibri"/>
                <w:color w:val="000000"/>
                <w:sz w:val="16"/>
                <w:szCs w:val="16"/>
                <w:lang w:eastAsia="en-IE"/>
              </w:rPr>
              <w:t>3</w:t>
            </w:r>
            <w:r w:rsidRPr="00A21C42">
              <w:rPr>
                <w:rFonts w:ascii="Calibri" w:eastAsia="Times New Roman" w:hAnsi="Calibri" w:cs="Calibri"/>
                <w:color w:val="000000"/>
                <w:sz w:val="16"/>
                <w:szCs w:val="16"/>
                <w:lang w:eastAsia="en-IE"/>
              </w:rPr>
              <w:t>. Initiate discussion</w:t>
            </w:r>
          </w:p>
        </w:tc>
        <w:tc>
          <w:tcPr>
            <w:tcW w:w="5009" w:type="dxa"/>
            <w:tcBorders>
              <w:top w:val="nil"/>
              <w:left w:val="nil"/>
              <w:bottom w:val="single" w:sz="8" w:space="0" w:color="auto"/>
              <w:right w:val="nil"/>
            </w:tcBorders>
          </w:tcPr>
          <w:p w14:paraId="71F7B9D0" w14:textId="28721A04" w:rsidR="002E729E" w:rsidRPr="00A21C42" w:rsidRDefault="002E729E" w:rsidP="00D2645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 xml:space="preserve">Authors </w:t>
            </w:r>
            <w:r w:rsidRPr="006310BE">
              <w:rPr>
                <w:rFonts w:ascii="Calibri" w:eastAsia="Times New Roman" w:hAnsi="Calibri" w:cs="Calibri"/>
                <w:color w:val="000000"/>
                <w:sz w:val="16"/>
                <w:szCs w:val="16"/>
                <w:lang w:eastAsia="en-IE"/>
              </w:rPr>
              <w:t>divided caregivers’ perceptions into two categories; those that perceived pet robots as ‘pacifiers’ (by calming and reassuring the residents) or as ‘activators’ acting as a stimulus to initiate discussion, increase alertness, and promote social interaction</w:t>
            </w:r>
            <w:r>
              <w:rPr>
                <w:rFonts w:ascii="Calibri" w:eastAsia="Times New Roman" w:hAnsi="Calibri" w:cs="Calibri"/>
                <w:color w:val="000000"/>
                <w:sz w:val="16"/>
                <w:szCs w:val="16"/>
                <w:lang w:eastAsia="en-IE"/>
              </w:rPr>
              <w:t xml:space="preserve"> (pg.86)</w:t>
            </w:r>
          </w:p>
        </w:tc>
        <w:tc>
          <w:tcPr>
            <w:tcW w:w="2174" w:type="dxa"/>
            <w:tcBorders>
              <w:top w:val="nil"/>
              <w:left w:val="nil"/>
              <w:bottom w:val="single" w:sz="8" w:space="0" w:color="auto"/>
              <w:right w:val="single" w:sz="8" w:space="0" w:color="auto"/>
            </w:tcBorders>
            <w:shd w:val="clear" w:color="auto" w:fill="auto"/>
            <w:vAlign w:val="center"/>
            <w:hideMark/>
          </w:tcPr>
          <w:p w14:paraId="4B47710B" w14:textId="3B380D2C" w:rsidR="002E729E" w:rsidRPr="00E30B76" w:rsidRDefault="002E729E" w:rsidP="00D2645A">
            <w:pPr>
              <w:spacing w:after="0" w:line="240" w:lineRule="auto"/>
              <w:rPr>
                <w:rFonts w:ascii="Calibri" w:eastAsia="Times New Roman" w:hAnsi="Calibri" w:cs="Calibri"/>
                <w:i/>
                <w:iCs/>
                <w:color w:val="000000"/>
                <w:sz w:val="16"/>
                <w:szCs w:val="16"/>
                <w:lang w:eastAsia="en-IE"/>
              </w:rPr>
            </w:pPr>
            <w:r w:rsidRPr="00E30B76">
              <w:rPr>
                <w:rFonts w:ascii="Calibri" w:eastAsia="Times New Roman" w:hAnsi="Calibri" w:cs="Calibri"/>
                <w:i/>
                <w:iCs/>
                <w:color w:val="000000"/>
                <w:sz w:val="16"/>
                <w:szCs w:val="16"/>
                <w:lang w:eastAsia="en-IE"/>
              </w:rPr>
              <w:t>Scerri et al. (2021)</w:t>
            </w:r>
          </w:p>
        </w:tc>
      </w:tr>
      <w:tr w:rsidR="002E729E" w:rsidRPr="00A21C42" w14:paraId="2BD9A1C4" w14:textId="77777777" w:rsidTr="00592116">
        <w:trPr>
          <w:trHeight w:val="19"/>
        </w:trPr>
        <w:tc>
          <w:tcPr>
            <w:tcW w:w="1613" w:type="dxa"/>
            <w:vMerge/>
            <w:tcBorders>
              <w:left w:val="single" w:sz="8" w:space="0" w:color="auto"/>
              <w:right w:val="single" w:sz="8" w:space="0" w:color="auto"/>
            </w:tcBorders>
            <w:vAlign w:val="center"/>
            <w:hideMark/>
          </w:tcPr>
          <w:p w14:paraId="3FEF327B"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56707BF6"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3450800F" w14:textId="6AE96058"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1b</w:t>
            </w:r>
            <w:r>
              <w:rPr>
                <w:rFonts w:ascii="Calibri" w:eastAsia="Times New Roman" w:hAnsi="Calibri" w:cs="Calibri"/>
                <w:color w:val="000000"/>
                <w:sz w:val="16"/>
                <w:szCs w:val="16"/>
                <w:lang w:eastAsia="en-IE"/>
              </w:rPr>
              <w:t>4</w:t>
            </w:r>
            <w:r w:rsidRPr="00A21C42">
              <w:rPr>
                <w:rFonts w:ascii="Calibri" w:eastAsia="Times New Roman" w:hAnsi="Calibri" w:cs="Calibri"/>
                <w:color w:val="000000"/>
                <w:sz w:val="16"/>
                <w:szCs w:val="16"/>
                <w:lang w:eastAsia="en-IE"/>
              </w:rPr>
              <w:t>. Reduce loneliness</w:t>
            </w:r>
          </w:p>
        </w:tc>
        <w:tc>
          <w:tcPr>
            <w:tcW w:w="5009" w:type="dxa"/>
            <w:tcBorders>
              <w:top w:val="nil"/>
              <w:left w:val="nil"/>
              <w:bottom w:val="single" w:sz="8" w:space="0" w:color="auto"/>
              <w:right w:val="nil"/>
            </w:tcBorders>
          </w:tcPr>
          <w:p w14:paraId="32F5A63A" w14:textId="1B0DF9B1" w:rsidR="002E729E" w:rsidRPr="00A21C42" w:rsidRDefault="002E729E" w:rsidP="00D2645A">
            <w:pPr>
              <w:spacing w:after="0" w:line="240" w:lineRule="auto"/>
              <w:rPr>
                <w:rFonts w:ascii="Calibri" w:eastAsia="Times New Roman" w:hAnsi="Calibri" w:cs="Calibri"/>
                <w:color w:val="000000"/>
                <w:sz w:val="16"/>
                <w:szCs w:val="16"/>
                <w:lang w:eastAsia="en-IE"/>
              </w:rPr>
            </w:pPr>
            <w:r w:rsidRPr="00862E07">
              <w:rPr>
                <w:rFonts w:ascii="Calibri" w:eastAsia="Times New Roman" w:hAnsi="Calibri" w:cs="Calibri"/>
                <w:color w:val="000000"/>
                <w:sz w:val="16"/>
                <w:szCs w:val="16"/>
                <w:lang w:eastAsia="en-IE"/>
              </w:rPr>
              <w:t xml:space="preserve">Most caregivers expressed their views on how these robots helped in reducing loneliness by enabling connections between residents, between </w:t>
            </w:r>
            <w:r w:rsidRPr="00862E07">
              <w:rPr>
                <w:rFonts w:ascii="Calibri" w:eastAsia="Times New Roman" w:hAnsi="Calibri" w:cs="Calibri"/>
                <w:color w:val="000000"/>
                <w:sz w:val="16"/>
                <w:szCs w:val="16"/>
                <w:lang w:eastAsia="en-IE"/>
              </w:rPr>
              <w:lastRenderedPageBreak/>
              <w:t>residents and staff, and between residents and their family members.</w:t>
            </w:r>
            <w:r>
              <w:rPr>
                <w:rFonts w:ascii="Calibri" w:eastAsia="Times New Roman" w:hAnsi="Calibri" w:cs="Calibri"/>
                <w:color w:val="000000"/>
                <w:sz w:val="16"/>
                <w:szCs w:val="16"/>
                <w:lang w:eastAsia="en-IE"/>
              </w:rPr>
              <w:t xml:space="preserve"> (pg.90)</w:t>
            </w:r>
          </w:p>
        </w:tc>
        <w:tc>
          <w:tcPr>
            <w:tcW w:w="2174" w:type="dxa"/>
            <w:tcBorders>
              <w:top w:val="nil"/>
              <w:left w:val="nil"/>
              <w:bottom w:val="single" w:sz="8" w:space="0" w:color="auto"/>
              <w:right w:val="single" w:sz="8" w:space="0" w:color="auto"/>
            </w:tcBorders>
            <w:shd w:val="clear" w:color="auto" w:fill="auto"/>
            <w:vAlign w:val="center"/>
            <w:hideMark/>
          </w:tcPr>
          <w:p w14:paraId="0F4D8450" w14:textId="705E1F22" w:rsidR="002E729E" w:rsidRPr="00E30B76" w:rsidRDefault="002E729E" w:rsidP="00D2645A">
            <w:pPr>
              <w:spacing w:after="0" w:line="240" w:lineRule="auto"/>
              <w:rPr>
                <w:rFonts w:ascii="Calibri" w:eastAsia="Times New Roman" w:hAnsi="Calibri" w:cs="Calibri"/>
                <w:i/>
                <w:iCs/>
                <w:color w:val="000000"/>
                <w:sz w:val="16"/>
                <w:szCs w:val="16"/>
                <w:lang w:eastAsia="en-IE"/>
              </w:rPr>
            </w:pPr>
            <w:r w:rsidRPr="00E30B76">
              <w:rPr>
                <w:rFonts w:ascii="Calibri" w:eastAsia="Times New Roman" w:hAnsi="Calibri" w:cs="Calibri"/>
                <w:i/>
                <w:iCs/>
                <w:color w:val="000000"/>
                <w:sz w:val="16"/>
                <w:szCs w:val="16"/>
                <w:lang w:eastAsia="en-IE"/>
              </w:rPr>
              <w:lastRenderedPageBreak/>
              <w:t>Scerri et al. (2021)</w:t>
            </w:r>
          </w:p>
        </w:tc>
      </w:tr>
      <w:tr w:rsidR="002E729E" w:rsidRPr="00A21C42" w14:paraId="33B5D519" w14:textId="77777777" w:rsidTr="00592116">
        <w:trPr>
          <w:trHeight w:val="19"/>
        </w:trPr>
        <w:tc>
          <w:tcPr>
            <w:tcW w:w="1613" w:type="dxa"/>
            <w:vMerge/>
            <w:tcBorders>
              <w:left w:val="single" w:sz="8" w:space="0" w:color="auto"/>
              <w:right w:val="single" w:sz="8" w:space="0" w:color="auto"/>
            </w:tcBorders>
            <w:vAlign w:val="center"/>
            <w:hideMark/>
          </w:tcPr>
          <w:p w14:paraId="571FB897"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76F95145"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55AFAACB" w14:textId="39CA18A2"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1b</w:t>
            </w:r>
            <w:r>
              <w:rPr>
                <w:rFonts w:ascii="Calibri" w:eastAsia="Times New Roman" w:hAnsi="Calibri" w:cs="Calibri"/>
                <w:color w:val="000000"/>
                <w:sz w:val="16"/>
                <w:szCs w:val="16"/>
                <w:lang w:eastAsia="en-IE"/>
              </w:rPr>
              <w:t>5</w:t>
            </w:r>
            <w:r w:rsidRPr="00A21C42">
              <w:rPr>
                <w:rFonts w:ascii="Calibri" w:eastAsia="Times New Roman" w:hAnsi="Calibri" w:cs="Calibri"/>
                <w:color w:val="000000"/>
                <w:sz w:val="16"/>
                <w:szCs w:val="16"/>
                <w:lang w:eastAsia="en-IE"/>
              </w:rPr>
              <w:t xml:space="preserve">. Strengthen interpersonal relationship </w:t>
            </w:r>
          </w:p>
        </w:tc>
        <w:tc>
          <w:tcPr>
            <w:tcW w:w="5009" w:type="dxa"/>
            <w:tcBorders>
              <w:top w:val="nil"/>
              <w:left w:val="nil"/>
              <w:bottom w:val="single" w:sz="8" w:space="0" w:color="auto"/>
              <w:right w:val="nil"/>
            </w:tcBorders>
          </w:tcPr>
          <w:p w14:paraId="5550399B" w14:textId="68D3B505" w:rsidR="002E729E" w:rsidRPr="00A21C42" w:rsidRDefault="002E729E" w:rsidP="00D2645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..F</w:t>
            </w:r>
            <w:r w:rsidRPr="00924E81">
              <w:rPr>
                <w:rFonts w:ascii="Calibri" w:eastAsia="Times New Roman" w:hAnsi="Calibri" w:cs="Calibri"/>
                <w:color w:val="000000"/>
                <w:sz w:val="16"/>
                <w:szCs w:val="16"/>
                <w:lang w:eastAsia="en-IE"/>
              </w:rPr>
              <w:t>ormal caregivers felt the presence of pet robots strengthened interpersonal relationships and contributed to seeing the person behind the condition</w:t>
            </w:r>
            <w:r>
              <w:rPr>
                <w:rFonts w:ascii="Calibri" w:eastAsia="Times New Roman" w:hAnsi="Calibri" w:cs="Calibri"/>
                <w:color w:val="000000"/>
                <w:sz w:val="16"/>
                <w:szCs w:val="16"/>
                <w:lang w:eastAsia="en-IE"/>
              </w:rPr>
              <w:t xml:space="preserve"> (pg.90)</w:t>
            </w:r>
          </w:p>
        </w:tc>
        <w:tc>
          <w:tcPr>
            <w:tcW w:w="2174" w:type="dxa"/>
            <w:tcBorders>
              <w:top w:val="nil"/>
              <w:left w:val="nil"/>
              <w:bottom w:val="single" w:sz="8" w:space="0" w:color="auto"/>
              <w:right w:val="single" w:sz="8" w:space="0" w:color="auto"/>
            </w:tcBorders>
            <w:shd w:val="clear" w:color="auto" w:fill="auto"/>
            <w:vAlign w:val="center"/>
            <w:hideMark/>
          </w:tcPr>
          <w:p w14:paraId="4F3808C9" w14:textId="65DD467F" w:rsidR="002E729E" w:rsidRPr="00E30B76" w:rsidRDefault="002E729E" w:rsidP="00D2645A">
            <w:pPr>
              <w:spacing w:after="0" w:line="240" w:lineRule="auto"/>
              <w:rPr>
                <w:rFonts w:ascii="Calibri" w:eastAsia="Times New Roman" w:hAnsi="Calibri" w:cs="Calibri"/>
                <w:i/>
                <w:iCs/>
                <w:color w:val="000000"/>
                <w:sz w:val="16"/>
                <w:szCs w:val="16"/>
                <w:lang w:eastAsia="en-IE"/>
              </w:rPr>
            </w:pPr>
            <w:r w:rsidRPr="00E30B76">
              <w:rPr>
                <w:rFonts w:ascii="Calibri" w:eastAsia="Times New Roman" w:hAnsi="Calibri" w:cs="Calibri"/>
                <w:i/>
                <w:iCs/>
                <w:color w:val="000000"/>
                <w:sz w:val="16"/>
                <w:szCs w:val="16"/>
                <w:lang w:eastAsia="en-IE"/>
              </w:rPr>
              <w:t>Scerri et al. (2021)</w:t>
            </w:r>
          </w:p>
        </w:tc>
      </w:tr>
      <w:tr w:rsidR="002E729E" w:rsidRPr="00A21C42" w14:paraId="18AFA85E" w14:textId="77777777" w:rsidTr="00592116">
        <w:trPr>
          <w:trHeight w:val="19"/>
        </w:trPr>
        <w:tc>
          <w:tcPr>
            <w:tcW w:w="1613" w:type="dxa"/>
            <w:vMerge/>
            <w:tcBorders>
              <w:left w:val="single" w:sz="8" w:space="0" w:color="auto"/>
              <w:right w:val="single" w:sz="8" w:space="0" w:color="auto"/>
            </w:tcBorders>
            <w:vAlign w:val="center"/>
            <w:hideMark/>
          </w:tcPr>
          <w:p w14:paraId="61BCDDE5"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259994C7"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FED5011" w14:textId="207A7C45"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1b</w:t>
            </w:r>
            <w:r>
              <w:rPr>
                <w:rFonts w:ascii="Calibri" w:eastAsia="Times New Roman" w:hAnsi="Calibri" w:cs="Calibri"/>
                <w:color w:val="000000"/>
                <w:sz w:val="16"/>
                <w:szCs w:val="16"/>
                <w:lang w:eastAsia="en-IE"/>
              </w:rPr>
              <w:t>6</w:t>
            </w:r>
            <w:r w:rsidRPr="00A21C42">
              <w:rPr>
                <w:rFonts w:ascii="Calibri" w:eastAsia="Times New Roman" w:hAnsi="Calibri" w:cs="Calibri"/>
                <w:color w:val="000000"/>
                <w:sz w:val="16"/>
                <w:szCs w:val="16"/>
                <w:lang w:eastAsia="en-IE"/>
              </w:rPr>
              <w:t xml:space="preserve">. </w:t>
            </w:r>
            <w:r>
              <w:rPr>
                <w:rFonts w:ascii="Calibri" w:eastAsia="Times New Roman" w:hAnsi="Calibri" w:cs="Calibri"/>
                <w:color w:val="000000"/>
                <w:sz w:val="16"/>
                <w:szCs w:val="16"/>
                <w:lang w:eastAsia="en-IE"/>
              </w:rPr>
              <w:t>Robots c</w:t>
            </w:r>
            <w:r w:rsidRPr="00A21C42">
              <w:rPr>
                <w:rFonts w:ascii="Calibri" w:eastAsia="Times New Roman" w:hAnsi="Calibri" w:cs="Calibri"/>
                <w:color w:val="000000"/>
                <w:sz w:val="16"/>
                <w:szCs w:val="16"/>
                <w:lang w:eastAsia="en-IE"/>
              </w:rPr>
              <w:t>annot replace human</w:t>
            </w:r>
            <w:r>
              <w:rPr>
                <w:rFonts w:ascii="Calibri" w:eastAsia="Times New Roman" w:hAnsi="Calibri" w:cs="Calibri"/>
                <w:color w:val="000000"/>
                <w:sz w:val="16"/>
                <w:szCs w:val="16"/>
                <w:lang w:eastAsia="en-IE"/>
              </w:rPr>
              <w:t>s</w:t>
            </w:r>
          </w:p>
        </w:tc>
        <w:tc>
          <w:tcPr>
            <w:tcW w:w="5009" w:type="dxa"/>
            <w:tcBorders>
              <w:top w:val="nil"/>
              <w:left w:val="nil"/>
              <w:bottom w:val="single" w:sz="8" w:space="0" w:color="auto"/>
              <w:right w:val="nil"/>
            </w:tcBorders>
          </w:tcPr>
          <w:p w14:paraId="25274236" w14:textId="0D8D3A47" w:rsidR="002E729E" w:rsidRPr="00A21C42" w:rsidRDefault="002E729E" w:rsidP="00D2645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 xml:space="preserve">… </w:t>
            </w:r>
            <w:r w:rsidRPr="009939AF">
              <w:rPr>
                <w:rFonts w:ascii="Calibri" w:eastAsia="Times New Roman" w:hAnsi="Calibri" w:cs="Calibri"/>
                <w:color w:val="000000"/>
                <w:sz w:val="16"/>
                <w:szCs w:val="16"/>
                <w:lang w:eastAsia="en-IE"/>
              </w:rPr>
              <w:t xml:space="preserve">several  caregivers  pointed  out  that </w:t>
            </w:r>
            <w:r>
              <w:rPr>
                <w:rFonts w:ascii="Calibri" w:eastAsia="Times New Roman" w:hAnsi="Calibri" w:cs="Calibri"/>
                <w:color w:val="000000"/>
                <w:sz w:val="16"/>
                <w:szCs w:val="16"/>
                <w:lang w:eastAsia="en-IE"/>
              </w:rPr>
              <w:t>robots</w:t>
            </w:r>
            <w:r w:rsidRPr="009939AF">
              <w:rPr>
                <w:rFonts w:ascii="Calibri" w:eastAsia="Times New Roman" w:hAnsi="Calibri" w:cs="Calibri"/>
                <w:color w:val="000000"/>
                <w:sz w:val="16"/>
                <w:szCs w:val="16"/>
                <w:lang w:eastAsia="en-IE"/>
              </w:rPr>
              <w:t xml:space="preserve"> could never replace the human presence especially their family members</w:t>
            </w:r>
            <w:r>
              <w:rPr>
                <w:rFonts w:ascii="Calibri" w:eastAsia="Times New Roman" w:hAnsi="Calibri" w:cs="Calibri"/>
                <w:color w:val="000000"/>
                <w:sz w:val="16"/>
                <w:szCs w:val="16"/>
                <w:lang w:eastAsia="en-IE"/>
              </w:rPr>
              <w:t>…(pg.92)</w:t>
            </w:r>
          </w:p>
        </w:tc>
        <w:tc>
          <w:tcPr>
            <w:tcW w:w="2174" w:type="dxa"/>
            <w:tcBorders>
              <w:top w:val="nil"/>
              <w:left w:val="nil"/>
              <w:bottom w:val="single" w:sz="8" w:space="0" w:color="auto"/>
              <w:right w:val="single" w:sz="8" w:space="0" w:color="auto"/>
            </w:tcBorders>
            <w:shd w:val="clear" w:color="auto" w:fill="auto"/>
            <w:vAlign w:val="center"/>
            <w:hideMark/>
          </w:tcPr>
          <w:p w14:paraId="1E255161" w14:textId="74E66CBF" w:rsidR="002E729E" w:rsidRPr="00E30B76" w:rsidRDefault="002E729E" w:rsidP="00D2645A">
            <w:pPr>
              <w:spacing w:after="0" w:line="240" w:lineRule="auto"/>
              <w:rPr>
                <w:rFonts w:ascii="Calibri" w:eastAsia="Times New Roman" w:hAnsi="Calibri" w:cs="Calibri"/>
                <w:i/>
                <w:iCs/>
                <w:color w:val="000000"/>
                <w:sz w:val="16"/>
                <w:szCs w:val="16"/>
                <w:lang w:eastAsia="en-IE"/>
              </w:rPr>
            </w:pPr>
            <w:r w:rsidRPr="00E30B76">
              <w:rPr>
                <w:rFonts w:ascii="Calibri" w:eastAsia="Times New Roman" w:hAnsi="Calibri" w:cs="Calibri"/>
                <w:i/>
                <w:iCs/>
                <w:color w:val="000000"/>
                <w:sz w:val="16"/>
                <w:szCs w:val="16"/>
                <w:lang w:eastAsia="en-IE"/>
              </w:rPr>
              <w:t>Scerri et al. (2021)</w:t>
            </w:r>
          </w:p>
        </w:tc>
      </w:tr>
      <w:tr w:rsidR="002E729E" w:rsidRPr="00A21C42" w14:paraId="72CFC31B" w14:textId="77777777" w:rsidTr="00592116">
        <w:trPr>
          <w:trHeight w:val="19"/>
        </w:trPr>
        <w:tc>
          <w:tcPr>
            <w:tcW w:w="1613" w:type="dxa"/>
            <w:vMerge/>
            <w:tcBorders>
              <w:left w:val="single" w:sz="8" w:space="0" w:color="auto"/>
              <w:right w:val="single" w:sz="8" w:space="0" w:color="auto"/>
            </w:tcBorders>
            <w:vAlign w:val="center"/>
            <w:hideMark/>
          </w:tcPr>
          <w:p w14:paraId="25DAE57B"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right w:val="single" w:sz="8" w:space="0" w:color="auto"/>
            </w:tcBorders>
            <w:shd w:val="clear" w:color="auto" w:fill="auto"/>
            <w:vAlign w:val="center"/>
            <w:hideMark/>
          </w:tcPr>
          <w:p w14:paraId="59A27686"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1c. Work environment</w:t>
            </w:r>
          </w:p>
        </w:tc>
        <w:tc>
          <w:tcPr>
            <w:tcW w:w="3938" w:type="dxa"/>
            <w:tcBorders>
              <w:top w:val="nil"/>
              <w:left w:val="nil"/>
              <w:bottom w:val="single" w:sz="8" w:space="0" w:color="auto"/>
              <w:right w:val="single" w:sz="8" w:space="0" w:color="auto"/>
            </w:tcBorders>
            <w:shd w:val="clear" w:color="auto" w:fill="auto"/>
            <w:vAlign w:val="center"/>
            <w:hideMark/>
          </w:tcPr>
          <w:p w14:paraId="48A9E086"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1c1. Positive views towards the use of robots in the workplace</w:t>
            </w:r>
          </w:p>
        </w:tc>
        <w:tc>
          <w:tcPr>
            <w:tcW w:w="5009" w:type="dxa"/>
            <w:tcBorders>
              <w:top w:val="nil"/>
              <w:left w:val="nil"/>
              <w:bottom w:val="single" w:sz="8" w:space="0" w:color="auto"/>
              <w:right w:val="nil"/>
            </w:tcBorders>
          </w:tcPr>
          <w:p w14:paraId="72AB9B9B" w14:textId="1FC2B51B" w:rsidR="002E729E" w:rsidRDefault="002E729E" w:rsidP="00D2645A">
            <w:pPr>
              <w:spacing w:after="0" w:line="240" w:lineRule="auto"/>
              <w:rPr>
                <w:rFonts w:cstheme="minorHAnsi"/>
                <w:sz w:val="16"/>
                <w:szCs w:val="16"/>
              </w:rPr>
            </w:pPr>
            <w:r>
              <w:rPr>
                <w:rFonts w:cstheme="minorHAnsi"/>
                <w:sz w:val="16"/>
                <w:szCs w:val="16"/>
              </w:rPr>
              <w:t>…</w:t>
            </w:r>
            <w:r w:rsidRPr="008E3398">
              <w:rPr>
                <w:rFonts w:cstheme="minorHAnsi"/>
                <w:sz w:val="16"/>
                <w:szCs w:val="16"/>
              </w:rPr>
              <w:t>health professionals and managers had positive views towards the use of robots or for having a robot in their clinical area (</w:t>
            </w:r>
            <w:r>
              <w:rPr>
                <w:rFonts w:cstheme="minorHAnsi"/>
                <w:sz w:val="16"/>
                <w:szCs w:val="16"/>
              </w:rPr>
              <w:t xml:space="preserve">Papadopoulos et al, </w:t>
            </w:r>
            <w:r w:rsidRPr="008E3398">
              <w:rPr>
                <w:rFonts w:cstheme="minorHAnsi"/>
                <w:sz w:val="16"/>
                <w:szCs w:val="16"/>
              </w:rPr>
              <w:t>p.13)</w:t>
            </w:r>
          </w:p>
          <w:p w14:paraId="37255782" w14:textId="77777777" w:rsidR="002E729E" w:rsidRDefault="002E729E" w:rsidP="00D2645A">
            <w:pPr>
              <w:spacing w:after="0" w:line="240" w:lineRule="auto"/>
              <w:rPr>
                <w:rFonts w:eastAsia="Times New Roman" w:cstheme="minorHAnsi"/>
                <w:color w:val="000000"/>
                <w:sz w:val="16"/>
                <w:szCs w:val="16"/>
                <w:lang w:eastAsia="en-IE"/>
              </w:rPr>
            </w:pPr>
          </w:p>
          <w:p w14:paraId="71C57C09" w14:textId="128CFC9B" w:rsidR="002E729E" w:rsidRPr="008E3398" w:rsidRDefault="002E729E" w:rsidP="00D2645A">
            <w:pPr>
              <w:spacing w:after="0" w:line="240" w:lineRule="auto"/>
              <w:rPr>
                <w:rFonts w:eastAsia="Times New Roman" w:cstheme="minorHAnsi"/>
                <w:color w:val="000000"/>
                <w:sz w:val="16"/>
                <w:szCs w:val="16"/>
                <w:lang w:eastAsia="en-IE"/>
              </w:rPr>
            </w:pPr>
            <w:r w:rsidRPr="00997551">
              <w:rPr>
                <w:rFonts w:eastAsia="Times New Roman" w:cstheme="minorHAnsi"/>
                <w:color w:val="000000"/>
                <w:sz w:val="16"/>
                <w:szCs w:val="16"/>
                <w:lang w:eastAsia="en-IE"/>
              </w:rPr>
              <w:t>The caregivers’ experience of using pet robots was generally positive although it was not originally the case, with several caregivers having initial prejudice against its purchase</w:t>
            </w:r>
            <w:r>
              <w:rPr>
                <w:rFonts w:eastAsia="Times New Roman" w:cstheme="minorHAnsi"/>
                <w:color w:val="000000"/>
                <w:sz w:val="16"/>
                <w:szCs w:val="16"/>
                <w:lang w:eastAsia="en-IE"/>
              </w:rPr>
              <w:t>…(Scerri et al, pg.92)</w:t>
            </w:r>
          </w:p>
        </w:tc>
        <w:tc>
          <w:tcPr>
            <w:tcW w:w="2174" w:type="dxa"/>
            <w:tcBorders>
              <w:top w:val="nil"/>
              <w:left w:val="nil"/>
              <w:bottom w:val="single" w:sz="8" w:space="0" w:color="auto"/>
              <w:right w:val="single" w:sz="8" w:space="0" w:color="auto"/>
            </w:tcBorders>
            <w:shd w:val="clear" w:color="auto" w:fill="auto"/>
            <w:vAlign w:val="center"/>
            <w:hideMark/>
          </w:tcPr>
          <w:p w14:paraId="38175976" w14:textId="2F3893EE" w:rsidR="002E729E" w:rsidRPr="00E30B76" w:rsidRDefault="002E729E" w:rsidP="00D2645A">
            <w:pPr>
              <w:spacing w:after="0" w:line="240" w:lineRule="auto"/>
              <w:rPr>
                <w:rFonts w:ascii="Calibri" w:eastAsia="Times New Roman" w:hAnsi="Calibri" w:cs="Calibri"/>
                <w:i/>
                <w:iCs/>
                <w:color w:val="000000"/>
                <w:sz w:val="16"/>
                <w:szCs w:val="16"/>
                <w:lang w:eastAsia="en-IE"/>
              </w:rPr>
            </w:pPr>
            <w:r w:rsidRPr="00140123">
              <w:rPr>
                <w:rFonts w:ascii="Calibri" w:eastAsia="Times New Roman" w:hAnsi="Calibri" w:cs="Calibri"/>
                <w:i/>
                <w:iCs/>
                <w:color w:val="000000"/>
                <w:sz w:val="16"/>
                <w:szCs w:val="16"/>
                <w:lang w:val="fr-FR" w:eastAsia="en-IE"/>
              </w:rPr>
              <w:t xml:space="preserve">Papadopoulos et al. (2018); </w:t>
            </w:r>
            <w:proofErr w:type="spellStart"/>
            <w:r w:rsidRPr="00140123">
              <w:rPr>
                <w:rFonts w:ascii="Calibri" w:eastAsia="Times New Roman" w:hAnsi="Calibri" w:cs="Calibri"/>
                <w:i/>
                <w:iCs/>
                <w:color w:val="000000"/>
                <w:sz w:val="16"/>
                <w:szCs w:val="16"/>
                <w:lang w:val="fr-FR" w:eastAsia="en-IE"/>
              </w:rPr>
              <w:t>Scerri</w:t>
            </w:r>
            <w:proofErr w:type="spellEnd"/>
            <w:r w:rsidRPr="00140123">
              <w:rPr>
                <w:rFonts w:ascii="Calibri" w:eastAsia="Times New Roman" w:hAnsi="Calibri" w:cs="Calibri"/>
                <w:i/>
                <w:iCs/>
                <w:color w:val="000000"/>
                <w:sz w:val="16"/>
                <w:szCs w:val="16"/>
                <w:lang w:val="fr-FR" w:eastAsia="en-IE"/>
              </w:rPr>
              <w:t xml:space="preserve"> et al. </w:t>
            </w:r>
            <w:r w:rsidRPr="00E30B76">
              <w:rPr>
                <w:rFonts w:ascii="Calibri" w:eastAsia="Times New Roman" w:hAnsi="Calibri" w:cs="Calibri"/>
                <w:i/>
                <w:iCs/>
                <w:color w:val="000000"/>
                <w:sz w:val="16"/>
                <w:szCs w:val="16"/>
                <w:lang w:eastAsia="en-IE"/>
              </w:rPr>
              <w:t>(2021)</w:t>
            </w:r>
          </w:p>
        </w:tc>
      </w:tr>
      <w:tr w:rsidR="002E729E" w:rsidRPr="00DC67B5" w14:paraId="122669BB" w14:textId="77777777" w:rsidTr="00592116">
        <w:trPr>
          <w:trHeight w:val="19"/>
        </w:trPr>
        <w:tc>
          <w:tcPr>
            <w:tcW w:w="1613" w:type="dxa"/>
            <w:vMerge/>
            <w:tcBorders>
              <w:left w:val="single" w:sz="8" w:space="0" w:color="auto"/>
              <w:right w:val="single" w:sz="8" w:space="0" w:color="auto"/>
            </w:tcBorders>
            <w:vAlign w:val="center"/>
            <w:hideMark/>
          </w:tcPr>
          <w:p w14:paraId="277CC857"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791E69E0"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1ED0A007"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1c2. Too busy to use</w:t>
            </w:r>
          </w:p>
        </w:tc>
        <w:tc>
          <w:tcPr>
            <w:tcW w:w="5009" w:type="dxa"/>
            <w:tcBorders>
              <w:top w:val="nil"/>
              <w:left w:val="nil"/>
              <w:bottom w:val="single" w:sz="8" w:space="0" w:color="auto"/>
              <w:right w:val="nil"/>
            </w:tcBorders>
          </w:tcPr>
          <w:p w14:paraId="1ABA8AAA" w14:textId="4B7BB226" w:rsidR="00F50DE7" w:rsidRPr="00AA7FC9" w:rsidRDefault="00F50DE7" w:rsidP="00D2645A">
            <w:pPr>
              <w:spacing w:after="0" w:line="240" w:lineRule="auto"/>
              <w:rPr>
                <w:rFonts w:ascii="Calibri" w:eastAsia="Times New Roman" w:hAnsi="Calibri" w:cs="Calibri"/>
                <w:sz w:val="16"/>
                <w:szCs w:val="16"/>
                <w:lang w:eastAsia="en-IE"/>
              </w:rPr>
            </w:pPr>
            <w:r w:rsidRPr="00AA7FC9">
              <w:rPr>
                <w:rFonts w:ascii="Calibri" w:eastAsia="Times New Roman" w:hAnsi="Calibri" w:cs="Calibri"/>
                <w:sz w:val="16"/>
                <w:szCs w:val="16"/>
                <w:lang w:eastAsia="en-IE"/>
              </w:rPr>
              <w:t>HCPs expressed concerns about time needed to join training as they already had heavy workloads</w:t>
            </w:r>
            <w:r w:rsidR="00D11C3F" w:rsidRPr="00AA7FC9">
              <w:rPr>
                <w:rFonts w:ascii="Calibri" w:eastAsia="Times New Roman" w:hAnsi="Calibri" w:cs="Calibri"/>
                <w:sz w:val="16"/>
                <w:szCs w:val="16"/>
                <w:lang w:eastAsia="en-IE"/>
              </w:rPr>
              <w:t xml:space="preserve"> (Wong et al., p</w:t>
            </w:r>
            <w:r w:rsidR="00CF7ADE" w:rsidRPr="00AA7FC9">
              <w:rPr>
                <w:rFonts w:ascii="Calibri" w:eastAsia="Times New Roman" w:hAnsi="Calibri" w:cs="Calibri"/>
                <w:sz w:val="16"/>
                <w:szCs w:val="16"/>
                <w:lang w:eastAsia="en-IE"/>
              </w:rPr>
              <w:t>10)</w:t>
            </w:r>
          </w:p>
          <w:p w14:paraId="5110D365" w14:textId="77777777" w:rsidR="00F50DE7" w:rsidRDefault="00F50DE7" w:rsidP="00D2645A">
            <w:pPr>
              <w:spacing w:after="0" w:line="240" w:lineRule="auto"/>
              <w:rPr>
                <w:rFonts w:ascii="Calibri" w:eastAsia="Times New Roman" w:hAnsi="Calibri" w:cs="Calibri"/>
                <w:color w:val="000000"/>
                <w:sz w:val="16"/>
                <w:szCs w:val="16"/>
                <w:lang w:eastAsia="en-IE"/>
              </w:rPr>
            </w:pPr>
          </w:p>
          <w:p w14:paraId="6528F442" w14:textId="4F77B6AD" w:rsidR="002E729E" w:rsidRPr="00A21C42" w:rsidRDefault="002E729E" w:rsidP="00D2645A">
            <w:pPr>
              <w:spacing w:after="0" w:line="240" w:lineRule="auto"/>
              <w:rPr>
                <w:rFonts w:ascii="Calibri" w:eastAsia="Times New Roman" w:hAnsi="Calibri" w:cs="Calibri"/>
                <w:color w:val="000000"/>
                <w:sz w:val="16"/>
                <w:szCs w:val="16"/>
                <w:lang w:eastAsia="en-IE"/>
              </w:rPr>
            </w:pPr>
            <w:r w:rsidRPr="00BB1530">
              <w:rPr>
                <w:rFonts w:ascii="Calibri" w:eastAsia="Times New Roman" w:hAnsi="Calibri" w:cs="Calibri"/>
                <w:color w:val="000000"/>
                <w:sz w:val="16"/>
                <w:szCs w:val="16"/>
                <w:lang w:eastAsia="en-IE"/>
              </w:rPr>
              <w:t>Apart from staffing concerns, caregivers identified other organizational factors that could influence their routine use, such as being ‘too busy’ and ‘in a hurry</w:t>
            </w:r>
            <w:r>
              <w:rPr>
                <w:rFonts w:ascii="Calibri" w:eastAsia="Times New Roman" w:hAnsi="Calibri" w:cs="Calibri"/>
                <w:color w:val="000000"/>
                <w:sz w:val="16"/>
                <w:szCs w:val="16"/>
                <w:lang w:eastAsia="en-IE"/>
              </w:rPr>
              <w:t xml:space="preserve"> (</w:t>
            </w:r>
            <w:r w:rsidR="00D11C3F">
              <w:rPr>
                <w:rFonts w:ascii="Calibri" w:eastAsia="Times New Roman" w:hAnsi="Calibri" w:cs="Calibri"/>
                <w:color w:val="000000"/>
                <w:sz w:val="16"/>
                <w:szCs w:val="16"/>
                <w:lang w:eastAsia="en-IE"/>
              </w:rPr>
              <w:t>Scerri et al.,</w:t>
            </w:r>
            <w:r w:rsidR="00DC67B5">
              <w:rPr>
                <w:rFonts w:ascii="Calibri" w:eastAsia="Times New Roman" w:hAnsi="Calibri" w:cs="Calibri"/>
                <w:color w:val="000000"/>
                <w:sz w:val="16"/>
                <w:szCs w:val="16"/>
                <w:lang w:eastAsia="en-IE"/>
              </w:rPr>
              <w:t xml:space="preserve"> </w:t>
            </w:r>
            <w:r>
              <w:rPr>
                <w:rFonts w:ascii="Calibri" w:eastAsia="Times New Roman" w:hAnsi="Calibri" w:cs="Calibri"/>
                <w:color w:val="000000"/>
                <w:sz w:val="16"/>
                <w:szCs w:val="16"/>
                <w:lang w:eastAsia="en-IE"/>
              </w:rPr>
              <w:t>pg.93)</w:t>
            </w:r>
          </w:p>
        </w:tc>
        <w:tc>
          <w:tcPr>
            <w:tcW w:w="2174" w:type="dxa"/>
            <w:tcBorders>
              <w:top w:val="nil"/>
              <w:left w:val="nil"/>
              <w:bottom w:val="single" w:sz="8" w:space="0" w:color="auto"/>
              <w:right w:val="single" w:sz="8" w:space="0" w:color="auto"/>
            </w:tcBorders>
            <w:shd w:val="clear" w:color="auto" w:fill="auto"/>
            <w:vAlign w:val="center"/>
            <w:hideMark/>
          </w:tcPr>
          <w:p w14:paraId="4497E484" w14:textId="5A12ADFF" w:rsidR="002E729E" w:rsidRPr="00DC67B5" w:rsidRDefault="002E729E" w:rsidP="00D2645A">
            <w:pPr>
              <w:spacing w:after="0" w:line="240" w:lineRule="auto"/>
              <w:rPr>
                <w:rFonts w:ascii="Calibri" w:eastAsia="Times New Roman" w:hAnsi="Calibri" w:cs="Calibri"/>
                <w:i/>
                <w:iCs/>
                <w:color w:val="000000"/>
                <w:sz w:val="16"/>
                <w:szCs w:val="16"/>
                <w:lang w:val="it-IT" w:eastAsia="en-IE"/>
              </w:rPr>
            </w:pPr>
            <w:proofErr w:type="spellStart"/>
            <w:r w:rsidRPr="00266727">
              <w:rPr>
                <w:rFonts w:ascii="Calibri" w:eastAsia="Times New Roman" w:hAnsi="Calibri" w:cs="Calibri"/>
                <w:i/>
                <w:iCs/>
                <w:color w:val="000000"/>
                <w:sz w:val="16"/>
                <w:szCs w:val="16"/>
                <w:lang w:val="nl-NL" w:eastAsia="en-IE"/>
              </w:rPr>
              <w:t>Scerri</w:t>
            </w:r>
            <w:proofErr w:type="spellEnd"/>
            <w:r w:rsidRPr="00266727">
              <w:rPr>
                <w:rFonts w:ascii="Calibri" w:eastAsia="Times New Roman" w:hAnsi="Calibri" w:cs="Calibri"/>
                <w:i/>
                <w:iCs/>
                <w:color w:val="000000"/>
                <w:sz w:val="16"/>
                <w:szCs w:val="16"/>
                <w:lang w:val="nl-NL" w:eastAsia="en-IE"/>
              </w:rPr>
              <w:t xml:space="preserve"> et al. (2021)</w:t>
            </w:r>
            <w:r w:rsidR="00DC67B5" w:rsidRPr="00266727">
              <w:rPr>
                <w:rFonts w:ascii="Calibri" w:eastAsia="Times New Roman" w:hAnsi="Calibri" w:cs="Calibri"/>
                <w:i/>
                <w:iCs/>
                <w:color w:val="000000"/>
                <w:sz w:val="16"/>
                <w:szCs w:val="16"/>
                <w:lang w:val="nl-NL" w:eastAsia="en-IE"/>
              </w:rPr>
              <w:t xml:space="preserve">; Wong et al. </w:t>
            </w:r>
            <w:r w:rsidR="00DC67B5">
              <w:rPr>
                <w:rFonts w:ascii="Calibri" w:eastAsia="Times New Roman" w:hAnsi="Calibri" w:cs="Calibri"/>
                <w:i/>
                <w:iCs/>
                <w:color w:val="000000"/>
                <w:sz w:val="16"/>
                <w:szCs w:val="16"/>
                <w:lang w:val="it-IT" w:eastAsia="en-IE"/>
              </w:rPr>
              <w:t>(2024)</w:t>
            </w:r>
          </w:p>
        </w:tc>
      </w:tr>
      <w:tr w:rsidR="002E729E" w:rsidRPr="00A21C42" w14:paraId="7C24E1DE" w14:textId="77777777" w:rsidTr="00592116">
        <w:trPr>
          <w:trHeight w:val="19"/>
        </w:trPr>
        <w:tc>
          <w:tcPr>
            <w:tcW w:w="1613" w:type="dxa"/>
            <w:vMerge/>
            <w:tcBorders>
              <w:left w:val="single" w:sz="8" w:space="0" w:color="auto"/>
              <w:right w:val="single" w:sz="8" w:space="0" w:color="auto"/>
            </w:tcBorders>
            <w:vAlign w:val="center"/>
            <w:hideMark/>
          </w:tcPr>
          <w:p w14:paraId="66B2F33D" w14:textId="77777777" w:rsidR="002E729E" w:rsidRPr="00DC67B5" w:rsidRDefault="002E729E" w:rsidP="00D2645A">
            <w:pPr>
              <w:spacing w:after="0" w:line="240" w:lineRule="auto"/>
              <w:rPr>
                <w:rFonts w:ascii="Calibri" w:eastAsia="Times New Roman" w:hAnsi="Calibri" w:cs="Calibri"/>
                <w:color w:val="000000"/>
                <w:sz w:val="16"/>
                <w:szCs w:val="16"/>
                <w:lang w:val="it-IT" w:eastAsia="en-IE"/>
              </w:rPr>
            </w:pPr>
          </w:p>
        </w:tc>
        <w:tc>
          <w:tcPr>
            <w:tcW w:w="1621" w:type="dxa"/>
            <w:vMerge/>
            <w:tcBorders>
              <w:left w:val="single" w:sz="8" w:space="0" w:color="auto"/>
              <w:right w:val="single" w:sz="8" w:space="0" w:color="auto"/>
            </w:tcBorders>
            <w:vAlign w:val="center"/>
            <w:hideMark/>
          </w:tcPr>
          <w:p w14:paraId="7A2A4FDC" w14:textId="77777777" w:rsidR="002E729E" w:rsidRPr="00DC67B5" w:rsidRDefault="002E729E" w:rsidP="00D2645A">
            <w:pPr>
              <w:spacing w:after="0" w:line="240" w:lineRule="auto"/>
              <w:rPr>
                <w:rFonts w:ascii="Calibri" w:eastAsia="Times New Roman" w:hAnsi="Calibri" w:cs="Calibri"/>
                <w:color w:val="000000"/>
                <w:sz w:val="16"/>
                <w:szCs w:val="16"/>
                <w:lang w:val="it-IT"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4446AFEB" w14:textId="344555EC"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1c</w:t>
            </w:r>
            <w:r>
              <w:rPr>
                <w:rFonts w:ascii="Calibri" w:eastAsia="Times New Roman" w:hAnsi="Calibri" w:cs="Calibri"/>
                <w:color w:val="000000"/>
                <w:sz w:val="16"/>
                <w:szCs w:val="16"/>
                <w:lang w:eastAsia="en-IE"/>
              </w:rPr>
              <w:t>3</w:t>
            </w:r>
            <w:r w:rsidRPr="00A21C42">
              <w:rPr>
                <w:rFonts w:ascii="Calibri" w:eastAsia="Times New Roman" w:hAnsi="Calibri" w:cs="Calibri"/>
                <w:color w:val="000000"/>
                <w:sz w:val="16"/>
                <w:szCs w:val="16"/>
                <w:lang w:eastAsia="en-IE"/>
              </w:rPr>
              <w:t xml:space="preserve">. </w:t>
            </w:r>
            <w:r w:rsidR="000657CE">
              <w:rPr>
                <w:rFonts w:ascii="Calibri" w:eastAsia="Times New Roman" w:hAnsi="Calibri" w:cs="Calibri"/>
                <w:color w:val="000000"/>
                <w:sz w:val="16"/>
                <w:szCs w:val="16"/>
                <w:lang w:eastAsia="en-IE"/>
              </w:rPr>
              <w:t>Robots</w:t>
            </w:r>
            <w:r w:rsidRPr="00A21C42">
              <w:rPr>
                <w:rFonts w:ascii="Calibri" w:eastAsia="Times New Roman" w:hAnsi="Calibri" w:cs="Calibri"/>
                <w:color w:val="000000"/>
                <w:sz w:val="16"/>
                <w:szCs w:val="16"/>
                <w:lang w:eastAsia="en-IE"/>
              </w:rPr>
              <w:t xml:space="preserve"> made the job interesting</w:t>
            </w:r>
          </w:p>
        </w:tc>
        <w:tc>
          <w:tcPr>
            <w:tcW w:w="5009" w:type="dxa"/>
            <w:tcBorders>
              <w:top w:val="nil"/>
              <w:left w:val="nil"/>
              <w:bottom w:val="single" w:sz="8" w:space="0" w:color="auto"/>
              <w:right w:val="nil"/>
            </w:tcBorders>
          </w:tcPr>
          <w:p w14:paraId="1409BE45" w14:textId="1A16848E" w:rsidR="002E729E" w:rsidRPr="006605AD" w:rsidRDefault="002E729E" w:rsidP="00D2645A">
            <w:pPr>
              <w:spacing w:after="0" w:line="240" w:lineRule="auto"/>
              <w:rPr>
                <w:rFonts w:eastAsia="Times New Roman" w:cstheme="minorHAnsi"/>
                <w:color w:val="000000"/>
                <w:sz w:val="16"/>
                <w:szCs w:val="16"/>
                <w:lang w:eastAsia="en-IE"/>
              </w:rPr>
            </w:pPr>
            <w:r>
              <w:rPr>
                <w:rFonts w:cstheme="minorHAnsi"/>
                <w:sz w:val="16"/>
                <w:szCs w:val="16"/>
              </w:rPr>
              <w:t>…</w:t>
            </w:r>
            <w:r w:rsidRPr="006605AD">
              <w:rPr>
                <w:rFonts w:cstheme="minorHAnsi"/>
                <w:sz w:val="16"/>
                <w:szCs w:val="16"/>
              </w:rPr>
              <w:t>but  a few said PARO made their job interesting since it affected their residents in a  positive way</w:t>
            </w:r>
            <w:r>
              <w:rPr>
                <w:rFonts w:cstheme="minorHAnsi"/>
                <w:sz w:val="16"/>
                <w:szCs w:val="16"/>
              </w:rPr>
              <w:t>…</w:t>
            </w:r>
          </w:p>
        </w:tc>
        <w:tc>
          <w:tcPr>
            <w:tcW w:w="2174" w:type="dxa"/>
            <w:tcBorders>
              <w:top w:val="nil"/>
              <w:left w:val="nil"/>
              <w:bottom w:val="single" w:sz="8" w:space="0" w:color="auto"/>
              <w:right w:val="single" w:sz="8" w:space="0" w:color="auto"/>
            </w:tcBorders>
            <w:shd w:val="clear" w:color="auto" w:fill="auto"/>
            <w:vAlign w:val="center"/>
            <w:hideMark/>
          </w:tcPr>
          <w:p w14:paraId="66D7B418" w14:textId="61DFD406" w:rsidR="002E729E" w:rsidRPr="001972FE" w:rsidRDefault="002E729E" w:rsidP="00D2645A">
            <w:pPr>
              <w:spacing w:after="0" w:line="240" w:lineRule="auto"/>
              <w:rPr>
                <w:rFonts w:ascii="Calibri" w:eastAsia="Times New Roman" w:hAnsi="Calibri" w:cs="Calibri"/>
                <w:i/>
                <w:iCs/>
                <w:color w:val="000000"/>
                <w:sz w:val="16"/>
                <w:szCs w:val="16"/>
                <w:lang w:eastAsia="en-IE"/>
              </w:rPr>
            </w:pPr>
            <w:r w:rsidRPr="001972FE">
              <w:rPr>
                <w:rFonts w:ascii="Calibri" w:eastAsia="Times New Roman" w:hAnsi="Calibri" w:cs="Calibri"/>
                <w:i/>
                <w:iCs/>
                <w:color w:val="000000"/>
                <w:sz w:val="16"/>
                <w:szCs w:val="16"/>
                <w:lang w:eastAsia="en-IE"/>
              </w:rPr>
              <w:t>Papadopoulos et al. (2018)</w:t>
            </w:r>
          </w:p>
        </w:tc>
      </w:tr>
      <w:tr w:rsidR="002E729E" w:rsidRPr="00A21C42" w14:paraId="34D76278" w14:textId="77777777" w:rsidTr="00592116">
        <w:trPr>
          <w:trHeight w:val="19"/>
        </w:trPr>
        <w:tc>
          <w:tcPr>
            <w:tcW w:w="1613" w:type="dxa"/>
            <w:vMerge/>
            <w:tcBorders>
              <w:left w:val="single" w:sz="8" w:space="0" w:color="auto"/>
              <w:right w:val="single" w:sz="8" w:space="0" w:color="auto"/>
            </w:tcBorders>
            <w:vAlign w:val="center"/>
            <w:hideMark/>
          </w:tcPr>
          <w:p w14:paraId="2DFA0A18"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6C620BB7"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86852E3" w14:textId="2C860C43"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1c4.</w:t>
            </w:r>
            <w:r>
              <w:rPr>
                <w:rFonts w:ascii="Calibri" w:eastAsia="Times New Roman" w:hAnsi="Calibri" w:cs="Calibri"/>
                <w:color w:val="000000"/>
                <w:sz w:val="16"/>
                <w:szCs w:val="16"/>
                <w:lang w:eastAsia="en-IE"/>
              </w:rPr>
              <w:t xml:space="preserve"> Sound issues</w:t>
            </w:r>
          </w:p>
        </w:tc>
        <w:tc>
          <w:tcPr>
            <w:tcW w:w="5009" w:type="dxa"/>
            <w:tcBorders>
              <w:top w:val="nil"/>
              <w:left w:val="nil"/>
              <w:bottom w:val="single" w:sz="8" w:space="0" w:color="auto"/>
              <w:right w:val="nil"/>
            </w:tcBorders>
          </w:tcPr>
          <w:p w14:paraId="57B2A998" w14:textId="716A1224" w:rsidR="002E729E" w:rsidRPr="00A21C42" w:rsidRDefault="002E729E" w:rsidP="00D2645A">
            <w:pPr>
              <w:spacing w:after="0" w:line="240" w:lineRule="auto"/>
              <w:rPr>
                <w:rFonts w:ascii="Calibri" w:eastAsia="Times New Roman" w:hAnsi="Calibri" w:cs="Calibri"/>
                <w:color w:val="000000"/>
                <w:sz w:val="16"/>
                <w:szCs w:val="16"/>
                <w:lang w:eastAsia="en-IE"/>
              </w:rPr>
            </w:pPr>
            <w:r w:rsidRPr="008E7E44">
              <w:rPr>
                <w:rFonts w:ascii="Calibri" w:eastAsia="Times New Roman" w:hAnsi="Calibri" w:cs="Calibri"/>
                <w:color w:val="000000"/>
                <w:sz w:val="16"/>
                <w:szCs w:val="16"/>
                <w:lang w:eastAsia="en-IE"/>
              </w:rPr>
              <w:t>Of particular concern was the auditory feedback made by PARO that was perceived by some caregivers as distressing for residents</w:t>
            </w:r>
            <w:r>
              <w:rPr>
                <w:rFonts w:ascii="Calibri" w:eastAsia="Times New Roman" w:hAnsi="Calibri" w:cs="Calibri"/>
                <w:color w:val="000000"/>
                <w:sz w:val="16"/>
                <w:szCs w:val="16"/>
                <w:lang w:eastAsia="en-IE"/>
              </w:rPr>
              <w:t xml:space="preserve"> (Scerri et al, pg.92)</w:t>
            </w:r>
          </w:p>
        </w:tc>
        <w:tc>
          <w:tcPr>
            <w:tcW w:w="2174" w:type="dxa"/>
            <w:tcBorders>
              <w:top w:val="nil"/>
              <w:left w:val="nil"/>
              <w:bottom w:val="single" w:sz="8" w:space="0" w:color="auto"/>
              <w:right w:val="single" w:sz="8" w:space="0" w:color="auto"/>
            </w:tcBorders>
            <w:shd w:val="clear" w:color="auto" w:fill="auto"/>
            <w:vAlign w:val="center"/>
            <w:hideMark/>
          </w:tcPr>
          <w:p w14:paraId="2540750E" w14:textId="62D5C67D" w:rsidR="002E729E" w:rsidRPr="001972FE" w:rsidRDefault="002E729E" w:rsidP="00D2645A">
            <w:pPr>
              <w:spacing w:after="0" w:line="240" w:lineRule="auto"/>
              <w:rPr>
                <w:rFonts w:ascii="Calibri" w:eastAsia="Times New Roman" w:hAnsi="Calibri" w:cs="Calibri"/>
                <w:i/>
                <w:iCs/>
                <w:color w:val="000000"/>
                <w:sz w:val="16"/>
                <w:szCs w:val="16"/>
                <w:lang w:eastAsia="en-IE"/>
              </w:rPr>
            </w:pPr>
            <w:r w:rsidRPr="001972FE">
              <w:rPr>
                <w:rFonts w:ascii="Calibri" w:eastAsia="Times New Roman" w:hAnsi="Calibri" w:cs="Calibri"/>
                <w:i/>
                <w:iCs/>
                <w:color w:val="000000"/>
                <w:sz w:val="16"/>
                <w:szCs w:val="16"/>
                <w:lang w:eastAsia="en-IE"/>
              </w:rPr>
              <w:t>Scerri et al. (2021)</w:t>
            </w:r>
          </w:p>
        </w:tc>
      </w:tr>
      <w:tr w:rsidR="002E729E" w:rsidRPr="00A21C42" w14:paraId="14F76E38" w14:textId="77777777" w:rsidTr="00592116">
        <w:trPr>
          <w:trHeight w:val="19"/>
        </w:trPr>
        <w:tc>
          <w:tcPr>
            <w:tcW w:w="1613" w:type="dxa"/>
            <w:vMerge/>
            <w:tcBorders>
              <w:left w:val="single" w:sz="8" w:space="0" w:color="auto"/>
              <w:right w:val="single" w:sz="8" w:space="0" w:color="auto"/>
            </w:tcBorders>
            <w:vAlign w:val="center"/>
            <w:hideMark/>
          </w:tcPr>
          <w:p w14:paraId="45E95AE7"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24512A6F"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58D5A7FC"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1c5. No time to use</w:t>
            </w:r>
          </w:p>
        </w:tc>
        <w:tc>
          <w:tcPr>
            <w:tcW w:w="5009" w:type="dxa"/>
            <w:tcBorders>
              <w:top w:val="nil"/>
              <w:left w:val="nil"/>
              <w:bottom w:val="single" w:sz="8" w:space="0" w:color="auto"/>
              <w:right w:val="nil"/>
            </w:tcBorders>
          </w:tcPr>
          <w:p w14:paraId="1CACF66E" w14:textId="09A7E537" w:rsidR="002E729E" w:rsidRPr="00D300AF" w:rsidRDefault="002E729E" w:rsidP="00D2645A">
            <w:pPr>
              <w:spacing w:after="0" w:line="240" w:lineRule="auto"/>
              <w:rPr>
                <w:rFonts w:eastAsia="Times New Roman" w:cstheme="minorHAnsi"/>
                <w:color w:val="000000"/>
                <w:sz w:val="16"/>
                <w:szCs w:val="16"/>
                <w:lang w:eastAsia="en-IE"/>
              </w:rPr>
            </w:pPr>
            <w:r w:rsidRPr="00D300AF">
              <w:rPr>
                <w:rFonts w:cstheme="minorHAnsi"/>
                <w:sz w:val="16"/>
                <w:szCs w:val="16"/>
              </w:rPr>
              <w:t>Most staff members reported that the robot (PARO) did not affect their jobs because they did not have time to use it</w:t>
            </w:r>
            <w:r>
              <w:rPr>
                <w:rFonts w:cstheme="minorHAnsi"/>
                <w:sz w:val="16"/>
                <w:szCs w:val="16"/>
              </w:rPr>
              <w:t>…</w:t>
            </w:r>
          </w:p>
        </w:tc>
        <w:tc>
          <w:tcPr>
            <w:tcW w:w="2174" w:type="dxa"/>
            <w:tcBorders>
              <w:top w:val="nil"/>
              <w:left w:val="nil"/>
              <w:bottom w:val="single" w:sz="8" w:space="0" w:color="auto"/>
              <w:right w:val="single" w:sz="8" w:space="0" w:color="auto"/>
            </w:tcBorders>
            <w:shd w:val="clear" w:color="auto" w:fill="auto"/>
            <w:vAlign w:val="center"/>
            <w:hideMark/>
          </w:tcPr>
          <w:p w14:paraId="179A4937" w14:textId="3E2CA139" w:rsidR="002E729E" w:rsidRPr="001972FE" w:rsidRDefault="002E729E" w:rsidP="00D2645A">
            <w:pPr>
              <w:spacing w:after="0" w:line="240" w:lineRule="auto"/>
              <w:rPr>
                <w:rFonts w:ascii="Calibri" w:eastAsia="Times New Roman" w:hAnsi="Calibri" w:cs="Calibri"/>
                <w:i/>
                <w:iCs/>
                <w:color w:val="000000"/>
                <w:sz w:val="16"/>
                <w:szCs w:val="16"/>
                <w:lang w:eastAsia="en-IE"/>
              </w:rPr>
            </w:pPr>
            <w:r w:rsidRPr="001972FE">
              <w:rPr>
                <w:rFonts w:ascii="Calibri" w:eastAsia="Times New Roman" w:hAnsi="Calibri" w:cs="Calibri"/>
                <w:i/>
                <w:iCs/>
                <w:color w:val="000000"/>
                <w:sz w:val="16"/>
                <w:szCs w:val="16"/>
                <w:lang w:eastAsia="en-IE"/>
              </w:rPr>
              <w:t>Papadopoulos et al. (2018)</w:t>
            </w:r>
          </w:p>
        </w:tc>
      </w:tr>
      <w:tr w:rsidR="002E729E" w:rsidRPr="00A21C42" w14:paraId="0C4E3582" w14:textId="77777777" w:rsidTr="00592116">
        <w:trPr>
          <w:trHeight w:val="19"/>
        </w:trPr>
        <w:tc>
          <w:tcPr>
            <w:tcW w:w="1613" w:type="dxa"/>
            <w:vMerge/>
            <w:tcBorders>
              <w:left w:val="single" w:sz="8" w:space="0" w:color="auto"/>
              <w:right w:val="single" w:sz="8" w:space="0" w:color="auto"/>
            </w:tcBorders>
            <w:vAlign w:val="center"/>
            <w:hideMark/>
          </w:tcPr>
          <w:p w14:paraId="734C0666"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469E6FC4"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47327DA8" w14:textId="7671A4EE" w:rsidR="002E729E" w:rsidRPr="00A21C42" w:rsidRDefault="002E729E" w:rsidP="00D2645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1c</w:t>
            </w:r>
            <w:r>
              <w:rPr>
                <w:rFonts w:ascii="Calibri" w:eastAsia="Times New Roman" w:hAnsi="Calibri" w:cs="Calibri"/>
                <w:color w:val="000000"/>
                <w:sz w:val="16"/>
                <w:szCs w:val="16"/>
                <w:lang w:eastAsia="en-IE"/>
              </w:rPr>
              <w:t>6</w:t>
            </w:r>
            <w:r w:rsidRPr="00A21C42">
              <w:rPr>
                <w:rFonts w:ascii="Calibri" w:eastAsia="Times New Roman" w:hAnsi="Calibri" w:cs="Calibri"/>
                <w:color w:val="000000"/>
                <w:sz w:val="16"/>
                <w:szCs w:val="16"/>
                <w:lang w:eastAsia="en-IE"/>
              </w:rPr>
              <w:t>. Mixed feelings about sharing the workplace</w:t>
            </w:r>
          </w:p>
        </w:tc>
        <w:tc>
          <w:tcPr>
            <w:tcW w:w="5009" w:type="dxa"/>
            <w:tcBorders>
              <w:top w:val="nil"/>
              <w:left w:val="nil"/>
              <w:bottom w:val="single" w:sz="8" w:space="0" w:color="auto"/>
              <w:right w:val="nil"/>
            </w:tcBorders>
          </w:tcPr>
          <w:p w14:paraId="42B69DA5" w14:textId="53D0EA00" w:rsidR="002E729E" w:rsidRPr="00A21C42" w:rsidRDefault="002E729E" w:rsidP="00D2645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 xml:space="preserve">…it was </w:t>
            </w:r>
            <w:r w:rsidRPr="00A55DF8">
              <w:rPr>
                <w:rFonts w:ascii="Calibri" w:eastAsia="Times New Roman" w:hAnsi="Calibri" w:cs="Calibri"/>
                <w:color w:val="000000"/>
                <w:sz w:val="16"/>
                <w:szCs w:val="16"/>
                <w:lang w:eastAsia="en-IE"/>
              </w:rPr>
              <w:t>reported that staff expressed mixed feelings about sharing their work space with a robot.</w:t>
            </w:r>
            <w:r>
              <w:rPr>
                <w:rFonts w:ascii="Calibri" w:eastAsia="Times New Roman" w:hAnsi="Calibri" w:cs="Calibri"/>
                <w:color w:val="000000"/>
                <w:sz w:val="16"/>
                <w:szCs w:val="16"/>
                <w:lang w:eastAsia="en-IE"/>
              </w:rPr>
              <w:t xml:space="preserve"> (p.15)</w:t>
            </w:r>
          </w:p>
        </w:tc>
        <w:tc>
          <w:tcPr>
            <w:tcW w:w="2174" w:type="dxa"/>
            <w:tcBorders>
              <w:top w:val="nil"/>
              <w:left w:val="nil"/>
              <w:bottom w:val="single" w:sz="8" w:space="0" w:color="auto"/>
              <w:right w:val="single" w:sz="8" w:space="0" w:color="auto"/>
            </w:tcBorders>
            <w:shd w:val="clear" w:color="auto" w:fill="auto"/>
            <w:vAlign w:val="center"/>
            <w:hideMark/>
          </w:tcPr>
          <w:p w14:paraId="770B6C7F" w14:textId="323D01D5" w:rsidR="002E729E" w:rsidRPr="001972FE" w:rsidRDefault="002E729E" w:rsidP="00D2645A">
            <w:pPr>
              <w:spacing w:after="0" w:line="240" w:lineRule="auto"/>
              <w:rPr>
                <w:rFonts w:ascii="Calibri" w:eastAsia="Times New Roman" w:hAnsi="Calibri" w:cs="Calibri"/>
                <w:i/>
                <w:iCs/>
                <w:color w:val="000000"/>
                <w:sz w:val="16"/>
                <w:szCs w:val="16"/>
                <w:lang w:eastAsia="en-IE"/>
              </w:rPr>
            </w:pPr>
            <w:r w:rsidRPr="001972FE">
              <w:rPr>
                <w:rFonts w:ascii="Calibri" w:eastAsia="Times New Roman" w:hAnsi="Calibri" w:cs="Calibri"/>
                <w:i/>
                <w:iCs/>
                <w:color w:val="000000"/>
                <w:sz w:val="16"/>
                <w:szCs w:val="16"/>
                <w:lang w:eastAsia="en-IE"/>
              </w:rPr>
              <w:t>Papadopoulos et al. (2018)</w:t>
            </w:r>
          </w:p>
        </w:tc>
      </w:tr>
      <w:tr w:rsidR="002E729E" w:rsidRPr="00A21C42" w14:paraId="160A0003" w14:textId="77777777" w:rsidTr="00592116">
        <w:trPr>
          <w:trHeight w:val="19"/>
        </w:trPr>
        <w:tc>
          <w:tcPr>
            <w:tcW w:w="1613" w:type="dxa"/>
            <w:vMerge/>
            <w:tcBorders>
              <w:left w:val="single" w:sz="8" w:space="0" w:color="auto"/>
              <w:right w:val="single" w:sz="8" w:space="0" w:color="auto"/>
            </w:tcBorders>
            <w:vAlign w:val="center"/>
          </w:tcPr>
          <w:p w14:paraId="4C7A37C8"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tcPr>
          <w:p w14:paraId="07BAD3B8"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2558E814" w14:textId="76E7CB4B" w:rsidR="002E729E" w:rsidRPr="00A21C42" w:rsidRDefault="002E729E" w:rsidP="00D2645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1c7. An alternative to actual pets</w:t>
            </w:r>
          </w:p>
        </w:tc>
        <w:tc>
          <w:tcPr>
            <w:tcW w:w="5009" w:type="dxa"/>
            <w:tcBorders>
              <w:top w:val="nil"/>
              <w:left w:val="nil"/>
              <w:bottom w:val="single" w:sz="8" w:space="0" w:color="auto"/>
              <w:right w:val="nil"/>
            </w:tcBorders>
          </w:tcPr>
          <w:p w14:paraId="5ECBFD83" w14:textId="1F2F9159" w:rsidR="002E729E" w:rsidRPr="00A21C42" w:rsidRDefault="002E729E" w:rsidP="00D2645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DA6251">
              <w:rPr>
                <w:rFonts w:ascii="Calibri" w:eastAsia="Times New Roman" w:hAnsi="Calibri" w:cs="Calibri"/>
                <w:color w:val="000000"/>
                <w:sz w:val="16"/>
                <w:szCs w:val="16"/>
                <w:lang w:eastAsia="en-IE"/>
              </w:rPr>
              <w:t>a few professionals thought that animal-like robots could be a much better alternative to having actual pets in the healthcare setting</w:t>
            </w:r>
            <w:r>
              <w:rPr>
                <w:rFonts w:ascii="Calibri" w:eastAsia="Times New Roman" w:hAnsi="Calibri" w:cs="Calibri"/>
                <w:color w:val="000000"/>
                <w:sz w:val="16"/>
                <w:szCs w:val="16"/>
                <w:lang w:eastAsia="en-IE"/>
              </w:rPr>
              <w:t xml:space="preserve"> (p.14)</w:t>
            </w:r>
          </w:p>
        </w:tc>
        <w:tc>
          <w:tcPr>
            <w:tcW w:w="2174" w:type="dxa"/>
            <w:tcBorders>
              <w:top w:val="nil"/>
              <w:left w:val="nil"/>
              <w:bottom w:val="single" w:sz="8" w:space="0" w:color="auto"/>
              <w:right w:val="single" w:sz="8" w:space="0" w:color="auto"/>
            </w:tcBorders>
            <w:shd w:val="clear" w:color="auto" w:fill="auto"/>
            <w:vAlign w:val="center"/>
          </w:tcPr>
          <w:p w14:paraId="52C977E9" w14:textId="5895E2E5" w:rsidR="002E729E" w:rsidRPr="001972FE" w:rsidRDefault="002E729E" w:rsidP="00D2645A">
            <w:pPr>
              <w:spacing w:after="0" w:line="240" w:lineRule="auto"/>
              <w:rPr>
                <w:rFonts w:ascii="Calibri" w:eastAsia="Times New Roman" w:hAnsi="Calibri" w:cs="Calibri"/>
                <w:i/>
                <w:iCs/>
                <w:color w:val="000000"/>
                <w:sz w:val="16"/>
                <w:szCs w:val="16"/>
                <w:lang w:eastAsia="en-IE"/>
              </w:rPr>
            </w:pPr>
            <w:r w:rsidRPr="001972FE">
              <w:rPr>
                <w:rFonts w:ascii="Calibri" w:eastAsia="Times New Roman" w:hAnsi="Calibri" w:cs="Calibri"/>
                <w:i/>
                <w:iCs/>
                <w:color w:val="000000"/>
                <w:sz w:val="16"/>
                <w:szCs w:val="16"/>
                <w:lang w:eastAsia="en-IE"/>
              </w:rPr>
              <w:t>Papadopoulos et al. (2018)</w:t>
            </w:r>
          </w:p>
        </w:tc>
      </w:tr>
      <w:tr w:rsidR="002E729E" w:rsidRPr="00D251E6" w14:paraId="186421E8" w14:textId="77777777" w:rsidTr="00592116">
        <w:trPr>
          <w:trHeight w:val="19"/>
        </w:trPr>
        <w:tc>
          <w:tcPr>
            <w:tcW w:w="1613" w:type="dxa"/>
            <w:vMerge/>
            <w:tcBorders>
              <w:left w:val="single" w:sz="8" w:space="0" w:color="auto"/>
              <w:right w:val="single" w:sz="8" w:space="0" w:color="auto"/>
            </w:tcBorders>
            <w:vAlign w:val="center"/>
          </w:tcPr>
          <w:p w14:paraId="425600CA"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bottom w:val="single" w:sz="8" w:space="0" w:color="000000"/>
              <w:right w:val="single" w:sz="8" w:space="0" w:color="auto"/>
            </w:tcBorders>
            <w:vAlign w:val="center"/>
          </w:tcPr>
          <w:p w14:paraId="78692823" w14:textId="77777777" w:rsidR="002E729E" w:rsidRPr="00A21C42" w:rsidRDefault="002E729E"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7535AFFC" w14:textId="7DEBC414" w:rsidR="002E729E" w:rsidRDefault="002E729E" w:rsidP="00D2645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1c8. Preference for safety and infection control</w:t>
            </w:r>
          </w:p>
        </w:tc>
        <w:tc>
          <w:tcPr>
            <w:tcW w:w="5009" w:type="dxa"/>
            <w:tcBorders>
              <w:top w:val="nil"/>
              <w:left w:val="nil"/>
              <w:bottom w:val="single" w:sz="8" w:space="0" w:color="auto"/>
              <w:right w:val="nil"/>
            </w:tcBorders>
          </w:tcPr>
          <w:p w14:paraId="369AE7B0" w14:textId="77777777" w:rsidR="002E729E" w:rsidRDefault="002E729E" w:rsidP="00D2645A">
            <w:pPr>
              <w:spacing w:after="0" w:line="240" w:lineRule="auto"/>
              <w:rPr>
                <w:rFonts w:ascii="Calibri" w:eastAsia="Times New Roman" w:hAnsi="Calibri" w:cs="Calibri"/>
                <w:color w:val="000000"/>
                <w:sz w:val="16"/>
                <w:szCs w:val="16"/>
                <w:lang w:eastAsia="en-IE"/>
              </w:rPr>
            </w:pPr>
            <w:r w:rsidRPr="000232F9">
              <w:rPr>
                <w:rFonts w:ascii="Calibri" w:eastAsia="Times New Roman" w:hAnsi="Calibri" w:cs="Calibri"/>
                <w:color w:val="000000"/>
                <w:sz w:val="16"/>
                <w:szCs w:val="16"/>
                <w:lang w:eastAsia="en-IE"/>
              </w:rPr>
              <w:t>Infection control and safety were identified as major issues and it was regarded imperative for the robot to comply with current health and safety guidelines. In line with this perspective, they expressed a preference for a robot which is easy to clean, be compliant to hygiene rules and not pose any injury risk for patients and staff</w:t>
            </w:r>
            <w:r>
              <w:rPr>
                <w:rFonts w:ascii="Calibri" w:eastAsia="Times New Roman" w:hAnsi="Calibri" w:cs="Calibri"/>
                <w:color w:val="000000"/>
                <w:sz w:val="16"/>
                <w:szCs w:val="16"/>
                <w:lang w:eastAsia="en-IE"/>
              </w:rPr>
              <w:t xml:space="preserve"> (</w:t>
            </w:r>
            <w:r w:rsidR="00ED6079">
              <w:rPr>
                <w:rFonts w:ascii="Calibri" w:eastAsia="Times New Roman" w:hAnsi="Calibri" w:cs="Calibri"/>
                <w:color w:val="000000"/>
                <w:sz w:val="16"/>
                <w:szCs w:val="16"/>
                <w:lang w:eastAsia="en-IE"/>
              </w:rPr>
              <w:t xml:space="preserve">Papadopoulos et al., </w:t>
            </w:r>
            <w:r>
              <w:rPr>
                <w:rFonts w:ascii="Calibri" w:eastAsia="Times New Roman" w:hAnsi="Calibri" w:cs="Calibri"/>
                <w:color w:val="000000"/>
                <w:sz w:val="16"/>
                <w:szCs w:val="16"/>
                <w:lang w:eastAsia="en-IE"/>
              </w:rPr>
              <w:t>p.14)</w:t>
            </w:r>
          </w:p>
          <w:p w14:paraId="5E306D4D" w14:textId="77777777" w:rsidR="00ED6079" w:rsidRDefault="00ED6079" w:rsidP="00D2645A">
            <w:pPr>
              <w:spacing w:after="0" w:line="240" w:lineRule="auto"/>
              <w:rPr>
                <w:rFonts w:ascii="Calibri" w:eastAsia="Times New Roman" w:hAnsi="Calibri" w:cs="Calibri"/>
                <w:color w:val="000000"/>
                <w:sz w:val="16"/>
                <w:szCs w:val="16"/>
                <w:lang w:eastAsia="en-IE"/>
              </w:rPr>
            </w:pPr>
          </w:p>
          <w:p w14:paraId="27AD5EB2" w14:textId="1680AE8D" w:rsidR="00ED6079" w:rsidRDefault="00ED6079" w:rsidP="00D2645A">
            <w:pPr>
              <w:spacing w:after="0" w:line="240" w:lineRule="auto"/>
              <w:rPr>
                <w:rFonts w:ascii="Calibri" w:eastAsia="Times New Roman" w:hAnsi="Calibri" w:cs="Calibri"/>
                <w:color w:val="000000"/>
                <w:sz w:val="16"/>
                <w:szCs w:val="16"/>
                <w:lang w:eastAsia="en-IE"/>
              </w:rPr>
            </w:pPr>
            <w:r w:rsidRPr="00ED6079">
              <w:rPr>
                <w:rFonts w:ascii="Calibri" w:eastAsia="Times New Roman" w:hAnsi="Calibri" w:cs="Calibri"/>
                <w:color w:val="000000"/>
                <w:sz w:val="16"/>
                <w:szCs w:val="16"/>
                <w:lang w:eastAsia="en-IE"/>
              </w:rPr>
              <w:t xml:space="preserve">HCPs believed that AI-enabled robots might negatively impact residents </w:t>
            </w:r>
            <w:proofErr w:type="spellStart"/>
            <w:r w:rsidRPr="00ED6079">
              <w:rPr>
                <w:rFonts w:ascii="Calibri" w:eastAsia="Times New Roman" w:hAnsi="Calibri" w:cs="Calibri"/>
                <w:color w:val="000000"/>
                <w:sz w:val="16"/>
                <w:szCs w:val="16"/>
                <w:lang w:eastAsia="en-IE"/>
              </w:rPr>
              <w:t>e.g</w:t>
            </w:r>
            <w:proofErr w:type="spellEnd"/>
            <w:r w:rsidRPr="00ED6079">
              <w:rPr>
                <w:rFonts w:ascii="Calibri" w:eastAsia="Times New Roman" w:hAnsi="Calibri" w:cs="Calibri"/>
                <w:color w:val="000000"/>
                <w:sz w:val="16"/>
                <w:szCs w:val="16"/>
                <w:lang w:eastAsia="en-IE"/>
              </w:rPr>
              <w:t xml:space="preserve"> higher risk of falling, hygiene hazards</w:t>
            </w:r>
            <w:r>
              <w:rPr>
                <w:rFonts w:ascii="Calibri" w:eastAsia="Times New Roman" w:hAnsi="Calibri" w:cs="Calibri"/>
                <w:color w:val="000000"/>
                <w:sz w:val="16"/>
                <w:szCs w:val="16"/>
                <w:lang w:eastAsia="en-IE"/>
              </w:rPr>
              <w:t xml:space="preserve">, for instance robots </w:t>
            </w:r>
            <w:r w:rsidRPr="00ED6079">
              <w:rPr>
                <w:rFonts w:ascii="Calibri" w:eastAsia="Times New Roman" w:hAnsi="Calibri" w:cs="Calibri"/>
                <w:color w:val="000000"/>
                <w:sz w:val="16"/>
                <w:szCs w:val="16"/>
                <w:lang w:eastAsia="en-IE"/>
              </w:rPr>
              <w:t>not being adequately sterilised and potential spread of germs</w:t>
            </w:r>
            <w:r w:rsidR="00375D94">
              <w:rPr>
                <w:rFonts w:ascii="Calibri" w:eastAsia="Times New Roman" w:hAnsi="Calibri" w:cs="Calibri"/>
                <w:color w:val="000000"/>
                <w:sz w:val="16"/>
                <w:szCs w:val="16"/>
                <w:lang w:eastAsia="en-IE"/>
              </w:rPr>
              <w:t>…</w:t>
            </w:r>
            <w:r w:rsidR="00D251E6">
              <w:rPr>
                <w:rFonts w:ascii="Calibri" w:eastAsia="Times New Roman" w:hAnsi="Calibri" w:cs="Calibri"/>
                <w:color w:val="000000"/>
                <w:sz w:val="16"/>
                <w:szCs w:val="16"/>
                <w:lang w:eastAsia="en-IE"/>
              </w:rPr>
              <w:t xml:space="preserve"> (</w:t>
            </w:r>
            <w:r w:rsidR="00D251E6" w:rsidRPr="00375D94">
              <w:rPr>
                <w:rFonts w:ascii="Calibri" w:eastAsia="Times New Roman" w:hAnsi="Calibri" w:cs="Calibri"/>
                <w:sz w:val="16"/>
                <w:szCs w:val="16"/>
                <w:lang w:eastAsia="en-IE"/>
              </w:rPr>
              <w:t>Wong et al., p</w:t>
            </w:r>
            <w:r w:rsidR="00375D94" w:rsidRPr="00375D94">
              <w:rPr>
                <w:rFonts w:ascii="Calibri" w:eastAsia="Times New Roman" w:hAnsi="Calibri" w:cs="Calibri"/>
                <w:sz w:val="16"/>
                <w:szCs w:val="16"/>
                <w:lang w:eastAsia="en-IE"/>
              </w:rPr>
              <w:t>10)</w:t>
            </w:r>
          </w:p>
        </w:tc>
        <w:tc>
          <w:tcPr>
            <w:tcW w:w="2174" w:type="dxa"/>
            <w:tcBorders>
              <w:top w:val="nil"/>
              <w:left w:val="nil"/>
              <w:bottom w:val="single" w:sz="8" w:space="0" w:color="auto"/>
              <w:right w:val="single" w:sz="8" w:space="0" w:color="auto"/>
            </w:tcBorders>
            <w:shd w:val="clear" w:color="auto" w:fill="auto"/>
            <w:vAlign w:val="center"/>
          </w:tcPr>
          <w:p w14:paraId="411687CA" w14:textId="78BE1680" w:rsidR="002E729E" w:rsidRPr="00D251E6" w:rsidRDefault="002E729E" w:rsidP="00D2645A">
            <w:pPr>
              <w:spacing w:after="0" w:line="240" w:lineRule="auto"/>
              <w:rPr>
                <w:rFonts w:ascii="Calibri" w:eastAsia="Times New Roman" w:hAnsi="Calibri" w:cs="Calibri"/>
                <w:i/>
                <w:iCs/>
                <w:color w:val="000000"/>
                <w:sz w:val="16"/>
                <w:szCs w:val="16"/>
                <w:lang w:val="fr-FR" w:eastAsia="en-IE"/>
              </w:rPr>
            </w:pPr>
            <w:r w:rsidRPr="00D251E6">
              <w:rPr>
                <w:rFonts w:ascii="Calibri" w:eastAsia="Times New Roman" w:hAnsi="Calibri" w:cs="Calibri"/>
                <w:i/>
                <w:iCs/>
                <w:color w:val="000000"/>
                <w:sz w:val="16"/>
                <w:szCs w:val="16"/>
                <w:lang w:val="fr-FR" w:eastAsia="en-IE"/>
              </w:rPr>
              <w:t>Papadopoulos et al. (2018)</w:t>
            </w:r>
            <w:r w:rsidR="00D251E6" w:rsidRPr="00D251E6">
              <w:rPr>
                <w:rFonts w:ascii="Calibri" w:eastAsia="Times New Roman" w:hAnsi="Calibri" w:cs="Calibri"/>
                <w:i/>
                <w:iCs/>
                <w:color w:val="000000"/>
                <w:sz w:val="16"/>
                <w:szCs w:val="16"/>
                <w:lang w:val="fr-FR" w:eastAsia="en-IE"/>
              </w:rPr>
              <w:t>; Wong et</w:t>
            </w:r>
            <w:r w:rsidR="00D251E6">
              <w:rPr>
                <w:rFonts w:ascii="Calibri" w:eastAsia="Times New Roman" w:hAnsi="Calibri" w:cs="Calibri"/>
                <w:i/>
                <w:iCs/>
                <w:color w:val="000000"/>
                <w:sz w:val="16"/>
                <w:szCs w:val="16"/>
                <w:lang w:val="fr-FR" w:eastAsia="en-IE"/>
              </w:rPr>
              <w:t xml:space="preserve"> al. (2024)</w:t>
            </w:r>
          </w:p>
        </w:tc>
      </w:tr>
      <w:tr w:rsidR="007A6C0F" w:rsidRPr="00A85DDB" w14:paraId="139B47EC" w14:textId="77777777" w:rsidTr="00592116">
        <w:trPr>
          <w:trHeight w:val="19"/>
        </w:trPr>
        <w:tc>
          <w:tcPr>
            <w:tcW w:w="1613" w:type="dxa"/>
            <w:vMerge/>
            <w:tcBorders>
              <w:left w:val="single" w:sz="8" w:space="0" w:color="auto"/>
              <w:right w:val="single" w:sz="8" w:space="0" w:color="auto"/>
            </w:tcBorders>
            <w:vAlign w:val="center"/>
          </w:tcPr>
          <w:p w14:paraId="743C16E8" w14:textId="77777777" w:rsidR="007A6C0F" w:rsidRPr="00A21C42" w:rsidRDefault="007A6C0F" w:rsidP="00D2645A">
            <w:pPr>
              <w:spacing w:after="0" w:line="240" w:lineRule="auto"/>
              <w:rPr>
                <w:rFonts w:ascii="Calibri" w:eastAsia="Times New Roman" w:hAnsi="Calibri" w:cs="Calibri"/>
                <w:color w:val="000000"/>
                <w:sz w:val="16"/>
                <w:szCs w:val="16"/>
                <w:lang w:eastAsia="en-IE"/>
              </w:rPr>
            </w:pPr>
          </w:p>
        </w:tc>
        <w:tc>
          <w:tcPr>
            <w:tcW w:w="1621" w:type="dxa"/>
            <w:tcBorders>
              <w:left w:val="single" w:sz="8" w:space="0" w:color="auto"/>
              <w:bottom w:val="single" w:sz="8" w:space="0" w:color="000000"/>
              <w:right w:val="single" w:sz="8" w:space="0" w:color="auto"/>
            </w:tcBorders>
            <w:vAlign w:val="center"/>
          </w:tcPr>
          <w:p w14:paraId="4047AB08" w14:textId="77777777" w:rsidR="007A6C0F" w:rsidRPr="00A21C42" w:rsidRDefault="007A6C0F" w:rsidP="00D2645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1879295A" w14:textId="72CA452F" w:rsidR="007A6C0F" w:rsidRDefault="006F726B" w:rsidP="00D2645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1c9. Increased workload</w:t>
            </w:r>
          </w:p>
        </w:tc>
        <w:tc>
          <w:tcPr>
            <w:tcW w:w="5009" w:type="dxa"/>
            <w:tcBorders>
              <w:top w:val="nil"/>
              <w:left w:val="nil"/>
              <w:bottom w:val="single" w:sz="8" w:space="0" w:color="auto"/>
              <w:right w:val="nil"/>
            </w:tcBorders>
          </w:tcPr>
          <w:p w14:paraId="16D169BD" w14:textId="77777777" w:rsidR="00A85DDB" w:rsidRPr="00667328" w:rsidRDefault="00A85DDB" w:rsidP="00A85DDB">
            <w:pPr>
              <w:spacing w:after="0" w:line="240" w:lineRule="auto"/>
              <w:rPr>
                <w:rFonts w:cstheme="minorHAnsi"/>
                <w:sz w:val="16"/>
                <w:szCs w:val="16"/>
              </w:rPr>
            </w:pPr>
            <w:r w:rsidRPr="00010167">
              <w:rPr>
                <w:rFonts w:cstheme="minorHAnsi"/>
                <w:sz w:val="16"/>
                <w:szCs w:val="16"/>
              </w:rPr>
              <w:t>HCPs expressed concerns that using robots increased their workloads such as teaching and assisting residents to use the robots</w:t>
            </w:r>
            <w:r>
              <w:rPr>
                <w:rFonts w:cstheme="minorHAnsi"/>
                <w:sz w:val="16"/>
                <w:szCs w:val="16"/>
              </w:rPr>
              <w:t xml:space="preserve">, </w:t>
            </w:r>
            <w:r w:rsidRPr="00667328">
              <w:rPr>
                <w:rFonts w:cstheme="minorHAnsi"/>
                <w:sz w:val="16"/>
                <w:szCs w:val="16"/>
              </w:rPr>
              <w:t>cleaning and</w:t>
            </w:r>
          </w:p>
          <w:p w14:paraId="7AD226F0" w14:textId="77777777" w:rsidR="00A85DDB" w:rsidRDefault="00A85DDB" w:rsidP="00A85DDB">
            <w:pPr>
              <w:spacing w:after="0" w:line="240" w:lineRule="auto"/>
              <w:rPr>
                <w:rFonts w:cstheme="minorHAnsi"/>
                <w:sz w:val="16"/>
                <w:szCs w:val="16"/>
              </w:rPr>
            </w:pPr>
            <w:r w:rsidRPr="00667328">
              <w:rPr>
                <w:rFonts w:cstheme="minorHAnsi"/>
                <w:sz w:val="16"/>
                <w:szCs w:val="16"/>
              </w:rPr>
              <w:lastRenderedPageBreak/>
              <w:t>charging the robots, and handling technical glitches</w:t>
            </w:r>
            <w:r>
              <w:rPr>
                <w:rFonts w:cstheme="minorHAnsi"/>
                <w:sz w:val="16"/>
                <w:szCs w:val="16"/>
              </w:rPr>
              <w:t>… and that the u</w:t>
            </w:r>
            <w:r w:rsidRPr="00512350">
              <w:rPr>
                <w:rFonts w:cstheme="minorHAnsi"/>
                <w:sz w:val="16"/>
                <w:szCs w:val="16"/>
              </w:rPr>
              <w:t>se of robots might interrupt the</w:t>
            </w:r>
            <w:r>
              <w:rPr>
                <w:rFonts w:cstheme="minorHAnsi"/>
                <w:sz w:val="16"/>
                <w:szCs w:val="16"/>
              </w:rPr>
              <w:t>ir established</w:t>
            </w:r>
            <w:r w:rsidRPr="00512350">
              <w:rPr>
                <w:rFonts w:cstheme="minorHAnsi"/>
                <w:sz w:val="16"/>
                <w:szCs w:val="16"/>
              </w:rPr>
              <w:t xml:space="preserve"> workflow</w:t>
            </w:r>
            <w:r>
              <w:rPr>
                <w:rFonts w:cstheme="minorHAnsi"/>
                <w:sz w:val="16"/>
                <w:szCs w:val="16"/>
              </w:rPr>
              <w:t xml:space="preserve"> </w:t>
            </w:r>
            <w:r w:rsidRPr="00730CAF">
              <w:rPr>
                <w:rFonts w:cstheme="minorHAnsi"/>
                <w:sz w:val="16"/>
                <w:szCs w:val="16"/>
              </w:rPr>
              <w:t>(Wong et al., p10 and 11)</w:t>
            </w:r>
          </w:p>
          <w:p w14:paraId="2D2A718F" w14:textId="77777777" w:rsidR="00AA7FC9" w:rsidRDefault="00AA7FC9" w:rsidP="00A85DDB">
            <w:pPr>
              <w:spacing w:after="0" w:line="240" w:lineRule="auto"/>
              <w:rPr>
                <w:rFonts w:cstheme="minorHAnsi"/>
                <w:sz w:val="16"/>
                <w:szCs w:val="16"/>
              </w:rPr>
            </w:pPr>
          </w:p>
          <w:p w14:paraId="0A71CBBA" w14:textId="576A56B6" w:rsidR="00AA7FC9" w:rsidRPr="00AA7FC9" w:rsidRDefault="00AA7FC9" w:rsidP="00AA7FC9">
            <w:pPr>
              <w:spacing w:after="0" w:line="240" w:lineRule="auto"/>
              <w:rPr>
                <w:rFonts w:ascii="Calibri" w:eastAsia="Times New Roman" w:hAnsi="Calibri" w:cs="Calibri"/>
                <w:sz w:val="16"/>
                <w:szCs w:val="16"/>
                <w:lang w:eastAsia="en-IE"/>
              </w:rPr>
            </w:pPr>
            <w:r w:rsidRPr="00AA7FC9">
              <w:rPr>
                <w:rFonts w:ascii="Calibri" w:eastAsia="Times New Roman" w:hAnsi="Calibri" w:cs="Calibri"/>
                <w:sz w:val="16"/>
                <w:szCs w:val="16"/>
                <w:lang w:eastAsia="en-IE"/>
              </w:rPr>
              <w:t xml:space="preserve">HCPs </w:t>
            </w:r>
            <w:r>
              <w:rPr>
                <w:rFonts w:ascii="Calibri" w:eastAsia="Times New Roman" w:hAnsi="Calibri" w:cs="Calibri"/>
                <w:sz w:val="16"/>
                <w:szCs w:val="16"/>
                <w:lang w:eastAsia="en-IE"/>
              </w:rPr>
              <w:t xml:space="preserve">also </w:t>
            </w:r>
            <w:r w:rsidRPr="00AA7FC9">
              <w:rPr>
                <w:rFonts w:ascii="Calibri" w:eastAsia="Times New Roman" w:hAnsi="Calibri" w:cs="Calibri"/>
                <w:sz w:val="16"/>
                <w:szCs w:val="16"/>
                <w:lang w:eastAsia="en-IE"/>
              </w:rPr>
              <w:t>expressed concerns about time needed to join training as they already had heavy workloads (Wong et al., p10)</w:t>
            </w:r>
          </w:p>
          <w:p w14:paraId="23623AAD" w14:textId="77777777" w:rsidR="00AA7FC9" w:rsidRPr="00730CAF" w:rsidRDefault="00AA7FC9" w:rsidP="00A85DDB">
            <w:pPr>
              <w:spacing w:after="0" w:line="240" w:lineRule="auto"/>
              <w:rPr>
                <w:rFonts w:cstheme="minorHAnsi"/>
                <w:sz w:val="16"/>
                <w:szCs w:val="16"/>
              </w:rPr>
            </w:pPr>
          </w:p>
          <w:p w14:paraId="7B341432" w14:textId="77777777" w:rsidR="007A6C0F" w:rsidRPr="000232F9" w:rsidRDefault="007A6C0F" w:rsidP="00D2645A">
            <w:pPr>
              <w:spacing w:after="0" w:line="240" w:lineRule="auto"/>
              <w:rPr>
                <w:rFonts w:ascii="Calibri" w:eastAsia="Times New Roman" w:hAnsi="Calibri" w:cs="Calibri"/>
                <w:color w:val="000000"/>
                <w:sz w:val="16"/>
                <w:szCs w:val="16"/>
                <w:lang w:eastAsia="en-IE"/>
              </w:rPr>
            </w:pPr>
          </w:p>
        </w:tc>
        <w:tc>
          <w:tcPr>
            <w:tcW w:w="2174" w:type="dxa"/>
            <w:tcBorders>
              <w:top w:val="nil"/>
              <w:left w:val="nil"/>
              <w:bottom w:val="single" w:sz="8" w:space="0" w:color="auto"/>
              <w:right w:val="single" w:sz="8" w:space="0" w:color="auto"/>
            </w:tcBorders>
            <w:shd w:val="clear" w:color="auto" w:fill="auto"/>
            <w:vAlign w:val="center"/>
          </w:tcPr>
          <w:p w14:paraId="17F7AC57" w14:textId="3CE14017" w:rsidR="007A6C0F" w:rsidRPr="00A85DDB" w:rsidRDefault="00AA7FC9" w:rsidP="00D2645A">
            <w:pPr>
              <w:spacing w:after="0" w:line="240" w:lineRule="auto"/>
              <w:rPr>
                <w:rFonts w:ascii="Calibri" w:eastAsia="Times New Roman" w:hAnsi="Calibri" w:cs="Calibri"/>
                <w:i/>
                <w:iCs/>
                <w:color w:val="000000"/>
                <w:sz w:val="16"/>
                <w:szCs w:val="16"/>
                <w:lang w:eastAsia="en-IE"/>
              </w:rPr>
            </w:pPr>
            <w:r w:rsidRPr="00D251E6">
              <w:rPr>
                <w:rFonts w:ascii="Calibri" w:eastAsia="Times New Roman" w:hAnsi="Calibri" w:cs="Calibri"/>
                <w:i/>
                <w:iCs/>
                <w:color w:val="000000"/>
                <w:sz w:val="16"/>
                <w:szCs w:val="16"/>
                <w:lang w:val="fr-FR" w:eastAsia="en-IE"/>
              </w:rPr>
              <w:lastRenderedPageBreak/>
              <w:t>Wong et</w:t>
            </w:r>
            <w:r>
              <w:rPr>
                <w:rFonts w:ascii="Calibri" w:eastAsia="Times New Roman" w:hAnsi="Calibri" w:cs="Calibri"/>
                <w:i/>
                <w:iCs/>
                <w:color w:val="000000"/>
                <w:sz w:val="16"/>
                <w:szCs w:val="16"/>
                <w:lang w:val="fr-FR" w:eastAsia="en-IE"/>
              </w:rPr>
              <w:t xml:space="preserve"> al. (2024)</w:t>
            </w:r>
          </w:p>
        </w:tc>
      </w:tr>
      <w:tr w:rsidR="003E254A" w:rsidRPr="00A21C42" w14:paraId="4DAC3571" w14:textId="77777777" w:rsidTr="00592116">
        <w:trPr>
          <w:trHeight w:val="19"/>
        </w:trPr>
        <w:tc>
          <w:tcPr>
            <w:tcW w:w="1613" w:type="dxa"/>
            <w:vMerge/>
            <w:tcBorders>
              <w:left w:val="single" w:sz="8" w:space="0" w:color="auto"/>
              <w:right w:val="single" w:sz="8" w:space="0" w:color="auto"/>
            </w:tcBorders>
            <w:vAlign w:val="center"/>
            <w:hideMark/>
          </w:tcPr>
          <w:p w14:paraId="2F6768F6" w14:textId="77777777" w:rsidR="003E254A" w:rsidRPr="00A85DDB" w:rsidRDefault="003E254A" w:rsidP="00516C20">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right w:val="single" w:sz="8" w:space="0" w:color="auto"/>
            </w:tcBorders>
            <w:shd w:val="clear" w:color="auto" w:fill="auto"/>
            <w:vAlign w:val="center"/>
            <w:hideMark/>
          </w:tcPr>
          <w:p w14:paraId="2D3269B4" w14:textId="644D6DFC" w:rsidR="003E254A" w:rsidRPr="00A21C42" w:rsidRDefault="003E254A"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w:t>
            </w:r>
            <w:r>
              <w:rPr>
                <w:rFonts w:ascii="Calibri" w:eastAsia="Times New Roman" w:hAnsi="Calibri" w:cs="Calibri"/>
                <w:color w:val="000000"/>
                <w:sz w:val="16"/>
                <w:szCs w:val="16"/>
                <w:lang w:eastAsia="en-IE"/>
              </w:rPr>
              <w:t>d</w:t>
            </w:r>
            <w:r w:rsidRPr="00A21C42">
              <w:rPr>
                <w:rFonts w:ascii="Calibri" w:eastAsia="Times New Roman" w:hAnsi="Calibri" w:cs="Calibri"/>
                <w:color w:val="000000"/>
                <w:sz w:val="16"/>
                <w:szCs w:val="16"/>
                <w:lang w:eastAsia="en-IE"/>
              </w:rPr>
              <w:t>. Beneficial but with limitations</w:t>
            </w:r>
          </w:p>
        </w:tc>
        <w:tc>
          <w:tcPr>
            <w:tcW w:w="3938" w:type="dxa"/>
            <w:tcBorders>
              <w:top w:val="nil"/>
              <w:left w:val="nil"/>
              <w:bottom w:val="single" w:sz="8" w:space="0" w:color="auto"/>
              <w:right w:val="single" w:sz="8" w:space="0" w:color="auto"/>
            </w:tcBorders>
            <w:shd w:val="clear" w:color="auto" w:fill="auto"/>
            <w:vAlign w:val="center"/>
            <w:hideMark/>
          </w:tcPr>
          <w:p w14:paraId="020DEB0C" w14:textId="39BC4636" w:rsidR="003E254A" w:rsidRPr="00A21C42" w:rsidRDefault="003E254A"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1d1. Robot</w:t>
            </w:r>
            <w:r>
              <w:rPr>
                <w:rFonts w:ascii="Calibri" w:eastAsia="Times New Roman" w:hAnsi="Calibri" w:cs="Calibri"/>
                <w:color w:val="000000"/>
                <w:sz w:val="16"/>
                <w:szCs w:val="16"/>
                <w:lang w:eastAsia="en-IE"/>
              </w:rPr>
              <w:t>s</w:t>
            </w:r>
            <w:r w:rsidRPr="00A21C42">
              <w:rPr>
                <w:rFonts w:ascii="Calibri" w:eastAsia="Times New Roman" w:hAnsi="Calibri" w:cs="Calibri"/>
                <w:color w:val="000000"/>
                <w:sz w:val="16"/>
                <w:szCs w:val="16"/>
                <w:lang w:eastAsia="en-IE"/>
              </w:rPr>
              <w:t xml:space="preserve"> can never replace humans</w:t>
            </w:r>
          </w:p>
        </w:tc>
        <w:tc>
          <w:tcPr>
            <w:tcW w:w="5009" w:type="dxa"/>
            <w:tcBorders>
              <w:top w:val="nil"/>
              <w:left w:val="nil"/>
              <w:bottom w:val="single" w:sz="8" w:space="0" w:color="auto"/>
              <w:right w:val="nil"/>
            </w:tcBorders>
          </w:tcPr>
          <w:p w14:paraId="204ABDC2" w14:textId="295F4702" w:rsidR="003E254A" w:rsidRPr="00A21C42" w:rsidRDefault="003E254A"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 xml:space="preserve">… </w:t>
            </w:r>
            <w:r w:rsidRPr="009939AF">
              <w:rPr>
                <w:rFonts w:ascii="Calibri" w:eastAsia="Times New Roman" w:hAnsi="Calibri" w:cs="Calibri"/>
                <w:color w:val="000000"/>
                <w:sz w:val="16"/>
                <w:szCs w:val="16"/>
                <w:lang w:eastAsia="en-IE"/>
              </w:rPr>
              <w:t xml:space="preserve">several  caregivers  pointed  out  that </w:t>
            </w:r>
            <w:r>
              <w:rPr>
                <w:rFonts w:ascii="Calibri" w:eastAsia="Times New Roman" w:hAnsi="Calibri" w:cs="Calibri"/>
                <w:color w:val="000000"/>
                <w:sz w:val="16"/>
                <w:szCs w:val="16"/>
                <w:lang w:eastAsia="en-IE"/>
              </w:rPr>
              <w:t>robots</w:t>
            </w:r>
            <w:r w:rsidRPr="009939AF">
              <w:rPr>
                <w:rFonts w:ascii="Calibri" w:eastAsia="Times New Roman" w:hAnsi="Calibri" w:cs="Calibri"/>
                <w:color w:val="000000"/>
                <w:sz w:val="16"/>
                <w:szCs w:val="16"/>
                <w:lang w:eastAsia="en-IE"/>
              </w:rPr>
              <w:t xml:space="preserve"> could never replace the human presence especially their family members</w:t>
            </w:r>
            <w:r>
              <w:rPr>
                <w:rFonts w:ascii="Calibri" w:eastAsia="Times New Roman" w:hAnsi="Calibri" w:cs="Calibri"/>
                <w:color w:val="000000"/>
                <w:sz w:val="16"/>
                <w:szCs w:val="16"/>
                <w:lang w:eastAsia="en-IE"/>
              </w:rPr>
              <w:t>…(pg.92)</w:t>
            </w:r>
          </w:p>
        </w:tc>
        <w:tc>
          <w:tcPr>
            <w:tcW w:w="2174" w:type="dxa"/>
            <w:tcBorders>
              <w:top w:val="nil"/>
              <w:left w:val="nil"/>
              <w:bottom w:val="single" w:sz="8" w:space="0" w:color="auto"/>
              <w:right w:val="single" w:sz="8" w:space="0" w:color="auto"/>
            </w:tcBorders>
            <w:shd w:val="clear" w:color="auto" w:fill="auto"/>
            <w:vAlign w:val="center"/>
            <w:hideMark/>
          </w:tcPr>
          <w:p w14:paraId="6AFED7DD" w14:textId="0A02492B" w:rsidR="003E254A" w:rsidRPr="001972FE" w:rsidRDefault="003E254A" w:rsidP="00516C20">
            <w:pPr>
              <w:spacing w:after="0" w:line="240" w:lineRule="auto"/>
              <w:rPr>
                <w:rFonts w:ascii="Calibri" w:eastAsia="Times New Roman" w:hAnsi="Calibri" w:cs="Calibri"/>
                <w:i/>
                <w:iCs/>
                <w:color w:val="000000"/>
                <w:sz w:val="16"/>
                <w:szCs w:val="16"/>
                <w:lang w:eastAsia="en-IE"/>
              </w:rPr>
            </w:pPr>
            <w:r w:rsidRPr="001972FE">
              <w:rPr>
                <w:rFonts w:ascii="Calibri" w:eastAsia="Times New Roman" w:hAnsi="Calibri" w:cs="Calibri"/>
                <w:i/>
                <w:iCs/>
                <w:color w:val="000000"/>
                <w:sz w:val="16"/>
                <w:szCs w:val="16"/>
                <w:lang w:eastAsia="en-IE"/>
              </w:rPr>
              <w:t>Scerri et al. (2021)</w:t>
            </w:r>
          </w:p>
        </w:tc>
      </w:tr>
      <w:tr w:rsidR="003E254A" w:rsidRPr="00A21C42" w14:paraId="3D4B2310" w14:textId="77777777" w:rsidTr="00592116">
        <w:trPr>
          <w:trHeight w:val="19"/>
        </w:trPr>
        <w:tc>
          <w:tcPr>
            <w:tcW w:w="1613" w:type="dxa"/>
            <w:vMerge/>
            <w:tcBorders>
              <w:left w:val="single" w:sz="8" w:space="0" w:color="auto"/>
              <w:right w:val="single" w:sz="8" w:space="0" w:color="auto"/>
            </w:tcBorders>
            <w:vAlign w:val="center"/>
            <w:hideMark/>
          </w:tcPr>
          <w:p w14:paraId="628B2011"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0E5A1B39"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31D31487"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1d2. Nurses were wary to use robots for drug administration, assessing patients, blood work or feeding </w:t>
            </w:r>
          </w:p>
        </w:tc>
        <w:tc>
          <w:tcPr>
            <w:tcW w:w="5009" w:type="dxa"/>
            <w:tcBorders>
              <w:top w:val="nil"/>
              <w:left w:val="nil"/>
              <w:bottom w:val="single" w:sz="8" w:space="0" w:color="auto"/>
              <w:right w:val="nil"/>
            </w:tcBorders>
          </w:tcPr>
          <w:p w14:paraId="1A738CE5" w14:textId="36C0C0D0" w:rsidR="003E254A" w:rsidRPr="00A21C42" w:rsidRDefault="003E254A"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A6175F">
              <w:rPr>
                <w:rFonts w:ascii="Calibri" w:eastAsia="Times New Roman" w:hAnsi="Calibri" w:cs="Calibri"/>
                <w:color w:val="000000"/>
                <w:sz w:val="16"/>
                <w:szCs w:val="16"/>
                <w:lang w:eastAsia="en-IE"/>
              </w:rPr>
              <w:t>The 18 nurses felt that the four top tasks that the robot could perform were moving patients, cleaning, retrieving or moving objects, and bathing. However, they were wary of using the robot for administering medicine, assessing patients, blood work, and feeding patients</w:t>
            </w:r>
            <w:r>
              <w:rPr>
                <w:rFonts w:ascii="Calibri" w:eastAsia="Times New Roman" w:hAnsi="Calibri" w:cs="Calibri"/>
                <w:color w:val="000000"/>
                <w:sz w:val="16"/>
                <w:szCs w:val="16"/>
                <w:lang w:eastAsia="en-IE"/>
              </w:rPr>
              <w:t xml:space="preserve"> (p.11)</w:t>
            </w:r>
          </w:p>
        </w:tc>
        <w:tc>
          <w:tcPr>
            <w:tcW w:w="2174" w:type="dxa"/>
            <w:tcBorders>
              <w:top w:val="nil"/>
              <w:left w:val="nil"/>
              <w:bottom w:val="single" w:sz="8" w:space="0" w:color="auto"/>
              <w:right w:val="single" w:sz="8" w:space="0" w:color="auto"/>
            </w:tcBorders>
            <w:shd w:val="clear" w:color="auto" w:fill="auto"/>
            <w:vAlign w:val="center"/>
            <w:hideMark/>
          </w:tcPr>
          <w:p w14:paraId="09C74913" w14:textId="700EC462" w:rsidR="003E254A" w:rsidRPr="001972FE" w:rsidRDefault="003E254A" w:rsidP="00516C20">
            <w:pPr>
              <w:spacing w:after="0" w:line="240" w:lineRule="auto"/>
              <w:rPr>
                <w:rFonts w:ascii="Calibri" w:eastAsia="Times New Roman" w:hAnsi="Calibri" w:cs="Calibri"/>
                <w:i/>
                <w:iCs/>
                <w:color w:val="000000"/>
                <w:sz w:val="16"/>
                <w:szCs w:val="16"/>
                <w:lang w:eastAsia="en-IE"/>
              </w:rPr>
            </w:pPr>
            <w:r w:rsidRPr="001972FE">
              <w:rPr>
                <w:rFonts w:ascii="Calibri" w:eastAsia="Times New Roman" w:hAnsi="Calibri" w:cs="Calibri"/>
                <w:i/>
                <w:iCs/>
                <w:color w:val="000000"/>
                <w:sz w:val="16"/>
                <w:szCs w:val="16"/>
                <w:lang w:eastAsia="en-IE"/>
              </w:rPr>
              <w:t>Kangasniemi et al. (2019)</w:t>
            </w:r>
          </w:p>
        </w:tc>
      </w:tr>
      <w:tr w:rsidR="003E254A" w:rsidRPr="00A21C42" w14:paraId="6BD1F5B9" w14:textId="77777777" w:rsidTr="00592116">
        <w:trPr>
          <w:trHeight w:val="19"/>
        </w:trPr>
        <w:tc>
          <w:tcPr>
            <w:tcW w:w="1613" w:type="dxa"/>
            <w:vMerge/>
            <w:tcBorders>
              <w:left w:val="single" w:sz="8" w:space="0" w:color="auto"/>
              <w:right w:val="single" w:sz="8" w:space="0" w:color="auto"/>
            </w:tcBorders>
            <w:vAlign w:val="center"/>
            <w:hideMark/>
          </w:tcPr>
          <w:p w14:paraId="068CE965"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66E26D3A"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17854A5A" w14:textId="705D2DB2" w:rsidR="003E254A" w:rsidRPr="00A21C42" w:rsidRDefault="003E254A"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1d</w:t>
            </w:r>
            <w:r>
              <w:rPr>
                <w:rFonts w:ascii="Calibri" w:eastAsia="Times New Roman" w:hAnsi="Calibri" w:cs="Calibri"/>
                <w:color w:val="000000"/>
                <w:sz w:val="16"/>
                <w:szCs w:val="16"/>
                <w:lang w:eastAsia="en-IE"/>
              </w:rPr>
              <w:t>3</w:t>
            </w:r>
            <w:r w:rsidRPr="00A21C42">
              <w:rPr>
                <w:rFonts w:ascii="Calibri" w:eastAsia="Times New Roman" w:hAnsi="Calibri" w:cs="Calibri"/>
                <w:color w:val="000000"/>
                <w:sz w:val="16"/>
                <w:szCs w:val="16"/>
                <w:lang w:eastAsia="en-IE"/>
              </w:rPr>
              <w:t>. Robots are not for everybody</w:t>
            </w:r>
          </w:p>
        </w:tc>
        <w:tc>
          <w:tcPr>
            <w:tcW w:w="5009" w:type="dxa"/>
            <w:tcBorders>
              <w:top w:val="nil"/>
              <w:left w:val="nil"/>
              <w:bottom w:val="single" w:sz="8" w:space="0" w:color="auto"/>
              <w:right w:val="nil"/>
            </w:tcBorders>
          </w:tcPr>
          <w:p w14:paraId="4F8EEAE3" w14:textId="55A1253B" w:rsidR="003E254A" w:rsidRPr="00A21C42" w:rsidRDefault="003E254A" w:rsidP="00516C20">
            <w:pPr>
              <w:spacing w:after="0" w:line="240" w:lineRule="auto"/>
              <w:rPr>
                <w:rFonts w:ascii="Calibri" w:eastAsia="Times New Roman" w:hAnsi="Calibri" w:cs="Calibri"/>
                <w:color w:val="000000"/>
                <w:sz w:val="16"/>
                <w:szCs w:val="16"/>
                <w:lang w:eastAsia="en-IE"/>
              </w:rPr>
            </w:pPr>
            <w:r w:rsidRPr="00A72485">
              <w:rPr>
                <w:rFonts w:ascii="Calibri" w:eastAsia="Times New Roman" w:hAnsi="Calibri" w:cs="Calibri"/>
                <w:color w:val="000000"/>
                <w:sz w:val="16"/>
                <w:szCs w:val="16"/>
                <w:lang w:eastAsia="en-IE"/>
              </w:rPr>
              <w:t>While  identifying  several  therapeutic  benefits,  some  formal caregivers acknowledged that pet robots are ‘not for everybody’</w:t>
            </w:r>
            <w:r>
              <w:rPr>
                <w:rFonts w:ascii="Calibri" w:eastAsia="Times New Roman" w:hAnsi="Calibri" w:cs="Calibri"/>
                <w:color w:val="000000"/>
                <w:sz w:val="16"/>
                <w:szCs w:val="16"/>
                <w:lang w:eastAsia="en-IE"/>
              </w:rPr>
              <w:t>..(pg.90)</w:t>
            </w:r>
          </w:p>
        </w:tc>
        <w:tc>
          <w:tcPr>
            <w:tcW w:w="2174" w:type="dxa"/>
            <w:tcBorders>
              <w:top w:val="nil"/>
              <w:left w:val="nil"/>
              <w:bottom w:val="single" w:sz="8" w:space="0" w:color="auto"/>
              <w:right w:val="single" w:sz="8" w:space="0" w:color="auto"/>
            </w:tcBorders>
            <w:shd w:val="clear" w:color="auto" w:fill="auto"/>
            <w:vAlign w:val="center"/>
            <w:hideMark/>
          </w:tcPr>
          <w:p w14:paraId="6F8210F8" w14:textId="0190DD70" w:rsidR="003E254A" w:rsidRPr="00F07E54" w:rsidRDefault="003E254A" w:rsidP="00516C20">
            <w:pPr>
              <w:spacing w:after="0" w:line="240" w:lineRule="auto"/>
              <w:rPr>
                <w:rFonts w:ascii="Calibri" w:eastAsia="Times New Roman" w:hAnsi="Calibri" w:cs="Calibri"/>
                <w:i/>
                <w:iCs/>
                <w:color w:val="000000"/>
                <w:sz w:val="16"/>
                <w:szCs w:val="16"/>
                <w:lang w:eastAsia="en-IE"/>
              </w:rPr>
            </w:pPr>
            <w:r w:rsidRPr="00F07E54">
              <w:rPr>
                <w:rFonts w:ascii="Calibri" w:eastAsia="Times New Roman" w:hAnsi="Calibri" w:cs="Calibri"/>
                <w:i/>
                <w:iCs/>
                <w:color w:val="000000"/>
                <w:sz w:val="16"/>
                <w:szCs w:val="16"/>
                <w:lang w:eastAsia="en-IE"/>
              </w:rPr>
              <w:t>Scerri et al. (2021)</w:t>
            </w:r>
          </w:p>
        </w:tc>
      </w:tr>
      <w:tr w:rsidR="003E254A" w:rsidRPr="00A21C42" w14:paraId="0CB1D4DA" w14:textId="77777777" w:rsidTr="00592116">
        <w:trPr>
          <w:trHeight w:val="19"/>
        </w:trPr>
        <w:tc>
          <w:tcPr>
            <w:tcW w:w="1613" w:type="dxa"/>
            <w:vMerge/>
            <w:tcBorders>
              <w:left w:val="single" w:sz="8" w:space="0" w:color="auto"/>
              <w:right w:val="single" w:sz="8" w:space="0" w:color="auto"/>
            </w:tcBorders>
            <w:vAlign w:val="center"/>
            <w:hideMark/>
          </w:tcPr>
          <w:p w14:paraId="70CCAF51"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776EB307"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6CD71671"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1d4. Noise</w:t>
            </w:r>
          </w:p>
        </w:tc>
        <w:tc>
          <w:tcPr>
            <w:tcW w:w="5009" w:type="dxa"/>
            <w:tcBorders>
              <w:top w:val="nil"/>
              <w:left w:val="nil"/>
              <w:bottom w:val="single" w:sz="8" w:space="0" w:color="auto"/>
              <w:right w:val="nil"/>
            </w:tcBorders>
          </w:tcPr>
          <w:p w14:paraId="5F286A44" w14:textId="4EA4BB47" w:rsidR="003E254A" w:rsidRPr="00A21C42" w:rsidRDefault="003E254A"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8E7E44">
              <w:rPr>
                <w:rFonts w:ascii="Calibri" w:eastAsia="Times New Roman" w:hAnsi="Calibri" w:cs="Calibri"/>
                <w:color w:val="000000"/>
                <w:sz w:val="16"/>
                <w:szCs w:val="16"/>
                <w:lang w:eastAsia="en-IE"/>
              </w:rPr>
              <w:t>Of particular concern was the auditory feedback made by PARO that was perceived by some caregivers as distressing for residents</w:t>
            </w:r>
            <w:r>
              <w:rPr>
                <w:rFonts w:ascii="Calibri" w:eastAsia="Times New Roman" w:hAnsi="Calibri" w:cs="Calibri"/>
                <w:color w:val="000000"/>
                <w:sz w:val="16"/>
                <w:szCs w:val="16"/>
                <w:lang w:eastAsia="en-IE"/>
              </w:rPr>
              <w:t xml:space="preserve"> (pg.92)</w:t>
            </w:r>
          </w:p>
        </w:tc>
        <w:tc>
          <w:tcPr>
            <w:tcW w:w="2174" w:type="dxa"/>
            <w:tcBorders>
              <w:top w:val="nil"/>
              <w:left w:val="nil"/>
              <w:bottom w:val="single" w:sz="8" w:space="0" w:color="auto"/>
              <w:right w:val="single" w:sz="8" w:space="0" w:color="auto"/>
            </w:tcBorders>
            <w:shd w:val="clear" w:color="auto" w:fill="auto"/>
            <w:vAlign w:val="center"/>
            <w:hideMark/>
          </w:tcPr>
          <w:p w14:paraId="1284D37B" w14:textId="2D8BD2A7" w:rsidR="003E254A" w:rsidRPr="00F07E54" w:rsidRDefault="003E254A" w:rsidP="00516C20">
            <w:pPr>
              <w:spacing w:after="0" w:line="240" w:lineRule="auto"/>
              <w:rPr>
                <w:rFonts w:ascii="Calibri" w:eastAsia="Times New Roman" w:hAnsi="Calibri" w:cs="Calibri"/>
                <w:i/>
                <w:iCs/>
                <w:color w:val="000000"/>
                <w:sz w:val="16"/>
                <w:szCs w:val="16"/>
                <w:lang w:eastAsia="en-IE"/>
              </w:rPr>
            </w:pPr>
            <w:r w:rsidRPr="00F07E54">
              <w:rPr>
                <w:rFonts w:ascii="Calibri" w:eastAsia="Times New Roman" w:hAnsi="Calibri" w:cs="Calibri"/>
                <w:i/>
                <w:iCs/>
                <w:color w:val="000000"/>
                <w:sz w:val="16"/>
                <w:szCs w:val="16"/>
                <w:lang w:eastAsia="en-IE"/>
              </w:rPr>
              <w:t>Scerri et al. (2021)</w:t>
            </w:r>
          </w:p>
        </w:tc>
      </w:tr>
      <w:tr w:rsidR="003E254A" w:rsidRPr="00AD1784" w14:paraId="6EDC115D" w14:textId="77777777" w:rsidTr="00592116">
        <w:trPr>
          <w:trHeight w:val="19"/>
        </w:trPr>
        <w:tc>
          <w:tcPr>
            <w:tcW w:w="1613" w:type="dxa"/>
            <w:vMerge/>
            <w:tcBorders>
              <w:left w:val="single" w:sz="8" w:space="0" w:color="auto"/>
              <w:right w:val="single" w:sz="8" w:space="0" w:color="auto"/>
            </w:tcBorders>
            <w:vAlign w:val="center"/>
            <w:hideMark/>
          </w:tcPr>
          <w:p w14:paraId="1D3F6765"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246E4A03"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361A1109" w14:textId="60271373" w:rsidR="003E254A" w:rsidRPr="00A21C42" w:rsidRDefault="003E254A"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1d</w:t>
            </w:r>
            <w:r>
              <w:rPr>
                <w:rFonts w:ascii="Calibri" w:eastAsia="Times New Roman" w:hAnsi="Calibri" w:cs="Calibri"/>
                <w:color w:val="000000"/>
                <w:sz w:val="16"/>
                <w:szCs w:val="16"/>
                <w:lang w:eastAsia="en-IE"/>
              </w:rPr>
              <w:t>5. Caregivers hesitate</w:t>
            </w:r>
          </w:p>
        </w:tc>
        <w:tc>
          <w:tcPr>
            <w:tcW w:w="5009" w:type="dxa"/>
            <w:tcBorders>
              <w:top w:val="nil"/>
              <w:left w:val="nil"/>
              <w:bottom w:val="single" w:sz="8" w:space="0" w:color="auto"/>
              <w:right w:val="nil"/>
            </w:tcBorders>
          </w:tcPr>
          <w:p w14:paraId="6B172246" w14:textId="77777777" w:rsidR="002D087E" w:rsidRDefault="003E254A"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FE6F83">
              <w:rPr>
                <w:rFonts w:ascii="Calibri" w:eastAsia="Times New Roman" w:hAnsi="Calibri" w:cs="Calibri"/>
                <w:color w:val="000000"/>
                <w:sz w:val="16"/>
                <w:szCs w:val="16"/>
                <w:lang w:eastAsia="en-IE"/>
              </w:rPr>
              <w:t>professional caregivers were hesitant about using the robot because they were concerned that the older person should have enough time to get used to the new type of caregiver, and that if the older person has limited experience with technology, they might need help with understanding how to use the robot</w:t>
            </w:r>
            <w:r>
              <w:rPr>
                <w:rFonts w:ascii="Calibri" w:eastAsia="Times New Roman" w:hAnsi="Calibri" w:cs="Calibri"/>
                <w:color w:val="000000"/>
                <w:sz w:val="16"/>
                <w:szCs w:val="16"/>
                <w:lang w:eastAsia="en-IE"/>
              </w:rPr>
              <w:t xml:space="preserve"> (</w:t>
            </w:r>
            <w:r w:rsidR="00750004">
              <w:rPr>
                <w:rFonts w:ascii="Calibri" w:eastAsia="Times New Roman" w:hAnsi="Calibri" w:cs="Calibri"/>
                <w:color w:val="000000"/>
                <w:sz w:val="16"/>
                <w:szCs w:val="16"/>
                <w:lang w:eastAsia="en-IE"/>
              </w:rPr>
              <w:t>Papadopo</w:t>
            </w:r>
            <w:r w:rsidR="0078196E">
              <w:rPr>
                <w:rFonts w:ascii="Calibri" w:eastAsia="Times New Roman" w:hAnsi="Calibri" w:cs="Calibri"/>
                <w:color w:val="000000"/>
                <w:sz w:val="16"/>
                <w:szCs w:val="16"/>
                <w:lang w:eastAsia="en-IE"/>
              </w:rPr>
              <w:t xml:space="preserve">ulos et al., </w:t>
            </w:r>
            <w:r>
              <w:rPr>
                <w:rFonts w:ascii="Calibri" w:eastAsia="Times New Roman" w:hAnsi="Calibri" w:cs="Calibri"/>
                <w:color w:val="000000"/>
                <w:sz w:val="16"/>
                <w:szCs w:val="16"/>
                <w:lang w:eastAsia="en-IE"/>
              </w:rPr>
              <w:t>p.13)</w:t>
            </w:r>
          </w:p>
          <w:p w14:paraId="76C4307E" w14:textId="77777777" w:rsidR="002D087E" w:rsidRDefault="002D087E" w:rsidP="00516C20">
            <w:pPr>
              <w:spacing w:after="0" w:line="240" w:lineRule="auto"/>
              <w:rPr>
                <w:rFonts w:ascii="Calibri" w:eastAsia="Times New Roman" w:hAnsi="Calibri" w:cs="Calibri"/>
                <w:color w:val="000000"/>
                <w:sz w:val="16"/>
                <w:szCs w:val="16"/>
                <w:lang w:eastAsia="en-IE"/>
              </w:rPr>
            </w:pPr>
          </w:p>
          <w:p w14:paraId="60EAB6D6" w14:textId="07553DDB" w:rsidR="0078196E" w:rsidRPr="00230608" w:rsidRDefault="002D087E" w:rsidP="00516C20">
            <w:pPr>
              <w:spacing w:after="0" w:line="240" w:lineRule="auto"/>
              <w:rPr>
                <w:rFonts w:ascii="Calibri" w:eastAsia="Times New Roman" w:hAnsi="Calibri" w:cs="Calibri"/>
                <w:sz w:val="16"/>
                <w:szCs w:val="16"/>
                <w:lang w:eastAsia="en-IE"/>
              </w:rPr>
            </w:pPr>
            <w:r w:rsidRPr="002D087E">
              <w:rPr>
                <w:rFonts w:ascii="Calibri" w:eastAsia="Times New Roman" w:hAnsi="Calibri" w:cs="Calibri"/>
                <w:color w:val="000000"/>
                <w:sz w:val="16"/>
                <w:szCs w:val="16"/>
                <w:lang w:eastAsia="en-IE"/>
              </w:rPr>
              <w:t>HCPs hesitated as they feared making mistakes because of lack of knowledge and skills using it</w:t>
            </w:r>
            <w:r w:rsidR="00374B90">
              <w:rPr>
                <w:rFonts w:ascii="Calibri" w:eastAsia="Times New Roman" w:hAnsi="Calibri" w:cs="Calibri"/>
                <w:color w:val="000000"/>
                <w:sz w:val="16"/>
                <w:szCs w:val="16"/>
                <w:lang w:eastAsia="en-IE"/>
              </w:rPr>
              <w:t xml:space="preserve">; they also reported </w:t>
            </w:r>
            <w:r w:rsidR="00374B90" w:rsidRPr="00374B90">
              <w:rPr>
                <w:rFonts w:ascii="Calibri" w:eastAsia="Times New Roman" w:hAnsi="Calibri" w:cs="Calibri"/>
                <w:color w:val="000000"/>
                <w:sz w:val="16"/>
                <w:szCs w:val="16"/>
                <w:lang w:eastAsia="en-IE"/>
              </w:rPr>
              <w:t xml:space="preserve">not being fully </w:t>
            </w:r>
            <w:r w:rsidR="00AD1784" w:rsidRPr="00374B90">
              <w:rPr>
                <w:rFonts w:ascii="Calibri" w:eastAsia="Times New Roman" w:hAnsi="Calibri" w:cs="Calibri"/>
                <w:color w:val="000000"/>
                <w:sz w:val="16"/>
                <w:szCs w:val="16"/>
                <w:lang w:eastAsia="en-IE"/>
              </w:rPr>
              <w:t>equipped</w:t>
            </w:r>
            <w:r w:rsidR="00374B90" w:rsidRPr="00374B90">
              <w:rPr>
                <w:rFonts w:ascii="Calibri" w:eastAsia="Times New Roman" w:hAnsi="Calibri" w:cs="Calibri"/>
                <w:color w:val="000000"/>
                <w:sz w:val="16"/>
                <w:szCs w:val="16"/>
                <w:lang w:eastAsia="en-IE"/>
              </w:rPr>
              <w:t xml:space="preserve"> to operate and maintain robot  </w:t>
            </w:r>
            <w:r w:rsidRPr="00230608">
              <w:rPr>
                <w:rFonts w:ascii="Calibri" w:eastAsia="Times New Roman" w:hAnsi="Calibri" w:cs="Calibri"/>
                <w:sz w:val="16"/>
                <w:szCs w:val="16"/>
                <w:lang w:eastAsia="en-IE"/>
              </w:rPr>
              <w:t>(Wong et al., p</w:t>
            </w:r>
            <w:r w:rsidR="001A5A35" w:rsidRPr="00230608">
              <w:rPr>
                <w:rFonts w:ascii="Calibri" w:eastAsia="Times New Roman" w:hAnsi="Calibri" w:cs="Calibri"/>
                <w:sz w:val="16"/>
                <w:szCs w:val="16"/>
                <w:lang w:eastAsia="en-IE"/>
              </w:rPr>
              <w:t>10)</w:t>
            </w:r>
          </w:p>
          <w:p w14:paraId="52397110" w14:textId="77777777" w:rsidR="004C62CD" w:rsidRDefault="004C62CD" w:rsidP="00516C20">
            <w:pPr>
              <w:spacing w:after="0" w:line="240" w:lineRule="auto"/>
              <w:rPr>
                <w:rFonts w:ascii="Calibri" w:eastAsia="Times New Roman" w:hAnsi="Calibri" w:cs="Calibri"/>
                <w:color w:val="000000"/>
                <w:sz w:val="16"/>
                <w:szCs w:val="16"/>
                <w:lang w:eastAsia="en-IE"/>
              </w:rPr>
            </w:pPr>
          </w:p>
          <w:p w14:paraId="6401D3F5" w14:textId="63A477D3" w:rsidR="004C62CD" w:rsidRPr="00A21C42" w:rsidRDefault="005D4582" w:rsidP="00516C20">
            <w:pPr>
              <w:spacing w:after="0" w:line="240" w:lineRule="auto"/>
              <w:rPr>
                <w:rFonts w:ascii="Calibri" w:eastAsia="Times New Roman" w:hAnsi="Calibri" w:cs="Calibri"/>
                <w:color w:val="000000"/>
                <w:sz w:val="16"/>
                <w:szCs w:val="16"/>
                <w:lang w:eastAsia="en-IE"/>
              </w:rPr>
            </w:pPr>
            <w:r w:rsidRPr="00610149">
              <w:rPr>
                <w:rFonts w:ascii="Calibri" w:eastAsia="Times New Roman" w:hAnsi="Calibri" w:cs="Calibri"/>
                <w:color w:val="000000"/>
                <w:sz w:val="16"/>
                <w:szCs w:val="16"/>
                <w:lang w:eastAsia="en-IE"/>
              </w:rPr>
              <w:t>HCPs hesitated to use a robot because its size was too small for residents with eye sight impairments to see, its voice was too soft for residents with hearing impairments to hear instructions and residents with cognitive impairment could not follow its demonstration</w:t>
            </w:r>
            <w:r>
              <w:rPr>
                <w:rFonts w:ascii="Calibri" w:eastAsia="Times New Roman" w:hAnsi="Calibri" w:cs="Calibri"/>
                <w:color w:val="000000"/>
                <w:sz w:val="16"/>
                <w:szCs w:val="16"/>
                <w:lang w:eastAsia="en-IE"/>
              </w:rPr>
              <w:t xml:space="preserve"> </w:t>
            </w:r>
            <w:r w:rsidRPr="00AB0548">
              <w:rPr>
                <w:rFonts w:ascii="Calibri" w:eastAsia="Times New Roman" w:hAnsi="Calibri" w:cs="Calibri"/>
                <w:sz w:val="16"/>
                <w:szCs w:val="16"/>
                <w:lang w:eastAsia="en-IE"/>
              </w:rPr>
              <w:t>(Wong et al., p</w:t>
            </w:r>
            <w:r w:rsidR="00AB0548" w:rsidRPr="00AB0548">
              <w:rPr>
                <w:rFonts w:ascii="Calibri" w:eastAsia="Times New Roman" w:hAnsi="Calibri" w:cs="Calibri"/>
                <w:sz w:val="16"/>
                <w:szCs w:val="16"/>
                <w:lang w:eastAsia="en-IE"/>
              </w:rPr>
              <w:t>13)</w:t>
            </w:r>
          </w:p>
        </w:tc>
        <w:tc>
          <w:tcPr>
            <w:tcW w:w="2174" w:type="dxa"/>
            <w:tcBorders>
              <w:top w:val="nil"/>
              <w:left w:val="nil"/>
              <w:bottom w:val="single" w:sz="8" w:space="0" w:color="auto"/>
              <w:right w:val="single" w:sz="8" w:space="0" w:color="auto"/>
            </w:tcBorders>
            <w:shd w:val="clear" w:color="auto" w:fill="auto"/>
            <w:vAlign w:val="center"/>
            <w:hideMark/>
          </w:tcPr>
          <w:p w14:paraId="210C45BC" w14:textId="215154A6" w:rsidR="003E254A" w:rsidRPr="00AD1784" w:rsidRDefault="003E254A" w:rsidP="00516C20">
            <w:pPr>
              <w:spacing w:after="0" w:line="240" w:lineRule="auto"/>
              <w:rPr>
                <w:rFonts w:ascii="Calibri" w:eastAsia="Times New Roman" w:hAnsi="Calibri" w:cs="Calibri"/>
                <w:i/>
                <w:iCs/>
                <w:color w:val="000000"/>
                <w:sz w:val="16"/>
                <w:szCs w:val="16"/>
                <w:lang w:val="fr-FR" w:eastAsia="en-IE"/>
              </w:rPr>
            </w:pPr>
            <w:r w:rsidRPr="00AD1784">
              <w:rPr>
                <w:rFonts w:ascii="Calibri" w:eastAsia="Times New Roman" w:hAnsi="Calibri" w:cs="Calibri"/>
                <w:i/>
                <w:iCs/>
                <w:color w:val="000000"/>
                <w:sz w:val="16"/>
                <w:szCs w:val="16"/>
                <w:lang w:val="fr-FR" w:eastAsia="en-IE"/>
              </w:rPr>
              <w:t>Papadopoulos et al. (2018)</w:t>
            </w:r>
            <w:r w:rsidR="00AD1784" w:rsidRPr="00AD1784">
              <w:rPr>
                <w:rFonts w:ascii="Calibri" w:eastAsia="Times New Roman" w:hAnsi="Calibri" w:cs="Calibri"/>
                <w:i/>
                <w:iCs/>
                <w:color w:val="000000"/>
                <w:sz w:val="16"/>
                <w:szCs w:val="16"/>
                <w:lang w:val="fr-FR" w:eastAsia="en-IE"/>
              </w:rPr>
              <w:t>; Wong et</w:t>
            </w:r>
            <w:r w:rsidR="00AD1784">
              <w:rPr>
                <w:rFonts w:ascii="Calibri" w:eastAsia="Times New Roman" w:hAnsi="Calibri" w:cs="Calibri"/>
                <w:i/>
                <w:iCs/>
                <w:color w:val="000000"/>
                <w:sz w:val="16"/>
                <w:szCs w:val="16"/>
                <w:lang w:val="fr-FR" w:eastAsia="en-IE"/>
              </w:rPr>
              <w:t xml:space="preserve"> al. (2024)</w:t>
            </w:r>
          </w:p>
        </w:tc>
      </w:tr>
      <w:tr w:rsidR="003E254A" w:rsidRPr="00A21C42" w14:paraId="796F44D0" w14:textId="77777777" w:rsidTr="00592116">
        <w:trPr>
          <w:trHeight w:val="19"/>
        </w:trPr>
        <w:tc>
          <w:tcPr>
            <w:tcW w:w="1613" w:type="dxa"/>
            <w:vMerge/>
            <w:tcBorders>
              <w:left w:val="single" w:sz="8" w:space="0" w:color="auto"/>
              <w:right w:val="single" w:sz="8" w:space="0" w:color="auto"/>
            </w:tcBorders>
            <w:vAlign w:val="center"/>
            <w:hideMark/>
          </w:tcPr>
          <w:p w14:paraId="0B931559" w14:textId="77777777" w:rsidR="003E254A" w:rsidRPr="00AD1784" w:rsidRDefault="003E254A" w:rsidP="00516C20">
            <w:pPr>
              <w:spacing w:after="0" w:line="240" w:lineRule="auto"/>
              <w:rPr>
                <w:rFonts w:ascii="Calibri" w:eastAsia="Times New Roman" w:hAnsi="Calibri" w:cs="Calibri"/>
                <w:color w:val="000000"/>
                <w:sz w:val="16"/>
                <w:szCs w:val="16"/>
                <w:lang w:val="fr-FR" w:eastAsia="en-IE"/>
              </w:rPr>
            </w:pPr>
          </w:p>
        </w:tc>
        <w:tc>
          <w:tcPr>
            <w:tcW w:w="1621" w:type="dxa"/>
            <w:vMerge/>
            <w:tcBorders>
              <w:left w:val="single" w:sz="8" w:space="0" w:color="auto"/>
              <w:right w:val="single" w:sz="8" w:space="0" w:color="auto"/>
            </w:tcBorders>
            <w:vAlign w:val="center"/>
            <w:hideMark/>
          </w:tcPr>
          <w:p w14:paraId="24A6B4DA" w14:textId="77777777" w:rsidR="003E254A" w:rsidRPr="00AD1784" w:rsidRDefault="003E254A" w:rsidP="00516C20">
            <w:pPr>
              <w:spacing w:after="0" w:line="240" w:lineRule="auto"/>
              <w:rPr>
                <w:rFonts w:ascii="Calibri" w:eastAsia="Times New Roman" w:hAnsi="Calibri" w:cs="Calibri"/>
                <w:color w:val="000000"/>
                <w:sz w:val="16"/>
                <w:szCs w:val="16"/>
                <w:lang w:val="fr-FR"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A74C78B"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1d6. Residents treated like children</w:t>
            </w:r>
          </w:p>
        </w:tc>
        <w:tc>
          <w:tcPr>
            <w:tcW w:w="5009" w:type="dxa"/>
            <w:tcBorders>
              <w:top w:val="nil"/>
              <w:left w:val="nil"/>
              <w:bottom w:val="single" w:sz="8" w:space="0" w:color="auto"/>
              <w:right w:val="nil"/>
            </w:tcBorders>
          </w:tcPr>
          <w:p w14:paraId="7A478C5D" w14:textId="1A4F03F0" w:rsidR="003E254A" w:rsidRPr="00A21C42" w:rsidRDefault="003E254A"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EA234B">
              <w:rPr>
                <w:rFonts w:ascii="Calibri" w:eastAsia="Times New Roman" w:hAnsi="Calibri" w:cs="Calibri"/>
                <w:color w:val="000000"/>
                <w:sz w:val="16"/>
                <w:szCs w:val="16"/>
                <w:lang w:eastAsia="en-IE"/>
              </w:rPr>
              <w:t>formal caregivers expressed ethical dilemmas that some residents were being treated like children when using pet robots and found it hard to understand whether residents with severe dementia wanted the pet robot or not</w:t>
            </w:r>
            <w:r>
              <w:rPr>
                <w:rFonts w:ascii="Calibri" w:eastAsia="Times New Roman" w:hAnsi="Calibri" w:cs="Calibri"/>
                <w:color w:val="000000"/>
                <w:sz w:val="16"/>
                <w:szCs w:val="16"/>
                <w:lang w:eastAsia="en-IE"/>
              </w:rPr>
              <w:t xml:space="preserve"> (pg.92)</w:t>
            </w:r>
          </w:p>
        </w:tc>
        <w:tc>
          <w:tcPr>
            <w:tcW w:w="2174" w:type="dxa"/>
            <w:tcBorders>
              <w:top w:val="nil"/>
              <w:left w:val="nil"/>
              <w:bottom w:val="single" w:sz="8" w:space="0" w:color="auto"/>
              <w:right w:val="single" w:sz="8" w:space="0" w:color="auto"/>
            </w:tcBorders>
            <w:shd w:val="clear" w:color="auto" w:fill="auto"/>
            <w:vAlign w:val="center"/>
            <w:hideMark/>
          </w:tcPr>
          <w:p w14:paraId="5D17E9C0" w14:textId="5B2BD08A" w:rsidR="003E254A" w:rsidRPr="00895961" w:rsidRDefault="003E254A" w:rsidP="00516C20">
            <w:pPr>
              <w:spacing w:after="0" w:line="240" w:lineRule="auto"/>
              <w:rPr>
                <w:rFonts w:ascii="Calibri" w:eastAsia="Times New Roman" w:hAnsi="Calibri" w:cs="Calibri"/>
                <w:i/>
                <w:iCs/>
                <w:color w:val="000000"/>
                <w:sz w:val="16"/>
                <w:szCs w:val="16"/>
                <w:lang w:eastAsia="en-IE"/>
              </w:rPr>
            </w:pPr>
            <w:r w:rsidRPr="00895961">
              <w:rPr>
                <w:rFonts w:ascii="Calibri" w:eastAsia="Times New Roman" w:hAnsi="Calibri" w:cs="Calibri"/>
                <w:i/>
                <w:iCs/>
                <w:color w:val="000000"/>
                <w:sz w:val="16"/>
                <w:szCs w:val="16"/>
                <w:lang w:eastAsia="en-IE"/>
              </w:rPr>
              <w:t>Scerri et al. (2021)</w:t>
            </w:r>
          </w:p>
        </w:tc>
      </w:tr>
      <w:tr w:rsidR="003E254A" w:rsidRPr="00A21C42" w14:paraId="51DE71B8" w14:textId="77777777" w:rsidTr="00592116">
        <w:trPr>
          <w:trHeight w:val="19"/>
        </w:trPr>
        <w:tc>
          <w:tcPr>
            <w:tcW w:w="1613" w:type="dxa"/>
            <w:vMerge/>
            <w:tcBorders>
              <w:left w:val="single" w:sz="8" w:space="0" w:color="auto"/>
              <w:right w:val="single" w:sz="8" w:space="0" w:color="auto"/>
            </w:tcBorders>
            <w:vAlign w:val="center"/>
            <w:hideMark/>
          </w:tcPr>
          <w:p w14:paraId="3CAFC624"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3E51202E"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494C5B07" w14:textId="71D18F5B" w:rsidR="003E254A" w:rsidRPr="00A21C42" w:rsidRDefault="003E254A"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1d</w:t>
            </w:r>
            <w:r>
              <w:rPr>
                <w:rFonts w:ascii="Calibri" w:eastAsia="Times New Roman" w:hAnsi="Calibri" w:cs="Calibri"/>
                <w:color w:val="000000"/>
                <w:sz w:val="16"/>
                <w:szCs w:val="16"/>
                <w:lang w:eastAsia="en-IE"/>
              </w:rPr>
              <w:t>7</w:t>
            </w:r>
            <w:r w:rsidRPr="00A21C42">
              <w:rPr>
                <w:rFonts w:ascii="Calibri" w:eastAsia="Times New Roman" w:hAnsi="Calibri" w:cs="Calibri"/>
                <w:color w:val="000000"/>
                <w:sz w:val="16"/>
                <w:szCs w:val="16"/>
                <w:lang w:eastAsia="en-IE"/>
              </w:rPr>
              <w:t>. Only for pet lovers</w:t>
            </w:r>
          </w:p>
        </w:tc>
        <w:tc>
          <w:tcPr>
            <w:tcW w:w="5009" w:type="dxa"/>
            <w:tcBorders>
              <w:top w:val="nil"/>
              <w:left w:val="nil"/>
              <w:bottom w:val="single" w:sz="8" w:space="0" w:color="auto"/>
              <w:right w:val="nil"/>
            </w:tcBorders>
          </w:tcPr>
          <w:p w14:paraId="0EDEF054" w14:textId="63FBAC0A" w:rsidR="003E254A" w:rsidRPr="00A21C42" w:rsidRDefault="003E254A"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 xml:space="preserve">Affinity towards animals, especially for pets </w:t>
            </w:r>
            <w:r w:rsidRPr="00190BD8">
              <w:rPr>
                <w:rFonts w:ascii="Calibri" w:eastAsia="Times New Roman" w:hAnsi="Calibri" w:cs="Calibri"/>
                <w:color w:val="000000"/>
                <w:sz w:val="16"/>
                <w:szCs w:val="16"/>
                <w:lang w:eastAsia="en-IE"/>
              </w:rPr>
              <w:t>like dogs and cats, was an important consideration influencing their</w:t>
            </w:r>
            <w:r>
              <w:rPr>
                <w:rFonts w:ascii="Calibri" w:eastAsia="Times New Roman" w:hAnsi="Calibri" w:cs="Calibri"/>
                <w:color w:val="000000"/>
                <w:sz w:val="16"/>
                <w:szCs w:val="16"/>
                <w:lang w:eastAsia="en-IE"/>
              </w:rPr>
              <w:t xml:space="preserve"> (robots’ users)</w:t>
            </w:r>
            <w:r w:rsidRPr="00190BD8">
              <w:rPr>
                <w:rFonts w:ascii="Calibri" w:eastAsia="Times New Roman" w:hAnsi="Calibri" w:cs="Calibri"/>
                <w:color w:val="000000"/>
                <w:sz w:val="16"/>
                <w:szCs w:val="16"/>
                <w:lang w:eastAsia="en-IE"/>
              </w:rPr>
              <w:t xml:space="preserve"> response</w:t>
            </w:r>
            <w:r>
              <w:rPr>
                <w:rFonts w:ascii="Calibri" w:eastAsia="Times New Roman" w:hAnsi="Calibri" w:cs="Calibri"/>
                <w:color w:val="000000"/>
                <w:sz w:val="16"/>
                <w:szCs w:val="16"/>
                <w:lang w:eastAsia="en-IE"/>
              </w:rPr>
              <w:t xml:space="preserve"> (pg.92)</w:t>
            </w:r>
          </w:p>
        </w:tc>
        <w:tc>
          <w:tcPr>
            <w:tcW w:w="2174" w:type="dxa"/>
            <w:tcBorders>
              <w:top w:val="nil"/>
              <w:left w:val="nil"/>
              <w:bottom w:val="single" w:sz="8" w:space="0" w:color="auto"/>
              <w:right w:val="single" w:sz="8" w:space="0" w:color="auto"/>
            </w:tcBorders>
            <w:shd w:val="clear" w:color="auto" w:fill="auto"/>
            <w:vAlign w:val="center"/>
            <w:hideMark/>
          </w:tcPr>
          <w:p w14:paraId="114CFEFA" w14:textId="3AEC2F93" w:rsidR="003E254A" w:rsidRPr="00895961" w:rsidRDefault="003E254A" w:rsidP="00516C20">
            <w:pPr>
              <w:spacing w:after="0" w:line="240" w:lineRule="auto"/>
              <w:rPr>
                <w:rFonts w:ascii="Calibri" w:eastAsia="Times New Roman" w:hAnsi="Calibri" w:cs="Calibri"/>
                <w:i/>
                <w:iCs/>
                <w:color w:val="000000"/>
                <w:sz w:val="16"/>
                <w:szCs w:val="16"/>
                <w:lang w:eastAsia="en-IE"/>
              </w:rPr>
            </w:pPr>
            <w:r w:rsidRPr="00895961">
              <w:rPr>
                <w:rFonts w:ascii="Calibri" w:eastAsia="Times New Roman" w:hAnsi="Calibri" w:cs="Calibri"/>
                <w:i/>
                <w:iCs/>
                <w:color w:val="000000"/>
                <w:sz w:val="16"/>
                <w:szCs w:val="16"/>
                <w:lang w:eastAsia="en-IE"/>
              </w:rPr>
              <w:t>Scerri et al. (2021)</w:t>
            </w:r>
          </w:p>
        </w:tc>
      </w:tr>
      <w:tr w:rsidR="003E254A" w:rsidRPr="00A21C42" w14:paraId="04453A40" w14:textId="77777777" w:rsidTr="00592116">
        <w:trPr>
          <w:trHeight w:val="19"/>
        </w:trPr>
        <w:tc>
          <w:tcPr>
            <w:tcW w:w="1613" w:type="dxa"/>
            <w:vMerge/>
            <w:tcBorders>
              <w:left w:val="single" w:sz="8" w:space="0" w:color="auto"/>
              <w:right w:val="single" w:sz="8" w:space="0" w:color="auto"/>
            </w:tcBorders>
            <w:vAlign w:val="center"/>
          </w:tcPr>
          <w:p w14:paraId="75B8BC55"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tcPr>
          <w:p w14:paraId="4B1DFA18"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5810563D" w14:textId="222A34C2" w:rsidR="003E254A" w:rsidRPr="00A21C42" w:rsidRDefault="003E254A"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1d8. How reliable are robots</w:t>
            </w:r>
          </w:p>
        </w:tc>
        <w:tc>
          <w:tcPr>
            <w:tcW w:w="5009" w:type="dxa"/>
            <w:tcBorders>
              <w:top w:val="nil"/>
              <w:left w:val="nil"/>
              <w:bottom w:val="single" w:sz="8" w:space="0" w:color="auto"/>
              <w:right w:val="nil"/>
            </w:tcBorders>
          </w:tcPr>
          <w:p w14:paraId="05C9551B" w14:textId="024DE5D2" w:rsidR="003E254A" w:rsidRPr="00A21C42" w:rsidRDefault="003E254A"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F56FE2">
              <w:rPr>
                <w:rFonts w:ascii="Calibri" w:eastAsia="Times New Roman" w:hAnsi="Calibri" w:cs="Calibri"/>
                <w:color w:val="000000"/>
                <w:sz w:val="16"/>
                <w:szCs w:val="16"/>
                <w:lang w:eastAsia="en-IE"/>
              </w:rPr>
              <w:t>Reliability was especially mentioned as an issue by health and social care workers who interacted with and often experienced problems with the technology</w:t>
            </w:r>
            <w:r>
              <w:rPr>
                <w:rFonts w:ascii="Calibri" w:eastAsia="Times New Roman" w:hAnsi="Calibri" w:cs="Calibri"/>
                <w:color w:val="000000"/>
                <w:sz w:val="16"/>
                <w:szCs w:val="16"/>
                <w:lang w:eastAsia="en-IE"/>
              </w:rPr>
              <w:t xml:space="preserve"> (p.13)</w:t>
            </w:r>
          </w:p>
        </w:tc>
        <w:tc>
          <w:tcPr>
            <w:tcW w:w="2174" w:type="dxa"/>
            <w:tcBorders>
              <w:top w:val="nil"/>
              <w:left w:val="nil"/>
              <w:bottom w:val="single" w:sz="8" w:space="0" w:color="auto"/>
              <w:right w:val="single" w:sz="8" w:space="0" w:color="auto"/>
            </w:tcBorders>
            <w:shd w:val="clear" w:color="auto" w:fill="auto"/>
            <w:vAlign w:val="center"/>
          </w:tcPr>
          <w:p w14:paraId="17D2925A" w14:textId="11E9F465" w:rsidR="003E254A" w:rsidRPr="00895961" w:rsidRDefault="003E254A" w:rsidP="00516C20">
            <w:pPr>
              <w:spacing w:after="0" w:line="240" w:lineRule="auto"/>
              <w:rPr>
                <w:rFonts w:ascii="Calibri" w:eastAsia="Times New Roman" w:hAnsi="Calibri" w:cs="Calibri"/>
                <w:i/>
                <w:iCs/>
                <w:color w:val="000000"/>
                <w:sz w:val="16"/>
                <w:szCs w:val="16"/>
                <w:lang w:eastAsia="en-IE"/>
              </w:rPr>
            </w:pPr>
            <w:r w:rsidRPr="00895961">
              <w:rPr>
                <w:rFonts w:ascii="Calibri" w:eastAsia="Times New Roman" w:hAnsi="Calibri" w:cs="Calibri"/>
                <w:i/>
                <w:iCs/>
                <w:color w:val="000000"/>
                <w:sz w:val="16"/>
                <w:szCs w:val="16"/>
                <w:lang w:eastAsia="en-IE"/>
              </w:rPr>
              <w:t>Papadopoulos et al. (2018)</w:t>
            </w:r>
          </w:p>
        </w:tc>
      </w:tr>
      <w:tr w:rsidR="003E254A" w:rsidRPr="00A21C42" w14:paraId="118D6CF8" w14:textId="77777777" w:rsidTr="00592116">
        <w:trPr>
          <w:trHeight w:val="19"/>
        </w:trPr>
        <w:tc>
          <w:tcPr>
            <w:tcW w:w="1613" w:type="dxa"/>
            <w:vMerge/>
            <w:tcBorders>
              <w:left w:val="single" w:sz="8" w:space="0" w:color="auto"/>
              <w:bottom w:val="single" w:sz="8" w:space="0" w:color="000000"/>
              <w:right w:val="single" w:sz="8" w:space="0" w:color="auto"/>
            </w:tcBorders>
            <w:vAlign w:val="center"/>
          </w:tcPr>
          <w:p w14:paraId="66E7D472"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bottom w:val="single" w:sz="8" w:space="0" w:color="000000"/>
              <w:right w:val="single" w:sz="8" w:space="0" w:color="auto"/>
            </w:tcBorders>
            <w:vAlign w:val="center"/>
          </w:tcPr>
          <w:p w14:paraId="66CE1498" w14:textId="77777777" w:rsidR="003E254A" w:rsidRPr="00A21C42" w:rsidRDefault="003E254A"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0AF8FCBD" w14:textId="7841B7D9" w:rsidR="003E254A" w:rsidRDefault="003E254A"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1d9. Fear of privacy breaches</w:t>
            </w:r>
          </w:p>
        </w:tc>
        <w:tc>
          <w:tcPr>
            <w:tcW w:w="5009" w:type="dxa"/>
            <w:tcBorders>
              <w:top w:val="nil"/>
              <w:left w:val="nil"/>
              <w:bottom w:val="single" w:sz="8" w:space="0" w:color="auto"/>
              <w:right w:val="nil"/>
            </w:tcBorders>
          </w:tcPr>
          <w:p w14:paraId="0D049942" w14:textId="1A7EEA7E" w:rsidR="003E254A" w:rsidRDefault="003E254A"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…f</w:t>
            </w:r>
            <w:r w:rsidRPr="008A0F08">
              <w:rPr>
                <w:rFonts w:ascii="Calibri" w:eastAsia="Times New Roman" w:hAnsi="Calibri" w:cs="Calibri"/>
                <w:color w:val="000000"/>
                <w:sz w:val="16"/>
                <w:szCs w:val="16"/>
                <w:lang w:eastAsia="en-IE"/>
              </w:rPr>
              <w:t>or example some participants expressed fears about privacy breaches resulting from disclosure of information about the user</w:t>
            </w:r>
            <w:r>
              <w:rPr>
                <w:rFonts w:ascii="Calibri" w:eastAsia="Times New Roman" w:hAnsi="Calibri" w:cs="Calibri"/>
                <w:color w:val="000000"/>
                <w:sz w:val="16"/>
                <w:szCs w:val="16"/>
                <w:lang w:eastAsia="en-IE"/>
              </w:rPr>
              <w:t xml:space="preserve"> (p.14)</w:t>
            </w:r>
          </w:p>
        </w:tc>
        <w:tc>
          <w:tcPr>
            <w:tcW w:w="2174" w:type="dxa"/>
            <w:tcBorders>
              <w:top w:val="nil"/>
              <w:left w:val="nil"/>
              <w:bottom w:val="single" w:sz="8" w:space="0" w:color="auto"/>
              <w:right w:val="single" w:sz="8" w:space="0" w:color="auto"/>
            </w:tcBorders>
            <w:shd w:val="clear" w:color="auto" w:fill="auto"/>
            <w:vAlign w:val="center"/>
          </w:tcPr>
          <w:p w14:paraId="04782E1B" w14:textId="57517FEF" w:rsidR="003E254A" w:rsidRPr="00895961" w:rsidRDefault="003E254A" w:rsidP="00516C20">
            <w:pPr>
              <w:spacing w:after="0" w:line="240" w:lineRule="auto"/>
              <w:rPr>
                <w:rFonts w:ascii="Calibri" w:eastAsia="Times New Roman" w:hAnsi="Calibri" w:cs="Calibri"/>
                <w:i/>
                <w:iCs/>
                <w:color w:val="000000"/>
                <w:sz w:val="16"/>
                <w:szCs w:val="16"/>
                <w:lang w:eastAsia="en-IE"/>
              </w:rPr>
            </w:pPr>
            <w:r w:rsidRPr="00895961">
              <w:rPr>
                <w:rFonts w:ascii="Calibri" w:eastAsia="Times New Roman" w:hAnsi="Calibri" w:cs="Calibri"/>
                <w:i/>
                <w:iCs/>
                <w:color w:val="000000"/>
                <w:sz w:val="16"/>
                <w:szCs w:val="16"/>
                <w:lang w:eastAsia="en-IE"/>
              </w:rPr>
              <w:t>Papadopoulos et al. (2018)</w:t>
            </w:r>
          </w:p>
        </w:tc>
      </w:tr>
      <w:tr w:rsidR="002E729E" w:rsidRPr="00266727" w14:paraId="0200B297" w14:textId="77777777" w:rsidTr="00592116">
        <w:trPr>
          <w:trHeight w:val="19"/>
        </w:trPr>
        <w:tc>
          <w:tcPr>
            <w:tcW w:w="1613" w:type="dxa"/>
            <w:vMerge w:val="restart"/>
            <w:tcBorders>
              <w:top w:val="nil"/>
              <w:left w:val="single" w:sz="8" w:space="0" w:color="auto"/>
              <w:right w:val="single" w:sz="8" w:space="0" w:color="auto"/>
            </w:tcBorders>
            <w:shd w:val="clear" w:color="auto" w:fill="auto"/>
            <w:vAlign w:val="center"/>
            <w:hideMark/>
          </w:tcPr>
          <w:p w14:paraId="5DBD82D3" w14:textId="3395FF83"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lastRenderedPageBreak/>
              <w:t xml:space="preserve">Perceived </w:t>
            </w:r>
            <w:r w:rsidR="00E946DF">
              <w:rPr>
                <w:rFonts w:ascii="Calibri" w:eastAsia="Times New Roman" w:hAnsi="Calibri" w:cs="Calibri"/>
                <w:color w:val="000000"/>
                <w:sz w:val="16"/>
                <w:szCs w:val="16"/>
                <w:lang w:eastAsia="en-IE"/>
              </w:rPr>
              <w:t>B</w:t>
            </w:r>
            <w:r w:rsidRPr="00A21C42">
              <w:rPr>
                <w:rFonts w:ascii="Calibri" w:eastAsia="Times New Roman" w:hAnsi="Calibri" w:cs="Calibri"/>
                <w:color w:val="000000"/>
                <w:sz w:val="16"/>
                <w:szCs w:val="16"/>
                <w:lang w:eastAsia="en-IE"/>
              </w:rPr>
              <w:t>enefits of Using Robot in Nursing Practice</w:t>
            </w: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14:paraId="4A50B078"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2a. Provision of care</w:t>
            </w:r>
          </w:p>
        </w:tc>
        <w:tc>
          <w:tcPr>
            <w:tcW w:w="3938" w:type="dxa"/>
            <w:tcBorders>
              <w:top w:val="nil"/>
              <w:left w:val="nil"/>
              <w:bottom w:val="single" w:sz="8" w:space="0" w:color="auto"/>
              <w:right w:val="single" w:sz="8" w:space="0" w:color="auto"/>
            </w:tcBorders>
            <w:shd w:val="clear" w:color="auto" w:fill="auto"/>
            <w:vAlign w:val="center"/>
            <w:hideMark/>
          </w:tcPr>
          <w:p w14:paraId="148EC0F1" w14:textId="4EB683EB"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 xml:space="preserve"> 2a1. Personal hygiene</w:t>
            </w:r>
          </w:p>
        </w:tc>
        <w:tc>
          <w:tcPr>
            <w:tcW w:w="5009" w:type="dxa"/>
            <w:tcBorders>
              <w:top w:val="nil"/>
              <w:left w:val="nil"/>
              <w:bottom w:val="single" w:sz="8" w:space="0" w:color="auto"/>
              <w:right w:val="nil"/>
            </w:tcBorders>
          </w:tcPr>
          <w:p w14:paraId="6BBD6BA4" w14:textId="21D6B0E9" w:rsidR="002E729E" w:rsidRDefault="002E729E" w:rsidP="00516C20">
            <w:pPr>
              <w:spacing w:after="0" w:line="240" w:lineRule="auto"/>
              <w:rPr>
                <w:rFonts w:cstheme="minorHAnsi"/>
                <w:sz w:val="16"/>
                <w:szCs w:val="16"/>
              </w:rPr>
            </w:pPr>
            <w:r w:rsidRPr="00752AF0">
              <w:rPr>
                <w:rFonts w:cstheme="minorHAnsi"/>
                <w:sz w:val="16"/>
                <w:szCs w:val="16"/>
              </w:rPr>
              <w:t>In the LTC sector, there is evidence that robotic devices have</w:t>
            </w:r>
            <w:r>
              <w:rPr>
                <w:rFonts w:cstheme="minorHAnsi"/>
                <w:sz w:val="16"/>
                <w:szCs w:val="16"/>
              </w:rPr>
              <w:t xml:space="preserve"> </w:t>
            </w:r>
            <w:r w:rsidRPr="00752AF0">
              <w:rPr>
                <w:rFonts w:cstheme="minorHAnsi"/>
                <w:sz w:val="16"/>
                <w:szCs w:val="16"/>
              </w:rPr>
              <w:t>been used to assist nurses in meeting residents’</w:t>
            </w:r>
            <w:r>
              <w:rPr>
                <w:rFonts w:cstheme="minorHAnsi"/>
                <w:sz w:val="16"/>
                <w:szCs w:val="16"/>
              </w:rPr>
              <w:t xml:space="preserve"> </w:t>
            </w:r>
            <w:r w:rsidRPr="00752AF0">
              <w:rPr>
                <w:rFonts w:cstheme="minorHAnsi"/>
                <w:sz w:val="16"/>
                <w:szCs w:val="16"/>
              </w:rPr>
              <w:t>hygiene and</w:t>
            </w:r>
            <w:r>
              <w:rPr>
                <w:rFonts w:cstheme="minorHAnsi"/>
                <w:sz w:val="16"/>
                <w:szCs w:val="16"/>
              </w:rPr>
              <w:t xml:space="preserve"> </w:t>
            </w:r>
            <w:r w:rsidRPr="00752AF0">
              <w:rPr>
                <w:rFonts w:cstheme="minorHAnsi"/>
                <w:sz w:val="16"/>
                <w:szCs w:val="16"/>
              </w:rPr>
              <w:t>care needs (</w:t>
            </w:r>
            <w:proofErr w:type="spellStart"/>
            <w:r w:rsidRPr="00752AF0">
              <w:rPr>
                <w:rFonts w:cstheme="minorHAnsi"/>
                <w:sz w:val="16"/>
                <w:szCs w:val="16"/>
              </w:rPr>
              <w:t>e</w:t>
            </w:r>
            <w:r>
              <w:rPr>
                <w:rFonts w:cstheme="minorHAnsi"/>
                <w:sz w:val="16"/>
                <w:szCs w:val="16"/>
              </w:rPr>
              <w:t>.</w:t>
            </w:r>
            <w:r w:rsidRPr="00752AF0">
              <w:rPr>
                <w:rFonts w:cstheme="minorHAnsi"/>
                <w:sz w:val="16"/>
                <w:szCs w:val="16"/>
              </w:rPr>
              <w:t>g</w:t>
            </w:r>
            <w:proofErr w:type="spellEnd"/>
            <w:r w:rsidRPr="00752AF0">
              <w:rPr>
                <w:rFonts w:cstheme="minorHAnsi"/>
                <w:sz w:val="16"/>
                <w:szCs w:val="16"/>
              </w:rPr>
              <w:t>, toileting, lifting/transferring, and meal delivery),demonstrating the potential for these tools to reduce nursing</w:t>
            </w:r>
            <w:r>
              <w:rPr>
                <w:rFonts w:cstheme="minorHAnsi"/>
                <w:sz w:val="16"/>
                <w:szCs w:val="16"/>
              </w:rPr>
              <w:t xml:space="preserve"> </w:t>
            </w:r>
            <w:r w:rsidRPr="00752AF0">
              <w:rPr>
                <w:rFonts w:cstheme="minorHAnsi"/>
                <w:sz w:val="16"/>
                <w:szCs w:val="16"/>
              </w:rPr>
              <w:t>workload in this clinical setting</w:t>
            </w:r>
            <w:r>
              <w:rPr>
                <w:rFonts w:cstheme="minorHAnsi"/>
                <w:sz w:val="16"/>
                <w:szCs w:val="16"/>
              </w:rPr>
              <w:t>….(Buchanan et al, p.5)</w:t>
            </w:r>
          </w:p>
          <w:p w14:paraId="00161B57" w14:textId="77777777" w:rsidR="00666A4B" w:rsidRDefault="00666A4B" w:rsidP="00516C20">
            <w:pPr>
              <w:spacing w:after="0" w:line="240" w:lineRule="auto"/>
              <w:rPr>
                <w:rFonts w:cstheme="minorHAnsi"/>
                <w:sz w:val="16"/>
                <w:szCs w:val="16"/>
              </w:rPr>
            </w:pPr>
          </w:p>
          <w:p w14:paraId="75B3D06E" w14:textId="24F903DE" w:rsidR="002E729E" w:rsidRDefault="002E729E" w:rsidP="00516C20">
            <w:pPr>
              <w:spacing w:after="0" w:line="240" w:lineRule="auto"/>
              <w:rPr>
                <w:rFonts w:cstheme="minorHAnsi"/>
                <w:sz w:val="16"/>
                <w:szCs w:val="16"/>
              </w:rPr>
            </w:pPr>
            <w:r>
              <w:rPr>
                <w:rFonts w:cstheme="minorHAnsi"/>
                <w:sz w:val="16"/>
                <w:szCs w:val="16"/>
              </w:rPr>
              <w:t>…</w:t>
            </w:r>
            <w:r>
              <w:t xml:space="preserve"> </w:t>
            </w:r>
            <w:r w:rsidRPr="008E287B">
              <w:rPr>
                <w:rFonts w:cstheme="minorHAnsi"/>
                <w:sz w:val="16"/>
                <w:szCs w:val="16"/>
              </w:rPr>
              <w:t>robots for patients' daily hygiene, and robots to</w:t>
            </w:r>
            <w:r>
              <w:rPr>
                <w:rFonts w:cstheme="minorHAnsi"/>
                <w:sz w:val="16"/>
                <w:szCs w:val="16"/>
              </w:rPr>
              <w:t xml:space="preserve"> </w:t>
            </w:r>
            <w:r w:rsidRPr="008E287B">
              <w:rPr>
                <w:rFonts w:cstheme="minorHAnsi"/>
                <w:sz w:val="16"/>
                <w:szCs w:val="16"/>
              </w:rPr>
              <w:t>replace the assistance provided by nurses and help nurses manage</w:t>
            </w:r>
            <w:r>
              <w:rPr>
                <w:rFonts w:cstheme="minorHAnsi"/>
                <w:sz w:val="16"/>
                <w:szCs w:val="16"/>
              </w:rPr>
              <w:t xml:space="preserve"> </w:t>
            </w:r>
            <w:r w:rsidRPr="008E287B">
              <w:rPr>
                <w:rFonts w:cstheme="minorHAnsi"/>
                <w:sz w:val="16"/>
                <w:szCs w:val="16"/>
              </w:rPr>
              <w:t>physical tasks like turning patients</w:t>
            </w:r>
            <w:r>
              <w:rPr>
                <w:rFonts w:cstheme="minorHAnsi"/>
                <w:sz w:val="16"/>
                <w:szCs w:val="16"/>
              </w:rPr>
              <w:t xml:space="preserve"> (Kangasniemi et al, p.10)</w:t>
            </w:r>
          </w:p>
          <w:p w14:paraId="72C977A7" w14:textId="77777777" w:rsidR="008550A7" w:rsidRDefault="008550A7" w:rsidP="00516C20">
            <w:pPr>
              <w:spacing w:after="0" w:line="240" w:lineRule="auto"/>
              <w:rPr>
                <w:rFonts w:eastAsia="Times New Roman" w:cstheme="minorHAnsi"/>
                <w:color w:val="000000"/>
                <w:sz w:val="16"/>
                <w:szCs w:val="16"/>
                <w:lang w:eastAsia="en-IE"/>
              </w:rPr>
            </w:pPr>
          </w:p>
          <w:p w14:paraId="4AFDB3B3" w14:textId="33FC5805" w:rsidR="00C90B2A" w:rsidRPr="00872666" w:rsidRDefault="00C90B2A" w:rsidP="00516C20">
            <w:pPr>
              <w:spacing w:after="0" w:line="240" w:lineRule="auto"/>
              <w:rPr>
                <w:rFonts w:eastAsia="Times New Roman" w:cstheme="minorHAnsi"/>
                <w:color w:val="000000"/>
                <w:sz w:val="16"/>
                <w:szCs w:val="16"/>
                <w:lang w:eastAsia="en-IE"/>
              </w:rPr>
            </w:pPr>
            <w:r w:rsidRPr="00C90B2A">
              <w:rPr>
                <w:rFonts w:eastAsia="Times New Roman" w:cstheme="minorHAnsi"/>
                <w:color w:val="000000"/>
                <w:sz w:val="16"/>
                <w:szCs w:val="16"/>
                <w:lang w:eastAsia="en-IE"/>
              </w:rPr>
              <w:t xml:space="preserve">The most desired capability of care robot was to assist with physically demanding tasks </w:t>
            </w:r>
            <w:proofErr w:type="spellStart"/>
            <w:r w:rsidRPr="00C90B2A">
              <w:rPr>
                <w:rFonts w:eastAsia="Times New Roman" w:cstheme="minorHAnsi"/>
                <w:color w:val="000000"/>
                <w:sz w:val="16"/>
                <w:szCs w:val="16"/>
                <w:lang w:eastAsia="en-IE"/>
              </w:rPr>
              <w:t>e.g</w:t>
            </w:r>
            <w:proofErr w:type="spellEnd"/>
            <w:r w:rsidRPr="00C90B2A">
              <w:rPr>
                <w:rFonts w:eastAsia="Times New Roman" w:cstheme="minorHAnsi"/>
                <w:color w:val="000000"/>
                <w:sz w:val="16"/>
                <w:szCs w:val="16"/>
                <w:lang w:eastAsia="en-IE"/>
              </w:rPr>
              <w:t xml:space="preserve"> ADLs (bathing, toileting, feeding) and transfe</w:t>
            </w:r>
            <w:r w:rsidR="005B3E42">
              <w:rPr>
                <w:rFonts w:eastAsia="Times New Roman" w:cstheme="minorHAnsi"/>
                <w:color w:val="000000"/>
                <w:sz w:val="16"/>
                <w:szCs w:val="16"/>
                <w:lang w:eastAsia="en-IE"/>
              </w:rPr>
              <w:t>r</w:t>
            </w:r>
            <w:r w:rsidRPr="00C90B2A">
              <w:rPr>
                <w:rFonts w:eastAsia="Times New Roman" w:cstheme="minorHAnsi"/>
                <w:color w:val="000000"/>
                <w:sz w:val="16"/>
                <w:szCs w:val="16"/>
                <w:lang w:eastAsia="en-IE"/>
              </w:rPr>
              <w:t>ring or lifting patients</w:t>
            </w:r>
            <w:r w:rsidR="00A61BD0">
              <w:rPr>
                <w:rFonts w:eastAsia="Times New Roman" w:cstheme="minorHAnsi"/>
                <w:color w:val="000000"/>
                <w:sz w:val="16"/>
                <w:szCs w:val="16"/>
                <w:lang w:eastAsia="en-IE"/>
              </w:rPr>
              <w:t xml:space="preserve">… </w:t>
            </w:r>
            <w:r w:rsidR="00A61BD0" w:rsidRPr="00A34154">
              <w:rPr>
                <w:rFonts w:eastAsia="Times New Roman" w:cstheme="minorHAnsi"/>
                <w:sz w:val="16"/>
                <w:szCs w:val="16"/>
                <w:lang w:eastAsia="en-IE"/>
              </w:rPr>
              <w:t>(Train</w:t>
            </w:r>
            <w:r w:rsidR="00DD541A" w:rsidRPr="00A34154">
              <w:rPr>
                <w:rFonts w:eastAsia="Times New Roman" w:cstheme="minorHAnsi"/>
                <w:sz w:val="16"/>
                <w:szCs w:val="16"/>
                <w:lang w:eastAsia="en-IE"/>
              </w:rPr>
              <w:t>um et al, p.</w:t>
            </w:r>
            <w:r w:rsidR="00A057AE" w:rsidRPr="00A34154">
              <w:rPr>
                <w:rFonts w:eastAsia="Times New Roman" w:cstheme="minorHAnsi"/>
                <w:sz w:val="16"/>
                <w:szCs w:val="16"/>
                <w:lang w:eastAsia="en-IE"/>
              </w:rPr>
              <w:t xml:space="preserve"> 6</w:t>
            </w:r>
            <w:r w:rsidR="00A34154" w:rsidRPr="00A34154">
              <w:rPr>
                <w:rFonts w:eastAsia="Times New Roman" w:cstheme="minorHAnsi"/>
                <w:sz w:val="16"/>
                <w:szCs w:val="16"/>
                <w:lang w:eastAsia="en-IE"/>
              </w:rPr>
              <w:t>)</w:t>
            </w:r>
          </w:p>
        </w:tc>
        <w:tc>
          <w:tcPr>
            <w:tcW w:w="2174" w:type="dxa"/>
            <w:tcBorders>
              <w:top w:val="nil"/>
              <w:left w:val="nil"/>
              <w:bottom w:val="single" w:sz="8" w:space="0" w:color="auto"/>
              <w:right w:val="single" w:sz="8" w:space="0" w:color="auto"/>
            </w:tcBorders>
            <w:shd w:val="clear" w:color="auto" w:fill="auto"/>
            <w:vAlign w:val="center"/>
            <w:hideMark/>
          </w:tcPr>
          <w:p w14:paraId="438C8CC1" w14:textId="692F961C" w:rsidR="002E729E" w:rsidRPr="005B3E42" w:rsidRDefault="002E729E" w:rsidP="00516C20">
            <w:pPr>
              <w:spacing w:after="0" w:line="240" w:lineRule="auto"/>
              <w:rPr>
                <w:rFonts w:ascii="Calibri" w:eastAsia="Times New Roman" w:hAnsi="Calibri" w:cs="Calibri"/>
                <w:i/>
                <w:iCs/>
                <w:color w:val="000000"/>
                <w:sz w:val="16"/>
                <w:szCs w:val="16"/>
                <w:lang w:val="fr-FR" w:eastAsia="en-IE"/>
              </w:rPr>
            </w:pPr>
            <w:r w:rsidRPr="003A0E98">
              <w:rPr>
                <w:rFonts w:ascii="Calibri" w:eastAsia="Times New Roman" w:hAnsi="Calibri" w:cs="Calibri"/>
                <w:i/>
                <w:color w:val="000000"/>
                <w:sz w:val="16"/>
                <w:szCs w:val="16"/>
                <w:lang w:val="fr-FR" w:eastAsia="en-IE"/>
              </w:rPr>
              <w:t xml:space="preserve">Buchanan et al. (2020); Kangasniemi et al. </w:t>
            </w:r>
            <w:r w:rsidRPr="005B3E42">
              <w:rPr>
                <w:rFonts w:ascii="Calibri" w:eastAsia="Times New Roman" w:hAnsi="Calibri" w:cs="Calibri"/>
                <w:i/>
                <w:iCs/>
                <w:color w:val="000000"/>
                <w:sz w:val="16"/>
                <w:szCs w:val="16"/>
                <w:lang w:val="fr-FR" w:eastAsia="en-IE"/>
              </w:rPr>
              <w:t>(2019)</w:t>
            </w:r>
            <w:r w:rsidR="005B3E42" w:rsidRPr="005B3E42">
              <w:rPr>
                <w:rFonts w:ascii="Calibri" w:eastAsia="Times New Roman" w:hAnsi="Calibri" w:cs="Calibri"/>
                <w:i/>
                <w:iCs/>
                <w:color w:val="000000"/>
                <w:sz w:val="16"/>
                <w:szCs w:val="16"/>
                <w:lang w:val="fr-FR" w:eastAsia="en-IE"/>
              </w:rPr>
              <w:t>;</w:t>
            </w:r>
            <w:proofErr w:type="spellStart"/>
            <w:r w:rsidR="005B3E42" w:rsidRPr="005B3E42">
              <w:rPr>
                <w:rFonts w:ascii="Calibri" w:eastAsia="Times New Roman" w:hAnsi="Calibri" w:cs="Calibri"/>
                <w:i/>
                <w:iCs/>
                <w:color w:val="000000"/>
                <w:sz w:val="16"/>
                <w:szCs w:val="16"/>
                <w:lang w:val="fr-FR" w:eastAsia="en-IE"/>
              </w:rPr>
              <w:t>T</w:t>
            </w:r>
            <w:r w:rsidR="005B3E42">
              <w:rPr>
                <w:rFonts w:ascii="Calibri" w:eastAsia="Times New Roman" w:hAnsi="Calibri" w:cs="Calibri"/>
                <w:i/>
                <w:iCs/>
                <w:color w:val="000000"/>
                <w:sz w:val="16"/>
                <w:szCs w:val="16"/>
                <w:lang w:val="fr-FR" w:eastAsia="en-IE"/>
              </w:rPr>
              <w:t>ra</w:t>
            </w:r>
            <w:r w:rsidR="00A34154">
              <w:rPr>
                <w:rFonts w:ascii="Calibri" w:eastAsia="Times New Roman" w:hAnsi="Calibri" w:cs="Calibri"/>
                <w:i/>
                <w:iCs/>
                <w:color w:val="000000"/>
                <w:sz w:val="16"/>
                <w:szCs w:val="16"/>
                <w:lang w:val="fr-FR" w:eastAsia="en-IE"/>
              </w:rPr>
              <w:t>i</w:t>
            </w:r>
            <w:r w:rsidR="005B3E42">
              <w:rPr>
                <w:rFonts w:ascii="Calibri" w:eastAsia="Times New Roman" w:hAnsi="Calibri" w:cs="Calibri"/>
                <w:i/>
                <w:iCs/>
                <w:color w:val="000000"/>
                <w:sz w:val="16"/>
                <w:szCs w:val="16"/>
                <w:lang w:val="fr-FR" w:eastAsia="en-IE"/>
              </w:rPr>
              <w:t>num</w:t>
            </w:r>
            <w:proofErr w:type="spellEnd"/>
            <w:r w:rsidR="005B3E42">
              <w:rPr>
                <w:rFonts w:ascii="Calibri" w:eastAsia="Times New Roman" w:hAnsi="Calibri" w:cs="Calibri"/>
                <w:i/>
                <w:iCs/>
                <w:color w:val="000000"/>
                <w:sz w:val="16"/>
                <w:szCs w:val="16"/>
                <w:lang w:val="fr-FR" w:eastAsia="en-IE"/>
              </w:rPr>
              <w:t xml:space="preserve"> et al.</w:t>
            </w:r>
            <w:r w:rsidR="00245481">
              <w:rPr>
                <w:rFonts w:ascii="Calibri" w:eastAsia="Times New Roman" w:hAnsi="Calibri" w:cs="Calibri"/>
                <w:i/>
                <w:iCs/>
                <w:color w:val="000000"/>
                <w:sz w:val="16"/>
                <w:szCs w:val="16"/>
                <w:lang w:val="fr-FR" w:eastAsia="en-IE"/>
              </w:rPr>
              <w:t>(</w:t>
            </w:r>
            <w:r w:rsidR="00A61BD0">
              <w:rPr>
                <w:rFonts w:ascii="Calibri" w:eastAsia="Times New Roman" w:hAnsi="Calibri" w:cs="Calibri"/>
                <w:i/>
                <w:iCs/>
                <w:color w:val="000000"/>
                <w:sz w:val="16"/>
                <w:szCs w:val="16"/>
                <w:lang w:val="fr-FR" w:eastAsia="en-IE"/>
              </w:rPr>
              <w:t>2024</w:t>
            </w:r>
            <w:r w:rsidR="00245481">
              <w:rPr>
                <w:rFonts w:ascii="Calibri" w:eastAsia="Times New Roman" w:hAnsi="Calibri" w:cs="Calibri"/>
                <w:i/>
                <w:iCs/>
                <w:color w:val="000000"/>
                <w:sz w:val="16"/>
                <w:szCs w:val="16"/>
                <w:lang w:val="fr-FR" w:eastAsia="en-IE"/>
              </w:rPr>
              <w:t>)</w:t>
            </w:r>
          </w:p>
        </w:tc>
      </w:tr>
      <w:tr w:rsidR="002E729E" w:rsidRPr="00266727" w14:paraId="3DD8158F" w14:textId="77777777" w:rsidTr="00592116">
        <w:trPr>
          <w:trHeight w:val="19"/>
        </w:trPr>
        <w:tc>
          <w:tcPr>
            <w:tcW w:w="1613" w:type="dxa"/>
            <w:vMerge/>
            <w:tcBorders>
              <w:left w:val="single" w:sz="8" w:space="0" w:color="auto"/>
              <w:right w:val="single" w:sz="8" w:space="0" w:color="auto"/>
            </w:tcBorders>
            <w:vAlign w:val="center"/>
            <w:hideMark/>
          </w:tcPr>
          <w:p w14:paraId="6FD00299" w14:textId="77777777" w:rsidR="002E729E" w:rsidRPr="005B3E42" w:rsidRDefault="002E729E" w:rsidP="00516C20">
            <w:pPr>
              <w:spacing w:after="0" w:line="240" w:lineRule="auto"/>
              <w:rPr>
                <w:rFonts w:ascii="Calibri" w:eastAsia="Times New Roman" w:hAnsi="Calibri" w:cs="Calibri"/>
                <w:color w:val="000000"/>
                <w:sz w:val="16"/>
                <w:szCs w:val="16"/>
                <w:lang w:val="fr-FR"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1A00AD2F" w14:textId="77777777" w:rsidR="002E729E" w:rsidRPr="005B3E42" w:rsidRDefault="002E729E" w:rsidP="00516C20">
            <w:pPr>
              <w:spacing w:after="0" w:line="240" w:lineRule="auto"/>
              <w:rPr>
                <w:rFonts w:ascii="Calibri" w:eastAsia="Times New Roman" w:hAnsi="Calibri" w:cs="Calibri"/>
                <w:color w:val="000000"/>
                <w:sz w:val="16"/>
                <w:szCs w:val="16"/>
                <w:lang w:val="fr-FR"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700A962" w14:textId="6C15A356"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2a2. Physical assistance</w:t>
            </w:r>
          </w:p>
        </w:tc>
        <w:tc>
          <w:tcPr>
            <w:tcW w:w="5009" w:type="dxa"/>
            <w:tcBorders>
              <w:top w:val="nil"/>
              <w:left w:val="nil"/>
              <w:bottom w:val="single" w:sz="8" w:space="0" w:color="auto"/>
              <w:right w:val="nil"/>
            </w:tcBorders>
          </w:tcPr>
          <w:p w14:paraId="5859617E" w14:textId="77777777" w:rsidR="002E729E" w:rsidRDefault="002E729E" w:rsidP="00516C20">
            <w:pPr>
              <w:spacing w:after="0" w:line="240" w:lineRule="auto"/>
              <w:rPr>
                <w:rFonts w:ascii="Calibri" w:eastAsia="Times New Roman" w:hAnsi="Calibri" w:cs="Calibri"/>
                <w:color w:val="000000"/>
                <w:sz w:val="16"/>
                <w:szCs w:val="16"/>
                <w:lang w:eastAsia="en-IE"/>
              </w:rPr>
            </w:pPr>
            <w:r w:rsidRPr="004B66F4">
              <w:rPr>
                <w:rFonts w:ascii="Calibri" w:eastAsia="Times New Roman" w:hAnsi="Calibri" w:cs="Calibri"/>
                <w:color w:val="000000"/>
                <w:sz w:val="16"/>
                <w:szCs w:val="16"/>
                <w:lang w:eastAsia="en-IE"/>
              </w:rPr>
              <w:t>The main function of these non-social assistive robots is physical assistance. They include simple service robots like robotic vacuum cleaners, but also robots for mobility enhancement such as robotic arms, robotic walkers or exoskeletons and autonomous transportation robots or robotic beds</w:t>
            </w:r>
            <w:r>
              <w:rPr>
                <w:rFonts w:ascii="Calibri" w:eastAsia="Times New Roman" w:hAnsi="Calibri" w:cs="Calibri"/>
                <w:color w:val="000000"/>
                <w:sz w:val="16"/>
                <w:szCs w:val="16"/>
                <w:lang w:eastAsia="en-IE"/>
              </w:rPr>
              <w:t>… (p.11)</w:t>
            </w:r>
          </w:p>
          <w:p w14:paraId="418769CC" w14:textId="77777777" w:rsidR="008550A7" w:rsidRDefault="008550A7" w:rsidP="00516C20">
            <w:pPr>
              <w:spacing w:after="0" w:line="240" w:lineRule="auto"/>
              <w:rPr>
                <w:rFonts w:eastAsia="Times New Roman" w:cstheme="minorHAnsi"/>
                <w:color w:val="000000"/>
                <w:sz w:val="16"/>
                <w:szCs w:val="16"/>
                <w:lang w:eastAsia="en-IE"/>
              </w:rPr>
            </w:pPr>
          </w:p>
          <w:p w14:paraId="3BE702B7" w14:textId="36003895" w:rsidR="008C26C8" w:rsidRPr="00A21C42" w:rsidRDefault="008C26C8" w:rsidP="00516C20">
            <w:pPr>
              <w:spacing w:after="0" w:line="240" w:lineRule="auto"/>
              <w:rPr>
                <w:rFonts w:ascii="Calibri" w:eastAsia="Times New Roman" w:hAnsi="Calibri" w:cs="Calibri"/>
                <w:color w:val="000000"/>
                <w:sz w:val="16"/>
                <w:szCs w:val="16"/>
                <w:lang w:eastAsia="en-IE"/>
              </w:rPr>
            </w:pPr>
            <w:r w:rsidRPr="00C90B2A">
              <w:rPr>
                <w:rFonts w:eastAsia="Times New Roman" w:cstheme="minorHAnsi"/>
                <w:color w:val="000000"/>
                <w:sz w:val="16"/>
                <w:szCs w:val="16"/>
                <w:lang w:eastAsia="en-IE"/>
              </w:rPr>
              <w:t xml:space="preserve">The most desired capability of care robot was to assist with physically demanding tasks </w:t>
            </w:r>
            <w:proofErr w:type="spellStart"/>
            <w:r w:rsidRPr="00C90B2A">
              <w:rPr>
                <w:rFonts w:eastAsia="Times New Roman" w:cstheme="minorHAnsi"/>
                <w:color w:val="000000"/>
                <w:sz w:val="16"/>
                <w:szCs w:val="16"/>
                <w:lang w:eastAsia="en-IE"/>
              </w:rPr>
              <w:t>e.g</w:t>
            </w:r>
            <w:proofErr w:type="spellEnd"/>
            <w:r w:rsidRPr="00C90B2A">
              <w:rPr>
                <w:rFonts w:eastAsia="Times New Roman" w:cstheme="minorHAnsi"/>
                <w:color w:val="000000"/>
                <w:sz w:val="16"/>
                <w:szCs w:val="16"/>
                <w:lang w:eastAsia="en-IE"/>
              </w:rPr>
              <w:t xml:space="preserve"> ADLs (bathing, toileting, feeding) and transfe</w:t>
            </w:r>
            <w:r>
              <w:rPr>
                <w:rFonts w:eastAsia="Times New Roman" w:cstheme="minorHAnsi"/>
                <w:color w:val="000000"/>
                <w:sz w:val="16"/>
                <w:szCs w:val="16"/>
                <w:lang w:eastAsia="en-IE"/>
              </w:rPr>
              <w:t>r</w:t>
            </w:r>
            <w:r w:rsidRPr="00C90B2A">
              <w:rPr>
                <w:rFonts w:eastAsia="Times New Roman" w:cstheme="minorHAnsi"/>
                <w:color w:val="000000"/>
                <w:sz w:val="16"/>
                <w:szCs w:val="16"/>
                <w:lang w:eastAsia="en-IE"/>
              </w:rPr>
              <w:t>ring or lifting patients</w:t>
            </w:r>
            <w:r>
              <w:rPr>
                <w:rFonts w:eastAsia="Times New Roman" w:cstheme="minorHAnsi"/>
                <w:color w:val="000000"/>
                <w:sz w:val="16"/>
                <w:szCs w:val="16"/>
                <w:lang w:eastAsia="en-IE"/>
              </w:rPr>
              <w:t xml:space="preserve">… </w:t>
            </w:r>
            <w:r w:rsidRPr="00A34154">
              <w:rPr>
                <w:rFonts w:eastAsia="Times New Roman" w:cstheme="minorHAnsi"/>
                <w:sz w:val="16"/>
                <w:szCs w:val="16"/>
                <w:lang w:eastAsia="en-IE"/>
              </w:rPr>
              <w:t>(Trainum et al, p.</w:t>
            </w:r>
            <w:r w:rsidR="00A34154" w:rsidRPr="00A34154">
              <w:rPr>
                <w:rFonts w:eastAsia="Times New Roman" w:cstheme="minorHAnsi"/>
                <w:sz w:val="16"/>
                <w:szCs w:val="16"/>
                <w:lang w:eastAsia="en-IE"/>
              </w:rPr>
              <w:t xml:space="preserve"> 6)</w:t>
            </w:r>
          </w:p>
        </w:tc>
        <w:tc>
          <w:tcPr>
            <w:tcW w:w="2174" w:type="dxa"/>
            <w:tcBorders>
              <w:top w:val="nil"/>
              <w:left w:val="nil"/>
              <w:bottom w:val="single" w:sz="8" w:space="0" w:color="auto"/>
              <w:right w:val="single" w:sz="8" w:space="0" w:color="auto"/>
            </w:tcBorders>
            <w:shd w:val="clear" w:color="auto" w:fill="auto"/>
            <w:vAlign w:val="center"/>
            <w:hideMark/>
          </w:tcPr>
          <w:p w14:paraId="5F6EEF1D" w14:textId="3558CDE1" w:rsidR="002E729E" w:rsidRPr="00245481" w:rsidRDefault="002E729E" w:rsidP="00516C20">
            <w:pPr>
              <w:spacing w:after="0" w:line="240" w:lineRule="auto"/>
              <w:rPr>
                <w:rFonts w:ascii="Calibri" w:eastAsia="Times New Roman" w:hAnsi="Calibri" w:cs="Calibri"/>
                <w:i/>
                <w:iCs/>
                <w:color w:val="000000"/>
                <w:sz w:val="16"/>
                <w:szCs w:val="16"/>
                <w:lang w:val="fr-FR" w:eastAsia="en-IE"/>
              </w:rPr>
            </w:pPr>
            <w:proofErr w:type="spellStart"/>
            <w:r w:rsidRPr="00245481">
              <w:rPr>
                <w:rFonts w:ascii="Calibri" w:eastAsia="Times New Roman" w:hAnsi="Calibri" w:cs="Calibri"/>
                <w:i/>
                <w:iCs/>
                <w:color w:val="000000"/>
                <w:sz w:val="16"/>
                <w:szCs w:val="16"/>
                <w:lang w:val="fr-FR" w:eastAsia="en-IE"/>
              </w:rPr>
              <w:t>Huter</w:t>
            </w:r>
            <w:proofErr w:type="spellEnd"/>
            <w:r w:rsidRPr="00245481">
              <w:rPr>
                <w:rFonts w:ascii="Calibri" w:eastAsia="Times New Roman" w:hAnsi="Calibri" w:cs="Calibri"/>
                <w:i/>
                <w:iCs/>
                <w:color w:val="000000"/>
                <w:sz w:val="16"/>
                <w:szCs w:val="16"/>
                <w:lang w:val="fr-FR" w:eastAsia="en-IE"/>
              </w:rPr>
              <w:t xml:space="preserve"> et al. (2020)</w:t>
            </w:r>
            <w:r w:rsidR="00245481" w:rsidRPr="00245481">
              <w:rPr>
                <w:rFonts w:ascii="Calibri" w:eastAsia="Times New Roman" w:hAnsi="Calibri" w:cs="Calibri"/>
                <w:i/>
                <w:iCs/>
                <w:color w:val="000000"/>
                <w:sz w:val="16"/>
                <w:szCs w:val="16"/>
                <w:lang w:val="fr-FR" w:eastAsia="en-IE"/>
              </w:rPr>
              <w:t>;</w:t>
            </w:r>
            <w:proofErr w:type="spellStart"/>
            <w:r w:rsidR="00245481" w:rsidRPr="005B3E42">
              <w:rPr>
                <w:rFonts w:ascii="Calibri" w:eastAsia="Times New Roman" w:hAnsi="Calibri" w:cs="Calibri"/>
                <w:i/>
                <w:iCs/>
                <w:color w:val="000000"/>
                <w:sz w:val="16"/>
                <w:szCs w:val="16"/>
                <w:lang w:val="fr-FR" w:eastAsia="en-IE"/>
              </w:rPr>
              <w:t>T</w:t>
            </w:r>
            <w:r w:rsidR="00245481">
              <w:rPr>
                <w:rFonts w:ascii="Calibri" w:eastAsia="Times New Roman" w:hAnsi="Calibri" w:cs="Calibri"/>
                <w:i/>
                <w:iCs/>
                <w:color w:val="000000"/>
                <w:sz w:val="16"/>
                <w:szCs w:val="16"/>
                <w:lang w:val="fr-FR" w:eastAsia="en-IE"/>
              </w:rPr>
              <w:t>rainum</w:t>
            </w:r>
            <w:proofErr w:type="spellEnd"/>
            <w:r w:rsidR="00245481">
              <w:rPr>
                <w:rFonts w:ascii="Calibri" w:eastAsia="Times New Roman" w:hAnsi="Calibri" w:cs="Calibri"/>
                <w:i/>
                <w:iCs/>
                <w:color w:val="000000"/>
                <w:sz w:val="16"/>
                <w:szCs w:val="16"/>
                <w:lang w:val="fr-FR" w:eastAsia="en-IE"/>
              </w:rPr>
              <w:t xml:space="preserve"> et al.(2024)</w:t>
            </w:r>
          </w:p>
        </w:tc>
      </w:tr>
      <w:tr w:rsidR="002E729E" w:rsidRPr="00A21C42" w14:paraId="5FD3E2AB" w14:textId="77777777" w:rsidTr="00592116">
        <w:trPr>
          <w:trHeight w:val="19"/>
        </w:trPr>
        <w:tc>
          <w:tcPr>
            <w:tcW w:w="1613" w:type="dxa"/>
            <w:vMerge/>
            <w:tcBorders>
              <w:left w:val="single" w:sz="8" w:space="0" w:color="auto"/>
              <w:right w:val="single" w:sz="8" w:space="0" w:color="auto"/>
            </w:tcBorders>
            <w:vAlign w:val="center"/>
            <w:hideMark/>
          </w:tcPr>
          <w:p w14:paraId="25BFE99D" w14:textId="77777777" w:rsidR="002E729E" w:rsidRPr="00245481" w:rsidRDefault="002E729E" w:rsidP="00516C20">
            <w:pPr>
              <w:spacing w:after="0" w:line="240" w:lineRule="auto"/>
              <w:rPr>
                <w:rFonts w:ascii="Calibri" w:eastAsia="Times New Roman" w:hAnsi="Calibri" w:cs="Calibri"/>
                <w:color w:val="000000"/>
                <w:sz w:val="16"/>
                <w:szCs w:val="16"/>
                <w:lang w:val="fr-FR"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4E71FDA2" w14:textId="77777777" w:rsidR="002E729E" w:rsidRPr="00245481" w:rsidRDefault="002E729E" w:rsidP="00516C20">
            <w:pPr>
              <w:spacing w:after="0" w:line="240" w:lineRule="auto"/>
              <w:rPr>
                <w:rFonts w:ascii="Calibri" w:eastAsia="Times New Roman" w:hAnsi="Calibri" w:cs="Calibri"/>
                <w:color w:val="000000"/>
                <w:sz w:val="16"/>
                <w:szCs w:val="16"/>
                <w:lang w:val="fr-FR"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61C0247"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2a3. Helps with the non-clinical, more tedious task</w:t>
            </w:r>
          </w:p>
        </w:tc>
        <w:tc>
          <w:tcPr>
            <w:tcW w:w="5009" w:type="dxa"/>
            <w:tcBorders>
              <w:top w:val="nil"/>
              <w:left w:val="nil"/>
              <w:bottom w:val="single" w:sz="8" w:space="0" w:color="auto"/>
              <w:right w:val="nil"/>
            </w:tcBorders>
          </w:tcPr>
          <w:p w14:paraId="2EDD450E" w14:textId="0C685529"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AE7B82">
              <w:rPr>
                <w:rFonts w:ascii="Calibri" w:eastAsia="Times New Roman" w:hAnsi="Calibri" w:cs="Calibri"/>
                <w:color w:val="000000"/>
                <w:sz w:val="16"/>
                <w:szCs w:val="16"/>
                <w:lang w:eastAsia="en-IE"/>
              </w:rPr>
              <w:t>there was a good predisposition for pairing</w:t>
            </w:r>
            <w:r>
              <w:rPr>
                <w:rFonts w:ascii="Calibri" w:eastAsia="Times New Roman" w:hAnsi="Calibri" w:cs="Calibri"/>
                <w:color w:val="000000"/>
                <w:sz w:val="16"/>
                <w:szCs w:val="16"/>
                <w:lang w:eastAsia="en-IE"/>
              </w:rPr>
              <w:t xml:space="preserve"> </w:t>
            </w:r>
            <w:r w:rsidRPr="00AE7B82">
              <w:rPr>
                <w:rFonts w:ascii="Calibri" w:eastAsia="Times New Roman" w:hAnsi="Calibri" w:cs="Calibri"/>
                <w:color w:val="000000"/>
                <w:sz w:val="16"/>
                <w:szCs w:val="16"/>
                <w:lang w:eastAsia="en-IE"/>
              </w:rPr>
              <w:t>assistive and social robots with nurses, especially in relation to the more tedious, nonclinical tasks, which respondents saw as easily achievable by robots.</w:t>
            </w:r>
            <w:r>
              <w:rPr>
                <w:rFonts w:ascii="Calibri" w:eastAsia="Times New Roman" w:hAnsi="Calibri" w:cs="Calibri"/>
                <w:color w:val="000000"/>
                <w:sz w:val="16"/>
                <w:szCs w:val="16"/>
                <w:lang w:eastAsia="en-IE"/>
              </w:rPr>
              <w:t>(p.7)</w:t>
            </w:r>
          </w:p>
        </w:tc>
        <w:tc>
          <w:tcPr>
            <w:tcW w:w="2174" w:type="dxa"/>
            <w:tcBorders>
              <w:top w:val="nil"/>
              <w:left w:val="nil"/>
              <w:bottom w:val="single" w:sz="8" w:space="0" w:color="auto"/>
              <w:right w:val="single" w:sz="8" w:space="0" w:color="auto"/>
            </w:tcBorders>
            <w:shd w:val="clear" w:color="auto" w:fill="auto"/>
            <w:vAlign w:val="center"/>
            <w:hideMark/>
          </w:tcPr>
          <w:p w14:paraId="7B9009C6" w14:textId="2A0D85B7" w:rsidR="002E729E" w:rsidRPr="00895961" w:rsidRDefault="002E729E" w:rsidP="00516C20">
            <w:pPr>
              <w:spacing w:after="0" w:line="240" w:lineRule="auto"/>
              <w:rPr>
                <w:rFonts w:ascii="Calibri" w:eastAsia="Times New Roman" w:hAnsi="Calibri" w:cs="Calibri"/>
                <w:i/>
                <w:iCs/>
                <w:color w:val="000000"/>
                <w:sz w:val="16"/>
                <w:szCs w:val="16"/>
                <w:lang w:eastAsia="en-IE"/>
              </w:rPr>
            </w:pPr>
            <w:proofErr w:type="spellStart"/>
            <w:r w:rsidRPr="00895961">
              <w:rPr>
                <w:rFonts w:ascii="Calibri" w:eastAsia="Times New Roman" w:hAnsi="Calibri" w:cs="Calibri"/>
                <w:i/>
                <w:iCs/>
                <w:color w:val="000000"/>
                <w:sz w:val="16"/>
                <w:szCs w:val="16"/>
                <w:lang w:eastAsia="en-IE"/>
              </w:rPr>
              <w:t>Gibelli</w:t>
            </w:r>
            <w:proofErr w:type="spellEnd"/>
            <w:r w:rsidRPr="00895961">
              <w:rPr>
                <w:rFonts w:ascii="Calibri" w:eastAsia="Times New Roman" w:hAnsi="Calibri" w:cs="Calibri"/>
                <w:i/>
                <w:iCs/>
                <w:color w:val="000000"/>
                <w:sz w:val="16"/>
                <w:szCs w:val="16"/>
                <w:lang w:eastAsia="en-IE"/>
              </w:rPr>
              <w:t xml:space="preserve"> et al. (2021)</w:t>
            </w:r>
          </w:p>
        </w:tc>
      </w:tr>
      <w:tr w:rsidR="002E729E" w:rsidRPr="00A21C42" w14:paraId="38EF4726" w14:textId="77777777" w:rsidTr="00592116">
        <w:trPr>
          <w:trHeight w:val="19"/>
        </w:trPr>
        <w:tc>
          <w:tcPr>
            <w:tcW w:w="1613" w:type="dxa"/>
            <w:vMerge/>
            <w:tcBorders>
              <w:left w:val="single" w:sz="8" w:space="0" w:color="auto"/>
              <w:right w:val="single" w:sz="8" w:space="0" w:color="auto"/>
            </w:tcBorders>
            <w:vAlign w:val="center"/>
            <w:hideMark/>
          </w:tcPr>
          <w:p w14:paraId="5EABB022"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7B90E569"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0BDDDEA"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2a4. Reduced force to lift patients</w:t>
            </w:r>
          </w:p>
        </w:tc>
        <w:tc>
          <w:tcPr>
            <w:tcW w:w="5009" w:type="dxa"/>
            <w:tcBorders>
              <w:top w:val="nil"/>
              <w:left w:val="nil"/>
              <w:bottom w:val="single" w:sz="8" w:space="0" w:color="auto"/>
              <w:right w:val="nil"/>
            </w:tcBorders>
          </w:tcPr>
          <w:p w14:paraId="0D682382" w14:textId="36EA97FC" w:rsidR="002E729E" w:rsidRPr="00A21C42" w:rsidRDefault="002E729E" w:rsidP="00516C20">
            <w:pPr>
              <w:spacing w:after="0" w:line="240" w:lineRule="auto"/>
              <w:rPr>
                <w:rFonts w:ascii="Calibri" w:eastAsia="Times New Roman" w:hAnsi="Calibri" w:cs="Calibri"/>
                <w:color w:val="000000"/>
                <w:sz w:val="16"/>
                <w:szCs w:val="16"/>
                <w:lang w:eastAsia="en-IE"/>
              </w:rPr>
            </w:pPr>
            <w:r w:rsidRPr="00C335AB">
              <w:rPr>
                <w:rFonts w:ascii="Calibri" w:eastAsia="Times New Roman" w:hAnsi="Calibri" w:cs="Calibri"/>
                <w:color w:val="000000"/>
                <w:sz w:val="16"/>
                <w:szCs w:val="16"/>
                <w:lang w:eastAsia="en-IE"/>
              </w:rPr>
              <w:t>A user study on a robotic patient lifter showed that the force needed to handle the lifter could be significantly reduced compared to a standard hoist</w:t>
            </w:r>
            <w:r>
              <w:rPr>
                <w:rFonts w:ascii="Calibri" w:eastAsia="Times New Roman" w:hAnsi="Calibri" w:cs="Calibri"/>
                <w:color w:val="000000"/>
                <w:sz w:val="16"/>
                <w:szCs w:val="16"/>
                <w:lang w:eastAsia="en-IE"/>
              </w:rPr>
              <w:t>…(p.12)</w:t>
            </w:r>
          </w:p>
        </w:tc>
        <w:tc>
          <w:tcPr>
            <w:tcW w:w="2174" w:type="dxa"/>
            <w:tcBorders>
              <w:top w:val="nil"/>
              <w:left w:val="nil"/>
              <w:bottom w:val="single" w:sz="8" w:space="0" w:color="auto"/>
              <w:right w:val="single" w:sz="8" w:space="0" w:color="auto"/>
            </w:tcBorders>
            <w:shd w:val="clear" w:color="auto" w:fill="auto"/>
            <w:vAlign w:val="center"/>
            <w:hideMark/>
          </w:tcPr>
          <w:p w14:paraId="0EF71BB9" w14:textId="63CF8496" w:rsidR="002E729E" w:rsidRPr="00895961" w:rsidRDefault="002E729E" w:rsidP="00516C20">
            <w:pPr>
              <w:spacing w:after="0" w:line="240" w:lineRule="auto"/>
              <w:rPr>
                <w:rFonts w:ascii="Calibri" w:eastAsia="Times New Roman" w:hAnsi="Calibri" w:cs="Calibri"/>
                <w:i/>
                <w:iCs/>
                <w:color w:val="000000"/>
                <w:sz w:val="16"/>
                <w:szCs w:val="16"/>
                <w:lang w:eastAsia="en-IE"/>
              </w:rPr>
            </w:pPr>
            <w:r w:rsidRPr="00895961">
              <w:rPr>
                <w:rFonts w:ascii="Calibri" w:eastAsia="Times New Roman" w:hAnsi="Calibri" w:cs="Calibri"/>
                <w:i/>
                <w:iCs/>
                <w:color w:val="000000"/>
                <w:sz w:val="16"/>
                <w:szCs w:val="16"/>
                <w:lang w:eastAsia="en-IE"/>
              </w:rPr>
              <w:t>Huter et al. (2020)</w:t>
            </w:r>
          </w:p>
        </w:tc>
      </w:tr>
      <w:tr w:rsidR="002E729E" w:rsidRPr="00A21C42" w14:paraId="42D201F2" w14:textId="77777777" w:rsidTr="00592116">
        <w:trPr>
          <w:trHeight w:val="761"/>
        </w:trPr>
        <w:tc>
          <w:tcPr>
            <w:tcW w:w="1613" w:type="dxa"/>
            <w:vMerge/>
            <w:tcBorders>
              <w:left w:val="single" w:sz="8" w:space="0" w:color="auto"/>
              <w:right w:val="single" w:sz="8" w:space="0" w:color="auto"/>
            </w:tcBorders>
            <w:vAlign w:val="center"/>
            <w:hideMark/>
          </w:tcPr>
          <w:p w14:paraId="4E8951F6"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051A21BD"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right w:val="single" w:sz="8" w:space="0" w:color="auto"/>
            </w:tcBorders>
            <w:shd w:val="clear" w:color="auto" w:fill="auto"/>
            <w:vAlign w:val="center"/>
            <w:hideMark/>
          </w:tcPr>
          <w:p w14:paraId="568CFB31" w14:textId="0D0668A9"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2a</w:t>
            </w:r>
            <w:r>
              <w:rPr>
                <w:rFonts w:ascii="Calibri" w:eastAsia="Times New Roman" w:hAnsi="Calibri" w:cs="Calibri"/>
                <w:color w:val="000000"/>
                <w:sz w:val="16"/>
                <w:szCs w:val="16"/>
                <w:lang w:eastAsia="en-IE"/>
              </w:rPr>
              <w:t>5</w:t>
            </w:r>
            <w:r w:rsidRPr="00A21C42">
              <w:rPr>
                <w:rFonts w:ascii="Calibri" w:eastAsia="Times New Roman" w:hAnsi="Calibri" w:cs="Calibri"/>
                <w:color w:val="000000"/>
                <w:sz w:val="16"/>
                <w:szCs w:val="16"/>
                <w:lang w:eastAsia="en-IE"/>
              </w:rPr>
              <w:t>. For practical task like lifting, positioning, giving directions, escorting</w:t>
            </w:r>
          </w:p>
        </w:tc>
        <w:tc>
          <w:tcPr>
            <w:tcW w:w="5009" w:type="dxa"/>
            <w:tcBorders>
              <w:top w:val="nil"/>
              <w:left w:val="nil"/>
              <w:right w:val="nil"/>
            </w:tcBorders>
          </w:tcPr>
          <w:p w14:paraId="2DED500B" w14:textId="5729ABF1" w:rsidR="002E729E" w:rsidRPr="00A21C42" w:rsidRDefault="002E729E" w:rsidP="00516C20">
            <w:pPr>
              <w:spacing w:after="0" w:line="240" w:lineRule="auto"/>
              <w:rPr>
                <w:rFonts w:ascii="Calibri" w:eastAsia="Times New Roman" w:hAnsi="Calibri" w:cs="Calibri"/>
                <w:color w:val="000000"/>
                <w:sz w:val="16"/>
                <w:szCs w:val="16"/>
                <w:lang w:eastAsia="en-IE"/>
              </w:rPr>
            </w:pPr>
            <w:r w:rsidRPr="00743DAF">
              <w:rPr>
                <w:rFonts w:ascii="Calibri" w:eastAsia="Times New Roman" w:hAnsi="Calibri" w:cs="Calibri"/>
                <w:color w:val="000000"/>
                <w:sz w:val="16"/>
                <w:szCs w:val="16"/>
                <w:lang w:eastAsia="en-IE"/>
              </w:rPr>
              <w:t>Health and social care workers identified many practical tasks that robots could help with, such as lifting, helping a user stand up from a sitting position, helping with dressing, picking up things, escorting, and giving directions</w:t>
            </w:r>
            <w:r>
              <w:rPr>
                <w:rFonts w:ascii="Calibri" w:eastAsia="Times New Roman" w:hAnsi="Calibri" w:cs="Calibri"/>
                <w:color w:val="000000"/>
                <w:sz w:val="16"/>
                <w:szCs w:val="16"/>
                <w:lang w:eastAsia="en-IE"/>
              </w:rPr>
              <w:t>… (p.14)</w:t>
            </w:r>
          </w:p>
        </w:tc>
        <w:tc>
          <w:tcPr>
            <w:tcW w:w="2174" w:type="dxa"/>
            <w:tcBorders>
              <w:top w:val="nil"/>
              <w:left w:val="nil"/>
              <w:right w:val="single" w:sz="8" w:space="0" w:color="auto"/>
            </w:tcBorders>
            <w:shd w:val="clear" w:color="auto" w:fill="auto"/>
            <w:vAlign w:val="center"/>
            <w:hideMark/>
          </w:tcPr>
          <w:p w14:paraId="798D7518" w14:textId="2B1E56CB" w:rsidR="002E729E" w:rsidRPr="00895961" w:rsidRDefault="002E729E" w:rsidP="00516C20">
            <w:pPr>
              <w:spacing w:after="0" w:line="240" w:lineRule="auto"/>
              <w:rPr>
                <w:rFonts w:ascii="Calibri" w:eastAsia="Times New Roman" w:hAnsi="Calibri" w:cs="Calibri"/>
                <w:i/>
                <w:iCs/>
                <w:color w:val="000000"/>
                <w:sz w:val="16"/>
                <w:szCs w:val="16"/>
                <w:lang w:eastAsia="en-IE"/>
              </w:rPr>
            </w:pPr>
            <w:r w:rsidRPr="00895961">
              <w:rPr>
                <w:rFonts w:ascii="Calibri" w:eastAsia="Times New Roman" w:hAnsi="Calibri" w:cs="Calibri"/>
                <w:i/>
                <w:iCs/>
                <w:color w:val="000000"/>
                <w:sz w:val="16"/>
                <w:szCs w:val="16"/>
                <w:lang w:eastAsia="en-IE"/>
              </w:rPr>
              <w:t>Papadopoulos et al. (2018)</w:t>
            </w:r>
          </w:p>
        </w:tc>
      </w:tr>
      <w:tr w:rsidR="002E729E" w:rsidRPr="00A21C42" w14:paraId="7AA3BB92" w14:textId="77777777" w:rsidTr="00592116">
        <w:trPr>
          <w:trHeight w:val="19"/>
        </w:trPr>
        <w:tc>
          <w:tcPr>
            <w:tcW w:w="1613" w:type="dxa"/>
            <w:vMerge/>
            <w:tcBorders>
              <w:left w:val="single" w:sz="8" w:space="0" w:color="auto"/>
              <w:right w:val="single" w:sz="8" w:space="0" w:color="auto"/>
            </w:tcBorders>
            <w:vAlign w:val="center"/>
            <w:hideMark/>
          </w:tcPr>
          <w:p w14:paraId="3E7C0A17"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379BF17E"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748C4025" w14:textId="343BE562"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2a</w:t>
            </w:r>
            <w:r>
              <w:rPr>
                <w:rFonts w:ascii="Calibri" w:eastAsia="Times New Roman" w:hAnsi="Calibri" w:cs="Calibri"/>
                <w:color w:val="000000"/>
                <w:sz w:val="16"/>
                <w:szCs w:val="16"/>
                <w:lang w:eastAsia="en-IE"/>
              </w:rPr>
              <w:t>6</w:t>
            </w:r>
            <w:r w:rsidRPr="00A21C42">
              <w:rPr>
                <w:rFonts w:ascii="Calibri" w:eastAsia="Times New Roman" w:hAnsi="Calibri" w:cs="Calibri"/>
                <w:color w:val="000000"/>
                <w:sz w:val="16"/>
                <w:szCs w:val="16"/>
                <w:lang w:eastAsia="en-IE"/>
              </w:rPr>
              <w:t>. Navigate to desired rooms</w:t>
            </w:r>
          </w:p>
        </w:tc>
        <w:tc>
          <w:tcPr>
            <w:tcW w:w="5009" w:type="dxa"/>
            <w:tcBorders>
              <w:top w:val="nil"/>
              <w:left w:val="nil"/>
              <w:bottom w:val="single" w:sz="8" w:space="0" w:color="auto"/>
              <w:right w:val="nil"/>
            </w:tcBorders>
          </w:tcPr>
          <w:p w14:paraId="01C6A3EE" w14:textId="1FA61F33"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6675B0">
              <w:rPr>
                <w:rFonts w:ascii="Calibri" w:eastAsia="Times New Roman" w:hAnsi="Calibri" w:cs="Calibri"/>
                <w:color w:val="000000"/>
                <w:sz w:val="16"/>
                <w:szCs w:val="16"/>
                <w:lang w:eastAsia="en-IE"/>
              </w:rPr>
              <w:t>Humanoids are also capable of successfully performing this job; they can receive alarms, navigate to desired rooms in nursing homes, and send images and voice messages</w:t>
            </w:r>
            <w:r>
              <w:rPr>
                <w:rFonts w:ascii="Calibri" w:eastAsia="Times New Roman" w:hAnsi="Calibri" w:cs="Calibri"/>
                <w:color w:val="000000"/>
                <w:sz w:val="16"/>
                <w:szCs w:val="16"/>
                <w:lang w:eastAsia="en-IE"/>
              </w:rPr>
              <w:t xml:space="preserve"> (p.4)</w:t>
            </w:r>
          </w:p>
        </w:tc>
        <w:tc>
          <w:tcPr>
            <w:tcW w:w="2174" w:type="dxa"/>
            <w:tcBorders>
              <w:top w:val="nil"/>
              <w:left w:val="nil"/>
              <w:bottom w:val="single" w:sz="8" w:space="0" w:color="auto"/>
              <w:right w:val="single" w:sz="8" w:space="0" w:color="auto"/>
            </w:tcBorders>
            <w:shd w:val="clear" w:color="auto" w:fill="auto"/>
            <w:vAlign w:val="center"/>
            <w:hideMark/>
          </w:tcPr>
          <w:p w14:paraId="4385AF52" w14:textId="45F47D97" w:rsidR="002E729E" w:rsidRPr="00895961" w:rsidRDefault="002E729E" w:rsidP="00516C20">
            <w:pPr>
              <w:spacing w:after="0" w:line="240" w:lineRule="auto"/>
              <w:rPr>
                <w:rFonts w:ascii="Calibri" w:eastAsia="Times New Roman" w:hAnsi="Calibri" w:cs="Calibri"/>
                <w:i/>
                <w:iCs/>
                <w:color w:val="000000"/>
                <w:sz w:val="16"/>
                <w:szCs w:val="16"/>
                <w:lang w:eastAsia="en-IE"/>
              </w:rPr>
            </w:pPr>
            <w:r w:rsidRPr="00895961">
              <w:rPr>
                <w:rFonts w:ascii="Calibri" w:eastAsia="Times New Roman" w:hAnsi="Calibri" w:cs="Calibri"/>
                <w:i/>
                <w:iCs/>
                <w:color w:val="000000"/>
                <w:sz w:val="16"/>
                <w:szCs w:val="16"/>
                <w:lang w:eastAsia="en-IE"/>
              </w:rPr>
              <w:t>Maalouf et al. (2018)</w:t>
            </w:r>
          </w:p>
        </w:tc>
      </w:tr>
      <w:tr w:rsidR="002E729E" w:rsidRPr="00A21C42" w14:paraId="3C1BEDC6" w14:textId="77777777" w:rsidTr="00592116">
        <w:trPr>
          <w:trHeight w:val="19"/>
        </w:trPr>
        <w:tc>
          <w:tcPr>
            <w:tcW w:w="1613" w:type="dxa"/>
            <w:vMerge/>
            <w:tcBorders>
              <w:left w:val="single" w:sz="8" w:space="0" w:color="auto"/>
              <w:right w:val="single" w:sz="8" w:space="0" w:color="auto"/>
            </w:tcBorders>
            <w:vAlign w:val="center"/>
            <w:hideMark/>
          </w:tcPr>
          <w:p w14:paraId="765FC79F"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537A1B11"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E6D4235" w14:textId="1F056450"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2a</w:t>
            </w:r>
            <w:r>
              <w:rPr>
                <w:rFonts w:ascii="Calibri" w:eastAsia="Times New Roman" w:hAnsi="Calibri" w:cs="Calibri"/>
                <w:color w:val="000000"/>
                <w:sz w:val="16"/>
                <w:szCs w:val="16"/>
                <w:lang w:eastAsia="en-IE"/>
              </w:rPr>
              <w:t>7</w:t>
            </w:r>
            <w:r w:rsidRPr="00A21C42">
              <w:rPr>
                <w:rFonts w:ascii="Calibri" w:eastAsia="Times New Roman" w:hAnsi="Calibri" w:cs="Calibri"/>
                <w:color w:val="000000"/>
                <w:sz w:val="16"/>
                <w:szCs w:val="16"/>
                <w:lang w:eastAsia="en-IE"/>
              </w:rPr>
              <w:t>. Intelligent reminders for ADLs</w:t>
            </w:r>
          </w:p>
        </w:tc>
        <w:tc>
          <w:tcPr>
            <w:tcW w:w="5009" w:type="dxa"/>
            <w:tcBorders>
              <w:top w:val="nil"/>
              <w:left w:val="nil"/>
              <w:bottom w:val="single" w:sz="8" w:space="0" w:color="auto"/>
              <w:right w:val="nil"/>
            </w:tcBorders>
          </w:tcPr>
          <w:p w14:paraId="7D630AC6" w14:textId="161FFA2A" w:rsidR="002E729E" w:rsidRPr="00A21C42" w:rsidRDefault="002E729E" w:rsidP="00516C20">
            <w:pPr>
              <w:spacing w:after="0" w:line="240" w:lineRule="auto"/>
              <w:rPr>
                <w:rFonts w:ascii="Calibri" w:eastAsia="Times New Roman" w:hAnsi="Calibri" w:cs="Calibri"/>
                <w:color w:val="000000"/>
                <w:sz w:val="16"/>
                <w:szCs w:val="16"/>
                <w:lang w:eastAsia="en-IE"/>
              </w:rPr>
            </w:pPr>
            <w:r w:rsidRPr="003E3BD0">
              <w:rPr>
                <w:rFonts w:ascii="Calibri" w:eastAsia="Times New Roman" w:hAnsi="Calibri" w:cs="Calibri"/>
                <w:color w:val="000000"/>
                <w:sz w:val="16"/>
                <w:szCs w:val="16"/>
                <w:lang w:eastAsia="en-IE"/>
              </w:rPr>
              <w:t>Monitoring robotic systems can provide intelligent reminders for daily activities in addition to data collection and surv</w:t>
            </w:r>
            <w:r>
              <w:rPr>
                <w:rFonts w:ascii="Calibri" w:eastAsia="Times New Roman" w:hAnsi="Calibri" w:cs="Calibri"/>
                <w:color w:val="000000"/>
                <w:sz w:val="16"/>
                <w:szCs w:val="16"/>
                <w:lang w:eastAsia="en-IE"/>
              </w:rPr>
              <w:t>e</w:t>
            </w:r>
            <w:r w:rsidRPr="003E3BD0">
              <w:rPr>
                <w:rFonts w:ascii="Calibri" w:eastAsia="Times New Roman" w:hAnsi="Calibri" w:cs="Calibri"/>
                <w:color w:val="000000"/>
                <w:sz w:val="16"/>
                <w:szCs w:val="16"/>
                <w:lang w:eastAsia="en-IE"/>
              </w:rPr>
              <w:t>illance</w:t>
            </w:r>
            <w:r>
              <w:rPr>
                <w:rFonts w:ascii="Calibri" w:eastAsia="Times New Roman" w:hAnsi="Calibri" w:cs="Calibri"/>
                <w:color w:val="000000"/>
                <w:sz w:val="16"/>
                <w:szCs w:val="16"/>
                <w:lang w:eastAsia="en-IE"/>
              </w:rPr>
              <w:t xml:space="preserve"> (p.4)</w:t>
            </w:r>
          </w:p>
        </w:tc>
        <w:tc>
          <w:tcPr>
            <w:tcW w:w="2174" w:type="dxa"/>
            <w:tcBorders>
              <w:top w:val="nil"/>
              <w:left w:val="nil"/>
              <w:bottom w:val="single" w:sz="8" w:space="0" w:color="auto"/>
              <w:right w:val="single" w:sz="8" w:space="0" w:color="auto"/>
            </w:tcBorders>
            <w:shd w:val="clear" w:color="auto" w:fill="auto"/>
            <w:vAlign w:val="center"/>
            <w:hideMark/>
          </w:tcPr>
          <w:p w14:paraId="1091955E" w14:textId="175B065C" w:rsidR="002E729E" w:rsidRPr="00895961" w:rsidRDefault="002E729E" w:rsidP="00516C20">
            <w:pPr>
              <w:spacing w:after="0" w:line="240" w:lineRule="auto"/>
              <w:rPr>
                <w:rFonts w:ascii="Calibri" w:eastAsia="Times New Roman" w:hAnsi="Calibri" w:cs="Calibri"/>
                <w:i/>
                <w:iCs/>
                <w:color w:val="000000"/>
                <w:sz w:val="16"/>
                <w:szCs w:val="16"/>
                <w:lang w:eastAsia="en-IE"/>
              </w:rPr>
            </w:pPr>
            <w:r w:rsidRPr="00895961">
              <w:rPr>
                <w:rFonts w:ascii="Calibri" w:eastAsia="Times New Roman" w:hAnsi="Calibri" w:cs="Calibri"/>
                <w:i/>
                <w:iCs/>
                <w:color w:val="000000"/>
                <w:sz w:val="16"/>
                <w:szCs w:val="16"/>
                <w:lang w:eastAsia="en-IE"/>
              </w:rPr>
              <w:t>Maalouf et al. (2018)</w:t>
            </w:r>
          </w:p>
        </w:tc>
      </w:tr>
      <w:tr w:rsidR="002E729E" w:rsidRPr="00A21C42" w14:paraId="248550ED" w14:textId="77777777" w:rsidTr="00592116">
        <w:trPr>
          <w:trHeight w:val="19"/>
        </w:trPr>
        <w:tc>
          <w:tcPr>
            <w:tcW w:w="1613" w:type="dxa"/>
            <w:vMerge/>
            <w:tcBorders>
              <w:left w:val="single" w:sz="8" w:space="0" w:color="auto"/>
              <w:right w:val="single" w:sz="8" w:space="0" w:color="auto"/>
            </w:tcBorders>
            <w:vAlign w:val="center"/>
            <w:hideMark/>
          </w:tcPr>
          <w:p w14:paraId="4FB6785B"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26342B61"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3A70E66E" w14:textId="6B1DD4C0"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2a</w:t>
            </w:r>
            <w:r>
              <w:rPr>
                <w:rFonts w:ascii="Calibri" w:eastAsia="Times New Roman" w:hAnsi="Calibri" w:cs="Calibri"/>
                <w:color w:val="000000"/>
                <w:sz w:val="16"/>
                <w:szCs w:val="16"/>
                <w:lang w:eastAsia="en-IE"/>
              </w:rPr>
              <w:t>8</w:t>
            </w:r>
            <w:r w:rsidRPr="00A21C42">
              <w:rPr>
                <w:rFonts w:ascii="Calibri" w:eastAsia="Times New Roman" w:hAnsi="Calibri" w:cs="Calibri"/>
                <w:color w:val="000000"/>
                <w:sz w:val="16"/>
                <w:szCs w:val="16"/>
                <w:lang w:eastAsia="en-IE"/>
              </w:rPr>
              <w:t>. Entertain</w:t>
            </w:r>
            <w:r>
              <w:rPr>
                <w:rFonts w:ascii="Calibri" w:eastAsia="Times New Roman" w:hAnsi="Calibri" w:cs="Calibri"/>
                <w:color w:val="000000"/>
                <w:sz w:val="16"/>
                <w:szCs w:val="16"/>
                <w:lang w:eastAsia="en-IE"/>
              </w:rPr>
              <w:t xml:space="preserve"> patients      </w:t>
            </w:r>
          </w:p>
        </w:tc>
        <w:tc>
          <w:tcPr>
            <w:tcW w:w="5009" w:type="dxa"/>
            <w:tcBorders>
              <w:top w:val="nil"/>
              <w:left w:val="nil"/>
              <w:bottom w:val="single" w:sz="8" w:space="0" w:color="auto"/>
              <w:right w:val="nil"/>
            </w:tcBorders>
          </w:tcPr>
          <w:p w14:paraId="76721C58" w14:textId="0D3DF354"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Times New Roman" w:hAnsi="Times New Roman" w:cs="Times New Roman"/>
                <w:sz w:val="24"/>
                <w:szCs w:val="24"/>
              </w:rPr>
              <w:t>…</w:t>
            </w:r>
            <w:r w:rsidRPr="00CC6034">
              <w:rPr>
                <w:rFonts w:cstheme="minorHAnsi"/>
                <w:sz w:val="16"/>
                <w:szCs w:val="16"/>
              </w:rPr>
              <w:t xml:space="preserve">pet robots were used in conjunction with other psychosocial interventions such as music therapy to entertain the residents by creating a joyful and relaxing environment and </w:t>
            </w:r>
            <w:r>
              <w:rPr>
                <w:rFonts w:cstheme="minorHAnsi"/>
                <w:sz w:val="16"/>
                <w:szCs w:val="16"/>
              </w:rPr>
              <w:t>reducing</w:t>
            </w:r>
            <w:r w:rsidRPr="00CC6034">
              <w:rPr>
                <w:rFonts w:cstheme="minorHAnsi"/>
                <w:sz w:val="16"/>
                <w:szCs w:val="16"/>
              </w:rPr>
              <w:t xml:space="preserve"> stressful situations (p.90)</w:t>
            </w:r>
          </w:p>
        </w:tc>
        <w:tc>
          <w:tcPr>
            <w:tcW w:w="2174" w:type="dxa"/>
            <w:tcBorders>
              <w:top w:val="nil"/>
              <w:left w:val="nil"/>
              <w:bottom w:val="single" w:sz="8" w:space="0" w:color="auto"/>
              <w:right w:val="single" w:sz="8" w:space="0" w:color="auto"/>
            </w:tcBorders>
            <w:shd w:val="clear" w:color="auto" w:fill="auto"/>
            <w:vAlign w:val="center"/>
            <w:hideMark/>
          </w:tcPr>
          <w:p w14:paraId="1844DAA9" w14:textId="1A0FB58A" w:rsidR="002E729E" w:rsidRPr="00010B48" w:rsidRDefault="002E729E" w:rsidP="00516C20">
            <w:pPr>
              <w:spacing w:after="0" w:line="240" w:lineRule="auto"/>
              <w:rPr>
                <w:rFonts w:ascii="Calibri" w:eastAsia="Times New Roman" w:hAnsi="Calibri" w:cs="Calibri"/>
                <w:i/>
                <w:iCs/>
                <w:color w:val="000000"/>
                <w:sz w:val="16"/>
                <w:szCs w:val="16"/>
                <w:lang w:eastAsia="en-IE"/>
              </w:rPr>
            </w:pPr>
            <w:r w:rsidRPr="00010B48">
              <w:rPr>
                <w:rFonts w:ascii="Calibri" w:eastAsia="Times New Roman" w:hAnsi="Calibri" w:cs="Calibri"/>
                <w:i/>
                <w:iCs/>
                <w:color w:val="000000"/>
                <w:sz w:val="16"/>
                <w:szCs w:val="16"/>
                <w:lang w:eastAsia="en-IE"/>
              </w:rPr>
              <w:t>Scerri et al. (2021)</w:t>
            </w:r>
          </w:p>
        </w:tc>
      </w:tr>
      <w:tr w:rsidR="002E729E" w:rsidRPr="00A21C42" w14:paraId="1144244C" w14:textId="77777777" w:rsidTr="00592116">
        <w:trPr>
          <w:trHeight w:val="19"/>
        </w:trPr>
        <w:tc>
          <w:tcPr>
            <w:tcW w:w="1613" w:type="dxa"/>
            <w:vMerge/>
            <w:tcBorders>
              <w:left w:val="single" w:sz="8" w:space="0" w:color="auto"/>
              <w:right w:val="single" w:sz="8" w:space="0" w:color="auto"/>
            </w:tcBorders>
            <w:vAlign w:val="center"/>
            <w:hideMark/>
          </w:tcPr>
          <w:p w14:paraId="297E4B2C"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14:paraId="6D169DDD"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2b. Saves time</w:t>
            </w:r>
          </w:p>
        </w:tc>
        <w:tc>
          <w:tcPr>
            <w:tcW w:w="3938" w:type="dxa"/>
            <w:tcBorders>
              <w:top w:val="nil"/>
              <w:left w:val="nil"/>
              <w:bottom w:val="single" w:sz="8" w:space="0" w:color="auto"/>
              <w:right w:val="single" w:sz="8" w:space="0" w:color="auto"/>
            </w:tcBorders>
            <w:shd w:val="clear" w:color="auto" w:fill="auto"/>
            <w:vAlign w:val="center"/>
            <w:hideMark/>
          </w:tcPr>
          <w:p w14:paraId="17B3210C" w14:textId="28CEBFDD"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2b</w:t>
            </w:r>
            <w:r>
              <w:rPr>
                <w:rFonts w:ascii="Calibri" w:eastAsia="Times New Roman" w:hAnsi="Calibri" w:cs="Calibri"/>
                <w:color w:val="000000"/>
                <w:sz w:val="16"/>
                <w:szCs w:val="16"/>
                <w:lang w:eastAsia="en-IE"/>
              </w:rPr>
              <w:t>1</w:t>
            </w:r>
            <w:r w:rsidRPr="00A21C42">
              <w:rPr>
                <w:rFonts w:ascii="Calibri" w:eastAsia="Times New Roman" w:hAnsi="Calibri" w:cs="Calibri"/>
                <w:color w:val="000000"/>
                <w:sz w:val="16"/>
                <w:szCs w:val="16"/>
                <w:lang w:eastAsia="en-IE"/>
              </w:rPr>
              <w:t>. 24 hours availability</w:t>
            </w:r>
          </w:p>
        </w:tc>
        <w:tc>
          <w:tcPr>
            <w:tcW w:w="5009" w:type="dxa"/>
            <w:tcBorders>
              <w:top w:val="nil"/>
              <w:left w:val="nil"/>
              <w:bottom w:val="single" w:sz="8" w:space="0" w:color="auto"/>
              <w:right w:val="nil"/>
            </w:tcBorders>
          </w:tcPr>
          <w:p w14:paraId="5C6B710E" w14:textId="76AF4311"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C35361">
              <w:rPr>
                <w:rFonts w:ascii="Calibri" w:eastAsia="Times New Roman" w:hAnsi="Calibri" w:cs="Calibri"/>
                <w:color w:val="000000"/>
                <w:sz w:val="16"/>
                <w:szCs w:val="16"/>
                <w:lang w:eastAsia="en-IE"/>
              </w:rPr>
              <w:t xml:space="preserve">They especially viewed as </w:t>
            </w:r>
            <w:r>
              <w:rPr>
                <w:rFonts w:ascii="Calibri" w:eastAsia="Times New Roman" w:hAnsi="Calibri" w:cs="Calibri"/>
                <w:color w:val="000000"/>
                <w:sz w:val="16"/>
                <w:szCs w:val="16"/>
                <w:lang w:eastAsia="en-IE"/>
              </w:rPr>
              <w:t xml:space="preserve">a </w:t>
            </w:r>
            <w:r w:rsidRPr="00C35361">
              <w:rPr>
                <w:rFonts w:ascii="Calibri" w:eastAsia="Times New Roman" w:hAnsi="Calibri" w:cs="Calibri"/>
                <w:color w:val="000000"/>
                <w:sz w:val="16"/>
                <w:szCs w:val="16"/>
                <w:lang w:eastAsia="en-IE"/>
              </w:rPr>
              <w:t xml:space="preserve">major advantage the </w:t>
            </w:r>
            <w:r>
              <w:rPr>
                <w:rFonts w:ascii="Calibri" w:eastAsia="Times New Roman" w:hAnsi="Calibri" w:cs="Calibri"/>
                <w:color w:val="000000"/>
                <w:sz w:val="16"/>
                <w:szCs w:val="16"/>
                <w:lang w:eastAsia="en-IE"/>
              </w:rPr>
              <w:t>24-hour</w:t>
            </w:r>
            <w:r w:rsidRPr="00C35361">
              <w:rPr>
                <w:rFonts w:ascii="Calibri" w:eastAsia="Times New Roman" w:hAnsi="Calibri" w:cs="Calibri"/>
                <w:color w:val="000000"/>
                <w:sz w:val="16"/>
                <w:szCs w:val="16"/>
                <w:lang w:eastAsia="en-IE"/>
              </w:rPr>
              <w:t xml:space="preserve"> availability that a robot could potentially offer to patients and staff</w:t>
            </w:r>
            <w:r>
              <w:rPr>
                <w:rFonts w:ascii="Calibri" w:eastAsia="Times New Roman" w:hAnsi="Calibri" w:cs="Calibri"/>
                <w:color w:val="000000"/>
                <w:sz w:val="16"/>
                <w:szCs w:val="16"/>
                <w:lang w:eastAsia="en-IE"/>
              </w:rPr>
              <w:t xml:space="preserve"> (p.14)</w:t>
            </w:r>
          </w:p>
        </w:tc>
        <w:tc>
          <w:tcPr>
            <w:tcW w:w="2174" w:type="dxa"/>
            <w:tcBorders>
              <w:top w:val="nil"/>
              <w:left w:val="nil"/>
              <w:bottom w:val="single" w:sz="8" w:space="0" w:color="auto"/>
              <w:right w:val="single" w:sz="8" w:space="0" w:color="auto"/>
            </w:tcBorders>
            <w:shd w:val="clear" w:color="auto" w:fill="auto"/>
            <w:vAlign w:val="center"/>
            <w:hideMark/>
          </w:tcPr>
          <w:p w14:paraId="4E078347" w14:textId="366B30A6" w:rsidR="002E729E" w:rsidRPr="00602C96" w:rsidRDefault="002E729E" w:rsidP="00516C20">
            <w:pPr>
              <w:spacing w:after="0" w:line="240" w:lineRule="auto"/>
              <w:rPr>
                <w:rFonts w:ascii="Calibri" w:eastAsia="Times New Roman" w:hAnsi="Calibri" w:cs="Calibri"/>
                <w:i/>
                <w:iCs/>
                <w:color w:val="000000"/>
                <w:sz w:val="16"/>
                <w:szCs w:val="16"/>
                <w:lang w:eastAsia="en-IE"/>
              </w:rPr>
            </w:pPr>
            <w:r w:rsidRPr="00602C96">
              <w:rPr>
                <w:rFonts w:ascii="Calibri" w:eastAsia="Times New Roman" w:hAnsi="Calibri" w:cs="Calibri"/>
                <w:i/>
                <w:iCs/>
                <w:color w:val="000000"/>
                <w:sz w:val="16"/>
                <w:szCs w:val="16"/>
                <w:lang w:eastAsia="en-IE"/>
              </w:rPr>
              <w:t>Papadopoulos et al. (2018)</w:t>
            </w:r>
          </w:p>
        </w:tc>
      </w:tr>
      <w:tr w:rsidR="002E729E" w:rsidRPr="00A21C42" w14:paraId="78AF7A35" w14:textId="77777777" w:rsidTr="00592116">
        <w:trPr>
          <w:trHeight w:val="19"/>
        </w:trPr>
        <w:tc>
          <w:tcPr>
            <w:tcW w:w="1613" w:type="dxa"/>
            <w:vMerge/>
            <w:tcBorders>
              <w:left w:val="single" w:sz="8" w:space="0" w:color="auto"/>
              <w:right w:val="single" w:sz="8" w:space="0" w:color="auto"/>
            </w:tcBorders>
            <w:vAlign w:val="center"/>
            <w:hideMark/>
          </w:tcPr>
          <w:p w14:paraId="7E31217E"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3DDECD38"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773AD4B" w14:textId="30952C2C"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2b2.</w:t>
            </w:r>
            <w:r>
              <w:rPr>
                <w:rFonts w:ascii="Calibri" w:eastAsia="Times New Roman" w:hAnsi="Calibri" w:cs="Calibri"/>
                <w:color w:val="000000"/>
                <w:sz w:val="16"/>
                <w:szCs w:val="16"/>
                <w:lang w:eastAsia="en-IE"/>
              </w:rPr>
              <w:t xml:space="preserve"> Prevents nurses from</w:t>
            </w:r>
            <w:r w:rsidRPr="00A21C42">
              <w:rPr>
                <w:rFonts w:ascii="Calibri" w:eastAsia="Times New Roman" w:hAnsi="Calibri" w:cs="Calibri"/>
                <w:color w:val="000000"/>
                <w:sz w:val="16"/>
                <w:szCs w:val="16"/>
                <w:lang w:eastAsia="en-IE"/>
              </w:rPr>
              <w:t xml:space="preserve"> </w:t>
            </w:r>
            <w:r>
              <w:rPr>
                <w:rFonts w:ascii="Calibri" w:eastAsia="Times New Roman" w:hAnsi="Calibri" w:cs="Calibri"/>
                <w:color w:val="000000"/>
                <w:sz w:val="16"/>
                <w:szCs w:val="16"/>
                <w:lang w:eastAsia="en-IE"/>
              </w:rPr>
              <w:t>c</w:t>
            </w:r>
            <w:r w:rsidRPr="00A21C42">
              <w:rPr>
                <w:rFonts w:ascii="Calibri" w:eastAsia="Times New Roman" w:hAnsi="Calibri" w:cs="Calibri"/>
                <w:color w:val="000000"/>
                <w:sz w:val="16"/>
                <w:szCs w:val="16"/>
                <w:lang w:eastAsia="en-IE"/>
              </w:rPr>
              <w:t>ontinuous</w:t>
            </w:r>
            <w:r>
              <w:rPr>
                <w:rFonts w:ascii="Calibri" w:eastAsia="Times New Roman" w:hAnsi="Calibri" w:cs="Calibri"/>
                <w:color w:val="000000"/>
                <w:sz w:val="16"/>
                <w:szCs w:val="16"/>
                <w:lang w:eastAsia="en-IE"/>
              </w:rPr>
              <w:t>ly</w:t>
            </w:r>
            <w:r w:rsidRPr="00A21C42">
              <w:rPr>
                <w:rFonts w:ascii="Calibri" w:eastAsia="Times New Roman" w:hAnsi="Calibri" w:cs="Calibri"/>
                <w:color w:val="000000"/>
                <w:sz w:val="16"/>
                <w:szCs w:val="16"/>
                <w:lang w:eastAsia="en-IE"/>
              </w:rPr>
              <w:t xml:space="preserve"> check</w:t>
            </w:r>
            <w:r>
              <w:rPr>
                <w:rFonts w:ascii="Calibri" w:eastAsia="Times New Roman" w:hAnsi="Calibri" w:cs="Calibri"/>
                <w:color w:val="000000"/>
                <w:sz w:val="16"/>
                <w:szCs w:val="16"/>
                <w:lang w:eastAsia="en-IE"/>
              </w:rPr>
              <w:t>ing</w:t>
            </w:r>
            <w:r w:rsidRPr="00A21C42">
              <w:rPr>
                <w:rFonts w:ascii="Calibri" w:eastAsia="Times New Roman" w:hAnsi="Calibri" w:cs="Calibri"/>
                <w:color w:val="000000"/>
                <w:sz w:val="16"/>
                <w:szCs w:val="16"/>
                <w:lang w:eastAsia="en-IE"/>
              </w:rPr>
              <w:t xml:space="preserve"> on patients</w:t>
            </w:r>
          </w:p>
        </w:tc>
        <w:tc>
          <w:tcPr>
            <w:tcW w:w="5009" w:type="dxa"/>
            <w:tcBorders>
              <w:top w:val="nil"/>
              <w:left w:val="nil"/>
              <w:bottom w:val="single" w:sz="8" w:space="0" w:color="auto"/>
              <w:right w:val="nil"/>
            </w:tcBorders>
          </w:tcPr>
          <w:p w14:paraId="0D2B094C" w14:textId="27130438" w:rsidR="002E729E" w:rsidRPr="00B1200D" w:rsidRDefault="002E729E" w:rsidP="00516C20">
            <w:pPr>
              <w:spacing w:after="0" w:line="240" w:lineRule="auto"/>
              <w:rPr>
                <w:rFonts w:eastAsia="Times New Roman" w:cstheme="minorHAnsi"/>
                <w:color w:val="000000"/>
                <w:sz w:val="16"/>
                <w:szCs w:val="16"/>
                <w:lang w:eastAsia="en-IE"/>
              </w:rPr>
            </w:pPr>
            <w:r w:rsidRPr="00B1200D">
              <w:rPr>
                <w:rFonts w:cstheme="minorHAnsi"/>
                <w:sz w:val="16"/>
                <w:szCs w:val="16"/>
              </w:rPr>
              <w:t>Monitoring robots can be used to relieve nurses from having to continuously check on patients and record their vital signs</w:t>
            </w:r>
          </w:p>
        </w:tc>
        <w:tc>
          <w:tcPr>
            <w:tcW w:w="2174" w:type="dxa"/>
            <w:tcBorders>
              <w:top w:val="nil"/>
              <w:left w:val="nil"/>
              <w:bottom w:val="single" w:sz="8" w:space="0" w:color="auto"/>
              <w:right w:val="single" w:sz="8" w:space="0" w:color="auto"/>
            </w:tcBorders>
            <w:shd w:val="clear" w:color="auto" w:fill="auto"/>
            <w:vAlign w:val="center"/>
            <w:hideMark/>
          </w:tcPr>
          <w:p w14:paraId="1BCBE8D2" w14:textId="49362EA4" w:rsidR="002E729E" w:rsidRPr="00602C96" w:rsidRDefault="002E729E" w:rsidP="00516C20">
            <w:pPr>
              <w:spacing w:after="0" w:line="240" w:lineRule="auto"/>
              <w:rPr>
                <w:rFonts w:ascii="Calibri" w:eastAsia="Times New Roman" w:hAnsi="Calibri" w:cs="Calibri"/>
                <w:i/>
                <w:iCs/>
                <w:color w:val="000000"/>
                <w:sz w:val="16"/>
                <w:szCs w:val="16"/>
                <w:lang w:eastAsia="en-IE"/>
              </w:rPr>
            </w:pPr>
            <w:r w:rsidRPr="00602C96">
              <w:rPr>
                <w:rFonts w:ascii="Calibri" w:eastAsia="Times New Roman" w:hAnsi="Calibri" w:cs="Calibri"/>
                <w:i/>
                <w:iCs/>
                <w:color w:val="000000"/>
                <w:sz w:val="16"/>
                <w:szCs w:val="16"/>
                <w:lang w:eastAsia="en-IE"/>
              </w:rPr>
              <w:t>Maalouf et al. (2018)</w:t>
            </w:r>
          </w:p>
        </w:tc>
      </w:tr>
      <w:tr w:rsidR="002E729E" w:rsidRPr="00A21C42" w14:paraId="24A6F574" w14:textId="77777777" w:rsidTr="00592116">
        <w:trPr>
          <w:trHeight w:val="19"/>
        </w:trPr>
        <w:tc>
          <w:tcPr>
            <w:tcW w:w="1613" w:type="dxa"/>
            <w:vMerge/>
            <w:tcBorders>
              <w:left w:val="single" w:sz="8" w:space="0" w:color="auto"/>
              <w:right w:val="single" w:sz="8" w:space="0" w:color="auto"/>
            </w:tcBorders>
            <w:vAlign w:val="center"/>
            <w:hideMark/>
          </w:tcPr>
          <w:p w14:paraId="7EF02CC0"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5EF1B85C"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7A3A8FF0"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2b3. Time to know patients’ preferences </w:t>
            </w:r>
          </w:p>
        </w:tc>
        <w:tc>
          <w:tcPr>
            <w:tcW w:w="5009" w:type="dxa"/>
            <w:tcBorders>
              <w:top w:val="nil"/>
              <w:left w:val="nil"/>
              <w:bottom w:val="single" w:sz="8" w:space="0" w:color="auto"/>
              <w:right w:val="nil"/>
            </w:tcBorders>
          </w:tcPr>
          <w:p w14:paraId="4C8B359D" w14:textId="5A6C0DA0" w:rsidR="002E729E" w:rsidRPr="007B0ECD" w:rsidRDefault="002E729E" w:rsidP="00516C20">
            <w:pPr>
              <w:spacing w:after="0" w:line="240" w:lineRule="auto"/>
              <w:rPr>
                <w:rFonts w:eastAsia="Times New Roman" w:cstheme="minorHAnsi"/>
                <w:color w:val="000000"/>
                <w:sz w:val="16"/>
                <w:szCs w:val="16"/>
                <w:lang w:eastAsia="en-IE"/>
              </w:rPr>
            </w:pPr>
            <w:r w:rsidRPr="007B0ECD">
              <w:rPr>
                <w:rFonts w:cstheme="minorHAnsi"/>
                <w:sz w:val="16"/>
                <w:szCs w:val="16"/>
              </w:rPr>
              <w:t>Multiple articles predicted that by using robots to assist with some care activities, nurses may have more time to spend in getting to know their patients’ preferences…</w:t>
            </w:r>
            <w:r>
              <w:rPr>
                <w:rFonts w:cstheme="minorHAnsi"/>
                <w:sz w:val="16"/>
                <w:szCs w:val="16"/>
              </w:rPr>
              <w:t>(</w:t>
            </w:r>
            <w:r w:rsidRPr="007B0ECD">
              <w:rPr>
                <w:rFonts w:cstheme="minorHAnsi"/>
                <w:sz w:val="16"/>
                <w:szCs w:val="16"/>
              </w:rPr>
              <w:t>p4</w:t>
            </w:r>
            <w:r>
              <w:rPr>
                <w:rFonts w:cstheme="minorHAnsi"/>
                <w:sz w:val="16"/>
                <w:szCs w:val="16"/>
              </w:rPr>
              <w:t>)</w:t>
            </w:r>
          </w:p>
        </w:tc>
        <w:tc>
          <w:tcPr>
            <w:tcW w:w="2174" w:type="dxa"/>
            <w:tcBorders>
              <w:top w:val="nil"/>
              <w:left w:val="nil"/>
              <w:bottom w:val="single" w:sz="8" w:space="0" w:color="auto"/>
              <w:right w:val="single" w:sz="8" w:space="0" w:color="auto"/>
            </w:tcBorders>
            <w:shd w:val="clear" w:color="auto" w:fill="auto"/>
            <w:vAlign w:val="center"/>
            <w:hideMark/>
          </w:tcPr>
          <w:p w14:paraId="33B0E752" w14:textId="3EA8175B" w:rsidR="002E729E" w:rsidRPr="00602C96" w:rsidRDefault="002E729E" w:rsidP="00516C20">
            <w:pPr>
              <w:spacing w:after="0" w:line="240" w:lineRule="auto"/>
              <w:rPr>
                <w:rFonts w:ascii="Calibri" w:eastAsia="Times New Roman" w:hAnsi="Calibri" w:cs="Calibri"/>
                <w:i/>
                <w:iCs/>
                <w:color w:val="000000"/>
                <w:sz w:val="16"/>
                <w:szCs w:val="16"/>
                <w:lang w:eastAsia="en-IE"/>
              </w:rPr>
            </w:pPr>
            <w:r w:rsidRPr="00602C96">
              <w:rPr>
                <w:rFonts w:ascii="Calibri" w:eastAsia="Times New Roman" w:hAnsi="Calibri" w:cs="Calibri"/>
                <w:i/>
                <w:iCs/>
                <w:color w:val="000000"/>
                <w:sz w:val="16"/>
                <w:szCs w:val="16"/>
                <w:lang w:eastAsia="en-IE"/>
              </w:rPr>
              <w:t>Buchanan et al. (2020)</w:t>
            </w:r>
          </w:p>
        </w:tc>
      </w:tr>
      <w:tr w:rsidR="002E729E" w:rsidRPr="00A21C42" w14:paraId="46F8EB7E" w14:textId="77777777" w:rsidTr="00592116">
        <w:trPr>
          <w:trHeight w:val="19"/>
        </w:trPr>
        <w:tc>
          <w:tcPr>
            <w:tcW w:w="1613" w:type="dxa"/>
            <w:vMerge/>
            <w:tcBorders>
              <w:left w:val="single" w:sz="8" w:space="0" w:color="auto"/>
              <w:right w:val="single" w:sz="8" w:space="0" w:color="auto"/>
            </w:tcBorders>
            <w:vAlign w:val="center"/>
            <w:hideMark/>
          </w:tcPr>
          <w:p w14:paraId="3423339D"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457FEB05"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5768089D"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2b4. Reduction in the length of consultation</w:t>
            </w:r>
          </w:p>
        </w:tc>
        <w:tc>
          <w:tcPr>
            <w:tcW w:w="5009" w:type="dxa"/>
            <w:tcBorders>
              <w:top w:val="nil"/>
              <w:left w:val="nil"/>
              <w:bottom w:val="single" w:sz="8" w:space="0" w:color="auto"/>
              <w:right w:val="nil"/>
            </w:tcBorders>
          </w:tcPr>
          <w:p w14:paraId="70CCC70E" w14:textId="0999DF00" w:rsidR="002E729E" w:rsidRPr="00A21C42" w:rsidRDefault="002E729E" w:rsidP="00516C20">
            <w:pPr>
              <w:spacing w:after="0" w:line="240" w:lineRule="auto"/>
              <w:rPr>
                <w:rFonts w:ascii="Calibri" w:eastAsia="Times New Roman" w:hAnsi="Calibri" w:cs="Calibri"/>
                <w:color w:val="000000"/>
                <w:sz w:val="16"/>
                <w:szCs w:val="16"/>
                <w:lang w:eastAsia="en-IE"/>
              </w:rPr>
            </w:pPr>
            <w:r w:rsidRPr="00AA61E7">
              <w:rPr>
                <w:rFonts w:ascii="Calibri" w:eastAsia="Times New Roman" w:hAnsi="Calibri" w:cs="Calibri"/>
                <w:color w:val="000000"/>
                <w:sz w:val="16"/>
                <w:szCs w:val="16"/>
                <w:lang w:eastAsia="en-IE"/>
              </w:rPr>
              <w:t>In one quasi-experimental study, a social service robot (</w:t>
            </w:r>
            <w:proofErr w:type="spellStart"/>
            <w:r w:rsidRPr="00AA61E7">
              <w:rPr>
                <w:rFonts w:ascii="Calibri" w:eastAsia="Times New Roman" w:hAnsi="Calibri" w:cs="Calibri"/>
                <w:color w:val="000000"/>
                <w:sz w:val="16"/>
                <w:szCs w:val="16"/>
                <w:lang w:eastAsia="en-IE"/>
              </w:rPr>
              <w:t>Cafero</w:t>
            </w:r>
            <w:proofErr w:type="spellEnd"/>
            <w:r w:rsidRPr="00AA61E7">
              <w:rPr>
                <w:rFonts w:ascii="Calibri" w:eastAsia="Times New Roman" w:hAnsi="Calibri" w:cs="Calibri"/>
                <w:color w:val="000000"/>
                <w:sz w:val="16"/>
                <w:szCs w:val="16"/>
                <w:lang w:eastAsia="en-IE"/>
              </w:rPr>
              <w:t>) provided assistance by measuring patients’ vital signs prior to personal consultations in a hospital, leading to significant reductions in consultation length</w:t>
            </w:r>
            <w:r>
              <w:rPr>
                <w:rFonts w:ascii="Calibri" w:eastAsia="Times New Roman" w:hAnsi="Calibri" w:cs="Calibri"/>
                <w:color w:val="000000"/>
                <w:sz w:val="16"/>
                <w:szCs w:val="16"/>
                <w:lang w:eastAsia="en-IE"/>
              </w:rPr>
              <w:t>..(p.12)</w:t>
            </w:r>
          </w:p>
        </w:tc>
        <w:tc>
          <w:tcPr>
            <w:tcW w:w="2174" w:type="dxa"/>
            <w:tcBorders>
              <w:top w:val="nil"/>
              <w:left w:val="nil"/>
              <w:bottom w:val="single" w:sz="8" w:space="0" w:color="auto"/>
              <w:right w:val="single" w:sz="8" w:space="0" w:color="auto"/>
            </w:tcBorders>
            <w:shd w:val="clear" w:color="auto" w:fill="auto"/>
            <w:vAlign w:val="center"/>
            <w:hideMark/>
          </w:tcPr>
          <w:p w14:paraId="4D1F5B28" w14:textId="5194C65D" w:rsidR="002E729E" w:rsidRPr="00602C96" w:rsidRDefault="002E729E" w:rsidP="00516C20">
            <w:pPr>
              <w:spacing w:after="0" w:line="240" w:lineRule="auto"/>
              <w:rPr>
                <w:rFonts w:ascii="Calibri" w:eastAsia="Times New Roman" w:hAnsi="Calibri" w:cs="Calibri"/>
                <w:i/>
                <w:iCs/>
                <w:color w:val="000000"/>
                <w:sz w:val="16"/>
                <w:szCs w:val="16"/>
                <w:lang w:eastAsia="en-IE"/>
              </w:rPr>
            </w:pPr>
            <w:r w:rsidRPr="00602C96">
              <w:rPr>
                <w:rFonts w:ascii="Calibri" w:eastAsia="Times New Roman" w:hAnsi="Calibri" w:cs="Calibri"/>
                <w:i/>
                <w:iCs/>
                <w:color w:val="000000"/>
                <w:sz w:val="16"/>
                <w:szCs w:val="16"/>
                <w:lang w:eastAsia="en-IE"/>
              </w:rPr>
              <w:t>Huter et al. (2020)</w:t>
            </w:r>
          </w:p>
        </w:tc>
      </w:tr>
      <w:tr w:rsidR="002E729E" w:rsidRPr="00A21C42" w14:paraId="4B412BAE" w14:textId="77777777" w:rsidTr="00592116">
        <w:trPr>
          <w:trHeight w:val="19"/>
        </w:trPr>
        <w:tc>
          <w:tcPr>
            <w:tcW w:w="1613" w:type="dxa"/>
            <w:vMerge/>
            <w:tcBorders>
              <w:left w:val="single" w:sz="8" w:space="0" w:color="auto"/>
              <w:right w:val="single" w:sz="8" w:space="0" w:color="auto"/>
            </w:tcBorders>
            <w:vAlign w:val="center"/>
            <w:hideMark/>
          </w:tcPr>
          <w:p w14:paraId="566F1212"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7E151972"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A7E339D"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2b5. Saves nurses’ working time</w:t>
            </w:r>
          </w:p>
        </w:tc>
        <w:tc>
          <w:tcPr>
            <w:tcW w:w="5009" w:type="dxa"/>
            <w:tcBorders>
              <w:top w:val="nil"/>
              <w:left w:val="nil"/>
              <w:bottom w:val="single" w:sz="8" w:space="0" w:color="auto"/>
              <w:right w:val="nil"/>
            </w:tcBorders>
          </w:tcPr>
          <w:p w14:paraId="00CB06C1" w14:textId="51FC2A12"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EA6B5A">
              <w:rPr>
                <w:rFonts w:ascii="Calibri" w:eastAsia="Times New Roman" w:hAnsi="Calibri" w:cs="Calibri"/>
                <w:color w:val="000000"/>
                <w:sz w:val="16"/>
                <w:szCs w:val="16"/>
                <w:lang w:eastAsia="en-IE"/>
              </w:rPr>
              <w:t>Using the device saved nurses working time and</w:t>
            </w:r>
            <w:r>
              <w:rPr>
                <w:rFonts w:ascii="Calibri" w:eastAsia="Times New Roman" w:hAnsi="Calibri" w:cs="Calibri"/>
                <w:color w:val="000000"/>
                <w:sz w:val="16"/>
                <w:szCs w:val="16"/>
                <w:lang w:eastAsia="en-IE"/>
              </w:rPr>
              <w:t xml:space="preserve"> </w:t>
            </w:r>
            <w:r w:rsidRPr="00EA6B5A">
              <w:rPr>
                <w:rFonts w:ascii="Calibri" w:eastAsia="Times New Roman" w:hAnsi="Calibri" w:cs="Calibri"/>
                <w:color w:val="000000"/>
                <w:sz w:val="16"/>
                <w:szCs w:val="16"/>
                <w:lang w:eastAsia="en-IE"/>
              </w:rPr>
              <w:t>made their work easier, and most nurses (96.7%) said that they</w:t>
            </w:r>
            <w:r>
              <w:rPr>
                <w:rFonts w:ascii="Calibri" w:eastAsia="Times New Roman" w:hAnsi="Calibri" w:cs="Calibri"/>
                <w:color w:val="000000"/>
                <w:sz w:val="16"/>
                <w:szCs w:val="16"/>
                <w:lang w:eastAsia="en-IE"/>
              </w:rPr>
              <w:t xml:space="preserve"> </w:t>
            </w:r>
            <w:r w:rsidRPr="00EA6B5A">
              <w:rPr>
                <w:rFonts w:ascii="Calibri" w:eastAsia="Times New Roman" w:hAnsi="Calibri" w:cs="Calibri"/>
                <w:color w:val="000000"/>
                <w:sz w:val="16"/>
                <w:szCs w:val="16"/>
                <w:lang w:eastAsia="en-IE"/>
              </w:rPr>
              <w:t>wanted to continue using the device</w:t>
            </w:r>
            <w:r>
              <w:rPr>
                <w:rFonts w:ascii="Calibri" w:eastAsia="Times New Roman" w:hAnsi="Calibri" w:cs="Calibri"/>
                <w:color w:val="000000"/>
                <w:sz w:val="16"/>
                <w:szCs w:val="16"/>
                <w:lang w:eastAsia="en-IE"/>
              </w:rPr>
              <w:t xml:space="preserve"> (Kangasniemi et al, p.9)</w:t>
            </w:r>
          </w:p>
        </w:tc>
        <w:tc>
          <w:tcPr>
            <w:tcW w:w="2174" w:type="dxa"/>
            <w:tcBorders>
              <w:top w:val="nil"/>
              <w:left w:val="nil"/>
              <w:bottom w:val="single" w:sz="8" w:space="0" w:color="auto"/>
              <w:right w:val="single" w:sz="8" w:space="0" w:color="auto"/>
            </w:tcBorders>
            <w:shd w:val="clear" w:color="auto" w:fill="auto"/>
            <w:vAlign w:val="center"/>
            <w:hideMark/>
          </w:tcPr>
          <w:p w14:paraId="268EB1A1" w14:textId="08C6377B" w:rsidR="002E729E" w:rsidRPr="00602C96" w:rsidRDefault="002E729E" w:rsidP="00516C20">
            <w:pPr>
              <w:spacing w:after="0" w:line="240" w:lineRule="auto"/>
              <w:rPr>
                <w:rFonts w:ascii="Calibri" w:eastAsia="Times New Roman" w:hAnsi="Calibri" w:cs="Calibri"/>
                <w:i/>
                <w:iCs/>
                <w:color w:val="000000"/>
                <w:sz w:val="16"/>
                <w:szCs w:val="16"/>
                <w:lang w:eastAsia="en-IE"/>
              </w:rPr>
            </w:pPr>
            <w:proofErr w:type="spellStart"/>
            <w:r w:rsidRPr="00140123">
              <w:rPr>
                <w:rFonts w:ascii="Calibri" w:eastAsia="Times New Roman" w:hAnsi="Calibri" w:cs="Calibri"/>
                <w:i/>
                <w:iCs/>
                <w:color w:val="000000"/>
                <w:sz w:val="16"/>
                <w:szCs w:val="16"/>
                <w:lang w:val="fr-FR" w:eastAsia="en-IE"/>
              </w:rPr>
              <w:t>Kangasniemi</w:t>
            </w:r>
            <w:proofErr w:type="spellEnd"/>
            <w:r w:rsidRPr="00140123">
              <w:rPr>
                <w:rFonts w:ascii="Calibri" w:eastAsia="Times New Roman" w:hAnsi="Calibri" w:cs="Calibri"/>
                <w:i/>
                <w:iCs/>
                <w:color w:val="000000"/>
                <w:sz w:val="16"/>
                <w:szCs w:val="16"/>
                <w:lang w:val="fr-FR" w:eastAsia="en-IE"/>
              </w:rPr>
              <w:t xml:space="preserve"> et al. (2019); Tan et al. </w:t>
            </w:r>
            <w:r w:rsidRPr="00602C96">
              <w:rPr>
                <w:rFonts w:ascii="Calibri" w:eastAsia="Times New Roman" w:hAnsi="Calibri" w:cs="Calibri"/>
                <w:i/>
                <w:iCs/>
                <w:color w:val="000000"/>
                <w:sz w:val="16"/>
                <w:szCs w:val="16"/>
                <w:lang w:eastAsia="en-IE"/>
              </w:rPr>
              <w:t>(2021)</w:t>
            </w:r>
          </w:p>
        </w:tc>
      </w:tr>
      <w:tr w:rsidR="002E729E" w:rsidRPr="00A21C42" w14:paraId="6CDE3D4B" w14:textId="77777777" w:rsidTr="00592116">
        <w:trPr>
          <w:trHeight w:val="19"/>
        </w:trPr>
        <w:tc>
          <w:tcPr>
            <w:tcW w:w="1613" w:type="dxa"/>
            <w:vMerge/>
            <w:tcBorders>
              <w:left w:val="single" w:sz="8" w:space="0" w:color="auto"/>
              <w:right w:val="single" w:sz="8" w:space="0" w:color="auto"/>
            </w:tcBorders>
            <w:vAlign w:val="center"/>
            <w:hideMark/>
          </w:tcPr>
          <w:p w14:paraId="1E3582E9"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05EBF02D"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4769A56B"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2b6. Reduce operating time</w:t>
            </w:r>
          </w:p>
        </w:tc>
        <w:tc>
          <w:tcPr>
            <w:tcW w:w="5009" w:type="dxa"/>
            <w:tcBorders>
              <w:top w:val="nil"/>
              <w:left w:val="nil"/>
              <w:bottom w:val="single" w:sz="8" w:space="0" w:color="auto"/>
              <w:right w:val="nil"/>
            </w:tcBorders>
          </w:tcPr>
          <w:p w14:paraId="09A6FA3A" w14:textId="742B3138"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FB133A">
              <w:rPr>
                <w:rFonts w:ascii="Calibri" w:eastAsia="Times New Roman" w:hAnsi="Calibri" w:cs="Calibri"/>
                <w:color w:val="000000"/>
                <w:sz w:val="16"/>
                <w:szCs w:val="16"/>
                <w:lang w:eastAsia="en-IE"/>
              </w:rPr>
              <w:t>For example, robots have been reported to support surgical performance targets, by reducing the lengths of operations, providing greater accuracy, and decreasing patients' risk than</w:t>
            </w:r>
            <w:r>
              <w:rPr>
                <w:rFonts w:ascii="Calibri" w:eastAsia="Times New Roman" w:hAnsi="Calibri" w:cs="Calibri"/>
                <w:color w:val="000000"/>
                <w:sz w:val="16"/>
                <w:szCs w:val="16"/>
                <w:lang w:eastAsia="en-IE"/>
              </w:rPr>
              <w:t xml:space="preserve"> </w:t>
            </w:r>
            <w:r w:rsidRPr="00FB133A">
              <w:rPr>
                <w:rFonts w:ascii="Calibri" w:eastAsia="Times New Roman" w:hAnsi="Calibri" w:cs="Calibri"/>
                <w:color w:val="000000"/>
                <w:sz w:val="16"/>
                <w:szCs w:val="16"/>
                <w:lang w:eastAsia="en-IE"/>
              </w:rPr>
              <w:t>have traditional surgery that was performed by humans</w:t>
            </w:r>
            <w:r>
              <w:rPr>
                <w:rFonts w:ascii="Calibri" w:eastAsia="Times New Roman" w:hAnsi="Calibri" w:cs="Calibri"/>
                <w:color w:val="000000"/>
                <w:sz w:val="16"/>
                <w:szCs w:val="16"/>
                <w:lang w:eastAsia="en-IE"/>
              </w:rPr>
              <w:t xml:space="preserve"> (p. 12)</w:t>
            </w:r>
          </w:p>
        </w:tc>
        <w:tc>
          <w:tcPr>
            <w:tcW w:w="2174" w:type="dxa"/>
            <w:tcBorders>
              <w:top w:val="nil"/>
              <w:left w:val="nil"/>
              <w:bottom w:val="single" w:sz="8" w:space="0" w:color="auto"/>
              <w:right w:val="single" w:sz="8" w:space="0" w:color="auto"/>
            </w:tcBorders>
            <w:shd w:val="clear" w:color="auto" w:fill="auto"/>
            <w:vAlign w:val="center"/>
            <w:hideMark/>
          </w:tcPr>
          <w:p w14:paraId="3AFBE71E" w14:textId="29A611B8" w:rsidR="002E729E" w:rsidRPr="00602C96" w:rsidRDefault="002E729E" w:rsidP="00516C20">
            <w:pPr>
              <w:spacing w:after="0" w:line="240" w:lineRule="auto"/>
              <w:rPr>
                <w:rFonts w:ascii="Calibri" w:eastAsia="Times New Roman" w:hAnsi="Calibri" w:cs="Calibri"/>
                <w:i/>
                <w:iCs/>
                <w:color w:val="000000"/>
                <w:sz w:val="16"/>
                <w:szCs w:val="16"/>
                <w:lang w:eastAsia="en-IE"/>
              </w:rPr>
            </w:pPr>
            <w:r w:rsidRPr="00602C96">
              <w:rPr>
                <w:rFonts w:ascii="Calibri" w:eastAsia="Times New Roman" w:hAnsi="Calibri" w:cs="Calibri"/>
                <w:i/>
                <w:iCs/>
                <w:color w:val="000000"/>
                <w:sz w:val="16"/>
                <w:szCs w:val="16"/>
                <w:lang w:eastAsia="en-IE"/>
              </w:rPr>
              <w:t>Kangasniemi et al. (2019)</w:t>
            </w:r>
          </w:p>
        </w:tc>
      </w:tr>
      <w:tr w:rsidR="00A368B2" w:rsidRPr="00A21C42" w14:paraId="15FAFD07" w14:textId="77777777" w:rsidTr="00592116">
        <w:trPr>
          <w:trHeight w:val="371"/>
        </w:trPr>
        <w:tc>
          <w:tcPr>
            <w:tcW w:w="1613" w:type="dxa"/>
            <w:vMerge/>
            <w:tcBorders>
              <w:left w:val="single" w:sz="8" w:space="0" w:color="auto"/>
              <w:right w:val="single" w:sz="8" w:space="0" w:color="auto"/>
            </w:tcBorders>
            <w:vAlign w:val="center"/>
            <w:hideMark/>
          </w:tcPr>
          <w:p w14:paraId="24E24675"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right w:val="single" w:sz="8" w:space="0" w:color="auto"/>
            </w:tcBorders>
            <w:shd w:val="clear" w:color="auto" w:fill="auto"/>
            <w:vAlign w:val="center"/>
            <w:hideMark/>
          </w:tcPr>
          <w:p w14:paraId="17B5B2AD"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2c. Stronger relationships</w:t>
            </w:r>
          </w:p>
        </w:tc>
        <w:tc>
          <w:tcPr>
            <w:tcW w:w="3938" w:type="dxa"/>
            <w:tcBorders>
              <w:top w:val="single" w:sz="8" w:space="0" w:color="auto"/>
              <w:left w:val="nil"/>
              <w:bottom w:val="single" w:sz="4" w:space="0" w:color="auto"/>
              <w:right w:val="single" w:sz="8" w:space="0" w:color="auto"/>
            </w:tcBorders>
            <w:shd w:val="clear" w:color="auto" w:fill="auto"/>
            <w:vAlign w:val="center"/>
            <w:hideMark/>
          </w:tcPr>
          <w:p w14:paraId="309444DB" w14:textId="056A9594" w:rsidR="00A368B2" w:rsidRPr="00A21C42" w:rsidRDefault="00A368B2"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2c</w:t>
            </w:r>
            <w:r>
              <w:rPr>
                <w:rFonts w:ascii="Calibri" w:eastAsia="Times New Roman" w:hAnsi="Calibri" w:cs="Calibri"/>
                <w:color w:val="000000"/>
                <w:sz w:val="16"/>
                <w:szCs w:val="16"/>
                <w:lang w:eastAsia="en-IE"/>
              </w:rPr>
              <w:t>1</w:t>
            </w:r>
            <w:r w:rsidRPr="00A21C42">
              <w:rPr>
                <w:rFonts w:ascii="Calibri" w:eastAsia="Times New Roman" w:hAnsi="Calibri" w:cs="Calibri"/>
                <w:color w:val="000000"/>
                <w:sz w:val="16"/>
                <w:szCs w:val="16"/>
                <w:lang w:eastAsia="en-IE"/>
              </w:rPr>
              <w:t>. Audio and visual feedback</w:t>
            </w:r>
          </w:p>
        </w:tc>
        <w:tc>
          <w:tcPr>
            <w:tcW w:w="5009" w:type="dxa"/>
            <w:tcBorders>
              <w:top w:val="single" w:sz="8" w:space="0" w:color="auto"/>
              <w:left w:val="nil"/>
              <w:bottom w:val="single" w:sz="4" w:space="0" w:color="auto"/>
              <w:right w:val="nil"/>
            </w:tcBorders>
          </w:tcPr>
          <w:p w14:paraId="2725F139" w14:textId="2A749368" w:rsidR="00A368B2" w:rsidRPr="00A21C42" w:rsidRDefault="00A368B2"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444B30">
              <w:rPr>
                <w:rFonts w:ascii="Calibri" w:eastAsia="Times New Roman" w:hAnsi="Calibri" w:cs="Calibri"/>
                <w:color w:val="000000"/>
                <w:sz w:val="16"/>
                <w:szCs w:val="16"/>
                <w:lang w:eastAsia="en-IE"/>
              </w:rPr>
              <w:t>Telepresence robots could help caregivers in this task by providing audio and visual feedback to the caregiver</w:t>
            </w:r>
            <w:r>
              <w:rPr>
                <w:rFonts w:ascii="Calibri" w:eastAsia="Times New Roman" w:hAnsi="Calibri" w:cs="Calibri"/>
                <w:color w:val="000000"/>
                <w:sz w:val="16"/>
                <w:szCs w:val="16"/>
                <w:lang w:eastAsia="en-IE"/>
              </w:rPr>
              <w:t xml:space="preserve"> (p.4)</w:t>
            </w:r>
          </w:p>
        </w:tc>
        <w:tc>
          <w:tcPr>
            <w:tcW w:w="2174" w:type="dxa"/>
            <w:tcBorders>
              <w:top w:val="single" w:sz="8" w:space="0" w:color="auto"/>
              <w:left w:val="nil"/>
              <w:bottom w:val="single" w:sz="4" w:space="0" w:color="auto"/>
              <w:right w:val="single" w:sz="8" w:space="0" w:color="auto"/>
            </w:tcBorders>
            <w:shd w:val="clear" w:color="auto" w:fill="auto"/>
            <w:vAlign w:val="center"/>
            <w:hideMark/>
          </w:tcPr>
          <w:p w14:paraId="43224D44" w14:textId="7FE28C6A" w:rsidR="00A368B2" w:rsidRPr="00602C96" w:rsidRDefault="00A368B2" w:rsidP="00516C20">
            <w:pPr>
              <w:spacing w:after="0" w:line="240" w:lineRule="auto"/>
              <w:rPr>
                <w:rFonts w:ascii="Calibri" w:eastAsia="Times New Roman" w:hAnsi="Calibri" w:cs="Calibri"/>
                <w:i/>
                <w:iCs/>
                <w:color w:val="000000"/>
                <w:sz w:val="16"/>
                <w:szCs w:val="16"/>
                <w:lang w:eastAsia="en-IE"/>
              </w:rPr>
            </w:pPr>
            <w:r w:rsidRPr="00602C96">
              <w:rPr>
                <w:rFonts w:ascii="Calibri" w:eastAsia="Times New Roman" w:hAnsi="Calibri" w:cs="Calibri"/>
                <w:i/>
                <w:iCs/>
                <w:color w:val="000000"/>
                <w:sz w:val="16"/>
                <w:szCs w:val="16"/>
                <w:lang w:eastAsia="en-IE"/>
              </w:rPr>
              <w:t>Maalouf et al. (2018)</w:t>
            </w:r>
          </w:p>
        </w:tc>
      </w:tr>
      <w:tr w:rsidR="00A368B2" w:rsidRPr="00A21C42" w14:paraId="4A097050" w14:textId="77777777" w:rsidTr="00592116">
        <w:trPr>
          <w:trHeight w:val="19"/>
        </w:trPr>
        <w:tc>
          <w:tcPr>
            <w:tcW w:w="1613" w:type="dxa"/>
            <w:vMerge/>
            <w:tcBorders>
              <w:left w:val="single" w:sz="8" w:space="0" w:color="auto"/>
              <w:right w:val="single" w:sz="8" w:space="0" w:color="auto"/>
            </w:tcBorders>
            <w:vAlign w:val="center"/>
            <w:hideMark/>
          </w:tcPr>
          <w:p w14:paraId="0B610363"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23CB9880"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p>
        </w:tc>
        <w:tc>
          <w:tcPr>
            <w:tcW w:w="3938" w:type="dxa"/>
            <w:tcBorders>
              <w:top w:val="single" w:sz="4" w:space="0" w:color="auto"/>
              <w:left w:val="nil"/>
              <w:bottom w:val="single" w:sz="8" w:space="0" w:color="auto"/>
              <w:right w:val="single" w:sz="8" w:space="0" w:color="auto"/>
            </w:tcBorders>
            <w:shd w:val="clear" w:color="auto" w:fill="auto"/>
            <w:vAlign w:val="center"/>
            <w:hideMark/>
          </w:tcPr>
          <w:p w14:paraId="54A62E6E" w14:textId="62F78EBE" w:rsidR="00A368B2" w:rsidRPr="00A21C42" w:rsidRDefault="00A368B2"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2c</w:t>
            </w:r>
            <w:r>
              <w:rPr>
                <w:rFonts w:ascii="Calibri" w:eastAsia="Times New Roman" w:hAnsi="Calibri" w:cs="Calibri"/>
                <w:color w:val="000000"/>
                <w:sz w:val="16"/>
                <w:szCs w:val="16"/>
                <w:lang w:eastAsia="en-IE"/>
              </w:rPr>
              <w:t>2</w:t>
            </w:r>
            <w:r w:rsidRPr="00A21C42">
              <w:rPr>
                <w:rFonts w:ascii="Calibri" w:eastAsia="Times New Roman" w:hAnsi="Calibri" w:cs="Calibri"/>
                <w:color w:val="000000"/>
                <w:sz w:val="16"/>
                <w:szCs w:val="16"/>
                <w:lang w:eastAsia="en-IE"/>
              </w:rPr>
              <w:t xml:space="preserve">. Build stronger therapeutic relationships </w:t>
            </w:r>
          </w:p>
        </w:tc>
        <w:tc>
          <w:tcPr>
            <w:tcW w:w="5009" w:type="dxa"/>
            <w:tcBorders>
              <w:top w:val="single" w:sz="4" w:space="0" w:color="auto"/>
              <w:left w:val="nil"/>
              <w:bottom w:val="single" w:sz="8" w:space="0" w:color="auto"/>
              <w:right w:val="nil"/>
            </w:tcBorders>
          </w:tcPr>
          <w:p w14:paraId="0E43C579" w14:textId="390ED181" w:rsidR="00A368B2" w:rsidRPr="002A3742" w:rsidRDefault="00A368B2" w:rsidP="00516C20">
            <w:pPr>
              <w:spacing w:after="0" w:line="240" w:lineRule="auto"/>
              <w:rPr>
                <w:rFonts w:eastAsia="Times New Roman" w:cstheme="minorHAnsi"/>
                <w:color w:val="000000"/>
                <w:sz w:val="16"/>
                <w:szCs w:val="16"/>
                <w:lang w:eastAsia="en-IE"/>
              </w:rPr>
            </w:pPr>
            <w:r w:rsidRPr="002A3742">
              <w:rPr>
                <w:rFonts w:cstheme="minorHAnsi"/>
                <w:sz w:val="16"/>
                <w:szCs w:val="16"/>
              </w:rPr>
              <w:t>Multiple articles predicted that by using robots to assist with some care activities, nurses may have more time to spend in getting to know their patients’ preferences, responding to their needs and building stronger therapeutic relationships (p.4)</w:t>
            </w:r>
          </w:p>
        </w:tc>
        <w:tc>
          <w:tcPr>
            <w:tcW w:w="2174" w:type="dxa"/>
            <w:tcBorders>
              <w:top w:val="single" w:sz="4" w:space="0" w:color="auto"/>
              <w:left w:val="nil"/>
              <w:bottom w:val="single" w:sz="8" w:space="0" w:color="auto"/>
              <w:right w:val="single" w:sz="8" w:space="0" w:color="auto"/>
            </w:tcBorders>
            <w:shd w:val="clear" w:color="auto" w:fill="auto"/>
            <w:vAlign w:val="center"/>
            <w:hideMark/>
          </w:tcPr>
          <w:p w14:paraId="06501A31" w14:textId="0E826D85" w:rsidR="00A368B2" w:rsidRPr="00602C96" w:rsidRDefault="00A368B2" w:rsidP="00516C20">
            <w:pPr>
              <w:spacing w:after="0" w:line="240" w:lineRule="auto"/>
              <w:rPr>
                <w:rFonts w:ascii="Calibri" w:eastAsia="Times New Roman" w:hAnsi="Calibri" w:cs="Calibri"/>
                <w:i/>
                <w:iCs/>
                <w:color w:val="000000"/>
                <w:sz w:val="16"/>
                <w:szCs w:val="16"/>
                <w:lang w:eastAsia="en-IE"/>
              </w:rPr>
            </w:pPr>
            <w:r w:rsidRPr="00602C96">
              <w:rPr>
                <w:rFonts w:ascii="Calibri" w:eastAsia="Times New Roman" w:hAnsi="Calibri" w:cs="Calibri"/>
                <w:i/>
                <w:iCs/>
                <w:color w:val="000000"/>
                <w:sz w:val="16"/>
                <w:szCs w:val="16"/>
                <w:lang w:eastAsia="en-IE"/>
              </w:rPr>
              <w:t>Buchanan et al. (2020)</w:t>
            </w:r>
          </w:p>
        </w:tc>
      </w:tr>
      <w:tr w:rsidR="00A368B2" w:rsidRPr="00A21C42" w14:paraId="204BDCEC" w14:textId="77777777" w:rsidTr="00592116">
        <w:trPr>
          <w:trHeight w:val="19"/>
        </w:trPr>
        <w:tc>
          <w:tcPr>
            <w:tcW w:w="1613" w:type="dxa"/>
            <w:vMerge/>
            <w:tcBorders>
              <w:left w:val="single" w:sz="8" w:space="0" w:color="auto"/>
              <w:right w:val="single" w:sz="8" w:space="0" w:color="auto"/>
            </w:tcBorders>
            <w:vAlign w:val="center"/>
            <w:hideMark/>
          </w:tcPr>
          <w:p w14:paraId="672694D6"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4E28C589"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D2EF2E9" w14:textId="0AF21A03" w:rsidR="00A368B2" w:rsidRPr="00A21C42" w:rsidRDefault="00A368B2"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2c</w:t>
            </w:r>
            <w:r>
              <w:rPr>
                <w:rFonts w:ascii="Calibri" w:eastAsia="Times New Roman" w:hAnsi="Calibri" w:cs="Calibri"/>
                <w:color w:val="000000"/>
                <w:sz w:val="16"/>
                <w:szCs w:val="16"/>
                <w:lang w:eastAsia="en-IE"/>
              </w:rPr>
              <w:t>3</w:t>
            </w:r>
            <w:r w:rsidRPr="00A21C42">
              <w:rPr>
                <w:rFonts w:ascii="Calibri" w:eastAsia="Times New Roman" w:hAnsi="Calibri" w:cs="Calibri"/>
                <w:color w:val="000000"/>
                <w:sz w:val="16"/>
                <w:szCs w:val="16"/>
                <w:lang w:eastAsia="en-IE"/>
              </w:rPr>
              <w:t>. Joyful and relaxing environment</w:t>
            </w:r>
          </w:p>
        </w:tc>
        <w:tc>
          <w:tcPr>
            <w:tcW w:w="5009" w:type="dxa"/>
            <w:tcBorders>
              <w:top w:val="nil"/>
              <w:left w:val="nil"/>
              <w:bottom w:val="single" w:sz="8" w:space="0" w:color="auto"/>
              <w:right w:val="nil"/>
            </w:tcBorders>
          </w:tcPr>
          <w:p w14:paraId="6F0DC8D6" w14:textId="56478521" w:rsidR="00A368B2" w:rsidRPr="00A21C42" w:rsidRDefault="00A368B2" w:rsidP="00516C20">
            <w:pPr>
              <w:spacing w:after="0" w:line="240" w:lineRule="auto"/>
              <w:rPr>
                <w:rFonts w:ascii="Calibri" w:eastAsia="Times New Roman" w:hAnsi="Calibri" w:cs="Calibri"/>
                <w:color w:val="000000"/>
                <w:sz w:val="16"/>
                <w:szCs w:val="16"/>
                <w:lang w:eastAsia="en-IE"/>
              </w:rPr>
            </w:pPr>
            <w:r>
              <w:rPr>
                <w:rFonts w:ascii="Times New Roman" w:hAnsi="Times New Roman" w:cs="Times New Roman"/>
                <w:sz w:val="24"/>
                <w:szCs w:val="24"/>
              </w:rPr>
              <w:t>…</w:t>
            </w:r>
            <w:r w:rsidRPr="00CC6034">
              <w:rPr>
                <w:rFonts w:cstheme="minorHAnsi"/>
                <w:sz w:val="16"/>
                <w:szCs w:val="16"/>
              </w:rPr>
              <w:t>pet robots were used in conjunction with other psychosocial interventions such as music therapy to entertain the residents by creating a joyful and relaxing environment and reduce stressful situations (p.90)</w:t>
            </w:r>
          </w:p>
        </w:tc>
        <w:tc>
          <w:tcPr>
            <w:tcW w:w="2174" w:type="dxa"/>
            <w:tcBorders>
              <w:top w:val="nil"/>
              <w:left w:val="nil"/>
              <w:bottom w:val="single" w:sz="8" w:space="0" w:color="auto"/>
              <w:right w:val="single" w:sz="8" w:space="0" w:color="auto"/>
            </w:tcBorders>
            <w:shd w:val="clear" w:color="auto" w:fill="auto"/>
            <w:vAlign w:val="center"/>
            <w:hideMark/>
          </w:tcPr>
          <w:p w14:paraId="5D299BD3" w14:textId="3CB0462F" w:rsidR="00A368B2" w:rsidRPr="00602C96" w:rsidRDefault="00A368B2" w:rsidP="00516C20">
            <w:pPr>
              <w:spacing w:after="0" w:line="240" w:lineRule="auto"/>
              <w:rPr>
                <w:rFonts w:ascii="Calibri" w:eastAsia="Times New Roman" w:hAnsi="Calibri" w:cs="Calibri"/>
                <w:i/>
                <w:iCs/>
                <w:color w:val="000000"/>
                <w:sz w:val="16"/>
                <w:szCs w:val="16"/>
                <w:lang w:eastAsia="en-IE"/>
              </w:rPr>
            </w:pPr>
            <w:r w:rsidRPr="00602C96">
              <w:rPr>
                <w:rFonts w:ascii="Calibri" w:eastAsia="Times New Roman" w:hAnsi="Calibri" w:cs="Calibri"/>
                <w:i/>
                <w:iCs/>
                <w:color w:val="000000"/>
                <w:sz w:val="16"/>
                <w:szCs w:val="16"/>
                <w:lang w:eastAsia="en-IE"/>
              </w:rPr>
              <w:t>Scerri et al. (2021)</w:t>
            </w:r>
          </w:p>
        </w:tc>
      </w:tr>
      <w:tr w:rsidR="00A368B2" w:rsidRPr="00A21C42" w14:paraId="61E6EBE5" w14:textId="77777777" w:rsidTr="00592116">
        <w:trPr>
          <w:trHeight w:val="19"/>
        </w:trPr>
        <w:tc>
          <w:tcPr>
            <w:tcW w:w="1613" w:type="dxa"/>
            <w:vMerge/>
            <w:tcBorders>
              <w:left w:val="single" w:sz="8" w:space="0" w:color="auto"/>
              <w:right w:val="single" w:sz="8" w:space="0" w:color="auto"/>
            </w:tcBorders>
            <w:vAlign w:val="center"/>
            <w:hideMark/>
          </w:tcPr>
          <w:p w14:paraId="19671976"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23488189"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F9E2B0E" w14:textId="20E6810B" w:rsidR="00A368B2" w:rsidRPr="00A21C42" w:rsidRDefault="00A368B2"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2c</w:t>
            </w:r>
            <w:r>
              <w:rPr>
                <w:rFonts w:ascii="Calibri" w:eastAsia="Times New Roman" w:hAnsi="Calibri" w:cs="Calibri"/>
                <w:color w:val="000000"/>
                <w:sz w:val="16"/>
                <w:szCs w:val="16"/>
                <w:lang w:eastAsia="en-IE"/>
              </w:rPr>
              <w:t>4. Use of robot facilitates conversation and rapport</w:t>
            </w:r>
          </w:p>
        </w:tc>
        <w:tc>
          <w:tcPr>
            <w:tcW w:w="5009" w:type="dxa"/>
            <w:tcBorders>
              <w:top w:val="nil"/>
              <w:left w:val="nil"/>
              <w:bottom w:val="single" w:sz="8" w:space="0" w:color="auto"/>
              <w:right w:val="nil"/>
            </w:tcBorders>
          </w:tcPr>
          <w:p w14:paraId="0E369877" w14:textId="7827A2DD" w:rsidR="00A368B2" w:rsidRPr="00600693" w:rsidRDefault="00A368B2" w:rsidP="00516C20">
            <w:pPr>
              <w:spacing w:after="0" w:line="240" w:lineRule="auto"/>
              <w:rPr>
                <w:rFonts w:eastAsia="Times New Roman" w:cstheme="minorHAnsi"/>
                <w:color w:val="000000"/>
                <w:sz w:val="16"/>
                <w:szCs w:val="16"/>
                <w:lang w:eastAsia="en-IE"/>
              </w:rPr>
            </w:pPr>
            <w:r>
              <w:rPr>
                <w:rFonts w:cstheme="minorHAnsi"/>
                <w:sz w:val="16"/>
                <w:szCs w:val="16"/>
              </w:rPr>
              <w:t>..</w:t>
            </w:r>
            <w:r w:rsidRPr="00600693">
              <w:rPr>
                <w:rFonts w:cstheme="minorHAnsi"/>
                <w:sz w:val="16"/>
                <w:szCs w:val="16"/>
              </w:rPr>
              <w:t>and to facilitate conversation and rapport, conduct interviews and deliver patient education (p.4)</w:t>
            </w:r>
          </w:p>
        </w:tc>
        <w:tc>
          <w:tcPr>
            <w:tcW w:w="2174" w:type="dxa"/>
            <w:tcBorders>
              <w:top w:val="nil"/>
              <w:left w:val="nil"/>
              <w:bottom w:val="single" w:sz="8" w:space="0" w:color="auto"/>
              <w:right w:val="single" w:sz="8" w:space="0" w:color="auto"/>
            </w:tcBorders>
            <w:shd w:val="clear" w:color="auto" w:fill="auto"/>
            <w:vAlign w:val="center"/>
            <w:hideMark/>
          </w:tcPr>
          <w:p w14:paraId="61E67A19" w14:textId="51813BC2" w:rsidR="00A368B2" w:rsidRPr="00602C96" w:rsidRDefault="00A368B2" w:rsidP="00516C20">
            <w:pPr>
              <w:spacing w:after="0" w:line="240" w:lineRule="auto"/>
              <w:rPr>
                <w:rFonts w:ascii="Calibri" w:eastAsia="Times New Roman" w:hAnsi="Calibri" w:cs="Calibri"/>
                <w:i/>
                <w:iCs/>
                <w:color w:val="000000"/>
                <w:sz w:val="16"/>
                <w:szCs w:val="16"/>
                <w:lang w:eastAsia="en-IE"/>
              </w:rPr>
            </w:pPr>
            <w:r w:rsidRPr="00602C96">
              <w:rPr>
                <w:rFonts w:ascii="Calibri" w:eastAsia="Times New Roman" w:hAnsi="Calibri" w:cs="Calibri"/>
                <w:i/>
                <w:iCs/>
                <w:color w:val="000000"/>
                <w:sz w:val="16"/>
                <w:szCs w:val="16"/>
                <w:lang w:eastAsia="en-IE"/>
              </w:rPr>
              <w:t>Buchanan et al. (2020)</w:t>
            </w:r>
          </w:p>
        </w:tc>
      </w:tr>
      <w:tr w:rsidR="00A368B2" w:rsidRPr="00A21C42" w14:paraId="36CEFB0F" w14:textId="77777777" w:rsidTr="00592116">
        <w:trPr>
          <w:trHeight w:val="19"/>
        </w:trPr>
        <w:tc>
          <w:tcPr>
            <w:tcW w:w="1613" w:type="dxa"/>
            <w:vMerge/>
            <w:tcBorders>
              <w:left w:val="single" w:sz="8" w:space="0" w:color="auto"/>
              <w:right w:val="single" w:sz="8" w:space="0" w:color="auto"/>
            </w:tcBorders>
            <w:vAlign w:val="center"/>
            <w:hideMark/>
          </w:tcPr>
          <w:p w14:paraId="72F48FB9"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2B3A9CC0"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29C4500" w14:textId="559205C9" w:rsidR="00A368B2" w:rsidRPr="00A21C42" w:rsidRDefault="00A368B2"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2c</w:t>
            </w:r>
            <w:r>
              <w:rPr>
                <w:rFonts w:ascii="Calibri" w:eastAsia="Times New Roman" w:hAnsi="Calibri" w:cs="Calibri"/>
                <w:color w:val="000000"/>
                <w:sz w:val="16"/>
                <w:szCs w:val="16"/>
                <w:lang w:eastAsia="en-IE"/>
              </w:rPr>
              <w:t>5</w:t>
            </w:r>
            <w:r w:rsidRPr="00A21C42">
              <w:rPr>
                <w:rFonts w:ascii="Calibri" w:eastAsia="Times New Roman" w:hAnsi="Calibri" w:cs="Calibri"/>
                <w:color w:val="000000"/>
                <w:sz w:val="16"/>
                <w:szCs w:val="16"/>
                <w:lang w:eastAsia="en-IE"/>
              </w:rPr>
              <w:t>. Reduce stressful work situations</w:t>
            </w:r>
          </w:p>
        </w:tc>
        <w:tc>
          <w:tcPr>
            <w:tcW w:w="5009" w:type="dxa"/>
            <w:tcBorders>
              <w:top w:val="nil"/>
              <w:left w:val="nil"/>
              <w:bottom w:val="single" w:sz="8" w:space="0" w:color="auto"/>
              <w:right w:val="nil"/>
            </w:tcBorders>
          </w:tcPr>
          <w:p w14:paraId="1B3B623C" w14:textId="1519D799" w:rsidR="00A368B2" w:rsidRPr="001748D3" w:rsidRDefault="00A368B2" w:rsidP="00516C20">
            <w:pPr>
              <w:spacing w:after="0" w:line="240" w:lineRule="auto"/>
              <w:rPr>
                <w:rFonts w:eastAsia="Times New Roman" w:cstheme="minorHAnsi"/>
                <w:color w:val="000000"/>
                <w:sz w:val="16"/>
                <w:szCs w:val="16"/>
                <w:lang w:eastAsia="en-IE"/>
              </w:rPr>
            </w:pPr>
            <w:r>
              <w:rPr>
                <w:rFonts w:cstheme="minorHAnsi"/>
                <w:sz w:val="16"/>
                <w:szCs w:val="16"/>
              </w:rPr>
              <w:t>…</w:t>
            </w:r>
            <w:r w:rsidRPr="001748D3">
              <w:rPr>
                <w:rFonts w:cstheme="minorHAnsi"/>
                <w:sz w:val="16"/>
                <w:szCs w:val="16"/>
              </w:rPr>
              <w:t>pet robots were used in conjunction with other psychosocial interventions such as music therapy to entertain the residents by creating a joyful and relaxing environment and reduce stressful situations (p.90)</w:t>
            </w:r>
          </w:p>
        </w:tc>
        <w:tc>
          <w:tcPr>
            <w:tcW w:w="2174" w:type="dxa"/>
            <w:tcBorders>
              <w:top w:val="nil"/>
              <w:left w:val="nil"/>
              <w:bottom w:val="single" w:sz="8" w:space="0" w:color="auto"/>
              <w:right w:val="single" w:sz="8" w:space="0" w:color="auto"/>
            </w:tcBorders>
            <w:shd w:val="clear" w:color="auto" w:fill="auto"/>
            <w:vAlign w:val="center"/>
            <w:hideMark/>
          </w:tcPr>
          <w:p w14:paraId="400FBCE9" w14:textId="65DE74A4" w:rsidR="00A368B2" w:rsidRPr="00D27C6E" w:rsidRDefault="00A368B2" w:rsidP="00516C20">
            <w:pPr>
              <w:spacing w:after="0" w:line="240" w:lineRule="auto"/>
              <w:rPr>
                <w:rFonts w:ascii="Calibri" w:eastAsia="Times New Roman" w:hAnsi="Calibri" w:cs="Calibri"/>
                <w:color w:val="000000"/>
                <w:sz w:val="16"/>
                <w:szCs w:val="16"/>
                <w:lang w:eastAsia="en-IE"/>
              </w:rPr>
            </w:pPr>
            <w:r w:rsidRPr="00D27C6E">
              <w:rPr>
                <w:rFonts w:ascii="Calibri" w:eastAsia="Times New Roman" w:hAnsi="Calibri" w:cs="Calibri"/>
                <w:color w:val="000000"/>
                <w:sz w:val="16"/>
                <w:szCs w:val="16"/>
                <w:lang w:eastAsia="en-IE"/>
              </w:rPr>
              <w:t>Scerri et al. (2021)</w:t>
            </w:r>
          </w:p>
        </w:tc>
      </w:tr>
      <w:tr w:rsidR="00A368B2" w:rsidRPr="00A21C42" w14:paraId="4BA94E3F" w14:textId="77777777" w:rsidTr="00592116">
        <w:trPr>
          <w:trHeight w:val="19"/>
        </w:trPr>
        <w:tc>
          <w:tcPr>
            <w:tcW w:w="1613" w:type="dxa"/>
            <w:vMerge/>
            <w:tcBorders>
              <w:left w:val="single" w:sz="8" w:space="0" w:color="auto"/>
              <w:right w:val="single" w:sz="8" w:space="0" w:color="auto"/>
            </w:tcBorders>
            <w:vAlign w:val="center"/>
          </w:tcPr>
          <w:p w14:paraId="7F05E3BF"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bottom w:val="single" w:sz="8" w:space="0" w:color="000000"/>
              <w:right w:val="single" w:sz="8" w:space="0" w:color="auto"/>
            </w:tcBorders>
            <w:vAlign w:val="center"/>
          </w:tcPr>
          <w:p w14:paraId="1FFF19D0" w14:textId="77777777" w:rsidR="00A368B2" w:rsidRPr="00A21C42" w:rsidRDefault="00A368B2"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188E0B1E" w14:textId="015F929C" w:rsidR="00A368B2" w:rsidRPr="00A21C42" w:rsidRDefault="00A368B2"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2c6. Gaining deeper understanding of the patients</w:t>
            </w:r>
          </w:p>
        </w:tc>
        <w:tc>
          <w:tcPr>
            <w:tcW w:w="5009" w:type="dxa"/>
            <w:tcBorders>
              <w:top w:val="nil"/>
              <w:left w:val="nil"/>
              <w:bottom w:val="single" w:sz="8" w:space="0" w:color="auto"/>
              <w:right w:val="nil"/>
            </w:tcBorders>
          </w:tcPr>
          <w:p w14:paraId="1C4D4D7A" w14:textId="1026C4D7" w:rsidR="00A368B2" w:rsidRPr="00DC7236" w:rsidRDefault="00A368B2" w:rsidP="00516C20">
            <w:pPr>
              <w:spacing w:after="0" w:line="240" w:lineRule="auto"/>
              <w:rPr>
                <w:rFonts w:cstheme="minorHAnsi"/>
                <w:sz w:val="16"/>
                <w:szCs w:val="16"/>
              </w:rPr>
            </w:pPr>
            <w:r w:rsidRPr="00DC7236">
              <w:rPr>
                <w:rFonts w:eastAsia="Times New Roman" w:cstheme="minorHAnsi"/>
                <w:sz w:val="16"/>
                <w:szCs w:val="16"/>
                <w:lang w:eastAsia="en-IE"/>
              </w:rPr>
              <w:t>In addition, several articles discussed how health professionals, including nurses, have used SARs to gain a deeper understanding of their patients</w:t>
            </w:r>
            <w:r>
              <w:rPr>
                <w:rFonts w:eastAsia="Times New Roman" w:cstheme="minorHAnsi"/>
                <w:sz w:val="16"/>
                <w:szCs w:val="16"/>
                <w:lang w:eastAsia="en-IE"/>
              </w:rPr>
              <w:t xml:space="preserve"> (p.4)</w:t>
            </w:r>
          </w:p>
        </w:tc>
        <w:tc>
          <w:tcPr>
            <w:tcW w:w="2174" w:type="dxa"/>
            <w:tcBorders>
              <w:top w:val="nil"/>
              <w:left w:val="nil"/>
              <w:bottom w:val="single" w:sz="8" w:space="0" w:color="auto"/>
              <w:right w:val="single" w:sz="8" w:space="0" w:color="auto"/>
            </w:tcBorders>
            <w:shd w:val="clear" w:color="auto" w:fill="auto"/>
            <w:vAlign w:val="center"/>
          </w:tcPr>
          <w:p w14:paraId="5CA1F10C" w14:textId="30585172" w:rsidR="00A368B2" w:rsidRPr="00A72DD2" w:rsidRDefault="00A368B2" w:rsidP="00516C20">
            <w:pPr>
              <w:spacing w:after="0" w:line="240" w:lineRule="auto"/>
              <w:rPr>
                <w:rFonts w:ascii="Calibri" w:eastAsia="Times New Roman" w:hAnsi="Calibri" w:cs="Calibri"/>
                <w:i/>
                <w:iCs/>
                <w:color w:val="000000"/>
                <w:sz w:val="16"/>
                <w:szCs w:val="16"/>
                <w:lang w:eastAsia="en-IE"/>
              </w:rPr>
            </w:pPr>
            <w:r w:rsidRPr="00A72DD2">
              <w:rPr>
                <w:rFonts w:ascii="Calibri" w:eastAsia="Times New Roman" w:hAnsi="Calibri" w:cs="Calibri"/>
                <w:i/>
                <w:iCs/>
                <w:color w:val="000000"/>
                <w:sz w:val="16"/>
                <w:szCs w:val="16"/>
                <w:lang w:eastAsia="en-IE"/>
              </w:rPr>
              <w:t>Buchanan et al. (2020)</w:t>
            </w:r>
          </w:p>
        </w:tc>
      </w:tr>
      <w:tr w:rsidR="002E729E" w:rsidRPr="00A21C42" w14:paraId="6C14CED7" w14:textId="77777777" w:rsidTr="00592116">
        <w:trPr>
          <w:trHeight w:val="19"/>
        </w:trPr>
        <w:tc>
          <w:tcPr>
            <w:tcW w:w="1613" w:type="dxa"/>
            <w:vMerge/>
            <w:tcBorders>
              <w:left w:val="single" w:sz="8" w:space="0" w:color="auto"/>
              <w:right w:val="single" w:sz="8" w:space="0" w:color="auto"/>
            </w:tcBorders>
            <w:vAlign w:val="center"/>
            <w:hideMark/>
          </w:tcPr>
          <w:p w14:paraId="3D8232B6"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14:paraId="46E035CD"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2d. Data collection</w:t>
            </w:r>
          </w:p>
        </w:tc>
        <w:tc>
          <w:tcPr>
            <w:tcW w:w="3938" w:type="dxa"/>
            <w:tcBorders>
              <w:top w:val="nil"/>
              <w:left w:val="nil"/>
              <w:bottom w:val="single" w:sz="8" w:space="0" w:color="auto"/>
              <w:right w:val="single" w:sz="8" w:space="0" w:color="auto"/>
            </w:tcBorders>
            <w:shd w:val="clear" w:color="auto" w:fill="auto"/>
            <w:vAlign w:val="center"/>
            <w:hideMark/>
          </w:tcPr>
          <w:p w14:paraId="227CD077" w14:textId="20721306"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2d</w:t>
            </w:r>
            <w:r>
              <w:rPr>
                <w:rFonts w:ascii="Calibri" w:eastAsia="Times New Roman" w:hAnsi="Calibri" w:cs="Calibri"/>
                <w:color w:val="000000"/>
                <w:sz w:val="16"/>
                <w:szCs w:val="16"/>
                <w:lang w:eastAsia="en-IE"/>
              </w:rPr>
              <w:t>1</w:t>
            </w:r>
            <w:r w:rsidRPr="00A21C42">
              <w:rPr>
                <w:rFonts w:ascii="Calibri" w:eastAsia="Times New Roman" w:hAnsi="Calibri" w:cs="Calibri"/>
                <w:color w:val="000000"/>
                <w:sz w:val="16"/>
                <w:szCs w:val="16"/>
                <w:lang w:eastAsia="en-IE"/>
              </w:rPr>
              <w:t>. Collection of demographic / health related information</w:t>
            </w:r>
          </w:p>
        </w:tc>
        <w:tc>
          <w:tcPr>
            <w:tcW w:w="5009" w:type="dxa"/>
            <w:tcBorders>
              <w:top w:val="nil"/>
              <w:left w:val="nil"/>
              <w:bottom w:val="single" w:sz="8" w:space="0" w:color="auto"/>
              <w:right w:val="nil"/>
            </w:tcBorders>
          </w:tcPr>
          <w:p w14:paraId="5291E740" w14:textId="65DEFB5A" w:rsidR="002E729E" w:rsidRPr="00A21C42" w:rsidRDefault="002E729E" w:rsidP="00516C20">
            <w:pPr>
              <w:spacing w:after="0" w:line="240" w:lineRule="auto"/>
              <w:rPr>
                <w:rFonts w:ascii="Calibri" w:eastAsia="Times New Roman" w:hAnsi="Calibri" w:cs="Calibri"/>
                <w:color w:val="000000"/>
                <w:sz w:val="16"/>
                <w:szCs w:val="16"/>
                <w:lang w:eastAsia="en-IE"/>
              </w:rPr>
            </w:pPr>
            <w:r w:rsidRPr="00D010CA">
              <w:rPr>
                <w:rFonts w:ascii="Calibri" w:eastAsia="Times New Roman" w:hAnsi="Calibri" w:cs="Calibri"/>
                <w:color w:val="000000"/>
                <w:sz w:val="16"/>
                <w:szCs w:val="16"/>
                <w:lang w:eastAsia="en-IE"/>
              </w:rPr>
              <w:t>A few articles reported</w:t>
            </w:r>
            <w:r>
              <w:rPr>
                <w:rFonts w:ascii="Calibri" w:eastAsia="Times New Roman" w:hAnsi="Calibri" w:cs="Calibri"/>
                <w:color w:val="000000"/>
                <w:sz w:val="16"/>
                <w:szCs w:val="16"/>
                <w:lang w:eastAsia="en-IE"/>
              </w:rPr>
              <w:t xml:space="preserve"> </w:t>
            </w:r>
            <w:r w:rsidRPr="00D010CA">
              <w:rPr>
                <w:rFonts w:ascii="Calibri" w:eastAsia="Times New Roman" w:hAnsi="Calibri" w:cs="Calibri"/>
                <w:color w:val="000000"/>
                <w:sz w:val="16"/>
                <w:szCs w:val="16"/>
                <w:lang w:eastAsia="en-IE"/>
              </w:rPr>
              <w:t>that robotic devices and other AIHTs can be used to collect</w:t>
            </w:r>
            <w:r>
              <w:rPr>
                <w:rFonts w:ascii="Calibri" w:eastAsia="Times New Roman" w:hAnsi="Calibri" w:cs="Calibri"/>
                <w:color w:val="000000"/>
                <w:sz w:val="16"/>
                <w:szCs w:val="16"/>
                <w:lang w:eastAsia="en-IE"/>
              </w:rPr>
              <w:t xml:space="preserve"> </w:t>
            </w:r>
            <w:r w:rsidRPr="00D010CA">
              <w:rPr>
                <w:rFonts w:ascii="Calibri" w:eastAsia="Times New Roman" w:hAnsi="Calibri" w:cs="Calibri"/>
                <w:color w:val="000000"/>
                <w:sz w:val="16"/>
                <w:szCs w:val="16"/>
                <w:lang w:eastAsia="en-IE"/>
              </w:rPr>
              <w:t>demographic and health-related information, including patient</w:t>
            </w:r>
            <w:r>
              <w:rPr>
                <w:rFonts w:ascii="Calibri" w:eastAsia="Times New Roman" w:hAnsi="Calibri" w:cs="Calibri"/>
                <w:color w:val="000000"/>
                <w:sz w:val="16"/>
                <w:szCs w:val="16"/>
                <w:lang w:eastAsia="en-IE"/>
              </w:rPr>
              <w:t xml:space="preserve"> </w:t>
            </w:r>
            <w:r w:rsidRPr="00D010CA">
              <w:rPr>
                <w:rFonts w:ascii="Calibri" w:eastAsia="Times New Roman" w:hAnsi="Calibri" w:cs="Calibri"/>
                <w:color w:val="000000"/>
                <w:sz w:val="16"/>
                <w:szCs w:val="16"/>
                <w:lang w:eastAsia="en-IE"/>
              </w:rPr>
              <w:t>histories, allowing nurses more time for patient care</w:t>
            </w:r>
            <w:r>
              <w:rPr>
                <w:rFonts w:ascii="Calibri" w:eastAsia="Times New Roman" w:hAnsi="Calibri" w:cs="Calibri"/>
                <w:color w:val="000000"/>
                <w:sz w:val="16"/>
                <w:szCs w:val="16"/>
                <w:lang w:eastAsia="en-IE"/>
              </w:rPr>
              <w:t xml:space="preserve"> (p.5)</w:t>
            </w:r>
          </w:p>
        </w:tc>
        <w:tc>
          <w:tcPr>
            <w:tcW w:w="2174" w:type="dxa"/>
            <w:tcBorders>
              <w:top w:val="nil"/>
              <w:left w:val="nil"/>
              <w:bottom w:val="single" w:sz="8" w:space="0" w:color="auto"/>
              <w:right w:val="single" w:sz="8" w:space="0" w:color="auto"/>
            </w:tcBorders>
            <w:shd w:val="clear" w:color="auto" w:fill="auto"/>
            <w:vAlign w:val="center"/>
            <w:hideMark/>
          </w:tcPr>
          <w:p w14:paraId="29563AA7" w14:textId="5ED428C8" w:rsidR="002E729E" w:rsidRPr="00A72DD2" w:rsidRDefault="002E729E" w:rsidP="00516C20">
            <w:pPr>
              <w:spacing w:after="0" w:line="240" w:lineRule="auto"/>
              <w:rPr>
                <w:rFonts w:ascii="Calibri" w:eastAsia="Times New Roman" w:hAnsi="Calibri" w:cs="Calibri"/>
                <w:i/>
                <w:iCs/>
                <w:color w:val="000000"/>
                <w:sz w:val="16"/>
                <w:szCs w:val="16"/>
                <w:lang w:eastAsia="en-IE"/>
              </w:rPr>
            </w:pPr>
            <w:r w:rsidRPr="00A72DD2">
              <w:rPr>
                <w:rFonts w:ascii="Calibri" w:eastAsia="Times New Roman" w:hAnsi="Calibri" w:cs="Calibri"/>
                <w:i/>
                <w:iCs/>
                <w:color w:val="000000"/>
                <w:sz w:val="16"/>
                <w:szCs w:val="16"/>
                <w:lang w:eastAsia="en-IE"/>
              </w:rPr>
              <w:t>Buchanan et al. (2020)</w:t>
            </w:r>
          </w:p>
        </w:tc>
      </w:tr>
      <w:tr w:rsidR="002E729E" w:rsidRPr="00A21C42" w14:paraId="7BEE922F" w14:textId="77777777" w:rsidTr="00592116">
        <w:trPr>
          <w:trHeight w:val="215"/>
        </w:trPr>
        <w:tc>
          <w:tcPr>
            <w:tcW w:w="1613" w:type="dxa"/>
            <w:vMerge/>
            <w:tcBorders>
              <w:left w:val="single" w:sz="8" w:space="0" w:color="auto"/>
              <w:right w:val="single" w:sz="8" w:space="0" w:color="auto"/>
            </w:tcBorders>
            <w:vAlign w:val="center"/>
            <w:hideMark/>
          </w:tcPr>
          <w:p w14:paraId="754FF474"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17620B24"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7522771"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2d2. Data collection and surveillance</w:t>
            </w:r>
          </w:p>
        </w:tc>
        <w:tc>
          <w:tcPr>
            <w:tcW w:w="5009" w:type="dxa"/>
            <w:tcBorders>
              <w:top w:val="nil"/>
              <w:left w:val="nil"/>
              <w:bottom w:val="single" w:sz="8" w:space="0" w:color="auto"/>
              <w:right w:val="nil"/>
            </w:tcBorders>
          </w:tcPr>
          <w:p w14:paraId="63A0AB04" w14:textId="5ACA16D6" w:rsidR="002E729E" w:rsidRPr="00A21C42" w:rsidRDefault="002E729E" w:rsidP="00516C20">
            <w:pPr>
              <w:spacing w:after="0" w:line="240" w:lineRule="auto"/>
              <w:rPr>
                <w:rFonts w:ascii="Calibri" w:eastAsia="Times New Roman" w:hAnsi="Calibri" w:cs="Calibri"/>
                <w:color w:val="000000"/>
                <w:sz w:val="16"/>
                <w:szCs w:val="16"/>
                <w:lang w:eastAsia="en-IE"/>
              </w:rPr>
            </w:pPr>
            <w:r w:rsidRPr="003E3BD0">
              <w:rPr>
                <w:rFonts w:ascii="Calibri" w:eastAsia="Times New Roman" w:hAnsi="Calibri" w:cs="Calibri"/>
                <w:color w:val="000000"/>
                <w:sz w:val="16"/>
                <w:szCs w:val="16"/>
                <w:lang w:eastAsia="en-IE"/>
              </w:rPr>
              <w:t>Monitoring robotic systems can provide intelligent reminders for daily activities in addition to data collection and surveillanc</w:t>
            </w:r>
            <w:r>
              <w:rPr>
                <w:rFonts w:ascii="Calibri" w:eastAsia="Times New Roman" w:hAnsi="Calibri" w:cs="Calibri"/>
                <w:color w:val="000000"/>
                <w:sz w:val="16"/>
                <w:szCs w:val="16"/>
                <w:lang w:eastAsia="en-IE"/>
              </w:rPr>
              <w:t>e (p.4)</w:t>
            </w:r>
          </w:p>
        </w:tc>
        <w:tc>
          <w:tcPr>
            <w:tcW w:w="2174" w:type="dxa"/>
            <w:tcBorders>
              <w:top w:val="nil"/>
              <w:left w:val="nil"/>
              <w:bottom w:val="single" w:sz="8" w:space="0" w:color="auto"/>
              <w:right w:val="single" w:sz="8" w:space="0" w:color="auto"/>
            </w:tcBorders>
            <w:shd w:val="clear" w:color="auto" w:fill="auto"/>
            <w:vAlign w:val="center"/>
            <w:hideMark/>
          </w:tcPr>
          <w:p w14:paraId="15BFD8D8" w14:textId="4800D964" w:rsidR="002E729E" w:rsidRPr="00A72DD2" w:rsidRDefault="002E729E" w:rsidP="00516C20">
            <w:pPr>
              <w:spacing w:after="0" w:line="240" w:lineRule="auto"/>
              <w:rPr>
                <w:rFonts w:ascii="Calibri" w:eastAsia="Times New Roman" w:hAnsi="Calibri" w:cs="Calibri"/>
                <w:i/>
                <w:iCs/>
                <w:color w:val="000000"/>
                <w:sz w:val="16"/>
                <w:szCs w:val="16"/>
                <w:lang w:eastAsia="en-IE"/>
              </w:rPr>
            </w:pPr>
            <w:r w:rsidRPr="00A72DD2">
              <w:rPr>
                <w:rFonts w:ascii="Calibri" w:eastAsia="Times New Roman" w:hAnsi="Calibri" w:cs="Calibri"/>
                <w:i/>
                <w:iCs/>
                <w:color w:val="000000"/>
                <w:sz w:val="16"/>
                <w:szCs w:val="16"/>
                <w:lang w:eastAsia="en-IE"/>
              </w:rPr>
              <w:t>Maalouf et al (2018)</w:t>
            </w:r>
          </w:p>
        </w:tc>
      </w:tr>
      <w:tr w:rsidR="002E729E" w:rsidRPr="00A21C42" w14:paraId="16EC21C1" w14:textId="77777777" w:rsidTr="00592116">
        <w:trPr>
          <w:trHeight w:val="1738"/>
        </w:trPr>
        <w:tc>
          <w:tcPr>
            <w:tcW w:w="1613" w:type="dxa"/>
            <w:vMerge/>
            <w:tcBorders>
              <w:left w:val="single" w:sz="8" w:space="0" w:color="auto"/>
              <w:right w:val="single" w:sz="8" w:space="0" w:color="auto"/>
            </w:tcBorders>
            <w:vAlign w:val="center"/>
            <w:hideMark/>
          </w:tcPr>
          <w:p w14:paraId="0A6B0C5D"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14:paraId="47C605DB"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 Reduction of nurses’ workload</w:t>
            </w:r>
          </w:p>
        </w:tc>
        <w:tc>
          <w:tcPr>
            <w:tcW w:w="3938" w:type="dxa"/>
            <w:tcBorders>
              <w:top w:val="single" w:sz="8" w:space="0" w:color="auto"/>
              <w:left w:val="nil"/>
              <w:bottom w:val="single" w:sz="4" w:space="0" w:color="auto"/>
              <w:right w:val="single" w:sz="8" w:space="0" w:color="auto"/>
            </w:tcBorders>
            <w:shd w:val="clear" w:color="auto" w:fill="auto"/>
            <w:vAlign w:val="center"/>
            <w:hideMark/>
          </w:tcPr>
          <w:p w14:paraId="12DB73A2" w14:textId="1CB0A6A9"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w:t>
            </w:r>
            <w:r>
              <w:rPr>
                <w:rFonts w:ascii="Calibri" w:eastAsia="Times New Roman" w:hAnsi="Calibri" w:cs="Calibri"/>
                <w:color w:val="000000"/>
                <w:sz w:val="16"/>
                <w:szCs w:val="16"/>
                <w:lang w:eastAsia="en-IE"/>
              </w:rPr>
              <w:t>1</w:t>
            </w:r>
            <w:r w:rsidRPr="00A21C42">
              <w:rPr>
                <w:rFonts w:ascii="Calibri" w:eastAsia="Times New Roman" w:hAnsi="Calibri" w:cs="Calibri"/>
                <w:color w:val="000000"/>
                <w:sz w:val="16"/>
                <w:szCs w:val="16"/>
                <w:lang w:eastAsia="en-IE"/>
              </w:rPr>
              <w:t>. Potential to reduce nurses’ workload</w:t>
            </w:r>
          </w:p>
        </w:tc>
        <w:tc>
          <w:tcPr>
            <w:tcW w:w="5009" w:type="dxa"/>
            <w:tcBorders>
              <w:top w:val="single" w:sz="8" w:space="0" w:color="auto"/>
              <w:left w:val="nil"/>
              <w:bottom w:val="single" w:sz="4" w:space="0" w:color="auto"/>
              <w:right w:val="nil"/>
            </w:tcBorders>
          </w:tcPr>
          <w:p w14:paraId="1F681772" w14:textId="77777777" w:rsidR="002E729E"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1B6DEC">
              <w:rPr>
                <w:rFonts w:ascii="Calibri" w:eastAsia="Times New Roman" w:hAnsi="Calibri" w:cs="Calibri"/>
                <w:color w:val="000000"/>
                <w:sz w:val="16"/>
                <w:szCs w:val="16"/>
                <w:lang w:eastAsia="en-IE"/>
              </w:rPr>
              <w:t>it is presumed that AIHTs have the potential to decrease nurses’</w:t>
            </w:r>
            <w:r>
              <w:rPr>
                <w:rFonts w:ascii="Calibri" w:eastAsia="Times New Roman" w:hAnsi="Calibri" w:cs="Calibri"/>
                <w:color w:val="000000"/>
                <w:sz w:val="16"/>
                <w:szCs w:val="16"/>
                <w:lang w:eastAsia="en-IE"/>
              </w:rPr>
              <w:t xml:space="preserve"> </w:t>
            </w:r>
            <w:r w:rsidRPr="001B6DEC">
              <w:rPr>
                <w:rFonts w:ascii="Calibri" w:eastAsia="Times New Roman" w:hAnsi="Calibri" w:cs="Calibri"/>
                <w:color w:val="000000"/>
                <w:sz w:val="16"/>
                <w:szCs w:val="16"/>
                <w:lang w:eastAsia="en-IE"/>
              </w:rPr>
              <w:t>physical and cognitive workload</w:t>
            </w:r>
            <w:r>
              <w:rPr>
                <w:rFonts w:ascii="Calibri" w:eastAsia="Times New Roman" w:hAnsi="Calibri" w:cs="Calibri"/>
                <w:color w:val="000000"/>
                <w:sz w:val="16"/>
                <w:szCs w:val="16"/>
                <w:lang w:eastAsia="en-IE"/>
              </w:rPr>
              <w:t xml:space="preserve"> (Buchanan et al, p.5)</w:t>
            </w:r>
          </w:p>
          <w:p w14:paraId="77583BA4" w14:textId="77777777" w:rsidR="002E729E" w:rsidRDefault="002E729E" w:rsidP="00516C20">
            <w:pPr>
              <w:spacing w:after="0" w:line="240" w:lineRule="auto"/>
              <w:rPr>
                <w:rFonts w:ascii="Calibri" w:eastAsia="Times New Roman" w:hAnsi="Calibri" w:cs="Calibri"/>
                <w:color w:val="000000"/>
                <w:sz w:val="16"/>
                <w:szCs w:val="16"/>
                <w:lang w:eastAsia="en-IE"/>
              </w:rPr>
            </w:pPr>
          </w:p>
          <w:p w14:paraId="07898B17" w14:textId="77777777" w:rsidR="002E729E" w:rsidRDefault="002E729E" w:rsidP="00516C20">
            <w:pPr>
              <w:spacing w:after="0" w:line="240" w:lineRule="auto"/>
              <w:rPr>
                <w:rFonts w:ascii="Calibri" w:eastAsia="Times New Roman" w:hAnsi="Calibri" w:cs="Calibri"/>
                <w:color w:val="000000"/>
                <w:sz w:val="16"/>
                <w:szCs w:val="16"/>
                <w:lang w:eastAsia="en-IE"/>
              </w:rPr>
            </w:pPr>
            <w:r w:rsidRPr="00DB4D80">
              <w:rPr>
                <w:rFonts w:ascii="Calibri" w:eastAsia="Times New Roman" w:hAnsi="Calibri" w:cs="Calibri"/>
                <w:color w:val="000000"/>
                <w:sz w:val="16"/>
                <w:szCs w:val="16"/>
                <w:lang w:eastAsia="en-IE"/>
              </w:rPr>
              <w:t>Studies that have discussed this issue tend to favour the view that care robots ought to be deployed as assistants to the nursing care staff to ease their care burden and free up more time for them to perform more specialised and personalised caregiving tasks, rather than replacing them to assume the role of companionship and many other nursing assistive tasks directly</w:t>
            </w:r>
            <w:r>
              <w:rPr>
                <w:rFonts w:ascii="Calibri" w:eastAsia="Times New Roman" w:hAnsi="Calibri" w:cs="Calibri"/>
                <w:color w:val="000000"/>
                <w:sz w:val="16"/>
                <w:szCs w:val="16"/>
                <w:lang w:eastAsia="en-IE"/>
              </w:rPr>
              <w:t>…(Tan et al, pg.9)</w:t>
            </w:r>
          </w:p>
          <w:p w14:paraId="43280A31" w14:textId="77777777" w:rsidR="00FD4AE0" w:rsidRDefault="00FD4AE0" w:rsidP="00516C20">
            <w:pPr>
              <w:spacing w:after="0" w:line="240" w:lineRule="auto"/>
              <w:rPr>
                <w:rFonts w:ascii="Calibri" w:eastAsia="Times New Roman" w:hAnsi="Calibri" w:cs="Calibri"/>
                <w:color w:val="000000"/>
                <w:sz w:val="16"/>
                <w:szCs w:val="16"/>
                <w:lang w:eastAsia="en-IE"/>
              </w:rPr>
            </w:pPr>
          </w:p>
          <w:p w14:paraId="10FCAB12" w14:textId="1E63C0EB" w:rsidR="004B19D2" w:rsidRPr="00A21C42" w:rsidRDefault="004B19D2" w:rsidP="00516C20">
            <w:pPr>
              <w:spacing w:after="0" w:line="240" w:lineRule="auto"/>
              <w:rPr>
                <w:rFonts w:ascii="Calibri" w:eastAsia="Times New Roman" w:hAnsi="Calibri" w:cs="Calibri"/>
                <w:color w:val="000000"/>
                <w:sz w:val="16"/>
                <w:szCs w:val="16"/>
                <w:lang w:eastAsia="en-IE"/>
              </w:rPr>
            </w:pPr>
            <w:r w:rsidRPr="004B19D2">
              <w:rPr>
                <w:rFonts w:ascii="Calibri" w:eastAsia="Times New Roman" w:hAnsi="Calibri" w:cs="Calibri"/>
                <w:color w:val="000000"/>
                <w:sz w:val="16"/>
                <w:szCs w:val="16"/>
                <w:lang w:eastAsia="en-IE"/>
              </w:rPr>
              <w:t>Nursing staff described their ideal robot as one that could assist in with their high workload</w:t>
            </w:r>
            <w:r>
              <w:rPr>
                <w:rFonts w:ascii="Calibri" w:eastAsia="Times New Roman" w:hAnsi="Calibri" w:cs="Calibri"/>
                <w:color w:val="000000"/>
                <w:sz w:val="16"/>
                <w:szCs w:val="16"/>
                <w:lang w:eastAsia="en-IE"/>
              </w:rPr>
              <w:t>…</w:t>
            </w:r>
            <w:r w:rsidRPr="00741456">
              <w:rPr>
                <w:rFonts w:ascii="Calibri" w:eastAsia="Times New Roman" w:hAnsi="Calibri" w:cs="Calibri"/>
                <w:sz w:val="16"/>
                <w:szCs w:val="16"/>
                <w:lang w:eastAsia="en-IE"/>
              </w:rPr>
              <w:t>(Trainum et al, p</w:t>
            </w:r>
            <w:r w:rsidR="00741456" w:rsidRPr="00741456">
              <w:rPr>
                <w:rFonts w:ascii="Calibri" w:eastAsia="Times New Roman" w:hAnsi="Calibri" w:cs="Calibri"/>
                <w:sz w:val="16"/>
                <w:szCs w:val="16"/>
                <w:lang w:eastAsia="en-IE"/>
              </w:rPr>
              <w:t xml:space="preserve"> 6)</w:t>
            </w:r>
          </w:p>
        </w:tc>
        <w:tc>
          <w:tcPr>
            <w:tcW w:w="2174" w:type="dxa"/>
            <w:tcBorders>
              <w:top w:val="single" w:sz="8" w:space="0" w:color="auto"/>
              <w:left w:val="nil"/>
              <w:bottom w:val="single" w:sz="4" w:space="0" w:color="auto"/>
              <w:right w:val="single" w:sz="8" w:space="0" w:color="auto"/>
            </w:tcBorders>
            <w:shd w:val="clear" w:color="auto" w:fill="auto"/>
            <w:vAlign w:val="center"/>
            <w:hideMark/>
          </w:tcPr>
          <w:p w14:paraId="07EFD5DD" w14:textId="663CAE4B" w:rsidR="002E729E" w:rsidRPr="00A72DD2" w:rsidRDefault="002E729E" w:rsidP="00516C20">
            <w:pPr>
              <w:spacing w:after="0" w:line="240" w:lineRule="auto"/>
              <w:rPr>
                <w:rFonts w:ascii="Calibri" w:eastAsia="Times New Roman" w:hAnsi="Calibri" w:cs="Calibri"/>
                <w:i/>
                <w:iCs/>
                <w:color w:val="000000"/>
                <w:sz w:val="16"/>
                <w:szCs w:val="16"/>
                <w:lang w:eastAsia="en-IE"/>
              </w:rPr>
            </w:pPr>
            <w:r w:rsidRPr="00140123">
              <w:rPr>
                <w:rFonts w:ascii="Calibri" w:eastAsia="Times New Roman" w:hAnsi="Calibri" w:cs="Calibri"/>
                <w:i/>
                <w:iCs/>
                <w:color w:val="000000"/>
                <w:sz w:val="16"/>
                <w:szCs w:val="16"/>
                <w:lang w:val="fr-FR" w:eastAsia="en-IE"/>
              </w:rPr>
              <w:t xml:space="preserve">Buchanan et al. (2020); Tan et al. </w:t>
            </w:r>
            <w:r w:rsidRPr="00A72DD2">
              <w:rPr>
                <w:rFonts w:ascii="Calibri" w:eastAsia="Times New Roman" w:hAnsi="Calibri" w:cs="Calibri"/>
                <w:i/>
                <w:iCs/>
                <w:color w:val="000000"/>
                <w:sz w:val="16"/>
                <w:szCs w:val="16"/>
                <w:lang w:eastAsia="en-IE"/>
              </w:rPr>
              <w:t>(2021)</w:t>
            </w:r>
            <w:r w:rsidR="004B19D2">
              <w:rPr>
                <w:rFonts w:ascii="Calibri" w:eastAsia="Times New Roman" w:hAnsi="Calibri" w:cs="Calibri"/>
                <w:i/>
                <w:iCs/>
                <w:color w:val="000000"/>
                <w:sz w:val="16"/>
                <w:szCs w:val="16"/>
                <w:lang w:eastAsia="en-IE"/>
              </w:rPr>
              <w:t>;</w:t>
            </w:r>
            <w:r w:rsidR="00C422A2">
              <w:rPr>
                <w:rFonts w:ascii="Calibri" w:eastAsia="Times New Roman" w:hAnsi="Calibri" w:cs="Calibri"/>
                <w:i/>
                <w:iCs/>
                <w:color w:val="000000"/>
                <w:sz w:val="16"/>
                <w:szCs w:val="16"/>
                <w:lang w:eastAsia="en-IE"/>
              </w:rPr>
              <w:t>Trainum et al.(2024)</w:t>
            </w:r>
          </w:p>
        </w:tc>
      </w:tr>
      <w:tr w:rsidR="002E729E" w:rsidRPr="00A21C42" w14:paraId="4CAE924B" w14:textId="77777777" w:rsidTr="00592116">
        <w:trPr>
          <w:trHeight w:val="371"/>
        </w:trPr>
        <w:tc>
          <w:tcPr>
            <w:tcW w:w="1613" w:type="dxa"/>
            <w:vMerge/>
            <w:tcBorders>
              <w:left w:val="single" w:sz="8" w:space="0" w:color="auto"/>
              <w:right w:val="single" w:sz="8" w:space="0" w:color="auto"/>
            </w:tcBorders>
            <w:vAlign w:val="center"/>
            <w:hideMark/>
          </w:tcPr>
          <w:p w14:paraId="78A3AAA1"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39D5E90F"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single" w:sz="4" w:space="0" w:color="auto"/>
              <w:left w:val="nil"/>
              <w:bottom w:val="single" w:sz="4" w:space="0" w:color="auto"/>
              <w:right w:val="single" w:sz="8" w:space="0" w:color="auto"/>
            </w:tcBorders>
            <w:shd w:val="clear" w:color="auto" w:fill="auto"/>
            <w:vAlign w:val="center"/>
            <w:hideMark/>
          </w:tcPr>
          <w:p w14:paraId="5E5AC6FA" w14:textId="1AA46919"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w:t>
            </w:r>
            <w:r>
              <w:rPr>
                <w:rFonts w:ascii="Calibri" w:eastAsia="Times New Roman" w:hAnsi="Calibri" w:cs="Calibri"/>
                <w:color w:val="000000"/>
                <w:sz w:val="16"/>
                <w:szCs w:val="16"/>
                <w:lang w:eastAsia="en-IE"/>
              </w:rPr>
              <w:t>2</w:t>
            </w:r>
            <w:r w:rsidRPr="00A21C42">
              <w:rPr>
                <w:rFonts w:ascii="Calibri" w:eastAsia="Times New Roman" w:hAnsi="Calibri" w:cs="Calibri"/>
                <w:color w:val="000000"/>
                <w:sz w:val="16"/>
                <w:szCs w:val="16"/>
                <w:lang w:eastAsia="en-IE"/>
              </w:rPr>
              <w:t>. Relief nurses from continuous</w:t>
            </w:r>
            <w:r>
              <w:rPr>
                <w:rFonts w:ascii="Calibri" w:eastAsia="Times New Roman" w:hAnsi="Calibri" w:cs="Calibri"/>
                <w:color w:val="000000"/>
                <w:sz w:val="16"/>
                <w:szCs w:val="16"/>
                <w:lang w:eastAsia="en-IE"/>
              </w:rPr>
              <w:t>ly</w:t>
            </w:r>
            <w:r w:rsidRPr="00A21C42">
              <w:rPr>
                <w:rFonts w:ascii="Calibri" w:eastAsia="Times New Roman" w:hAnsi="Calibri" w:cs="Calibri"/>
                <w:color w:val="000000"/>
                <w:sz w:val="16"/>
                <w:szCs w:val="16"/>
                <w:lang w:eastAsia="en-IE"/>
              </w:rPr>
              <w:t xml:space="preserve"> checking on patients</w:t>
            </w:r>
          </w:p>
        </w:tc>
        <w:tc>
          <w:tcPr>
            <w:tcW w:w="5009" w:type="dxa"/>
            <w:tcBorders>
              <w:top w:val="single" w:sz="4" w:space="0" w:color="auto"/>
              <w:left w:val="nil"/>
              <w:bottom w:val="single" w:sz="4" w:space="0" w:color="auto"/>
              <w:right w:val="nil"/>
            </w:tcBorders>
          </w:tcPr>
          <w:p w14:paraId="342A573E" w14:textId="2616CA79" w:rsidR="002E729E" w:rsidRPr="00EA391F" w:rsidRDefault="002E729E" w:rsidP="00516C20">
            <w:pPr>
              <w:spacing w:after="0" w:line="240" w:lineRule="auto"/>
              <w:rPr>
                <w:rFonts w:eastAsia="Times New Roman" w:cstheme="minorHAnsi"/>
                <w:color w:val="000000"/>
                <w:sz w:val="16"/>
                <w:szCs w:val="16"/>
                <w:lang w:eastAsia="en-IE"/>
              </w:rPr>
            </w:pPr>
            <w:r w:rsidRPr="00EA391F">
              <w:rPr>
                <w:rFonts w:cstheme="minorHAnsi"/>
                <w:sz w:val="16"/>
                <w:szCs w:val="16"/>
              </w:rPr>
              <w:t>Monitoring robots can be used to relieve nurses from having to continuously check on patients and record their vital signs</w:t>
            </w:r>
            <w:r>
              <w:rPr>
                <w:rFonts w:cstheme="minorHAnsi"/>
                <w:sz w:val="16"/>
                <w:szCs w:val="16"/>
              </w:rPr>
              <w:t xml:space="preserve"> (p.4)</w:t>
            </w:r>
          </w:p>
        </w:tc>
        <w:tc>
          <w:tcPr>
            <w:tcW w:w="2174" w:type="dxa"/>
            <w:tcBorders>
              <w:top w:val="single" w:sz="4" w:space="0" w:color="auto"/>
              <w:left w:val="nil"/>
              <w:bottom w:val="single" w:sz="4" w:space="0" w:color="auto"/>
              <w:right w:val="single" w:sz="8" w:space="0" w:color="auto"/>
            </w:tcBorders>
            <w:shd w:val="clear" w:color="auto" w:fill="auto"/>
            <w:vAlign w:val="center"/>
            <w:hideMark/>
          </w:tcPr>
          <w:p w14:paraId="5B905F8D" w14:textId="56C43AA0" w:rsidR="002E729E" w:rsidRPr="00A72DD2" w:rsidRDefault="002E729E" w:rsidP="00516C20">
            <w:pPr>
              <w:spacing w:after="0" w:line="240" w:lineRule="auto"/>
              <w:rPr>
                <w:rFonts w:ascii="Calibri" w:eastAsia="Times New Roman" w:hAnsi="Calibri" w:cs="Calibri"/>
                <w:i/>
                <w:iCs/>
                <w:color w:val="000000"/>
                <w:sz w:val="16"/>
                <w:szCs w:val="16"/>
                <w:lang w:eastAsia="en-IE"/>
              </w:rPr>
            </w:pPr>
            <w:r w:rsidRPr="00A72DD2">
              <w:rPr>
                <w:rFonts w:ascii="Calibri" w:eastAsia="Times New Roman" w:hAnsi="Calibri" w:cs="Calibri"/>
                <w:i/>
                <w:iCs/>
                <w:color w:val="000000"/>
                <w:sz w:val="16"/>
                <w:szCs w:val="16"/>
                <w:lang w:eastAsia="en-IE"/>
              </w:rPr>
              <w:t>Maalouf et al. (2018)</w:t>
            </w:r>
          </w:p>
        </w:tc>
      </w:tr>
      <w:tr w:rsidR="002E729E" w:rsidRPr="00A21C42" w14:paraId="7012E2D6" w14:textId="77777777" w:rsidTr="00592116">
        <w:trPr>
          <w:trHeight w:val="19"/>
        </w:trPr>
        <w:tc>
          <w:tcPr>
            <w:tcW w:w="1613" w:type="dxa"/>
            <w:vMerge/>
            <w:tcBorders>
              <w:left w:val="single" w:sz="8" w:space="0" w:color="auto"/>
              <w:right w:val="single" w:sz="8" w:space="0" w:color="auto"/>
            </w:tcBorders>
            <w:vAlign w:val="center"/>
            <w:hideMark/>
          </w:tcPr>
          <w:p w14:paraId="7D7D0182"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3FAFD5F5"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single" w:sz="4" w:space="0" w:color="auto"/>
              <w:left w:val="nil"/>
              <w:bottom w:val="single" w:sz="8" w:space="0" w:color="auto"/>
              <w:right w:val="single" w:sz="8" w:space="0" w:color="auto"/>
            </w:tcBorders>
            <w:shd w:val="clear" w:color="auto" w:fill="auto"/>
            <w:vAlign w:val="center"/>
            <w:hideMark/>
          </w:tcPr>
          <w:p w14:paraId="57AFEA0D" w14:textId="1EB102A4"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w:t>
            </w:r>
            <w:r>
              <w:rPr>
                <w:rFonts w:ascii="Calibri" w:eastAsia="Times New Roman" w:hAnsi="Calibri" w:cs="Calibri"/>
                <w:color w:val="000000"/>
                <w:sz w:val="16"/>
                <w:szCs w:val="16"/>
                <w:lang w:eastAsia="en-IE"/>
              </w:rPr>
              <w:t>3</w:t>
            </w:r>
            <w:r w:rsidRPr="00A21C42">
              <w:rPr>
                <w:rFonts w:ascii="Calibri" w:eastAsia="Times New Roman" w:hAnsi="Calibri" w:cs="Calibri"/>
                <w:color w:val="000000"/>
                <w:sz w:val="16"/>
                <w:szCs w:val="16"/>
                <w:lang w:eastAsia="en-IE"/>
              </w:rPr>
              <w:t>. Helps with the non-clinical, more tedious task</w:t>
            </w:r>
          </w:p>
        </w:tc>
        <w:tc>
          <w:tcPr>
            <w:tcW w:w="5009" w:type="dxa"/>
            <w:tcBorders>
              <w:top w:val="single" w:sz="4" w:space="0" w:color="auto"/>
              <w:left w:val="nil"/>
              <w:bottom w:val="single" w:sz="8" w:space="0" w:color="auto"/>
              <w:right w:val="nil"/>
            </w:tcBorders>
          </w:tcPr>
          <w:p w14:paraId="572951CC" w14:textId="757295BB"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144837">
              <w:rPr>
                <w:rFonts w:ascii="Calibri" w:eastAsia="Times New Roman" w:hAnsi="Calibri" w:cs="Calibri"/>
                <w:color w:val="000000"/>
                <w:sz w:val="16"/>
                <w:szCs w:val="16"/>
                <w:lang w:eastAsia="en-IE"/>
              </w:rPr>
              <w:t>there was a good predisposition for pairing assistive and social robots with nurses, especially in relation to the more tedious, nonclinical tasks, which respondents saw as easily achievable by robots</w:t>
            </w:r>
            <w:r>
              <w:rPr>
                <w:rFonts w:ascii="Calibri" w:eastAsia="Times New Roman" w:hAnsi="Calibri" w:cs="Calibri"/>
                <w:color w:val="000000"/>
                <w:sz w:val="16"/>
                <w:szCs w:val="16"/>
                <w:lang w:eastAsia="en-IE"/>
              </w:rPr>
              <w:t xml:space="preserve"> (p.7)</w:t>
            </w:r>
          </w:p>
        </w:tc>
        <w:tc>
          <w:tcPr>
            <w:tcW w:w="2174" w:type="dxa"/>
            <w:tcBorders>
              <w:top w:val="single" w:sz="4" w:space="0" w:color="auto"/>
              <w:left w:val="nil"/>
              <w:bottom w:val="single" w:sz="8" w:space="0" w:color="auto"/>
              <w:right w:val="single" w:sz="8" w:space="0" w:color="auto"/>
            </w:tcBorders>
            <w:shd w:val="clear" w:color="auto" w:fill="auto"/>
            <w:vAlign w:val="center"/>
            <w:hideMark/>
          </w:tcPr>
          <w:p w14:paraId="12B2CA98" w14:textId="410A02A9" w:rsidR="002E729E" w:rsidRPr="00A72DD2" w:rsidRDefault="002E729E" w:rsidP="00516C20">
            <w:pPr>
              <w:spacing w:after="0" w:line="240" w:lineRule="auto"/>
              <w:rPr>
                <w:rFonts w:ascii="Calibri" w:eastAsia="Times New Roman" w:hAnsi="Calibri" w:cs="Calibri"/>
                <w:i/>
                <w:iCs/>
                <w:color w:val="000000"/>
                <w:sz w:val="16"/>
                <w:szCs w:val="16"/>
                <w:lang w:eastAsia="en-IE"/>
              </w:rPr>
            </w:pPr>
            <w:proofErr w:type="spellStart"/>
            <w:r w:rsidRPr="00A72DD2">
              <w:rPr>
                <w:rFonts w:ascii="Calibri" w:eastAsia="Times New Roman" w:hAnsi="Calibri" w:cs="Calibri"/>
                <w:i/>
                <w:iCs/>
                <w:color w:val="000000"/>
                <w:sz w:val="16"/>
                <w:szCs w:val="16"/>
                <w:lang w:eastAsia="en-IE"/>
              </w:rPr>
              <w:t>Gibelli</w:t>
            </w:r>
            <w:proofErr w:type="spellEnd"/>
            <w:r w:rsidRPr="00A72DD2">
              <w:rPr>
                <w:rFonts w:ascii="Calibri" w:eastAsia="Times New Roman" w:hAnsi="Calibri" w:cs="Calibri"/>
                <w:i/>
                <w:iCs/>
                <w:color w:val="000000"/>
                <w:sz w:val="16"/>
                <w:szCs w:val="16"/>
                <w:lang w:eastAsia="en-IE"/>
              </w:rPr>
              <w:t xml:space="preserve"> et al. (2021)</w:t>
            </w:r>
          </w:p>
        </w:tc>
      </w:tr>
      <w:tr w:rsidR="002E729E" w:rsidRPr="00A21C42" w14:paraId="5CA26C1F" w14:textId="77777777" w:rsidTr="00592116">
        <w:trPr>
          <w:trHeight w:val="19"/>
        </w:trPr>
        <w:tc>
          <w:tcPr>
            <w:tcW w:w="1613" w:type="dxa"/>
            <w:vMerge/>
            <w:tcBorders>
              <w:left w:val="single" w:sz="8" w:space="0" w:color="auto"/>
              <w:right w:val="single" w:sz="8" w:space="0" w:color="auto"/>
            </w:tcBorders>
            <w:vAlign w:val="center"/>
            <w:hideMark/>
          </w:tcPr>
          <w:p w14:paraId="1F951FBC"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36EF29AB"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101E4BB5" w14:textId="45AF46B9"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w:t>
            </w:r>
            <w:r>
              <w:rPr>
                <w:rFonts w:ascii="Calibri" w:eastAsia="Times New Roman" w:hAnsi="Calibri" w:cs="Calibri"/>
                <w:color w:val="000000"/>
                <w:sz w:val="16"/>
                <w:szCs w:val="16"/>
                <w:lang w:eastAsia="en-IE"/>
              </w:rPr>
              <w:t>4</w:t>
            </w:r>
            <w:r w:rsidRPr="00A21C42">
              <w:rPr>
                <w:rFonts w:ascii="Calibri" w:eastAsia="Times New Roman" w:hAnsi="Calibri" w:cs="Calibri"/>
                <w:color w:val="000000"/>
                <w:sz w:val="16"/>
                <w:szCs w:val="16"/>
                <w:lang w:eastAsia="en-IE"/>
              </w:rPr>
              <w:t>. Send images and voice messages</w:t>
            </w:r>
          </w:p>
        </w:tc>
        <w:tc>
          <w:tcPr>
            <w:tcW w:w="5009" w:type="dxa"/>
            <w:tcBorders>
              <w:top w:val="nil"/>
              <w:left w:val="nil"/>
              <w:bottom w:val="single" w:sz="8" w:space="0" w:color="auto"/>
              <w:right w:val="nil"/>
            </w:tcBorders>
          </w:tcPr>
          <w:p w14:paraId="4DD5D3A1" w14:textId="4932714A" w:rsidR="002E729E" w:rsidRPr="00A21C42" w:rsidRDefault="002E729E" w:rsidP="00516C20">
            <w:pPr>
              <w:spacing w:after="0" w:line="240" w:lineRule="auto"/>
              <w:rPr>
                <w:rFonts w:ascii="Calibri" w:eastAsia="Times New Roman" w:hAnsi="Calibri" w:cs="Calibri"/>
                <w:color w:val="000000"/>
                <w:sz w:val="16"/>
                <w:szCs w:val="16"/>
                <w:lang w:eastAsia="en-IE"/>
              </w:rPr>
            </w:pPr>
            <w:r w:rsidRPr="006A4CFD">
              <w:rPr>
                <w:rFonts w:ascii="Calibri" w:eastAsia="Times New Roman" w:hAnsi="Calibri" w:cs="Calibri"/>
                <w:color w:val="000000"/>
                <w:sz w:val="16"/>
                <w:szCs w:val="16"/>
                <w:lang w:eastAsia="en-IE"/>
              </w:rPr>
              <w:t>Humanoids are also capable of successfully performing this job; they can receive alarms, navigate to desired rooms in nursing homes, and send images and voice messages</w:t>
            </w:r>
            <w:r>
              <w:rPr>
                <w:rFonts w:ascii="Calibri" w:eastAsia="Times New Roman" w:hAnsi="Calibri" w:cs="Calibri"/>
                <w:color w:val="000000"/>
                <w:sz w:val="16"/>
                <w:szCs w:val="16"/>
                <w:lang w:eastAsia="en-IE"/>
              </w:rPr>
              <w:t xml:space="preserve"> (p.4)</w:t>
            </w:r>
          </w:p>
        </w:tc>
        <w:tc>
          <w:tcPr>
            <w:tcW w:w="2174" w:type="dxa"/>
            <w:tcBorders>
              <w:top w:val="nil"/>
              <w:left w:val="nil"/>
              <w:bottom w:val="single" w:sz="8" w:space="0" w:color="auto"/>
              <w:right w:val="single" w:sz="8" w:space="0" w:color="auto"/>
            </w:tcBorders>
            <w:shd w:val="clear" w:color="auto" w:fill="auto"/>
            <w:vAlign w:val="center"/>
            <w:hideMark/>
          </w:tcPr>
          <w:p w14:paraId="754B1646" w14:textId="3814F4DF" w:rsidR="002E729E" w:rsidRPr="00A72DD2" w:rsidRDefault="002E729E" w:rsidP="00516C20">
            <w:pPr>
              <w:spacing w:after="0" w:line="240" w:lineRule="auto"/>
              <w:rPr>
                <w:rFonts w:ascii="Calibri" w:eastAsia="Times New Roman" w:hAnsi="Calibri" w:cs="Calibri"/>
                <w:i/>
                <w:iCs/>
                <w:color w:val="000000"/>
                <w:sz w:val="16"/>
                <w:szCs w:val="16"/>
                <w:lang w:eastAsia="en-IE"/>
              </w:rPr>
            </w:pPr>
            <w:r w:rsidRPr="00A72DD2">
              <w:rPr>
                <w:rFonts w:ascii="Calibri" w:eastAsia="Times New Roman" w:hAnsi="Calibri" w:cs="Calibri"/>
                <w:i/>
                <w:iCs/>
                <w:color w:val="000000"/>
                <w:sz w:val="16"/>
                <w:szCs w:val="16"/>
                <w:lang w:eastAsia="en-IE"/>
              </w:rPr>
              <w:t>Maalouf et al. (2018)</w:t>
            </w:r>
          </w:p>
        </w:tc>
      </w:tr>
      <w:tr w:rsidR="002E729E" w:rsidRPr="00A21C42" w14:paraId="11FF485A" w14:textId="77777777" w:rsidTr="00592116">
        <w:trPr>
          <w:trHeight w:val="19"/>
        </w:trPr>
        <w:tc>
          <w:tcPr>
            <w:tcW w:w="1613" w:type="dxa"/>
            <w:vMerge/>
            <w:tcBorders>
              <w:left w:val="single" w:sz="8" w:space="0" w:color="auto"/>
              <w:right w:val="single" w:sz="8" w:space="0" w:color="auto"/>
            </w:tcBorders>
            <w:vAlign w:val="center"/>
            <w:hideMark/>
          </w:tcPr>
          <w:p w14:paraId="5E1AC24B"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439C99B4"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69C15BCA" w14:textId="56A7B27F"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w:t>
            </w:r>
            <w:r>
              <w:rPr>
                <w:rFonts w:ascii="Calibri" w:eastAsia="Times New Roman" w:hAnsi="Calibri" w:cs="Calibri"/>
                <w:color w:val="000000"/>
                <w:sz w:val="16"/>
                <w:szCs w:val="16"/>
                <w:lang w:eastAsia="en-IE"/>
              </w:rPr>
              <w:t>5</w:t>
            </w:r>
            <w:r w:rsidRPr="00A21C42">
              <w:rPr>
                <w:rFonts w:ascii="Calibri" w:eastAsia="Times New Roman" w:hAnsi="Calibri" w:cs="Calibri"/>
                <w:color w:val="000000"/>
                <w:sz w:val="16"/>
                <w:szCs w:val="16"/>
                <w:lang w:eastAsia="en-IE"/>
              </w:rPr>
              <w:t>.</w:t>
            </w:r>
            <w:r>
              <w:rPr>
                <w:rFonts w:ascii="Calibri" w:eastAsia="Times New Roman" w:hAnsi="Calibri" w:cs="Calibri"/>
                <w:color w:val="000000"/>
                <w:sz w:val="16"/>
                <w:szCs w:val="16"/>
                <w:lang w:eastAsia="en-IE"/>
              </w:rPr>
              <w:t xml:space="preserve"> Record/monitor</w:t>
            </w:r>
            <w:r w:rsidRPr="00A21C42">
              <w:rPr>
                <w:rFonts w:ascii="Calibri" w:eastAsia="Times New Roman" w:hAnsi="Calibri" w:cs="Calibri"/>
                <w:color w:val="000000"/>
                <w:sz w:val="16"/>
                <w:szCs w:val="16"/>
                <w:lang w:eastAsia="en-IE"/>
              </w:rPr>
              <w:t xml:space="preserve"> vital signs</w:t>
            </w:r>
          </w:p>
        </w:tc>
        <w:tc>
          <w:tcPr>
            <w:tcW w:w="5009" w:type="dxa"/>
            <w:tcBorders>
              <w:top w:val="nil"/>
              <w:left w:val="nil"/>
              <w:bottom w:val="single" w:sz="8" w:space="0" w:color="auto"/>
              <w:right w:val="nil"/>
            </w:tcBorders>
          </w:tcPr>
          <w:p w14:paraId="19EAF65E" w14:textId="503C1728" w:rsidR="002E729E" w:rsidRDefault="002E729E" w:rsidP="00516C20">
            <w:pPr>
              <w:spacing w:after="0" w:line="240" w:lineRule="auto"/>
              <w:rPr>
                <w:rFonts w:cstheme="minorHAnsi"/>
                <w:sz w:val="16"/>
                <w:szCs w:val="16"/>
              </w:rPr>
            </w:pPr>
            <w:r w:rsidRPr="00D34563">
              <w:rPr>
                <w:rFonts w:cstheme="minorHAnsi"/>
                <w:sz w:val="16"/>
                <w:szCs w:val="16"/>
              </w:rPr>
              <w:t>Monitoring robots can be used to relieve nurses from having to continuously check on patients and record their vital signs</w:t>
            </w:r>
            <w:r>
              <w:rPr>
                <w:rFonts w:cstheme="minorHAnsi"/>
                <w:sz w:val="16"/>
                <w:szCs w:val="16"/>
              </w:rPr>
              <w:t xml:space="preserve"> (Maalouf et al, p.4)</w:t>
            </w:r>
          </w:p>
          <w:p w14:paraId="7C98D500" w14:textId="55A18E2A" w:rsidR="002E729E" w:rsidRDefault="002E729E" w:rsidP="00516C20">
            <w:pPr>
              <w:spacing w:after="0" w:line="240" w:lineRule="auto"/>
              <w:rPr>
                <w:rFonts w:cstheme="minorHAnsi"/>
                <w:sz w:val="16"/>
                <w:szCs w:val="16"/>
              </w:rPr>
            </w:pPr>
            <w:r w:rsidRPr="00590A77">
              <w:rPr>
                <w:rFonts w:cstheme="minorHAnsi"/>
                <w:sz w:val="16"/>
                <w:szCs w:val="16"/>
              </w:rPr>
              <w:t>Devices were also used by nurses to collect vital signs and monitor</w:t>
            </w:r>
            <w:r>
              <w:rPr>
                <w:rFonts w:cstheme="minorHAnsi"/>
                <w:sz w:val="16"/>
                <w:szCs w:val="16"/>
              </w:rPr>
              <w:t xml:space="preserve"> </w:t>
            </w:r>
            <w:r w:rsidRPr="00590A77">
              <w:rPr>
                <w:rFonts w:cstheme="minorHAnsi"/>
                <w:sz w:val="16"/>
                <w:szCs w:val="16"/>
              </w:rPr>
              <w:t>patients, and the outcomes were reported or measured in relation to working time and workload</w:t>
            </w:r>
            <w:r>
              <w:rPr>
                <w:rFonts w:cstheme="minorHAnsi"/>
                <w:sz w:val="16"/>
                <w:szCs w:val="16"/>
              </w:rPr>
              <w:t xml:space="preserve"> (Kangasniemi et al, p.10)</w:t>
            </w:r>
          </w:p>
          <w:p w14:paraId="3A4B7EF6" w14:textId="3AA43D9B" w:rsidR="002E729E" w:rsidRPr="00632EAC" w:rsidRDefault="002E729E" w:rsidP="00516C20">
            <w:pPr>
              <w:spacing w:after="0" w:line="240" w:lineRule="auto"/>
              <w:rPr>
                <w:rFonts w:cstheme="minorHAnsi"/>
                <w:sz w:val="16"/>
                <w:szCs w:val="16"/>
              </w:rPr>
            </w:pPr>
            <w:r>
              <w:rPr>
                <w:rFonts w:cstheme="minorHAnsi"/>
                <w:sz w:val="16"/>
                <w:szCs w:val="16"/>
              </w:rPr>
              <w:t>…</w:t>
            </w:r>
            <w:r>
              <w:t xml:space="preserve"> </w:t>
            </w:r>
            <w:r w:rsidRPr="008E5DA1">
              <w:rPr>
                <w:rFonts w:ascii="Times New Roman" w:hAnsi="Times New Roman" w:cs="Times New Roman"/>
                <w:sz w:val="16"/>
                <w:szCs w:val="16"/>
              </w:rPr>
              <w:t>t</w:t>
            </w:r>
            <w:r>
              <w:rPr>
                <w:rFonts w:ascii="Times New Roman" w:hAnsi="Times New Roman" w:cs="Times New Roman"/>
                <w:sz w:val="16"/>
                <w:szCs w:val="16"/>
              </w:rPr>
              <w:t>h</w:t>
            </w:r>
            <w:r w:rsidRPr="008E5DA1">
              <w:rPr>
                <w:rFonts w:cstheme="minorHAnsi"/>
                <w:sz w:val="16"/>
                <w:szCs w:val="16"/>
              </w:rPr>
              <w:t>ey</w:t>
            </w:r>
            <w:r w:rsidRPr="006E25E7">
              <w:rPr>
                <w:rFonts w:cstheme="minorHAnsi"/>
                <w:sz w:val="16"/>
                <w:szCs w:val="16"/>
              </w:rPr>
              <w:t xml:space="preserve"> identified that robots could be useful in monitoring vital signs</w:t>
            </w:r>
            <w:r>
              <w:rPr>
                <w:rFonts w:cstheme="minorHAnsi"/>
                <w:sz w:val="16"/>
                <w:szCs w:val="16"/>
              </w:rPr>
              <w:t>…(Papadopoulos et al, p.14)</w:t>
            </w:r>
          </w:p>
        </w:tc>
        <w:tc>
          <w:tcPr>
            <w:tcW w:w="2174" w:type="dxa"/>
            <w:tcBorders>
              <w:top w:val="nil"/>
              <w:left w:val="nil"/>
              <w:bottom w:val="single" w:sz="8" w:space="0" w:color="auto"/>
              <w:right w:val="single" w:sz="8" w:space="0" w:color="auto"/>
            </w:tcBorders>
            <w:shd w:val="clear" w:color="auto" w:fill="auto"/>
            <w:vAlign w:val="center"/>
            <w:hideMark/>
          </w:tcPr>
          <w:p w14:paraId="39EB4693" w14:textId="1AA1505D" w:rsidR="002E729E" w:rsidRPr="00A72DD2" w:rsidRDefault="002E729E" w:rsidP="00516C20">
            <w:pPr>
              <w:spacing w:after="0" w:line="240" w:lineRule="auto"/>
              <w:rPr>
                <w:rFonts w:ascii="Calibri" w:eastAsia="Times New Roman" w:hAnsi="Calibri" w:cs="Calibri"/>
                <w:i/>
                <w:iCs/>
                <w:color w:val="000000"/>
                <w:sz w:val="16"/>
                <w:szCs w:val="16"/>
                <w:lang w:eastAsia="en-IE"/>
              </w:rPr>
            </w:pPr>
            <w:r w:rsidRPr="00140123">
              <w:rPr>
                <w:rFonts w:ascii="Calibri" w:eastAsia="Times New Roman" w:hAnsi="Calibri" w:cs="Calibri"/>
                <w:i/>
                <w:iCs/>
                <w:color w:val="000000"/>
                <w:sz w:val="16"/>
                <w:szCs w:val="16"/>
                <w:lang w:val="fr-FR" w:eastAsia="en-IE"/>
              </w:rPr>
              <w:t xml:space="preserve">Maalouf et al. (2018); </w:t>
            </w:r>
            <w:proofErr w:type="spellStart"/>
            <w:r w:rsidRPr="00140123">
              <w:rPr>
                <w:rFonts w:cstheme="minorHAnsi"/>
                <w:i/>
                <w:iCs/>
                <w:sz w:val="16"/>
                <w:szCs w:val="16"/>
                <w:lang w:val="fr-FR"/>
              </w:rPr>
              <w:t>Kangasniemi</w:t>
            </w:r>
            <w:proofErr w:type="spellEnd"/>
            <w:r w:rsidRPr="00140123">
              <w:rPr>
                <w:rFonts w:cstheme="minorHAnsi"/>
                <w:i/>
                <w:iCs/>
                <w:sz w:val="16"/>
                <w:szCs w:val="16"/>
                <w:lang w:val="fr-FR"/>
              </w:rPr>
              <w:t xml:space="preserve"> et al. (2019);</w:t>
            </w:r>
            <w:proofErr w:type="spellStart"/>
            <w:r w:rsidRPr="00140123">
              <w:rPr>
                <w:rFonts w:cstheme="minorHAnsi"/>
                <w:i/>
                <w:iCs/>
                <w:sz w:val="16"/>
                <w:szCs w:val="16"/>
                <w:lang w:val="fr-FR"/>
              </w:rPr>
              <w:t>Papadopolous</w:t>
            </w:r>
            <w:proofErr w:type="spellEnd"/>
            <w:r w:rsidRPr="00140123">
              <w:rPr>
                <w:rFonts w:cstheme="minorHAnsi"/>
                <w:i/>
                <w:iCs/>
                <w:sz w:val="16"/>
                <w:szCs w:val="16"/>
                <w:lang w:val="fr-FR"/>
              </w:rPr>
              <w:t xml:space="preserve"> et al. </w:t>
            </w:r>
            <w:r w:rsidRPr="00A72DD2">
              <w:rPr>
                <w:rFonts w:cstheme="minorHAnsi"/>
                <w:i/>
                <w:iCs/>
                <w:sz w:val="16"/>
                <w:szCs w:val="16"/>
              </w:rPr>
              <w:t>(2018)</w:t>
            </w:r>
          </w:p>
        </w:tc>
      </w:tr>
      <w:tr w:rsidR="002E729E" w:rsidRPr="00A21C42" w14:paraId="1A4DCE03" w14:textId="77777777" w:rsidTr="00592116">
        <w:trPr>
          <w:trHeight w:val="19"/>
        </w:trPr>
        <w:tc>
          <w:tcPr>
            <w:tcW w:w="1613" w:type="dxa"/>
            <w:vMerge/>
            <w:tcBorders>
              <w:left w:val="single" w:sz="8" w:space="0" w:color="auto"/>
              <w:right w:val="single" w:sz="8" w:space="0" w:color="auto"/>
            </w:tcBorders>
            <w:vAlign w:val="center"/>
            <w:hideMark/>
          </w:tcPr>
          <w:p w14:paraId="09875B19"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28BE7C9D"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EBF6528" w14:textId="56AC4E3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w:t>
            </w:r>
            <w:r>
              <w:rPr>
                <w:rFonts w:ascii="Calibri" w:eastAsia="Times New Roman" w:hAnsi="Calibri" w:cs="Calibri"/>
                <w:color w:val="000000"/>
                <w:sz w:val="16"/>
                <w:szCs w:val="16"/>
                <w:lang w:eastAsia="en-IE"/>
              </w:rPr>
              <w:t>6</w:t>
            </w:r>
            <w:r w:rsidRPr="00A21C42">
              <w:rPr>
                <w:rFonts w:ascii="Calibri" w:eastAsia="Times New Roman" w:hAnsi="Calibri" w:cs="Calibri"/>
                <w:color w:val="000000"/>
                <w:sz w:val="16"/>
                <w:szCs w:val="16"/>
                <w:lang w:eastAsia="en-IE"/>
              </w:rPr>
              <w:t>. Assist with measuring vital signs</w:t>
            </w:r>
          </w:p>
        </w:tc>
        <w:tc>
          <w:tcPr>
            <w:tcW w:w="5009" w:type="dxa"/>
            <w:tcBorders>
              <w:top w:val="nil"/>
              <w:left w:val="nil"/>
              <w:bottom w:val="single" w:sz="8" w:space="0" w:color="auto"/>
              <w:right w:val="nil"/>
            </w:tcBorders>
          </w:tcPr>
          <w:p w14:paraId="4F12CCAD" w14:textId="1B5EF4D1"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91301E">
              <w:rPr>
                <w:rFonts w:ascii="Calibri" w:eastAsia="Times New Roman" w:hAnsi="Calibri" w:cs="Calibri"/>
                <w:color w:val="000000"/>
                <w:sz w:val="16"/>
                <w:szCs w:val="16"/>
                <w:lang w:eastAsia="en-IE"/>
              </w:rPr>
              <w:t>In one quasi-experimental study, a social service robot (</w:t>
            </w:r>
            <w:proofErr w:type="spellStart"/>
            <w:r w:rsidRPr="0091301E">
              <w:rPr>
                <w:rFonts w:ascii="Calibri" w:eastAsia="Times New Roman" w:hAnsi="Calibri" w:cs="Calibri"/>
                <w:color w:val="000000"/>
                <w:sz w:val="16"/>
                <w:szCs w:val="16"/>
                <w:lang w:eastAsia="en-IE"/>
              </w:rPr>
              <w:t>Cafero</w:t>
            </w:r>
            <w:proofErr w:type="spellEnd"/>
            <w:r w:rsidRPr="0091301E">
              <w:rPr>
                <w:rFonts w:ascii="Calibri" w:eastAsia="Times New Roman" w:hAnsi="Calibri" w:cs="Calibri"/>
                <w:color w:val="000000"/>
                <w:sz w:val="16"/>
                <w:szCs w:val="16"/>
                <w:lang w:eastAsia="en-IE"/>
              </w:rPr>
              <w:t>) provided assistance by measuring patients’ vital signs</w:t>
            </w:r>
            <w:r>
              <w:rPr>
                <w:rFonts w:ascii="Calibri" w:eastAsia="Times New Roman" w:hAnsi="Calibri" w:cs="Calibri"/>
                <w:color w:val="000000"/>
                <w:sz w:val="16"/>
                <w:szCs w:val="16"/>
                <w:lang w:eastAsia="en-IE"/>
              </w:rPr>
              <w:t>…(p.12)</w:t>
            </w:r>
          </w:p>
        </w:tc>
        <w:tc>
          <w:tcPr>
            <w:tcW w:w="2174" w:type="dxa"/>
            <w:tcBorders>
              <w:top w:val="nil"/>
              <w:left w:val="nil"/>
              <w:bottom w:val="single" w:sz="8" w:space="0" w:color="auto"/>
              <w:right w:val="single" w:sz="8" w:space="0" w:color="auto"/>
            </w:tcBorders>
            <w:shd w:val="clear" w:color="auto" w:fill="auto"/>
            <w:vAlign w:val="center"/>
            <w:hideMark/>
          </w:tcPr>
          <w:p w14:paraId="7F988C5D" w14:textId="0EA343CE" w:rsidR="002E729E" w:rsidRPr="00A72DD2" w:rsidRDefault="002E729E" w:rsidP="00516C20">
            <w:pPr>
              <w:spacing w:after="0" w:line="240" w:lineRule="auto"/>
              <w:rPr>
                <w:rFonts w:ascii="Calibri" w:eastAsia="Times New Roman" w:hAnsi="Calibri" w:cs="Calibri"/>
                <w:i/>
                <w:iCs/>
                <w:color w:val="000000"/>
                <w:sz w:val="16"/>
                <w:szCs w:val="16"/>
                <w:lang w:eastAsia="en-IE"/>
              </w:rPr>
            </w:pPr>
            <w:r w:rsidRPr="00A72DD2">
              <w:rPr>
                <w:rFonts w:ascii="Calibri" w:eastAsia="Times New Roman" w:hAnsi="Calibri" w:cs="Calibri"/>
                <w:i/>
                <w:iCs/>
                <w:color w:val="000000"/>
                <w:sz w:val="16"/>
                <w:szCs w:val="16"/>
                <w:lang w:eastAsia="en-IE"/>
              </w:rPr>
              <w:t>Huter et al. (2020)</w:t>
            </w:r>
          </w:p>
        </w:tc>
      </w:tr>
      <w:tr w:rsidR="002E729E" w:rsidRPr="00A21C42" w14:paraId="6C305770" w14:textId="77777777" w:rsidTr="00592116">
        <w:trPr>
          <w:trHeight w:val="19"/>
        </w:trPr>
        <w:tc>
          <w:tcPr>
            <w:tcW w:w="1613" w:type="dxa"/>
            <w:vMerge/>
            <w:tcBorders>
              <w:left w:val="single" w:sz="8" w:space="0" w:color="auto"/>
              <w:right w:val="single" w:sz="8" w:space="0" w:color="auto"/>
            </w:tcBorders>
            <w:vAlign w:val="center"/>
            <w:hideMark/>
          </w:tcPr>
          <w:p w14:paraId="35E5173E"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30B96A4F"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543028CC" w14:textId="0B71BCAF"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w:t>
            </w:r>
            <w:r>
              <w:rPr>
                <w:rFonts w:ascii="Calibri" w:eastAsia="Times New Roman" w:hAnsi="Calibri" w:cs="Calibri"/>
                <w:color w:val="000000"/>
                <w:sz w:val="16"/>
                <w:szCs w:val="16"/>
                <w:lang w:eastAsia="en-IE"/>
              </w:rPr>
              <w:t>7</w:t>
            </w:r>
            <w:r w:rsidRPr="00A21C42">
              <w:rPr>
                <w:rFonts w:ascii="Calibri" w:eastAsia="Times New Roman" w:hAnsi="Calibri" w:cs="Calibri"/>
                <w:color w:val="000000"/>
                <w:sz w:val="16"/>
                <w:szCs w:val="16"/>
                <w:lang w:eastAsia="en-IE"/>
              </w:rPr>
              <w:t>. Makes nurses’ work easi</w:t>
            </w:r>
            <w:r>
              <w:rPr>
                <w:rFonts w:ascii="Calibri" w:eastAsia="Times New Roman" w:hAnsi="Calibri" w:cs="Calibri"/>
                <w:color w:val="000000"/>
                <w:sz w:val="16"/>
                <w:szCs w:val="16"/>
                <w:lang w:eastAsia="en-IE"/>
              </w:rPr>
              <w:t>er</w:t>
            </w:r>
          </w:p>
        </w:tc>
        <w:tc>
          <w:tcPr>
            <w:tcW w:w="5009" w:type="dxa"/>
            <w:tcBorders>
              <w:top w:val="nil"/>
              <w:left w:val="nil"/>
              <w:bottom w:val="single" w:sz="8" w:space="0" w:color="auto"/>
              <w:right w:val="nil"/>
            </w:tcBorders>
          </w:tcPr>
          <w:p w14:paraId="73795B49" w14:textId="0EB41BCA" w:rsidR="002E729E" w:rsidRPr="003D405A" w:rsidRDefault="002E729E" w:rsidP="00516C20">
            <w:pPr>
              <w:spacing w:after="0" w:line="240" w:lineRule="auto"/>
              <w:rPr>
                <w:rFonts w:eastAsia="Times New Roman" w:cstheme="minorHAnsi"/>
                <w:color w:val="000000"/>
                <w:sz w:val="16"/>
                <w:szCs w:val="16"/>
                <w:lang w:eastAsia="en-IE"/>
              </w:rPr>
            </w:pPr>
            <w:r w:rsidRPr="003D405A">
              <w:rPr>
                <w:rFonts w:cstheme="minorHAnsi"/>
                <w:sz w:val="16"/>
                <w:szCs w:val="16"/>
              </w:rPr>
              <w:t>The implementation of an automated dispensing system reduced overall medication errors, save the nurses’ working time and made their work easier (p.9)</w:t>
            </w:r>
          </w:p>
        </w:tc>
        <w:tc>
          <w:tcPr>
            <w:tcW w:w="2174" w:type="dxa"/>
            <w:tcBorders>
              <w:top w:val="nil"/>
              <w:left w:val="nil"/>
              <w:bottom w:val="single" w:sz="8" w:space="0" w:color="auto"/>
              <w:right w:val="single" w:sz="8" w:space="0" w:color="auto"/>
            </w:tcBorders>
            <w:shd w:val="clear" w:color="auto" w:fill="auto"/>
            <w:vAlign w:val="center"/>
            <w:hideMark/>
          </w:tcPr>
          <w:p w14:paraId="5699FA9E" w14:textId="38083C6E" w:rsidR="002E729E" w:rsidRPr="00A72DD2" w:rsidRDefault="002E729E" w:rsidP="00516C20">
            <w:pPr>
              <w:spacing w:after="0" w:line="240" w:lineRule="auto"/>
              <w:rPr>
                <w:rFonts w:ascii="Calibri" w:eastAsia="Times New Roman" w:hAnsi="Calibri" w:cs="Calibri"/>
                <w:i/>
                <w:iCs/>
                <w:color w:val="000000"/>
                <w:sz w:val="16"/>
                <w:szCs w:val="16"/>
                <w:lang w:eastAsia="en-IE"/>
              </w:rPr>
            </w:pPr>
            <w:r w:rsidRPr="00A72DD2">
              <w:rPr>
                <w:rFonts w:ascii="Calibri" w:eastAsia="Times New Roman" w:hAnsi="Calibri" w:cs="Calibri"/>
                <w:i/>
                <w:iCs/>
                <w:color w:val="000000"/>
                <w:sz w:val="16"/>
                <w:szCs w:val="16"/>
                <w:lang w:eastAsia="en-IE"/>
              </w:rPr>
              <w:t>Kangasniemi et al. (2019)</w:t>
            </w:r>
          </w:p>
        </w:tc>
      </w:tr>
      <w:tr w:rsidR="002E729E" w:rsidRPr="00A21C42" w14:paraId="691FB920" w14:textId="77777777" w:rsidTr="00592116">
        <w:trPr>
          <w:trHeight w:val="371"/>
        </w:trPr>
        <w:tc>
          <w:tcPr>
            <w:tcW w:w="1613" w:type="dxa"/>
            <w:vMerge/>
            <w:tcBorders>
              <w:left w:val="single" w:sz="8" w:space="0" w:color="auto"/>
              <w:right w:val="single" w:sz="8" w:space="0" w:color="auto"/>
            </w:tcBorders>
            <w:vAlign w:val="center"/>
            <w:hideMark/>
          </w:tcPr>
          <w:p w14:paraId="15974DF0"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6895B98A"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single" w:sz="8" w:space="0" w:color="auto"/>
              <w:left w:val="nil"/>
              <w:bottom w:val="single" w:sz="4" w:space="0" w:color="auto"/>
              <w:right w:val="single" w:sz="8" w:space="0" w:color="auto"/>
            </w:tcBorders>
            <w:shd w:val="clear" w:color="auto" w:fill="auto"/>
            <w:vAlign w:val="center"/>
            <w:hideMark/>
          </w:tcPr>
          <w:p w14:paraId="52FBDCAA" w14:textId="2EBB1B64"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w:t>
            </w:r>
            <w:r>
              <w:rPr>
                <w:rFonts w:ascii="Calibri" w:eastAsia="Times New Roman" w:hAnsi="Calibri" w:cs="Calibri"/>
                <w:color w:val="000000"/>
                <w:sz w:val="16"/>
                <w:szCs w:val="16"/>
                <w:lang w:eastAsia="en-IE"/>
              </w:rPr>
              <w:t>8</w:t>
            </w:r>
            <w:r w:rsidRPr="00A21C42">
              <w:rPr>
                <w:rFonts w:ascii="Calibri" w:eastAsia="Times New Roman" w:hAnsi="Calibri" w:cs="Calibri"/>
                <w:color w:val="000000"/>
                <w:sz w:val="16"/>
                <w:szCs w:val="16"/>
                <w:lang w:eastAsia="en-IE"/>
              </w:rPr>
              <w:t>. Reli</w:t>
            </w:r>
            <w:r>
              <w:rPr>
                <w:rFonts w:ascii="Calibri" w:eastAsia="Times New Roman" w:hAnsi="Calibri" w:cs="Calibri"/>
                <w:color w:val="000000"/>
                <w:sz w:val="16"/>
                <w:szCs w:val="16"/>
                <w:lang w:eastAsia="en-IE"/>
              </w:rPr>
              <w:t>e</w:t>
            </w:r>
            <w:r w:rsidRPr="00A21C42">
              <w:rPr>
                <w:rFonts w:ascii="Calibri" w:eastAsia="Times New Roman" w:hAnsi="Calibri" w:cs="Calibri"/>
                <w:color w:val="000000"/>
                <w:sz w:val="16"/>
                <w:szCs w:val="16"/>
                <w:lang w:eastAsia="en-IE"/>
              </w:rPr>
              <w:t>ves nurses of physical strain</w:t>
            </w:r>
          </w:p>
        </w:tc>
        <w:tc>
          <w:tcPr>
            <w:tcW w:w="5009" w:type="dxa"/>
            <w:tcBorders>
              <w:top w:val="single" w:sz="8" w:space="0" w:color="auto"/>
              <w:left w:val="nil"/>
              <w:bottom w:val="single" w:sz="4" w:space="0" w:color="auto"/>
              <w:right w:val="nil"/>
            </w:tcBorders>
          </w:tcPr>
          <w:p w14:paraId="682A4AD0" w14:textId="618BB351" w:rsidR="002E729E" w:rsidRPr="00A21C42" w:rsidRDefault="002E729E" w:rsidP="00516C20">
            <w:pPr>
              <w:spacing w:after="0" w:line="240" w:lineRule="auto"/>
              <w:rPr>
                <w:rFonts w:ascii="Calibri" w:eastAsia="Times New Roman" w:hAnsi="Calibri" w:cs="Calibri"/>
                <w:color w:val="000000"/>
                <w:sz w:val="16"/>
                <w:szCs w:val="16"/>
                <w:lang w:eastAsia="en-IE"/>
              </w:rPr>
            </w:pPr>
            <w:r w:rsidRPr="00286920">
              <w:rPr>
                <w:rFonts w:cstheme="minorHAnsi"/>
                <w:sz w:val="16"/>
                <w:szCs w:val="16"/>
              </w:rPr>
              <w:t>The powered mover reduces by half the manpower required to push the hospital bed, thus relieving nurses from the physical strain (p.4)</w:t>
            </w:r>
          </w:p>
        </w:tc>
        <w:tc>
          <w:tcPr>
            <w:tcW w:w="2174" w:type="dxa"/>
            <w:tcBorders>
              <w:top w:val="single" w:sz="8" w:space="0" w:color="auto"/>
              <w:left w:val="nil"/>
              <w:bottom w:val="single" w:sz="4" w:space="0" w:color="auto"/>
              <w:right w:val="single" w:sz="8" w:space="0" w:color="auto"/>
            </w:tcBorders>
            <w:shd w:val="clear" w:color="auto" w:fill="auto"/>
            <w:vAlign w:val="center"/>
            <w:hideMark/>
          </w:tcPr>
          <w:p w14:paraId="234D576D" w14:textId="1291921D" w:rsidR="002E729E" w:rsidRPr="00A72DD2" w:rsidRDefault="002E729E" w:rsidP="00516C20">
            <w:pPr>
              <w:spacing w:after="0" w:line="240" w:lineRule="auto"/>
              <w:rPr>
                <w:rFonts w:ascii="Calibri" w:eastAsia="Times New Roman" w:hAnsi="Calibri" w:cs="Calibri"/>
                <w:i/>
                <w:iCs/>
                <w:color w:val="000000"/>
                <w:sz w:val="16"/>
                <w:szCs w:val="16"/>
                <w:lang w:eastAsia="en-IE"/>
              </w:rPr>
            </w:pPr>
            <w:r w:rsidRPr="00A72DD2">
              <w:rPr>
                <w:rFonts w:ascii="Calibri" w:eastAsia="Times New Roman" w:hAnsi="Calibri" w:cs="Calibri"/>
                <w:i/>
                <w:iCs/>
                <w:color w:val="000000"/>
                <w:sz w:val="16"/>
                <w:szCs w:val="16"/>
                <w:lang w:eastAsia="en-IE"/>
              </w:rPr>
              <w:t>Maalouf et al. (2018)</w:t>
            </w:r>
          </w:p>
        </w:tc>
      </w:tr>
      <w:tr w:rsidR="002E729E" w:rsidRPr="00A21C42" w14:paraId="33BE689D" w14:textId="77777777" w:rsidTr="00592116">
        <w:trPr>
          <w:trHeight w:val="19"/>
        </w:trPr>
        <w:tc>
          <w:tcPr>
            <w:tcW w:w="1613" w:type="dxa"/>
            <w:vMerge/>
            <w:tcBorders>
              <w:left w:val="single" w:sz="8" w:space="0" w:color="auto"/>
              <w:right w:val="single" w:sz="8" w:space="0" w:color="auto"/>
            </w:tcBorders>
            <w:vAlign w:val="center"/>
            <w:hideMark/>
          </w:tcPr>
          <w:p w14:paraId="401677C9"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38FE3189"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single" w:sz="4" w:space="0" w:color="auto"/>
              <w:left w:val="nil"/>
              <w:bottom w:val="single" w:sz="8" w:space="0" w:color="auto"/>
              <w:right w:val="single" w:sz="8" w:space="0" w:color="auto"/>
            </w:tcBorders>
            <w:shd w:val="clear" w:color="auto" w:fill="auto"/>
            <w:vAlign w:val="center"/>
            <w:hideMark/>
          </w:tcPr>
          <w:p w14:paraId="0ABF349B" w14:textId="242CD8B2"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w:t>
            </w:r>
            <w:r>
              <w:rPr>
                <w:rFonts w:ascii="Calibri" w:eastAsia="Times New Roman" w:hAnsi="Calibri" w:cs="Calibri"/>
                <w:color w:val="000000"/>
                <w:sz w:val="16"/>
                <w:szCs w:val="16"/>
                <w:lang w:eastAsia="en-IE"/>
              </w:rPr>
              <w:t>9</w:t>
            </w:r>
            <w:r w:rsidRPr="00A21C42">
              <w:rPr>
                <w:rFonts w:ascii="Calibri" w:eastAsia="Times New Roman" w:hAnsi="Calibri" w:cs="Calibri"/>
                <w:color w:val="000000"/>
                <w:sz w:val="16"/>
                <w:szCs w:val="16"/>
                <w:lang w:eastAsia="en-IE"/>
              </w:rPr>
              <w:t xml:space="preserve">. Increase job satisfaction </w:t>
            </w:r>
          </w:p>
        </w:tc>
        <w:tc>
          <w:tcPr>
            <w:tcW w:w="5009" w:type="dxa"/>
            <w:tcBorders>
              <w:top w:val="single" w:sz="4" w:space="0" w:color="auto"/>
              <w:left w:val="nil"/>
              <w:bottom w:val="single" w:sz="8" w:space="0" w:color="auto"/>
              <w:right w:val="nil"/>
            </w:tcBorders>
          </w:tcPr>
          <w:p w14:paraId="7B0E9BEF" w14:textId="0D8FE156"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2C5EE0">
              <w:rPr>
                <w:rFonts w:ascii="Calibri" w:eastAsia="Times New Roman" w:hAnsi="Calibri" w:cs="Calibri"/>
                <w:color w:val="000000"/>
                <w:sz w:val="16"/>
                <w:szCs w:val="16"/>
                <w:lang w:eastAsia="en-IE"/>
              </w:rPr>
              <w:t>minimizing nursing workloads, and the physical demands nurses face, robots or automated devices can increase job satisfaction among nurses and can improve the quality of patient care</w:t>
            </w:r>
            <w:r>
              <w:rPr>
                <w:rFonts w:ascii="Calibri" w:eastAsia="Times New Roman" w:hAnsi="Calibri" w:cs="Calibri"/>
                <w:color w:val="000000"/>
                <w:sz w:val="16"/>
                <w:szCs w:val="16"/>
                <w:lang w:eastAsia="en-IE"/>
              </w:rPr>
              <w:t xml:space="preserve"> (p.11)</w:t>
            </w:r>
          </w:p>
        </w:tc>
        <w:tc>
          <w:tcPr>
            <w:tcW w:w="2174" w:type="dxa"/>
            <w:tcBorders>
              <w:top w:val="single" w:sz="4" w:space="0" w:color="auto"/>
              <w:left w:val="nil"/>
              <w:bottom w:val="single" w:sz="8" w:space="0" w:color="auto"/>
              <w:right w:val="single" w:sz="8" w:space="0" w:color="auto"/>
            </w:tcBorders>
            <w:shd w:val="clear" w:color="auto" w:fill="auto"/>
            <w:vAlign w:val="center"/>
            <w:hideMark/>
          </w:tcPr>
          <w:p w14:paraId="6451DDFF" w14:textId="6444C988" w:rsidR="002E729E" w:rsidRPr="000D4AEF" w:rsidRDefault="002E729E" w:rsidP="00516C20">
            <w:pPr>
              <w:spacing w:after="0" w:line="240" w:lineRule="auto"/>
              <w:rPr>
                <w:rFonts w:ascii="Calibri" w:eastAsia="Times New Roman" w:hAnsi="Calibri" w:cs="Calibri"/>
                <w:i/>
                <w:iCs/>
                <w:color w:val="000000"/>
                <w:sz w:val="16"/>
                <w:szCs w:val="16"/>
                <w:lang w:eastAsia="en-IE"/>
              </w:rPr>
            </w:pPr>
            <w:r w:rsidRPr="000D4AEF">
              <w:rPr>
                <w:rFonts w:ascii="Calibri" w:eastAsia="Times New Roman" w:hAnsi="Calibri" w:cs="Calibri"/>
                <w:i/>
                <w:iCs/>
                <w:color w:val="000000"/>
                <w:sz w:val="16"/>
                <w:szCs w:val="16"/>
                <w:lang w:eastAsia="en-IE"/>
              </w:rPr>
              <w:t>Kangasniemi et al</w:t>
            </w:r>
            <w:r>
              <w:rPr>
                <w:rFonts w:ascii="Calibri" w:eastAsia="Times New Roman" w:hAnsi="Calibri" w:cs="Calibri"/>
                <w:i/>
                <w:iCs/>
                <w:color w:val="000000"/>
                <w:sz w:val="16"/>
                <w:szCs w:val="16"/>
                <w:lang w:eastAsia="en-IE"/>
              </w:rPr>
              <w:t>.</w:t>
            </w:r>
            <w:r w:rsidRPr="000D4AEF">
              <w:rPr>
                <w:rFonts w:ascii="Calibri" w:eastAsia="Times New Roman" w:hAnsi="Calibri" w:cs="Calibri"/>
                <w:i/>
                <w:iCs/>
                <w:color w:val="000000"/>
                <w:sz w:val="16"/>
                <w:szCs w:val="16"/>
                <w:lang w:eastAsia="en-IE"/>
              </w:rPr>
              <w:t xml:space="preserve"> (2019)</w:t>
            </w:r>
          </w:p>
        </w:tc>
      </w:tr>
      <w:tr w:rsidR="002E729E" w:rsidRPr="00A21C42" w14:paraId="79E72E0C" w14:textId="77777777" w:rsidTr="00592116">
        <w:trPr>
          <w:trHeight w:val="19"/>
        </w:trPr>
        <w:tc>
          <w:tcPr>
            <w:tcW w:w="1613" w:type="dxa"/>
            <w:vMerge/>
            <w:tcBorders>
              <w:left w:val="single" w:sz="8" w:space="0" w:color="auto"/>
              <w:right w:val="single" w:sz="8" w:space="0" w:color="auto"/>
            </w:tcBorders>
            <w:vAlign w:val="center"/>
            <w:hideMark/>
          </w:tcPr>
          <w:p w14:paraId="2AC014DF"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25ED6D94"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09193F2" w14:textId="7EB7876E"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w:t>
            </w:r>
            <w:r>
              <w:rPr>
                <w:rFonts w:ascii="Calibri" w:eastAsia="Times New Roman" w:hAnsi="Calibri" w:cs="Calibri"/>
                <w:color w:val="000000"/>
                <w:sz w:val="16"/>
                <w:szCs w:val="16"/>
                <w:lang w:eastAsia="en-IE"/>
              </w:rPr>
              <w:t>10</w:t>
            </w:r>
            <w:r w:rsidRPr="00A21C42">
              <w:rPr>
                <w:rFonts w:ascii="Calibri" w:eastAsia="Times New Roman" w:hAnsi="Calibri" w:cs="Calibri"/>
                <w:color w:val="000000"/>
                <w:sz w:val="16"/>
                <w:szCs w:val="16"/>
                <w:lang w:eastAsia="en-IE"/>
              </w:rPr>
              <w:t>. Solution to bed moving problem</w:t>
            </w:r>
          </w:p>
        </w:tc>
        <w:tc>
          <w:tcPr>
            <w:tcW w:w="5009" w:type="dxa"/>
            <w:tcBorders>
              <w:top w:val="nil"/>
              <w:left w:val="nil"/>
              <w:bottom w:val="single" w:sz="8" w:space="0" w:color="auto"/>
              <w:right w:val="nil"/>
            </w:tcBorders>
          </w:tcPr>
          <w:p w14:paraId="0C5581F6" w14:textId="126AB851"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8C4113">
              <w:rPr>
                <w:rFonts w:ascii="Calibri" w:eastAsia="Times New Roman" w:hAnsi="Calibri" w:cs="Calibri"/>
                <w:color w:val="000000"/>
                <w:sz w:val="16"/>
                <w:szCs w:val="16"/>
                <w:lang w:eastAsia="en-IE"/>
              </w:rPr>
              <w:t>-temporary solution to the bed-moving problem could be the use of powered robotic bed movers, which could enhance manoeuvrability in hospital environments</w:t>
            </w:r>
            <w:r>
              <w:rPr>
                <w:rFonts w:ascii="Calibri" w:eastAsia="Times New Roman" w:hAnsi="Calibri" w:cs="Calibri"/>
                <w:color w:val="000000"/>
                <w:sz w:val="16"/>
                <w:szCs w:val="16"/>
                <w:lang w:eastAsia="en-IE"/>
              </w:rPr>
              <w:t xml:space="preserve"> (p.4)</w:t>
            </w:r>
          </w:p>
        </w:tc>
        <w:tc>
          <w:tcPr>
            <w:tcW w:w="2174" w:type="dxa"/>
            <w:tcBorders>
              <w:top w:val="nil"/>
              <w:left w:val="nil"/>
              <w:bottom w:val="single" w:sz="8" w:space="0" w:color="auto"/>
              <w:right w:val="single" w:sz="8" w:space="0" w:color="auto"/>
            </w:tcBorders>
            <w:shd w:val="clear" w:color="auto" w:fill="auto"/>
            <w:vAlign w:val="center"/>
            <w:hideMark/>
          </w:tcPr>
          <w:p w14:paraId="0BE561D7" w14:textId="00129758" w:rsidR="002E729E" w:rsidRPr="000D4AEF" w:rsidRDefault="002E729E" w:rsidP="00516C20">
            <w:pPr>
              <w:spacing w:after="0" w:line="240" w:lineRule="auto"/>
              <w:rPr>
                <w:rFonts w:ascii="Calibri" w:eastAsia="Times New Roman" w:hAnsi="Calibri" w:cs="Calibri"/>
                <w:i/>
                <w:iCs/>
                <w:color w:val="000000"/>
                <w:sz w:val="16"/>
                <w:szCs w:val="16"/>
                <w:lang w:eastAsia="en-IE"/>
              </w:rPr>
            </w:pPr>
            <w:r w:rsidRPr="000D4AEF">
              <w:rPr>
                <w:rFonts w:ascii="Calibri" w:eastAsia="Times New Roman" w:hAnsi="Calibri" w:cs="Calibri"/>
                <w:i/>
                <w:iCs/>
                <w:color w:val="000000"/>
                <w:sz w:val="16"/>
                <w:szCs w:val="16"/>
                <w:lang w:eastAsia="en-IE"/>
              </w:rPr>
              <w:t>Maalouf et al</w:t>
            </w:r>
            <w:r>
              <w:rPr>
                <w:rFonts w:ascii="Calibri" w:eastAsia="Times New Roman" w:hAnsi="Calibri" w:cs="Calibri"/>
                <w:i/>
                <w:iCs/>
                <w:color w:val="000000"/>
                <w:sz w:val="16"/>
                <w:szCs w:val="16"/>
                <w:lang w:eastAsia="en-IE"/>
              </w:rPr>
              <w:t>.</w:t>
            </w:r>
            <w:r w:rsidRPr="000D4AEF">
              <w:rPr>
                <w:rFonts w:ascii="Calibri" w:eastAsia="Times New Roman" w:hAnsi="Calibri" w:cs="Calibri"/>
                <w:i/>
                <w:iCs/>
                <w:color w:val="000000"/>
                <w:sz w:val="16"/>
                <w:szCs w:val="16"/>
                <w:lang w:eastAsia="en-IE"/>
              </w:rPr>
              <w:t xml:space="preserve"> (2018)</w:t>
            </w:r>
          </w:p>
        </w:tc>
      </w:tr>
      <w:tr w:rsidR="002E729E" w:rsidRPr="002A015A" w14:paraId="0CE55753" w14:textId="77777777" w:rsidTr="00592116">
        <w:trPr>
          <w:trHeight w:val="761"/>
        </w:trPr>
        <w:tc>
          <w:tcPr>
            <w:tcW w:w="1613" w:type="dxa"/>
            <w:vMerge/>
            <w:tcBorders>
              <w:left w:val="single" w:sz="8" w:space="0" w:color="auto"/>
              <w:right w:val="single" w:sz="8" w:space="0" w:color="auto"/>
            </w:tcBorders>
            <w:vAlign w:val="center"/>
            <w:hideMark/>
          </w:tcPr>
          <w:p w14:paraId="34DE845C"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57889CF4"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single" w:sz="8" w:space="0" w:color="auto"/>
              <w:left w:val="nil"/>
              <w:bottom w:val="single" w:sz="4" w:space="0" w:color="auto"/>
              <w:right w:val="single" w:sz="8" w:space="0" w:color="auto"/>
            </w:tcBorders>
            <w:shd w:val="clear" w:color="auto" w:fill="auto"/>
            <w:vAlign w:val="center"/>
            <w:hideMark/>
          </w:tcPr>
          <w:p w14:paraId="2EFA2D2F" w14:textId="0CDDD206"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2e</w:t>
            </w:r>
            <w:r>
              <w:rPr>
                <w:rFonts w:ascii="Calibri" w:eastAsia="Times New Roman" w:hAnsi="Calibri" w:cs="Calibri"/>
                <w:color w:val="000000"/>
                <w:sz w:val="16"/>
                <w:szCs w:val="16"/>
                <w:lang w:eastAsia="en-IE"/>
              </w:rPr>
              <w:t>11</w:t>
            </w:r>
            <w:r w:rsidRPr="00A21C42">
              <w:rPr>
                <w:rFonts w:ascii="Calibri" w:eastAsia="Times New Roman" w:hAnsi="Calibri" w:cs="Calibri"/>
                <w:color w:val="000000"/>
                <w:sz w:val="16"/>
                <w:szCs w:val="16"/>
                <w:lang w:eastAsia="en-IE"/>
              </w:rPr>
              <w:t>. Raising alarm in emergencies</w:t>
            </w:r>
          </w:p>
        </w:tc>
        <w:tc>
          <w:tcPr>
            <w:tcW w:w="5009" w:type="dxa"/>
            <w:tcBorders>
              <w:top w:val="single" w:sz="8" w:space="0" w:color="auto"/>
              <w:left w:val="nil"/>
              <w:bottom w:val="single" w:sz="4" w:space="0" w:color="auto"/>
              <w:right w:val="nil"/>
            </w:tcBorders>
          </w:tcPr>
          <w:p w14:paraId="7AE74D39" w14:textId="77777777" w:rsidR="002E729E" w:rsidRDefault="002E729E" w:rsidP="00516C20">
            <w:pPr>
              <w:spacing w:after="0" w:line="240" w:lineRule="auto"/>
              <w:rPr>
                <w:rFonts w:cstheme="minorHAnsi"/>
                <w:sz w:val="16"/>
                <w:szCs w:val="16"/>
              </w:rPr>
            </w:pPr>
            <w:r w:rsidRPr="00CA0CDB">
              <w:rPr>
                <w:rFonts w:cstheme="minorHAnsi"/>
                <w:sz w:val="16"/>
                <w:szCs w:val="16"/>
              </w:rPr>
              <w:t xml:space="preserve">Monitoring vital signs, acting as a communication agent with the family and reminding the patients about their medications were the three most preferable functions of the robot according to patients and professionals, </w:t>
            </w:r>
            <w:r w:rsidRPr="00CA0CDB">
              <w:rPr>
                <w:rFonts w:cstheme="minorHAnsi"/>
                <w:sz w:val="16"/>
                <w:szCs w:val="16"/>
              </w:rPr>
              <w:lastRenderedPageBreak/>
              <w:t>along with raising alarms and providing social interactions (</w:t>
            </w:r>
            <w:r w:rsidR="0010449A">
              <w:rPr>
                <w:rFonts w:cstheme="minorHAnsi"/>
                <w:sz w:val="16"/>
                <w:szCs w:val="16"/>
              </w:rPr>
              <w:t>Papadopoulos et al</w:t>
            </w:r>
            <w:r w:rsidR="0001313A">
              <w:rPr>
                <w:rFonts w:cstheme="minorHAnsi"/>
                <w:sz w:val="16"/>
                <w:szCs w:val="16"/>
              </w:rPr>
              <w:t xml:space="preserve">., </w:t>
            </w:r>
            <w:r w:rsidRPr="00CA0CDB">
              <w:rPr>
                <w:rFonts w:cstheme="minorHAnsi"/>
                <w:sz w:val="16"/>
                <w:szCs w:val="16"/>
              </w:rPr>
              <w:t>p.14)</w:t>
            </w:r>
          </w:p>
          <w:p w14:paraId="5B4F4F40" w14:textId="77777777" w:rsidR="0001313A" w:rsidRDefault="0001313A" w:rsidP="00516C20">
            <w:pPr>
              <w:spacing w:after="0" w:line="240" w:lineRule="auto"/>
              <w:rPr>
                <w:rFonts w:cstheme="minorHAnsi"/>
                <w:sz w:val="16"/>
                <w:szCs w:val="16"/>
              </w:rPr>
            </w:pPr>
          </w:p>
          <w:p w14:paraId="18BDD65A" w14:textId="5435BB33" w:rsidR="0001313A" w:rsidRPr="00CA0CDB" w:rsidRDefault="002A015A" w:rsidP="00516C20">
            <w:pPr>
              <w:spacing w:after="0" w:line="240" w:lineRule="auto"/>
              <w:rPr>
                <w:rFonts w:eastAsia="Times New Roman" w:cstheme="minorHAnsi"/>
                <w:color w:val="000000"/>
                <w:sz w:val="16"/>
                <w:szCs w:val="16"/>
                <w:lang w:eastAsia="en-IE"/>
              </w:rPr>
            </w:pPr>
            <w:r>
              <w:rPr>
                <w:rFonts w:eastAsia="Times New Roman" w:cstheme="minorHAnsi"/>
                <w:color w:val="000000"/>
                <w:sz w:val="16"/>
                <w:szCs w:val="16"/>
                <w:lang w:eastAsia="en-IE"/>
              </w:rPr>
              <w:t>…</w:t>
            </w:r>
            <w:r w:rsidR="0001313A" w:rsidRPr="0001313A">
              <w:rPr>
                <w:rFonts w:eastAsia="Times New Roman" w:cstheme="minorHAnsi"/>
                <w:color w:val="000000"/>
                <w:sz w:val="16"/>
                <w:szCs w:val="16"/>
                <w:lang w:eastAsia="en-IE"/>
              </w:rPr>
              <w:t>They also desire a robot that could assist with monitoring patients and alerting staff when patients are in danger, physical therapy or mobility exercises and medication administration and reminders</w:t>
            </w:r>
            <w:r>
              <w:rPr>
                <w:rFonts w:eastAsia="Times New Roman" w:cstheme="minorHAnsi"/>
                <w:color w:val="000000"/>
                <w:sz w:val="16"/>
                <w:szCs w:val="16"/>
                <w:lang w:eastAsia="en-IE"/>
              </w:rPr>
              <w:t xml:space="preserve"> </w:t>
            </w:r>
            <w:r w:rsidRPr="000135CA">
              <w:rPr>
                <w:rFonts w:eastAsia="Times New Roman" w:cstheme="minorHAnsi"/>
                <w:sz w:val="16"/>
                <w:szCs w:val="16"/>
                <w:lang w:eastAsia="en-IE"/>
              </w:rPr>
              <w:t>(Trainum et al., p</w:t>
            </w:r>
            <w:r w:rsidR="007E23AE" w:rsidRPr="000135CA">
              <w:rPr>
                <w:rFonts w:eastAsia="Times New Roman" w:cstheme="minorHAnsi"/>
                <w:sz w:val="16"/>
                <w:szCs w:val="16"/>
                <w:lang w:eastAsia="en-IE"/>
              </w:rPr>
              <w:t xml:space="preserve"> 6)</w:t>
            </w:r>
          </w:p>
        </w:tc>
        <w:tc>
          <w:tcPr>
            <w:tcW w:w="2174" w:type="dxa"/>
            <w:tcBorders>
              <w:top w:val="single" w:sz="8" w:space="0" w:color="auto"/>
              <w:left w:val="nil"/>
              <w:bottom w:val="single" w:sz="4" w:space="0" w:color="auto"/>
              <w:right w:val="single" w:sz="8" w:space="0" w:color="auto"/>
            </w:tcBorders>
            <w:shd w:val="clear" w:color="auto" w:fill="auto"/>
            <w:vAlign w:val="center"/>
            <w:hideMark/>
          </w:tcPr>
          <w:p w14:paraId="4EA4372B" w14:textId="2C5B7D1A" w:rsidR="002E729E" w:rsidRPr="002A015A" w:rsidRDefault="002E729E" w:rsidP="00516C20">
            <w:pPr>
              <w:spacing w:after="0" w:line="240" w:lineRule="auto"/>
              <w:rPr>
                <w:rFonts w:ascii="Calibri" w:eastAsia="Times New Roman" w:hAnsi="Calibri" w:cs="Calibri"/>
                <w:i/>
                <w:iCs/>
                <w:color w:val="000000"/>
                <w:sz w:val="16"/>
                <w:szCs w:val="16"/>
                <w:lang w:val="fr-FR" w:eastAsia="en-IE"/>
              </w:rPr>
            </w:pPr>
            <w:r w:rsidRPr="002A015A">
              <w:rPr>
                <w:rFonts w:ascii="Calibri" w:eastAsia="Times New Roman" w:hAnsi="Calibri" w:cs="Calibri"/>
                <w:i/>
                <w:iCs/>
                <w:color w:val="000000"/>
                <w:sz w:val="16"/>
                <w:szCs w:val="16"/>
                <w:lang w:val="fr-FR" w:eastAsia="en-IE"/>
              </w:rPr>
              <w:lastRenderedPageBreak/>
              <w:t>Papadopoulos et al. (2018)</w:t>
            </w:r>
            <w:r w:rsidR="002A015A" w:rsidRPr="002A015A">
              <w:rPr>
                <w:rFonts w:ascii="Calibri" w:eastAsia="Times New Roman" w:hAnsi="Calibri" w:cs="Calibri"/>
                <w:i/>
                <w:iCs/>
                <w:color w:val="000000"/>
                <w:sz w:val="16"/>
                <w:szCs w:val="16"/>
                <w:lang w:val="fr-FR" w:eastAsia="en-IE"/>
              </w:rPr>
              <w:t xml:space="preserve">; </w:t>
            </w:r>
            <w:proofErr w:type="spellStart"/>
            <w:r w:rsidR="002A015A" w:rsidRPr="002A015A">
              <w:rPr>
                <w:rFonts w:ascii="Calibri" w:eastAsia="Times New Roman" w:hAnsi="Calibri" w:cs="Calibri"/>
                <w:i/>
                <w:iCs/>
                <w:color w:val="000000"/>
                <w:sz w:val="16"/>
                <w:szCs w:val="16"/>
                <w:lang w:val="fr-FR" w:eastAsia="en-IE"/>
              </w:rPr>
              <w:t>Trainum</w:t>
            </w:r>
            <w:proofErr w:type="spellEnd"/>
            <w:r w:rsidR="002A015A" w:rsidRPr="002A015A">
              <w:rPr>
                <w:rFonts w:ascii="Calibri" w:eastAsia="Times New Roman" w:hAnsi="Calibri" w:cs="Calibri"/>
                <w:i/>
                <w:iCs/>
                <w:color w:val="000000"/>
                <w:sz w:val="16"/>
                <w:szCs w:val="16"/>
                <w:lang w:val="fr-FR" w:eastAsia="en-IE"/>
              </w:rPr>
              <w:t xml:space="preserve"> et a</w:t>
            </w:r>
            <w:r w:rsidR="002A015A">
              <w:rPr>
                <w:rFonts w:ascii="Calibri" w:eastAsia="Times New Roman" w:hAnsi="Calibri" w:cs="Calibri"/>
                <w:i/>
                <w:iCs/>
                <w:color w:val="000000"/>
                <w:sz w:val="16"/>
                <w:szCs w:val="16"/>
                <w:lang w:val="fr-FR" w:eastAsia="en-IE"/>
              </w:rPr>
              <w:t>l. (2024)</w:t>
            </w:r>
          </w:p>
        </w:tc>
      </w:tr>
      <w:tr w:rsidR="002E729E" w:rsidRPr="00A21C42" w14:paraId="6CC06D9D" w14:textId="77777777" w:rsidTr="00592116">
        <w:trPr>
          <w:trHeight w:val="19"/>
        </w:trPr>
        <w:tc>
          <w:tcPr>
            <w:tcW w:w="1613" w:type="dxa"/>
            <w:vMerge/>
            <w:tcBorders>
              <w:left w:val="single" w:sz="8" w:space="0" w:color="auto"/>
              <w:right w:val="single" w:sz="8" w:space="0" w:color="auto"/>
            </w:tcBorders>
            <w:vAlign w:val="center"/>
            <w:hideMark/>
          </w:tcPr>
          <w:p w14:paraId="0801AC87" w14:textId="77777777" w:rsidR="002E729E" w:rsidRPr="002A015A" w:rsidRDefault="002E729E" w:rsidP="00516C20">
            <w:pPr>
              <w:spacing w:after="0" w:line="240" w:lineRule="auto"/>
              <w:rPr>
                <w:rFonts w:ascii="Calibri" w:eastAsia="Times New Roman" w:hAnsi="Calibri" w:cs="Calibri"/>
                <w:color w:val="000000"/>
                <w:sz w:val="16"/>
                <w:szCs w:val="16"/>
                <w:lang w:val="fr-FR" w:eastAsia="en-IE"/>
              </w:rPr>
            </w:pP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14:paraId="43445AC9"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2f. Error reduction</w:t>
            </w:r>
          </w:p>
        </w:tc>
        <w:tc>
          <w:tcPr>
            <w:tcW w:w="3938" w:type="dxa"/>
            <w:tcBorders>
              <w:top w:val="single" w:sz="4" w:space="0" w:color="auto"/>
              <w:left w:val="nil"/>
              <w:bottom w:val="single" w:sz="8" w:space="0" w:color="auto"/>
              <w:right w:val="single" w:sz="8" w:space="0" w:color="auto"/>
            </w:tcBorders>
            <w:shd w:val="clear" w:color="auto" w:fill="auto"/>
            <w:vAlign w:val="center"/>
            <w:hideMark/>
          </w:tcPr>
          <w:p w14:paraId="305B9D26" w14:textId="1E2B04AA"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2f</w:t>
            </w:r>
            <w:r>
              <w:rPr>
                <w:rFonts w:ascii="Calibri" w:eastAsia="Times New Roman" w:hAnsi="Calibri" w:cs="Calibri"/>
                <w:color w:val="000000"/>
                <w:sz w:val="16"/>
                <w:szCs w:val="16"/>
                <w:lang w:eastAsia="en-IE"/>
              </w:rPr>
              <w:t>1</w:t>
            </w:r>
            <w:r w:rsidRPr="00A21C42">
              <w:rPr>
                <w:rFonts w:ascii="Calibri" w:eastAsia="Times New Roman" w:hAnsi="Calibri" w:cs="Calibri"/>
                <w:color w:val="000000"/>
                <w:sz w:val="16"/>
                <w:szCs w:val="16"/>
                <w:lang w:eastAsia="en-IE"/>
              </w:rPr>
              <w:t xml:space="preserve">. Powered mover </w:t>
            </w:r>
            <w:r>
              <w:rPr>
                <w:rFonts w:ascii="Calibri" w:eastAsia="Times New Roman" w:hAnsi="Calibri" w:cs="Calibri"/>
                <w:color w:val="000000"/>
                <w:sz w:val="16"/>
                <w:szCs w:val="16"/>
                <w:lang w:eastAsia="en-IE"/>
              </w:rPr>
              <w:t>reduces manpower by half</w:t>
            </w:r>
          </w:p>
        </w:tc>
        <w:tc>
          <w:tcPr>
            <w:tcW w:w="5009" w:type="dxa"/>
            <w:tcBorders>
              <w:top w:val="single" w:sz="4" w:space="0" w:color="auto"/>
              <w:left w:val="nil"/>
              <w:bottom w:val="single" w:sz="8" w:space="0" w:color="auto"/>
              <w:right w:val="nil"/>
            </w:tcBorders>
          </w:tcPr>
          <w:p w14:paraId="3C651754" w14:textId="1B39A51E" w:rsidR="002E729E" w:rsidRPr="00F77545" w:rsidRDefault="002E729E" w:rsidP="00516C20">
            <w:pPr>
              <w:spacing w:after="0" w:line="240" w:lineRule="auto"/>
              <w:rPr>
                <w:rFonts w:eastAsia="Times New Roman" w:cstheme="minorHAnsi"/>
                <w:color w:val="000000"/>
                <w:sz w:val="16"/>
                <w:szCs w:val="16"/>
                <w:lang w:eastAsia="en-IE"/>
              </w:rPr>
            </w:pPr>
            <w:r w:rsidRPr="00F77545">
              <w:rPr>
                <w:rFonts w:cstheme="minorHAnsi"/>
                <w:sz w:val="16"/>
                <w:szCs w:val="16"/>
              </w:rPr>
              <w:t>The powered mover reduces by half the manpower required to push the hospital bed, thus relieving nurses from the physical strain (p.4)</w:t>
            </w:r>
          </w:p>
        </w:tc>
        <w:tc>
          <w:tcPr>
            <w:tcW w:w="2174" w:type="dxa"/>
            <w:tcBorders>
              <w:top w:val="single" w:sz="4" w:space="0" w:color="auto"/>
              <w:left w:val="nil"/>
              <w:bottom w:val="single" w:sz="8" w:space="0" w:color="auto"/>
              <w:right w:val="single" w:sz="8" w:space="0" w:color="auto"/>
            </w:tcBorders>
            <w:shd w:val="clear" w:color="auto" w:fill="auto"/>
            <w:vAlign w:val="center"/>
            <w:hideMark/>
          </w:tcPr>
          <w:p w14:paraId="45A88343" w14:textId="17E31531" w:rsidR="002E729E" w:rsidRPr="000D4AEF" w:rsidRDefault="002E729E" w:rsidP="00516C20">
            <w:pPr>
              <w:spacing w:after="0" w:line="240" w:lineRule="auto"/>
              <w:rPr>
                <w:rFonts w:ascii="Calibri" w:eastAsia="Times New Roman" w:hAnsi="Calibri" w:cs="Calibri"/>
                <w:i/>
                <w:iCs/>
                <w:color w:val="000000"/>
                <w:sz w:val="16"/>
                <w:szCs w:val="16"/>
                <w:lang w:eastAsia="en-IE"/>
              </w:rPr>
            </w:pPr>
            <w:r w:rsidRPr="000D4AEF">
              <w:rPr>
                <w:rFonts w:ascii="Calibri" w:eastAsia="Times New Roman" w:hAnsi="Calibri" w:cs="Calibri"/>
                <w:i/>
                <w:iCs/>
                <w:color w:val="000000"/>
                <w:sz w:val="16"/>
                <w:szCs w:val="16"/>
                <w:lang w:eastAsia="en-IE"/>
              </w:rPr>
              <w:t>Maalouf et al</w:t>
            </w:r>
            <w:r>
              <w:rPr>
                <w:rFonts w:ascii="Calibri" w:eastAsia="Times New Roman" w:hAnsi="Calibri" w:cs="Calibri"/>
                <w:i/>
                <w:iCs/>
                <w:color w:val="000000"/>
                <w:sz w:val="16"/>
                <w:szCs w:val="16"/>
                <w:lang w:eastAsia="en-IE"/>
              </w:rPr>
              <w:t>.</w:t>
            </w:r>
            <w:r w:rsidRPr="000D4AEF">
              <w:rPr>
                <w:rFonts w:ascii="Calibri" w:eastAsia="Times New Roman" w:hAnsi="Calibri" w:cs="Calibri"/>
                <w:i/>
                <w:iCs/>
                <w:color w:val="000000"/>
                <w:sz w:val="16"/>
                <w:szCs w:val="16"/>
                <w:lang w:eastAsia="en-IE"/>
              </w:rPr>
              <w:t xml:space="preserve"> (2018)</w:t>
            </w:r>
          </w:p>
        </w:tc>
      </w:tr>
      <w:tr w:rsidR="002E729E" w:rsidRPr="00A21C42" w14:paraId="2046C8BB" w14:textId="77777777" w:rsidTr="00592116">
        <w:trPr>
          <w:trHeight w:val="19"/>
        </w:trPr>
        <w:tc>
          <w:tcPr>
            <w:tcW w:w="1613" w:type="dxa"/>
            <w:vMerge/>
            <w:tcBorders>
              <w:left w:val="single" w:sz="8" w:space="0" w:color="auto"/>
              <w:right w:val="single" w:sz="8" w:space="0" w:color="auto"/>
            </w:tcBorders>
            <w:vAlign w:val="center"/>
            <w:hideMark/>
          </w:tcPr>
          <w:p w14:paraId="2D3A1CCB"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296F5BDC"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3023BEAB" w14:textId="45FB72E2"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2f2. </w:t>
            </w:r>
            <w:r>
              <w:rPr>
                <w:rFonts w:ascii="Calibri" w:eastAsia="Times New Roman" w:hAnsi="Calibri" w:cs="Calibri"/>
                <w:color w:val="000000"/>
                <w:sz w:val="16"/>
                <w:szCs w:val="16"/>
                <w:lang w:eastAsia="en-IE"/>
              </w:rPr>
              <w:t>Reduce medication errors</w:t>
            </w:r>
          </w:p>
        </w:tc>
        <w:tc>
          <w:tcPr>
            <w:tcW w:w="5009" w:type="dxa"/>
            <w:tcBorders>
              <w:top w:val="nil"/>
              <w:left w:val="nil"/>
              <w:bottom w:val="single" w:sz="8" w:space="0" w:color="auto"/>
              <w:right w:val="nil"/>
            </w:tcBorders>
          </w:tcPr>
          <w:p w14:paraId="39339082" w14:textId="1C960D99" w:rsidR="002E729E" w:rsidRPr="00AF0E1C" w:rsidRDefault="002E729E" w:rsidP="00516C20">
            <w:pPr>
              <w:spacing w:after="0" w:line="240" w:lineRule="auto"/>
              <w:rPr>
                <w:rFonts w:eastAsia="Times New Roman" w:cstheme="minorHAnsi"/>
                <w:color w:val="000000"/>
                <w:sz w:val="16"/>
                <w:szCs w:val="16"/>
                <w:lang w:eastAsia="en-IE"/>
              </w:rPr>
            </w:pPr>
            <w:r w:rsidRPr="00AF0E1C">
              <w:rPr>
                <w:rFonts w:cstheme="minorHAnsi"/>
                <w:sz w:val="16"/>
                <w:szCs w:val="16"/>
              </w:rPr>
              <w:t>The implementation of an automated dispensing system reduced overall medication errors, save the nurses’ working time and made their work easier (p.9)</w:t>
            </w:r>
          </w:p>
        </w:tc>
        <w:tc>
          <w:tcPr>
            <w:tcW w:w="2174" w:type="dxa"/>
            <w:tcBorders>
              <w:top w:val="nil"/>
              <w:left w:val="nil"/>
              <w:bottom w:val="single" w:sz="8" w:space="0" w:color="auto"/>
              <w:right w:val="single" w:sz="8" w:space="0" w:color="auto"/>
            </w:tcBorders>
            <w:shd w:val="clear" w:color="auto" w:fill="auto"/>
            <w:vAlign w:val="center"/>
            <w:hideMark/>
          </w:tcPr>
          <w:p w14:paraId="6656855A" w14:textId="266F5380" w:rsidR="002E729E" w:rsidRPr="000D4AEF" w:rsidRDefault="002E729E" w:rsidP="00516C20">
            <w:pPr>
              <w:spacing w:after="0" w:line="240" w:lineRule="auto"/>
              <w:rPr>
                <w:rFonts w:ascii="Calibri" w:eastAsia="Times New Roman" w:hAnsi="Calibri" w:cs="Calibri"/>
                <w:i/>
                <w:iCs/>
                <w:color w:val="000000"/>
                <w:sz w:val="16"/>
                <w:szCs w:val="16"/>
                <w:lang w:eastAsia="en-IE"/>
              </w:rPr>
            </w:pPr>
            <w:r w:rsidRPr="000D4AEF">
              <w:rPr>
                <w:rFonts w:ascii="Calibri" w:eastAsia="Times New Roman" w:hAnsi="Calibri" w:cs="Calibri"/>
                <w:i/>
                <w:iCs/>
                <w:color w:val="000000"/>
                <w:sz w:val="16"/>
                <w:szCs w:val="16"/>
                <w:lang w:eastAsia="en-IE"/>
              </w:rPr>
              <w:t>Kangasniemi et al</w:t>
            </w:r>
            <w:r>
              <w:rPr>
                <w:rFonts w:ascii="Calibri" w:eastAsia="Times New Roman" w:hAnsi="Calibri" w:cs="Calibri"/>
                <w:i/>
                <w:iCs/>
                <w:color w:val="000000"/>
                <w:sz w:val="16"/>
                <w:szCs w:val="16"/>
                <w:lang w:eastAsia="en-IE"/>
              </w:rPr>
              <w:t>.</w:t>
            </w:r>
            <w:r w:rsidRPr="000D4AEF">
              <w:rPr>
                <w:rFonts w:ascii="Calibri" w:eastAsia="Times New Roman" w:hAnsi="Calibri" w:cs="Calibri"/>
                <w:i/>
                <w:iCs/>
                <w:color w:val="000000"/>
                <w:sz w:val="16"/>
                <w:szCs w:val="16"/>
                <w:lang w:eastAsia="en-IE"/>
              </w:rPr>
              <w:t xml:space="preserve"> (2019)</w:t>
            </w:r>
          </w:p>
        </w:tc>
      </w:tr>
      <w:tr w:rsidR="002E729E" w:rsidRPr="00A21C42" w14:paraId="12E17265" w14:textId="77777777" w:rsidTr="00592116">
        <w:trPr>
          <w:trHeight w:val="19"/>
        </w:trPr>
        <w:tc>
          <w:tcPr>
            <w:tcW w:w="1613" w:type="dxa"/>
            <w:vMerge/>
            <w:tcBorders>
              <w:left w:val="single" w:sz="8" w:space="0" w:color="auto"/>
              <w:right w:val="single" w:sz="8" w:space="0" w:color="auto"/>
            </w:tcBorders>
            <w:vAlign w:val="center"/>
            <w:hideMark/>
          </w:tcPr>
          <w:p w14:paraId="568F6B26"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570E7A01"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616B531A"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2f3. Provides greater accuracy in surgery</w:t>
            </w:r>
          </w:p>
        </w:tc>
        <w:tc>
          <w:tcPr>
            <w:tcW w:w="5009" w:type="dxa"/>
            <w:tcBorders>
              <w:top w:val="nil"/>
              <w:left w:val="nil"/>
              <w:bottom w:val="single" w:sz="8" w:space="0" w:color="auto"/>
              <w:right w:val="nil"/>
            </w:tcBorders>
          </w:tcPr>
          <w:p w14:paraId="57084AB3" w14:textId="5329098A"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1F264F">
              <w:rPr>
                <w:rFonts w:ascii="Calibri" w:eastAsia="Times New Roman" w:hAnsi="Calibri" w:cs="Calibri"/>
                <w:color w:val="000000"/>
                <w:sz w:val="16"/>
                <w:szCs w:val="16"/>
                <w:lang w:eastAsia="en-IE"/>
              </w:rPr>
              <w:t>multimodal robotic scrub nurses, who assisted surgeons by passing and retrieving surgical instruments during simple procedures, they found that the robots recognized 95.96% of the 1000 instructions that were recorded. The robot also showed 100% accuracy when picking up instruments and 92.38% accuracy for placing instruments down accurately after use.</w:t>
            </w:r>
            <w:r>
              <w:rPr>
                <w:rFonts w:ascii="Calibri" w:eastAsia="Times New Roman" w:hAnsi="Calibri" w:cs="Calibri"/>
                <w:color w:val="000000"/>
                <w:sz w:val="16"/>
                <w:szCs w:val="16"/>
                <w:lang w:eastAsia="en-IE"/>
              </w:rPr>
              <w:t>(p.11)</w:t>
            </w:r>
          </w:p>
        </w:tc>
        <w:tc>
          <w:tcPr>
            <w:tcW w:w="2174" w:type="dxa"/>
            <w:tcBorders>
              <w:top w:val="nil"/>
              <w:left w:val="nil"/>
              <w:bottom w:val="single" w:sz="8" w:space="0" w:color="auto"/>
              <w:right w:val="single" w:sz="8" w:space="0" w:color="auto"/>
            </w:tcBorders>
            <w:shd w:val="clear" w:color="auto" w:fill="auto"/>
            <w:vAlign w:val="center"/>
            <w:hideMark/>
          </w:tcPr>
          <w:p w14:paraId="6D5FE502" w14:textId="297C73B3" w:rsidR="002E729E" w:rsidRPr="000D4AEF" w:rsidRDefault="002E729E" w:rsidP="00516C20">
            <w:pPr>
              <w:spacing w:after="0" w:line="240" w:lineRule="auto"/>
              <w:rPr>
                <w:rFonts w:ascii="Calibri" w:eastAsia="Times New Roman" w:hAnsi="Calibri" w:cs="Calibri"/>
                <w:i/>
                <w:iCs/>
                <w:color w:val="000000"/>
                <w:sz w:val="16"/>
                <w:szCs w:val="16"/>
                <w:lang w:eastAsia="en-IE"/>
              </w:rPr>
            </w:pPr>
            <w:r w:rsidRPr="000D4AEF">
              <w:rPr>
                <w:rFonts w:ascii="Calibri" w:eastAsia="Times New Roman" w:hAnsi="Calibri" w:cs="Calibri"/>
                <w:i/>
                <w:iCs/>
                <w:color w:val="000000"/>
                <w:sz w:val="16"/>
                <w:szCs w:val="16"/>
                <w:lang w:eastAsia="en-IE"/>
              </w:rPr>
              <w:t>Kangasniemi et al</w:t>
            </w:r>
            <w:r>
              <w:rPr>
                <w:rFonts w:ascii="Calibri" w:eastAsia="Times New Roman" w:hAnsi="Calibri" w:cs="Calibri"/>
                <w:i/>
                <w:iCs/>
                <w:color w:val="000000"/>
                <w:sz w:val="16"/>
                <w:szCs w:val="16"/>
                <w:lang w:eastAsia="en-IE"/>
              </w:rPr>
              <w:t>.</w:t>
            </w:r>
            <w:r w:rsidRPr="000D4AEF">
              <w:rPr>
                <w:rFonts w:ascii="Calibri" w:eastAsia="Times New Roman" w:hAnsi="Calibri" w:cs="Calibri"/>
                <w:i/>
                <w:iCs/>
                <w:color w:val="000000"/>
                <w:sz w:val="16"/>
                <w:szCs w:val="16"/>
                <w:lang w:eastAsia="en-IE"/>
              </w:rPr>
              <w:t xml:space="preserve"> (2019)</w:t>
            </w:r>
          </w:p>
        </w:tc>
      </w:tr>
      <w:tr w:rsidR="002E729E" w:rsidRPr="00A21C42" w14:paraId="6F78EA1D" w14:textId="77777777" w:rsidTr="00592116">
        <w:trPr>
          <w:trHeight w:val="19"/>
        </w:trPr>
        <w:tc>
          <w:tcPr>
            <w:tcW w:w="1613" w:type="dxa"/>
            <w:vMerge/>
            <w:tcBorders>
              <w:left w:val="single" w:sz="8" w:space="0" w:color="auto"/>
              <w:right w:val="single" w:sz="8" w:space="0" w:color="auto"/>
            </w:tcBorders>
            <w:vAlign w:val="center"/>
            <w:hideMark/>
          </w:tcPr>
          <w:p w14:paraId="6DEE391F"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right w:val="single" w:sz="8" w:space="0" w:color="auto"/>
            </w:tcBorders>
            <w:shd w:val="clear" w:color="auto" w:fill="auto"/>
            <w:vAlign w:val="center"/>
            <w:hideMark/>
          </w:tcPr>
          <w:p w14:paraId="67124F73" w14:textId="10BA80B4"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2g. </w:t>
            </w:r>
            <w:r>
              <w:rPr>
                <w:rFonts w:ascii="Calibri" w:eastAsia="Times New Roman" w:hAnsi="Calibri" w:cs="Calibri"/>
                <w:color w:val="000000"/>
                <w:sz w:val="16"/>
                <w:szCs w:val="16"/>
                <w:lang w:eastAsia="en-IE"/>
              </w:rPr>
              <w:t>Provision of safe and q</w:t>
            </w:r>
            <w:r w:rsidRPr="00A21C42">
              <w:rPr>
                <w:rFonts w:ascii="Calibri" w:eastAsia="Times New Roman" w:hAnsi="Calibri" w:cs="Calibri"/>
                <w:color w:val="000000"/>
                <w:sz w:val="16"/>
                <w:szCs w:val="16"/>
                <w:lang w:eastAsia="en-IE"/>
              </w:rPr>
              <w:t>uality care</w:t>
            </w:r>
          </w:p>
        </w:tc>
        <w:tc>
          <w:tcPr>
            <w:tcW w:w="3938" w:type="dxa"/>
            <w:tcBorders>
              <w:top w:val="nil"/>
              <w:left w:val="nil"/>
              <w:bottom w:val="single" w:sz="8" w:space="0" w:color="auto"/>
              <w:right w:val="single" w:sz="8" w:space="0" w:color="auto"/>
            </w:tcBorders>
            <w:shd w:val="clear" w:color="auto" w:fill="auto"/>
            <w:vAlign w:val="center"/>
            <w:hideMark/>
          </w:tcPr>
          <w:p w14:paraId="447ECBEA" w14:textId="6466F871"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2g</w:t>
            </w:r>
            <w:r>
              <w:rPr>
                <w:rFonts w:ascii="Calibri" w:eastAsia="Times New Roman" w:hAnsi="Calibri" w:cs="Calibri"/>
                <w:color w:val="000000"/>
                <w:sz w:val="16"/>
                <w:szCs w:val="16"/>
                <w:lang w:eastAsia="en-IE"/>
              </w:rPr>
              <w:t>1</w:t>
            </w:r>
            <w:r w:rsidRPr="00A21C42">
              <w:rPr>
                <w:rFonts w:ascii="Calibri" w:eastAsia="Times New Roman" w:hAnsi="Calibri" w:cs="Calibri"/>
                <w:color w:val="000000"/>
                <w:sz w:val="16"/>
                <w:szCs w:val="16"/>
                <w:lang w:eastAsia="en-IE"/>
              </w:rPr>
              <w:t>. Improves quality of care</w:t>
            </w:r>
          </w:p>
        </w:tc>
        <w:tc>
          <w:tcPr>
            <w:tcW w:w="5009" w:type="dxa"/>
            <w:tcBorders>
              <w:top w:val="nil"/>
              <w:left w:val="nil"/>
              <w:bottom w:val="single" w:sz="8" w:space="0" w:color="auto"/>
              <w:right w:val="nil"/>
            </w:tcBorders>
          </w:tcPr>
          <w:p w14:paraId="209B6885" w14:textId="58878315"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2C5EE0">
              <w:rPr>
                <w:rFonts w:ascii="Calibri" w:eastAsia="Times New Roman" w:hAnsi="Calibri" w:cs="Calibri"/>
                <w:color w:val="000000"/>
                <w:sz w:val="16"/>
                <w:szCs w:val="16"/>
                <w:lang w:eastAsia="en-IE"/>
              </w:rPr>
              <w:t>minimizing nursing workloads, and the physical demands nurses face, with robots or automated devices can increase job satisfaction among nurses and can improve the quality of patient care</w:t>
            </w:r>
            <w:r>
              <w:rPr>
                <w:rFonts w:ascii="Calibri" w:eastAsia="Times New Roman" w:hAnsi="Calibri" w:cs="Calibri"/>
                <w:color w:val="000000"/>
                <w:sz w:val="16"/>
                <w:szCs w:val="16"/>
                <w:lang w:eastAsia="en-IE"/>
              </w:rPr>
              <w:t xml:space="preserve"> (p.11)</w:t>
            </w:r>
          </w:p>
        </w:tc>
        <w:tc>
          <w:tcPr>
            <w:tcW w:w="2174" w:type="dxa"/>
            <w:tcBorders>
              <w:top w:val="nil"/>
              <w:left w:val="nil"/>
              <w:bottom w:val="single" w:sz="8" w:space="0" w:color="auto"/>
              <w:right w:val="single" w:sz="8" w:space="0" w:color="auto"/>
            </w:tcBorders>
            <w:shd w:val="clear" w:color="auto" w:fill="auto"/>
            <w:vAlign w:val="center"/>
            <w:hideMark/>
          </w:tcPr>
          <w:p w14:paraId="4F61A161" w14:textId="59122E06" w:rsidR="002E729E" w:rsidRPr="000D4AEF" w:rsidRDefault="002E729E" w:rsidP="00516C20">
            <w:pPr>
              <w:spacing w:after="0" w:line="240" w:lineRule="auto"/>
              <w:rPr>
                <w:rFonts w:ascii="Calibri" w:eastAsia="Times New Roman" w:hAnsi="Calibri" w:cs="Calibri"/>
                <w:i/>
                <w:iCs/>
                <w:color w:val="000000"/>
                <w:sz w:val="16"/>
                <w:szCs w:val="16"/>
                <w:lang w:eastAsia="en-IE"/>
              </w:rPr>
            </w:pPr>
            <w:r w:rsidRPr="000D4AEF">
              <w:rPr>
                <w:rFonts w:ascii="Calibri" w:eastAsia="Times New Roman" w:hAnsi="Calibri" w:cs="Calibri"/>
                <w:i/>
                <w:iCs/>
                <w:color w:val="000000"/>
                <w:sz w:val="16"/>
                <w:szCs w:val="16"/>
                <w:lang w:eastAsia="en-IE"/>
              </w:rPr>
              <w:t>Kangasniemi et al</w:t>
            </w:r>
            <w:r>
              <w:rPr>
                <w:rFonts w:ascii="Calibri" w:eastAsia="Times New Roman" w:hAnsi="Calibri" w:cs="Calibri"/>
                <w:i/>
                <w:iCs/>
                <w:color w:val="000000"/>
                <w:sz w:val="16"/>
                <w:szCs w:val="16"/>
                <w:lang w:eastAsia="en-IE"/>
              </w:rPr>
              <w:t>.</w:t>
            </w:r>
            <w:r w:rsidRPr="000D4AEF">
              <w:rPr>
                <w:rFonts w:ascii="Calibri" w:eastAsia="Times New Roman" w:hAnsi="Calibri" w:cs="Calibri"/>
                <w:i/>
                <w:iCs/>
                <w:color w:val="000000"/>
                <w:sz w:val="16"/>
                <w:szCs w:val="16"/>
                <w:lang w:eastAsia="en-IE"/>
              </w:rPr>
              <w:t xml:space="preserve"> (2019)</w:t>
            </w:r>
          </w:p>
        </w:tc>
      </w:tr>
      <w:tr w:rsidR="002E729E" w:rsidRPr="00A21C42" w14:paraId="1BF11CFC" w14:textId="77777777" w:rsidTr="00592116">
        <w:trPr>
          <w:trHeight w:val="19"/>
        </w:trPr>
        <w:tc>
          <w:tcPr>
            <w:tcW w:w="1613" w:type="dxa"/>
            <w:vMerge/>
            <w:tcBorders>
              <w:left w:val="single" w:sz="8" w:space="0" w:color="auto"/>
              <w:right w:val="single" w:sz="8" w:space="0" w:color="auto"/>
            </w:tcBorders>
            <w:vAlign w:val="center"/>
            <w:hideMark/>
          </w:tcPr>
          <w:p w14:paraId="0CBA5F9C"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64F2ADED"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4D073729"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2g2. Intelligent reminders</w:t>
            </w:r>
          </w:p>
        </w:tc>
        <w:tc>
          <w:tcPr>
            <w:tcW w:w="5009" w:type="dxa"/>
            <w:tcBorders>
              <w:top w:val="nil"/>
              <w:left w:val="nil"/>
              <w:bottom w:val="single" w:sz="8" w:space="0" w:color="auto"/>
              <w:right w:val="nil"/>
            </w:tcBorders>
          </w:tcPr>
          <w:p w14:paraId="02A1A75E" w14:textId="08E9CF73" w:rsidR="002E729E" w:rsidRDefault="002E729E" w:rsidP="00516C20">
            <w:pPr>
              <w:spacing w:after="0" w:line="240" w:lineRule="auto"/>
              <w:rPr>
                <w:rFonts w:ascii="Calibri" w:eastAsia="Times New Roman" w:hAnsi="Calibri" w:cs="Calibri"/>
                <w:color w:val="000000"/>
                <w:sz w:val="16"/>
                <w:szCs w:val="16"/>
                <w:lang w:eastAsia="en-IE"/>
              </w:rPr>
            </w:pPr>
            <w:r w:rsidRPr="003E3BD0">
              <w:rPr>
                <w:rFonts w:ascii="Calibri" w:eastAsia="Times New Roman" w:hAnsi="Calibri" w:cs="Calibri"/>
                <w:color w:val="000000"/>
                <w:sz w:val="16"/>
                <w:szCs w:val="16"/>
                <w:lang w:eastAsia="en-IE"/>
              </w:rPr>
              <w:t>Monitoring robotic systems can provide intelligent reminders for daily activities in addition to data collection and surveillanc</w:t>
            </w:r>
            <w:r>
              <w:rPr>
                <w:rFonts w:ascii="Calibri" w:eastAsia="Times New Roman" w:hAnsi="Calibri" w:cs="Calibri"/>
                <w:color w:val="000000"/>
                <w:sz w:val="16"/>
                <w:szCs w:val="16"/>
                <w:lang w:eastAsia="en-IE"/>
              </w:rPr>
              <w:t>e (Maalouf et al, p.4)</w:t>
            </w:r>
          </w:p>
          <w:p w14:paraId="54A90292" w14:textId="77777777" w:rsidR="002E729E" w:rsidRDefault="002E729E" w:rsidP="00516C20">
            <w:pPr>
              <w:spacing w:after="0" w:line="240" w:lineRule="auto"/>
              <w:rPr>
                <w:rFonts w:ascii="Calibri" w:eastAsia="Times New Roman" w:hAnsi="Calibri" w:cs="Calibri"/>
                <w:color w:val="000000"/>
                <w:sz w:val="16"/>
                <w:szCs w:val="16"/>
                <w:lang w:eastAsia="en-IE"/>
              </w:rPr>
            </w:pPr>
          </w:p>
          <w:p w14:paraId="081D27FD" w14:textId="77777777" w:rsidR="002E729E" w:rsidRDefault="002E729E" w:rsidP="00516C20">
            <w:pPr>
              <w:spacing w:after="0" w:line="240" w:lineRule="auto"/>
              <w:rPr>
                <w:rFonts w:ascii="Calibri" w:eastAsia="Times New Roman" w:hAnsi="Calibri" w:cs="Calibri"/>
                <w:color w:val="000000"/>
                <w:sz w:val="16"/>
                <w:szCs w:val="16"/>
                <w:lang w:eastAsia="en-IE"/>
              </w:rPr>
            </w:pPr>
            <w:r w:rsidRPr="007A377F">
              <w:rPr>
                <w:rFonts w:ascii="Calibri" w:eastAsia="Times New Roman" w:hAnsi="Calibri" w:cs="Calibri"/>
                <w:color w:val="000000"/>
                <w:sz w:val="16"/>
                <w:szCs w:val="16"/>
                <w:lang w:eastAsia="en-IE"/>
              </w:rPr>
              <w:t>Robots were also identified as being able to provide practical help, for example by raising the alarm in an emergency, reminding the user to take their medicine, perform other health related activities</w:t>
            </w:r>
            <w:r>
              <w:rPr>
                <w:rFonts w:ascii="Calibri" w:eastAsia="Times New Roman" w:hAnsi="Calibri" w:cs="Calibri"/>
                <w:color w:val="000000"/>
                <w:sz w:val="16"/>
                <w:szCs w:val="16"/>
                <w:lang w:eastAsia="en-IE"/>
              </w:rPr>
              <w:t>…(Papadopoulos et al, p.14)</w:t>
            </w:r>
          </w:p>
          <w:p w14:paraId="7BBAE3CF" w14:textId="77777777" w:rsidR="00C11FC3" w:rsidRDefault="00C11FC3" w:rsidP="00516C20">
            <w:pPr>
              <w:spacing w:after="0" w:line="240" w:lineRule="auto"/>
              <w:rPr>
                <w:rFonts w:ascii="Calibri" w:eastAsia="Times New Roman" w:hAnsi="Calibri" w:cs="Calibri"/>
                <w:color w:val="000000"/>
                <w:sz w:val="16"/>
                <w:szCs w:val="16"/>
                <w:lang w:eastAsia="en-IE"/>
              </w:rPr>
            </w:pPr>
          </w:p>
          <w:p w14:paraId="03BBE63A" w14:textId="5D40C44A" w:rsidR="00C11FC3" w:rsidRPr="00A21C42" w:rsidRDefault="004D6B25"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…Nursing staff</w:t>
            </w:r>
            <w:r w:rsidR="00C11FC3" w:rsidRPr="00C11FC3">
              <w:rPr>
                <w:rFonts w:ascii="Calibri" w:eastAsia="Times New Roman" w:hAnsi="Calibri" w:cs="Calibri"/>
                <w:color w:val="000000"/>
                <w:sz w:val="16"/>
                <w:szCs w:val="16"/>
                <w:lang w:eastAsia="en-IE"/>
              </w:rPr>
              <w:t xml:space="preserve"> also desire a robot that could assist with monitoring patients and alerting staff when patients are in danger, physical therapy or mobility exercises and medication administration and reminders</w:t>
            </w:r>
            <w:r>
              <w:rPr>
                <w:rFonts w:ascii="Calibri" w:eastAsia="Times New Roman" w:hAnsi="Calibri" w:cs="Calibri"/>
                <w:color w:val="000000"/>
                <w:sz w:val="16"/>
                <w:szCs w:val="16"/>
                <w:lang w:eastAsia="en-IE"/>
              </w:rPr>
              <w:t>…</w:t>
            </w:r>
            <w:r w:rsidRPr="001C0ADD">
              <w:rPr>
                <w:rFonts w:eastAsia="Times New Roman" w:cstheme="minorHAnsi"/>
                <w:sz w:val="16"/>
                <w:szCs w:val="16"/>
                <w:lang w:eastAsia="en-IE"/>
              </w:rPr>
              <w:t>(Trainum et al., p</w:t>
            </w:r>
            <w:r w:rsidR="000B3E5E">
              <w:rPr>
                <w:rFonts w:eastAsia="Times New Roman" w:cstheme="minorHAnsi"/>
                <w:sz w:val="16"/>
                <w:szCs w:val="16"/>
                <w:lang w:eastAsia="en-IE"/>
              </w:rPr>
              <w:t>.</w:t>
            </w:r>
            <w:r w:rsidR="00B43BF6" w:rsidRPr="001C0ADD">
              <w:rPr>
                <w:rFonts w:eastAsia="Times New Roman" w:cstheme="minorHAnsi"/>
                <w:sz w:val="16"/>
                <w:szCs w:val="16"/>
                <w:lang w:eastAsia="en-IE"/>
              </w:rPr>
              <w:t>6</w:t>
            </w:r>
            <w:r w:rsidR="001C0ADD" w:rsidRPr="001C0ADD">
              <w:rPr>
                <w:rFonts w:eastAsia="Times New Roman" w:cstheme="minorHAnsi"/>
                <w:sz w:val="16"/>
                <w:szCs w:val="16"/>
                <w:lang w:eastAsia="en-IE"/>
              </w:rPr>
              <w:t>)</w:t>
            </w:r>
          </w:p>
        </w:tc>
        <w:tc>
          <w:tcPr>
            <w:tcW w:w="2174" w:type="dxa"/>
            <w:tcBorders>
              <w:top w:val="nil"/>
              <w:left w:val="nil"/>
              <w:bottom w:val="single" w:sz="8" w:space="0" w:color="auto"/>
              <w:right w:val="single" w:sz="8" w:space="0" w:color="auto"/>
            </w:tcBorders>
            <w:shd w:val="clear" w:color="auto" w:fill="auto"/>
            <w:vAlign w:val="center"/>
            <w:hideMark/>
          </w:tcPr>
          <w:p w14:paraId="28DC0679" w14:textId="0C0EA5C0" w:rsidR="002E729E" w:rsidRPr="000D4AEF" w:rsidRDefault="002E729E" w:rsidP="00516C20">
            <w:pPr>
              <w:spacing w:after="0" w:line="240" w:lineRule="auto"/>
              <w:rPr>
                <w:rFonts w:ascii="Calibri" w:eastAsia="Times New Roman" w:hAnsi="Calibri" w:cs="Calibri"/>
                <w:i/>
                <w:iCs/>
                <w:color w:val="000000"/>
                <w:sz w:val="16"/>
                <w:szCs w:val="16"/>
                <w:lang w:eastAsia="en-IE"/>
              </w:rPr>
            </w:pPr>
            <w:r w:rsidRPr="00140123">
              <w:rPr>
                <w:rFonts w:ascii="Calibri" w:eastAsia="Times New Roman" w:hAnsi="Calibri" w:cs="Calibri"/>
                <w:i/>
                <w:iCs/>
                <w:color w:val="000000"/>
                <w:sz w:val="16"/>
                <w:szCs w:val="16"/>
                <w:lang w:val="fr-FR" w:eastAsia="en-IE"/>
              </w:rPr>
              <w:t xml:space="preserve">Maalouf et al. (2018); Papadopoulos et al. </w:t>
            </w:r>
            <w:r w:rsidRPr="000D4AEF">
              <w:rPr>
                <w:rFonts w:ascii="Calibri" w:eastAsia="Times New Roman" w:hAnsi="Calibri" w:cs="Calibri"/>
                <w:i/>
                <w:iCs/>
                <w:color w:val="000000"/>
                <w:sz w:val="16"/>
                <w:szCs w:val="16"/>
                <w:lang w:eastAsia="en-IE"/>
              </w:rPr>
              <w:t>(2018)</w:t>
            </w:r>
            <w:r w:rsidR="004D6B25">
              <w:rPr>
                <w:rFonts w:ascii="Calibri" w:eastAsia="Times New Roman" w:hAnsi="Calibri" w:cs="Calibri"/>
                <w:i/>
                <w:iCs/>
                <w:color w:val="000000"/>
                <w:sz w:val="16"/>
                <w:szCs w:val="16"/>
                <w:lang w:eastAsia="en-IE"/>
              </w:rPr>
              <w:t>;</w:t>
            </w:r>
            <w:r w:rsidR="002D6DE9">
              <w:rPr>
                <w:rFonts w:ascii="Calibri" w:eastAsia="Times New Roman" w:hAnsi="Calibri" w:cs="Calibri"/>
                <w:i/>
                <w:iCs/>
                <w:color w:val="000000"/>
                <w:sz w:val="16"/>
                <w:szCs w:val="16"/>
                <w:lang w:eastAsia="en-IE"/>
              </w:rPr>
              <w:t xml:space="preserve"> </w:t>
            </w:r>
            <w:proofErr w:type="spellStart"/>
            <w:r w:rsidR="004D6B25" w:rsidRPr="002A015A">
              <w:rPr>
                <w:rFonts w:ascii="Calibri" w:eastAsia="Times New Roman" w:hAnsi="Calibri" w:cs="Calibri"/>
                <w:i/>
                <w:iCs/>
                <w:color w:val="000000"/>
                <w:sz w:val="16"/>
                <w:szCs w:val="16"/>
                <w:lang w:val="fr-FR" w:eastAsia="en-IE"/>
              </w:rPr>
              <w:t>Trainum</w:t>
            </w:r>
            <w:proofErr w:type="spellEnd"/>
            <w:r w:rsidR="004D6B25" w:rsidRPr="002A015A">
              <w:rPr>
                <w:rFonts w:ascii="Calibri" w:eastAsia="Times New Roman" w:hAnsi="Calibri" w:cs="Calibri"/>
                <w:i/>
                <w:iCs/>
                <w:color w:val="000000"/>
                <w:sz w:val="16"/>
                <w:szCs w:val="16"/>
                <w:lang w:val="fr-FR" w:eastAsia="en-IE"/>
              </w:rPr>
              <w:t xml:space="preserve"> et a</w:t>
            </w:r>
            <w:r w:rsidR="004D6B25">
              <w:rPr>
                <w:rFonts w:ascii="Calibri" w:eastAsia="Times New Roman" w:hAnsi="Calibri" w:cs="Calibri"/>
                <w:i/>
                <w:iCs/>
                <w:color w:val="000000"/>
                <w:sz w:val="16"/>
                <w:szCs w:val="16"/>
                <w:lang w:val="fr-FR" w:eastAsia="en-IE"/>
              </w:rPr>
              <w:t>l. (2024)</w:t>
            </w:r>
          </w:p>
        </w:tc>
      </w:tr>
      <w:tr w:rsidR="002E729E" w:rsidRPr="00A21C42" w14:paraId="2EAAC5DD" w14:textId="77777777" w:rsidTr="00592116">
        <w:trPr>
          <w:trHeight w:val="19"/>
        </w:trPr>
        <w:tc>
          <w:tcPr>
            <w:tcW w:w="1613" w:type="dxa"/>
            <w:vMerge/>
            <w:tcBorders>
              <w:left w:val="single" w:sz="8" w:space="0" w:color="auto"/>
              <w:right w:val="single" w:sz="8" w:space="0" w:color="auto"/>
            </w:tcBorders>
            <w:vAlign w:val="center"/>
            <w:hideMark/>
          </w:tcPr>
          <w:p w14:paraId="0BF1BEE6"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54353EBE"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19B4D9EA"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2g3. Decrease patients risk in surgery</w:t>
            </w:r>
          </w:p>
        </w:tc>
        <w:tc>
          <w:tcPr>
            <w:tcW w:w="5009" w:type="dxa"/>
            <w:tcBorders>
              <w:top w:val="nil"/>
              <w:left w:val="nil"/>
              <w:bottom w:val="single" w:sz="8" w:space="0" w:color="auto"/>
              <w:right w:val="nil"/>
            </w:tcBorders>
          </w:tcPr>
          <w:p w14:paraId="03B1A14C" w14:textId="6212F3FA"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903CC1">
              <w:rPr>
                <w:rFonts w:ascii="Calibri" w:eastAsia="Times New Roman" w:hAnsi="Calibri" w:cs="Calibri"/>
                <w:color w:val="000000"/>
                <w:sz w:val="16"/>
                <w:szCs w:val="16"/>
                <w:lang w:eastAsia="en-IE"/>
              </w:rPr>
              <w:t>For example, robots have been reported to support surgical performance targets, by reducing the lengths of operations, providing greater accuracy, and decreasing patients' risk than have traditional surgery that was performed by humans</w:t>
            </w:r>
            <w:r>
              <w:rPr>
                <w:rFonts w:ascii="Calibri" w:eastAsia="Times New Roman" w:hAnsi="Calibri" w:cs="Calibri"/>
                <w:color w:val="000000"/>
                <w:sz w:val="16"/>
                <w:szCs w:val="16"/>
                <w:lang w:eastAsia="en-IE"/>
              </w:rPr>
              <w:t xml:space="preserve"> (p.12)</w:t>
            </w:r>
          </w:p>
        </w:tc>
        <w:tc>
          <w:tcPr>
            <w:tcW w:w="2174" w:type="dxa"/>
            <w:tcBorders>
              <w:top w:val="nil"/>
              <w:left w:val="nil"/>
              <w:bottom w:val="single" w:sz="8" w:space="0" w:color="auto"/>
              <w:right w:val="single" w:sz="8" w:space="0" w:color="auto"/>
            </w:tcBorders>
            <w:shd w:val="clear" w:color="auto" w:fill="auto"/>
            <w:vAlign w:val="center"/>
            <w:hideMark/>
          </w:tcPr>
          <w:p w14:paraId="4A18A625" w14:textId="20EFFA66" w:rsidR="002E729E" w:rsidRPr="000D4AEF" w:rsidRDefault="002E729E" w:rsidP="00516C20">
            <w:pPr>
              <w:spacing w:after="0" w:line="240" w:lineRule="auto"/>
              <w:rPr>
                <w:rFonts w:ascii="Calibri" w:eastAsia="Times New Roman" w:hAnsi="Calibri" w:cs="Calibri"/>
                <w:i/>
                <w:iCs/>
                <w:color w:val="000000"/>
                <w:sz w:val="16"/>
                <w:szCs w:val="16"/>
                <w:lang w:eastAsia="en-IE"/>
              </w:rPr>
            </w:pPr>
            <w:r w:rsidRPr="000D4AEF">
              <w:rPr>
                <w:rFonts w:ascii="Calibri" w:eastAsia="Times New Roman" w:hAnsi="Calibri" w:cs="Calibri"/>
                <w:i/>
                <w:iCs/>
                <w:color w:val="000000"/>
                <w:sz w:val="16"/>
                <w:szCs w:val="16"/>
                <w:lang w:eastAsia="en-IE"/>
              </w:rPr>
              <w:t>Kangasniemi et al</w:t>
            </w:r>
            <w:r>
              <w:rPr>
                <w:rFonts w:ascii="Calibri" w:eastAsia="Times New Roman" w:hAnsi="Calibri" w:cs="Calibri"/>
                <w:i/>
                <w:iCs/>
                <w:color w:val="000000"/>
                <w:sz w:val="16"/>
                <w:szCs w:val="16"/>
                <w:lang w:eastAsia="en-IE"/>
              </w:rPr>
              <w:t>.</w:t>
            </w:r>
            <w:r w:rsidRPr="000D4AEF">
              <w:rPr>
                <w:rFonts w:ascii="Calibri" w:eastAsia="Times New Roman" w:hAnsi="Calibri" w:cs="Calibri"/>
                <w:i/>
                <w:iCs/>
                <w:color w:val="000000"/>
                <w:sz w:val="16"/>
                <w:szCs w:val="16"/>
                <w:lang w:eastAsia="en-IE"/>
              </w:rPr>
              <w:t xml:space="preserve"> (2019)</w:t>
            </w:r>
          </w:p>
        </w:tc>
      </w:tr>
      <w:tr w:rsidR="002E729E" w:rsidRPr="00A21C42" w14:paraId="330D9F89" w14:textId="77777777" w:rsidTr="00592116">
        <w:trPr>
          <w:trHeight w:val="19"/>
        </w:trPr>
        <w:tc>
          <w:tcPr>
            <w:tcW w:w="1613" w:type="dxa"/>
            <w:vMerge/>
            <w:tcBorders>
              <w:left w:val="single" w:sz="8" w:space="0" w:color="auto"/>
              <w:right w:val="single" w:sz="8" w:space="0" w:color="auto"/>
            </w:tcBorders>
            <w:vAlign w:val="center"/>
            <w:hideMark/>
          </w:tcPr>
          <w:p w14:paraId="687582C1"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7F260D49"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71D8AE4A"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2g4. Detect and process physiological parameters</w:t>
            </w:r>
          </w:p>
        </w:tc>
        <w:tc>
          <w:tcPr>
            <w:tcW w:w="5009" w:type="dxa"/>
            <w:tcBorders>
              <w:top w:val="nil"/>
              <w:left w:val="nil"/>
              <w:bottom w:val="single" w:sz="8" w:space="0" w:color="auto"/>
              <w:right w:val="nil"/>
            </w:tcBorders>
          </w:tcPr>
          <w:p w14:paraId="7252B95B" w14:textId="6D4810A9" w:rsidR="002E729E" w:rsidRPr="00A21C42" w:rsidRDefault="002E729E" w:rsidP="00516C20">
            <w:pPr>
              <w:spacing w:after="0" w:line="240" w:lineRule="auto"/>
              <w:rPr>
                <w:rFonts w:ascii="Calibri" w:eastAsia="Times New Roman" w:hAnsi="Calibri" w:cs="Calibri"/>
                <w:color w:val="000000"/>
                <w:sz w:val="16"/>
                <w:szCs w:val="16"/>
                <w:lang w:eastAsia="en-IE"/>
              </w:rPr>
            </w:pPr>
            <w:r w:rsidRPr="0088629A">
              <w:rPr>
                <w:rFonts w:ascii="Calibri" w:eastAsia="Times New Roman" w:hAnsi="Calibri" w:cs="Calibri"/>
                <w:color w:val="000000"/>
                <w:sz w:val="16"/>
                <w:szCs w:val="16"/>
                <w:lang w:eastAsia="en-IE"/>
              </w:rPr>
              <w:t>Monitoring robots can be used as home service robots; one exa</w:t>
            </w:r>
            <w:r>
              <w:rPr>
                <w:rFonts w:ascii="Calibri" w:eastAsia="Times New Roman" w:hAnsi="Calibri" w:cs="Calibri"/>
                <w:color w:val="000000"/>
                <w:sz w:val="16"/>
                <w:szCs w:val="16"/>
                <w:lang w:eastAsia="en-IE"/>
              </w:rPr>
              <w:t>m</w:t>
            </w:r>
            <w:r w:rsidRPr="0088629A">
              <w:rPr>
                <w:rFonts w:ascii="Calibri" w:eastAsia="Times New Roman" w:hAnsi="Calibri" w:cs="Calibri"/>
                <w:color w:val="000000"/>
                <w:sz w:val="16"/>
                <w:szCs w:val="16"/>
                <w:lang w:eastAsia="en-IE"/>
              </w:rPr>
              <w:t>ple is the Home Nursing Robot (HNR), which detects and processes six physiological parameters (electrocardiograph, saturation, blood pressure, pulse, respiration, and body temperature</w:t>
            </w:r>
            <w:r>
              <w:rPr>
                <w:rFonts w:ascii="Calibri" w:eastAsia="Times New Roman" w:hAnsi="Calibri" w:cs="Calibri"/>
                <w:color w:val="000000"/>
                <w:sz w:val="16"/>
                <w:szCs w:val="16"/>
                <w:lang w:eastAsia="en-IE"/>
              </w:rPr>
              <w:t>…(p.4)</w:t>
            </w:r>
          </w:p>
        </w:tc>
        <w:tc>
          <w:tcPr>
            <w:tcW w:w="2174" w:type="dxa"/>
            <w:tcBorders>
              <w:top w:val="nil"/>
              <w:left w:val="nil"/>
              <w:bottom w:val="single" w:sz="8" w:space="0" w:color="auto"/>
              <w:right w:val="single" w:sz="8" w:space="0" w:color="auto"/>
            </w:tcBorders>
            <w:shd w:val="clear" w:color="auto" w:fill="auto"/>
            <w:vAlign w:val="center"/>
            <w:hideMark/>
          </w:tcPr>
          <w:p w14:paraId="20A347FE" w14:textId="3ECEDC8E" w:rsidR="002E729E" w:rsidRPr="000D4AEF" w:rsidRDefault="002E729E" w:rsidP="00516C20">
            <w:pPr>
              <w:spacing w:after="0" w:line="240" w:lineRule="auto"/>
              <w:rPr>
                <w:rFonts w:ascii="Calibri" w:eastAsia="Times New Roman" w:hAnsi="Calibri" w:cs="Calibri"/>
                <w:i/>
                <w:iCs/>
                <w:color w:val="000000"/>
                <w:sz w:val="16"/>
                <w:szCs w:val="16"/>
                <w:lang w:eastAsia="en-IE"/>
              </w:rPr>
            </w:pPr>
            <w:r w:rsidRPr="000D4AEF">
              <w:rPr>
                <w:rFonts w:ascii="Calibri" w:eastAsia="Times New Roman" w:hAnsi="Calibri" w:cs="Calibri"/>
                <w:i/>
                <w:iCs/>
                <w:color w:val="000000"/>
                <w:sz w:val="16"/>
                <w:szCs w:val="16"/>
                <w:lang w:eastAsia="en-IE"/>
              </w:rPr>
              <w:t>Maalouf et al</w:t>
            </w:r>
            <w:r>
              <w:rPr>
                <w:rFonts w:ascii="Calibri" w:eastAsia="Times New Roman" w:hAnsi="Calibri" w:cs="Calibri"/>
                <w:i/>
                <w:iCs/>
                <w:color w:val="000000"/>
                <w:sz w:val="16"/>
                <w:szCs w:val="16"/>
                <w:lang w:eastAsia="en-IE"/>
              </w:rPr>
              <w:t>.</w:t>
            </w:r>
            <w:r w:rsidRPr="000D4AEF">
              <w:rPr>
                <w:rFonts w:ascii="Calibri" w:eastAsia="Times New Roman" w:hAnsi="Calibri" w:cs="Calibri"/>
                <w:i/>
                <w:iCs/>
                <w:color w:val="000000"/>
                <w:sz w:val="16"/>
                <w:szCs w:val="16"/>
                <w:lang w:eastAsia="en-IE"/>
              </w:rPr>
              <w:t xml:space="preserve"> (2018)</w:t>
            </w:r>
          </w:p>
        </w:tc>
      </w:tr>
      <w:tr w:rsidR="002E729E" w:rsidRPr="00A21C42" w14:paraId="35B8A7E0" w14:textId="77777777" w:rsidTr="00592116">
        <w:trPr>
          <w:trHeight w:val="781"/>
        </w:trPr>
        <w:tc>
          <w:tcPr>
            <w:tcW w:w="1613" w:type="dxa"/>
            <w:vMerge/>
            <w:tcBorders>
              <w:left w:val="single" w:sz="8" w:space="0" w:color="auto"/>
              <w:right w:val="single" w:sz="8" w:space="0" w:color="auto"/>
            </w:tcBorders>
            <w:vAlign w:val="center"/>
            <w:hideMark/>
          </w:tcPr>
          <w:p w14:paraId="2CAE1074"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2CBA0922"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single" w:sz="8" w:space="0" w:color="auto"/>
              <w:left w:val="nil"/>
              <w:bottom w:val="single" w:sz="4" w:space="0" w:color="auto"/>
              <w:right w:val="single" w:sz="8" w:space="0" w:color="auto"/>
            </w:tcBorders>
            <w:shd w:val="clear" w:color="auto" w:fill="auto"/>
            <w:vAlign w:val="center"/>
            <w:hideMark/>
          </w:tcPr>
          <w:p w14:paraId="77FD32C4" w14:textId="171FED37"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2g</w:t>
            </w:r>
            <w:r>
              <w:rPr>
                <w:rFonts w:ascii="Calibri" w:eastAsia="Times New Roman" w:hAnsi="Calibri" w:cs="Calibri"/>
                <w:color w:val="000000"/>
                <w:sz w:val="16"/>
                <w:szCs w:val="16"/>
                <w:lang w:eastAsia="en-IE"/>
              </w:rPr>
              <w:t>5</w:t>
            </w:r>
            <w:r w:rsidRPr="00A21C42">
              <w:rPr>
                <w:rFonts w:ascii="Calibri" w:eastAsia="Times New Roman" w:hAnsi="Calibri" w:cs="Calibri"/>
                <w:color w:val="000000"/>
                <w:sz w:val="16"/>
                <w:szCs w:val="16"/>
                <w:lang w:eastAsia="en-IE"/>
              </w:rPr>
              <w:t>. Reduce the risk of falls</w:t>
            </w:r>
          </w:p>
        </w:tc>
        <w:tc>
          <w:tcPr>
            <w:tcW w:w="5009" w:type="dxa"/>
            <w:tcBorders>
              <w:top w:val="single" w:sz="8" w:space="0" w:color="auto"/>
              <w:left w:val="nil"/>
              <w:bottom w:val="single" w:sz="4" w:space="0" w:color="auto"/>
              <w:right w:val="nil"/>
            </w:tcBorders>
          </w:tcPr>
          <w:p w14:paraId="29AF9991" w14:textId="4C8BCFF8" w:rsidR="002E729E" w:rsidRPr="00A21C42" w:rsidRDefault="002E729E" w:rsidP="00516C20">
            <w:pPr>
              <w:spacing w:after="0" w:line="240" w:lineRule="auto"/>
              <w:rPr>
                <w:rFonts w:ascii="Calibri" w:eastAsia="Times New Roman" w:hAnsi="Calibri" w:cs="Calibri"/>
                <w:color w:val="000000"/>
                <w:sz w:val="16"/>
                <w:szCs w:val="16"/>
                <w:lang w:eastAsia="en-IE"/>
              </w:rPr>
            </w:pPr>
            <w:r w:rsidRPr="00B337BA">
              <w:rPr>
                <w:rFonts w:ascii="Calibri" w:eastAsia="Times New Roman" w:hAnsi="Calibri" w:cs="Calibri"/>
                <w:color w:val="000000"/>
                <w:sz w:val="16"/>
                <w:szCs w:val="16"/>
                <w:lang w:eastAsia="en-IE"/>
              </w:rPr>
              <w:t>Pet robots were found to be particularly useful in reducing agitation  and  restlessness  and  associated  behavioural  symptoms such as wandering (thereby reducing risk of falls), repetitive behaviours</w:t>
            </w:r>
            <w:r>
              <w:rPr>
                <w:rFonts w:ascii="Calibri" w:eastAsia="Times New Roman" w:hAnsi="Calibri" w:cs="Calibri"/>
                <w:color w:val="000000"/>
                <w:sz w:val="16"/>
                <w:szCs w:val="16"/>
                <w:lang w:eastAsia="en-IE"/>
              </w:rPr>
              <w:t>…(pg.86)</w:t>
            </w:r>
          </w:p>
        </w:tc>
        <w:tc>
          <w:tcPr>
            <w:tcW w:w="2174" w:type="dxa"/>
            <w:tcBorders>
              <w:top w:val="single" w:sz="8" w:space="0" w:color="auto"/>
              <w:left w:val="nil"/>
              <w:bottom w:val="single" w:sz="4" w:space="0" w:color="auto"/>
              <w:right w:val="single" w:sz="8" w:space="0" w:color="auto"/>
            </w:tcBorders>
            <w:shd w:val="clear" w:color="auto" w:fill="auto"/>
            <w:vAlign w:val="center"/>
            <w:hideMark/>
          </w:tcPr>
          <w:p w14:paraId="47918C1A" w14:textId="021A1CC8" w:rsidR="002E729E" w:rsidRPr="000D4AEF" w:rsidRDefault="002E729E" w:rsidP="00516C20">
            <w:pPr>
              <w:spacing w:after="0" w:line="240" w:lineRule="auto"/>
              <w:rPr>
                <w:rFonts w:ascii="Calibri" w:eastAsia="Times New Roman" w:hAnsi="Calibri" w:cs="Calibri"/>
                <w:i/>
                <w:iCs/>
                <w:color w:val="000000"/>
                <w:sz w:val="16"/>
                <w:szCs w:val="16"/>
                <w:lang w:eastAsia="en-IE"/>
              </w:rPr>
            </w:pPr>
            <w:r w:rsidRPr="000D4AEF">
              <w:rPr>
                <w:rFonts w:ascii="Calibri" w:eastAsia="Times New Roman" w:hAnsi="Calibri" w:cs="Calibri"/>
                <w:i/>
                <w:iCs/>
                <w:color w:val="000000"/>
                <w:sz w:val="16"/>
                <w:szCs w:val="16"/>
                <w:lang w:eastAsia="en-IE"/>
              </w:rPr>
              <w:t>Scerri et al</w:t>
            </w:r>
            <w:r>
              <w:rPr>
                <w:rFonts w:ascii="Calibri" w:eastAsia="Times New Roman" w:hAnsi="Calibri" w:cs="Calibri"/>
                <w:i/>
                <w:iCs/>
                <w:color w:val="000000"/>
                <w:sz w:val="16"/>
                <w:szCs w:val="16"/>
                <w:lang w:eastAsia="en-IE"/>
              </w:rPr>
              <w:t>.</w:t>
            </w:r>
            <w:r w:rsidRPr="000D4AEF">
              <w:rPr>
                <w:rFonts w:ascii="Calibri" w:eastAsia="Times New Roman" w:hAnsi="Calibri" w:cs="Calibri"/>
                <w:i/>
                <w:iCs/>
                <w:color w:val="000000"/>
                <w:sz w:val="16"/>
                <w:szCs w:val="16"/>
                <w:lang w:eastAsia="en-IE"/>
              </w:rPr>
              <w:t xml:space="preserve"> (2021)</w:t>
            </w:r>
          </w:p>
        </w:tc>
      </w:tr>
      <w:tr w:rsidR="002E729E" w:rsidRPr="00A21C42" w14:paraId="314FDE0F" w14:textId="77777777" w:rsidTr="00592116">
        <w:trPr>
          <w:trHeight w:val="19"/>
        </w:trPr>
        <w:tc>
          <w:tcPr>
            <w:tcW w:w="1613" w:type="dxa"/>
            <w:vMerge/>
            <w:tcBorders>
              <w:left w:val="single" w:sz="8" w:space="0" w:color="auto"/>
              <w:right w:val="single" w:sz="8" w:space="0" w:color="auto"/>
            </w:tcBorders>
            <w:vAlign w:val="center"/>
            <w:hideMark/>
          </w:tcPr>
          <w:p w14:paraId="07909C54"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51CA037A"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single" w:sz="4" w:space="0" w:color="auto"/>
              <w:left w:val="nil"/>
              <w:bottom w:val="single" w:sz="8" w:space="0" w:color="auto"/>
              <w:right w:val="single" w:sz="8" w:space="0" w:color="auto"/>
            </w:tcBorders>
            <w:shd w:val="clear" w:color="auto" w:fill="auto"/>
            <w:vAlign w:val="center"/>
            <w:hideMark/>
          </w:tcPr>
          <w:p w14:paraId="4DF44BAB" w14:textId="58577638"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2g</w:t>
            </w:r>
            <w:r>
              <w:rPr>
                <w:rFonts w:ascii="Calibri" w:eastAsia="Times New Roman" w:hAnsi="Calibri" w:cs="Calibri"/>
                <w:color w:val="000000"/>
                <w:sz w:val="16"/>
                <w:szCs w:val="16"/>
                <w:lang w:eastAsia="en-IE"/>
              </w:rPr>
              <w:t>6</w:t>
            </w:r>
            <w:r w:rsidRPr="00A21C42">
              <w:rPr>
                <w:rFonts w:ascii="Calibri" w:eastAsia="Times New Roman" w:hAnsi="Calibri" w:cs="Calibri"/>
                <w:color w:val="000000"/>
                <w:sz w:val="16"/>
                <w:szCs w:val="16"/>
                <w:lang w:eastAsia="en-IE"/>
              </w:rPr>
              <w:t xml:space="preserve">. </w:t>
            </w:r>
            <w:r>
              <w:rPr>
                <w:rFonts w:ascii="Calibri" w:eastAsia="Times New Roman" w:hAnsi="Calibri" w:cs="Calibri"/>
                <w:color w:val="000000"/>
                <w:sz w:val="16"/>
                <w:szCs w:val="16"/>
                <w:lang w:eastAsia="en-IE"/>
              </w:rPr>
              <w:t>Tool for social interaction</w:t>
            </w:r>
          </w:p>
        </w:tc>
        <w:tc>
          <w:tcPr>
            <w:tcW w:w="5009" w:type="dxa"/>
            <w:tcBorders>
              <w:top w:val="single" w:sz="4" w:space="0" w:color="auto"/>
              <w:left w:val="nil"/>
              <w:bottom w:val="single" w:sz="8" w:space="0" w:color="auto"/>
              <w:right w:val="nil"/>
            </w:tcBorders>
          </w:tcPr>
          <w:p w14:paraId="6C3BC939" w14:textId="66043460" w:rsidR="002E729E" w:rsidRPr="00A21C42" w:rsidRDefault="002E729E" w:rsidP="00516C20">
            <w:pPr>
              <w:spacing w:after="0" w:line="240" w:lineRule="auto"/>
              <w:rPr>
                <w:rFonts w:ascii="Calibri" w:eastAsia="Times New Roman" w:hAnsi="Calibri" w:cs="Calibri"/>
                <w:color w:val="000000"/>
                <w:sz w:val="16"/>
                <w:szCs w:val="16"/>
                <w:lang w:eastAsia="en-IE"/>
              </w:rPr>
            </w:pPr>
            <w:r w:rsidRPr="00017D0E">
              <w:rPr>
                <w:rFonts w:ascii="Calibri" w:eastAsia="Times New Roman" w:hAnsi="Calibri" w:cs="Calibri"/>
                <w:color w:val="000000"/>
                <w:sz w:val="16"/>
                <w:szCs w:val="16"/>
                <w:lang w:eastAsia="en-IE"/>
              </w:rPr>
              <w:t>Robots were considered to have the potential to encourage social interaction between residents, to facilitate group activities, to be used as therapeutic tools</w:t>
            </w:r>
            <w:r>
              <w:rPr>
                <w:rFonts w:ascii="Calibri" w:eastAsia="Times New Roman" w:hAnsi="Calibri" w:cs="Calibri"/>
                <w:color w:val="000000"/>
                <w:sz w:val="16"/>
                <w:szCs w:val="16"/>
                <w:lang w:eastAsia="en-IE"/>
              </w:rPr>
              <w:t>(p.14)</w:t>
            </w:r>
          </w:p>
        </w:tc>
        <w:tc>
          <w:tcPr>
            <w:tcW w:w="2174" w:type="dxa"/>
            <w:tcBorders>
              <w:top w:val="single" w:sz="4" w:space="0" w:color="auto"/>
              <w:left w:val="nil"/>
              <w:bottom w:val="single" w:sz="8" w:space="0" w:color="auto"/>
              <w:right w:val="single" w:sz="8" w:space="0" w:color="auto"/>
            </w:tcBorders>
            <w:shd w:val="clear" w:color="auto" w:fill="auto"/>
            <w:vAlign w:val="center"/>
            <w:hideMark/>
          </w:tcPr>
          <w:p w14:paraId="3007ABA0" w14:textId="3DF459F3" w:rsidR="002E729E" w:rsidRPr="0093037E" w:rsidRDefault="002E729E" w:rsidP="00516C20">
            <w:pPr>
              <w:spacing w:after="0" w:line="240" w:lineRule="auto"/>
              <w:rPr>
                <w:rFonts w:ascii="Calibri" w:eastAsia="Times New Roman" w:hAnsi="Calibri" w:cs="Calibri"/>
                <w:i/>
                <w:iCs/>
                <w:color w:val="000000"/>
                <w:sz w:val="16"/>
                <w:szCs w:val="16"/>
                <w:lang w:eastAsia="en-IE"/>
              </w:rPr>
            </w:pPr>
            <w:r w:rsidRPr="0093037E">
              <w:rPr>
                <w:rFonts w:ascii="Calibri" w:eastAsia="Times New Roman" w:hAnsi="Calibri" w:cs="Calibri"/>
                <w:i/>
                <w:iCs/>
                <w:color w:val="000000"/>
                <w:sz w:val="16"/>
                <w:szCs w:val="16"/>
                <w:lang w:eastAsia="en-IE"/>
              </w:rPr>
              <w:t>Papadopoulos et al. (2018)</w:t>
            </w:r>
          </w:p>
        </w:tc>
      </w:tr>
      <w:tr w:rsidR="002E729E" w:rsidRPr="00A21C42" w14:paraId="2E3F3CB9" w14:textId="77777777" w:rsidTr="00592116">
        <w:trPr>
          <w:trHeight w:val="19"/>
        </w:trPr>
        <w:tc>
          <w:tcPr>
            <w:tcW w:w="1613" w:type="dxa"/>
            <w:vMerge/>
            <w:tcBorders>
              <w:left w:val="single" w:sz="8" w:space="0" w:color="auto"/>
              <w:right w:val="single" w:sz="8" w:space="0" w:color="auto"/>
            </w:tcBorders>
            <w:vAlign w:val="center"/>
            <w:hideMark/>
          </w:tcPr>
          <w:p w14:paraId="6006C37C"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7E86444F"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7FF789D9" w14:textId="151062FC"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2g</w:t>
            </w:r>
            <w:r>
              <w:rPr>
                <w:rFonts w:ascii="Calibri" w:eastAsia="Times New Roman" w:hAnsi="Calibri" w:cs="Calibri"/>
                <w:color w:val="000000"/>
                <w:sz w:val="16"/>
                <w:szCs w:val="16"/>
                <w:lang w:eastAsia="en-IE"/>
              </w:rPr>
              <w:t>7</w:t>
            </w:r>
            <w:r w:rsidRPr="00A21C42">
              <w:rPr>
                <w:rFonts w:ascii="Calibri" w:eastAsia="Times New Roman" w:hAnsi="Calibri" w:cs="Calibri"/>
                <w:color w:val="000000"/>
                <w:sz w:val="16"/>
                <w:szCs w:val="16"/>
                <w:lang w:eastAsia="en-IE"/>
              </w:rPr>
              <w:t>. Reminder to take medications</w:t>
            </w:r>
          </w:p>
        </w:tc>
        <w:tc>
          <w:tcPr>
            <w:tcW w:w="5009" w:type="dxa"/>
            <w:tcBorders>
              <w:top w:val="nil"/>
              <w:left w:val="nil"/>
              <w:bottom w:val="single" w:sz="8" w:space="0" w:color="auto"/>
              <w:right w:val="nil"/>
            </w:tcBorders>
          </w:tcPr>
          <w:p w14:paraId="7D97B718" w14:textId="2FFED388" w:rsidR="002E729E" w:rsidRPr="008A4C0C" w:rsidRDefault="002E729E" w:rsidP="00516C20">
            <w:pPr>
              <w:spacing w:after="0" w:line="240" w:lineRule="auto"/>
              <w:rPr>
                <w:rFonts w:eastAsia="Times New Roman" w:cstheme="minorHAnsi"/>
                <w:color w:val="000000"/>
                <w:sz w:val="16"/>
                <w:szCs w:val="16"/>
                <w:lang w:eastAsia="en-IE"/>
              </w:rPr>
            </w:pPr>
            <w:r w:rsidRPr="008A4C0C">
              <w:rPr>
                <w:rFonts w:cstheme="minorHAnsi"/>
                <w:sz w:val="16"/>
                <w:szCs w:val="16"/>
              </w:rPr>
              <w:t>Monitoring vital signs, acting as a communication agent with the family and reminding the patients about their medications were the three most preferable functions of the robot according to patients and professionals, along with raising alarms and providing social interactions (p.14)</w:t>
            </w:r>
          </w:p>
        </w:tc>
        <w:tc>
          <w:tcPr>
            <w:tcW w:w="2174" w:type="dxa"/>
            <w:tcBorders>
              <w:top w:val="nil"/>
              <w:left w:val="nil"/>
              <w:bottom w:val="single" w:sz="8" w:space="0" w:color="auto"/>
              <w:right w:val="single" w:sz="8" w:space="0" w:color="auto"/>
            </w:tcBorders>
            <w:shd w:val="clear" w:color="auto" w:fill="auto"/>
            <w:vAlign w:val="center"/>
            <w:hideMark/>
          </w:tcPr>
          <w:p w14:paraId="56705379" w14:textId="622B83D6" w:rsidR="002E729E" w:rsidRPr="0093037E" w:rsidRDefault="002E729E" w:rsidP="00516C20">
            <w:pPr>
              <w:spacing w:after="0" w:line="240" w:lineRule="auto"/>
              <w:rPr>
                <w:rFonts w:ascii="Calibri" w:eastAsia="Times New Roman" w:hAnsi="Calibri" w:cs="Calibri"/>
                <w:i/>
                <w:iCs/>
                <w:color w:val="000000"/>
                <w:sz w:val="16"/>
                <w:szCs w:val="16"/>
                <w:lang w:eastAsia="en-IE"/>
              </w:rPr>
            </w:pPr>
            <w:r w:rsidRPr="0093037E">
              <w:rPr>
                <w:rFonts w:ascii="Calibri" w:eastAsia="Times New Roman" w:hAnsi="Calibri" w:cs="Calibri"/>
                <w:i/>
                <w:iCs/>
                <w:color w:val="000000"/>
                <w:sz w:val="16"/>
                <w:szCs w:val="16"/>
                <w:lang w:eastAsia="en-IE"/>
              </w:rPr>
              <w:t>Papadopoulos et al. (2018)</w:t>
            </w:r>
          </w:p>
        </w:tc>
      </w:tr>
      <w:tr w:rsidR="002E729E" w:rsidRPr="00A21C42" w14:paraId="583B697E" w14:textId="77777777" w:rsidTr="00592116">
        <w:trPr>
          <w:trHeight w:val="19"/>
        </w:trPr>
        <w:tc>
          <w:tcPr>
            <w:tcW w:w="1613" w:type="dxa"/>
            <w:vMerge/>
            <w:tcBorders>
              <w:left w:val="single" w:sz="8" w:space="0" w:color="auto"/>
              <w:right w:val="single" w:sz="8" w:space="0" w:color="auto"/>
            </w:tcBorders>
            <w:vAlign w:val="center"/>
            <w:hideMark/>
          </w:tcPr>
          <w:p w14:paraId="4B095109"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3F769937"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43E0AFBE" w14:textId="3DD5FBBA" w:rsidR="002E729E" w:rsidRPr="00A21C42" w:rsidRDefault="002E729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2g</w:t>
            </w:r>
            <w:r>
              <w:rPr>
                <w:rFonts w:ascii="Calibri" w:eastAsia="Times New Roman" w:hAnsi="Calibri" w:cs="Calibri"/>
                <w:color w:val="000000"/>
                <w:sz w:val="16"/>
                <w:szCs w:val="16"/>
                <w:lang w:eastAsia="en-IE"/>
              </w:rPr>
              <w:t>8</w:t>
            </w:r>
            <w:r w:rsidRPr="00A21C42">
              <w:rPr>
                <w:rFonts w:ascii="Calibri" w:eastAsia="Times New Roman" w:hAnsi="Calibri" w:cs="Calibri"/>
                <w:color w:val="000000"/>
                <w:sz w:val="16"/>
                <w:szCs w:val="16"/>
                <w:lang w:eastAsia="en-IE"/>
              </w:rPr>
              <w:t>. Audio and visual feedbacks</w:t>
            </w:r>
          </w:p>
        </w:tc>
        <w:tc>
          <w:tcPr>
            <w:tcW w:w="5009" w:type="dxa"/>
            <w:tcBorders>
              <w:top w:val="nil"/>
              <w:left w:val="nil"/>
              <w:bottom w:val="single" w:sz="8" w:space="0" w:color="auto"/>
              <w:right w:val="nil"/>
            </w:tcBorders>
          </w:tcPr>
          <w:p w14:paraId="4FD055E6" w14:textId="297B1C86"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444B30">
              <w:rPr>
                <w:rFonts w:ascii="Calibri" w:eastAsia="Times New Roman" w:hAnsi="Calibri" w:cs="Calibri"/>
                <w:color w:val="000000"/>
                <w:sz w:val="16"/>
                <w:szCs w:val="16"/>
                <w:lang w:eastAsia="en-IE"/>
              </w:rPr>
              <w:t>Telepresence robots could help caregivers in this task by providing audio and visual feedback to the caregiver</w:t>
            </w:r>
            <w:r>
              <w:rPr>
                <w:rFonts w:ascii="Calibri" w:eastAsia="Times New Roman" w:hAnsi="Calibri" w:cs="Calibri"/>
                <w:color w:val="000000"/>
                <w:sz w:val="16"/>
                <w:szCs w:val="16"/>
                <w:lang w:eastAsia="en-IE"/>
              </w:rPr>
              <w:t xml:space="preserve"> (p.4)</w:t>
            </w:r>
          </w:p>
        </w:tc>
        <w:tc>
          <w:tcPr>
            <w:tcW w:w="2174" w:type="dxa"/>
            <w:tcBorders>
              <w:top w:val="nil"/>
              <w:left w:val="nil"/>
              <w:bottom w:val="single" w:sz="8" w:space="0" w:color="auto"/>
              <w:right w:val="single" w:sz="8" w:space="0" w:color="auto"/>
            </w:tcBorders>
            <w:shd w:val="clear" w:color="auto" w:fill="auto"/>
            <w:vAlign w:val="center"/>
            <w:hideMark/>
          </w:tcPr>
          <w:p w14:paraId="1DC2E0EB" w14:textId="3A6D8A4D" w:rsidR="002E729E" w:rsidRPr="0093037E" w:rsidRDefault="002E729E" w:rsidP="00516C20">
            <w:pPr>
              <w:spacing w:after="0" w:line="240" w:lineRule="auto"/>
              <w:rPr>
                <w:rFonts w:ascii="Calibri" w:eastAsia="Times New Roman" w:hAnsi="Calibri" w:cs="Calibri"/>
                <w:i/>
                <w:iCs/>
                <w:color w:val="000000"/>
                <w:sz w:val="16"/>
                <w:szCs w:val="16"/>
                <w:lang w:eastAsia="en-IE"/>
              </w:rPr>
            </w:pPr>
            <w:r w:rsidRPr="0093037E">
              <w:rPr>
                <w:rFonts w:ascii="Calibri" w:eastAsia="Times New Roman" w:hAnsi="Calibri" w:cs="Calibri"/>
                <w:i/>
                <w:iCs/>
                <w:color w:val="000000"/>
                <w:sz w:val="16"/>
                <w:szCs w:val="16"/>
                <w:lang w:eastAsia="en-IE"/>
              </w:rPr>
              <w:t>Maalouf et al. (2018)</w:t>
            </w:r>
          </w:p>
        </w:tc>
      </w:tr>
      <w:tr w:rsidR="002E729E" w:rsidRPr="00A21C42" w14:paraId="22A62779" w14:textId="77777777" w:rsidTr="00592116">
        <w:trPr>
          <w:trHeight w:val="19"/>
        </w:trPr>
        <w:tc>
          <w:tcPr>
            <w:tcW w:w="1613" w:type="dxa"/>
            <w:vMerge/>
            <w:tcBorders>
              <w:left w:val="single" w:sz="8" w:space="0" w:color="auto"/>
              <w:bottom w:val="single" w:sz="8" w:space="0" w:color="000000"/>
              <w:right w:val="single" w:sz="8" w:space="0" w:color="auto"/>
            </w:tcBorders>
            <w:vAlign w:val="center"/>
          </w:tcPr>
          <w:p w14:paraId="3F97BA9E"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bottom w:val="single" w:sz="8" w:space="0" w:color="000000"/>
              <w:right w:val="single" w:sz="8" w:space="0" w:color="auto"/>
            </w:tcBorders>
            <w:vAlign w:val="center"/>
          </w:tcPr>
          <w:p w14:paraId="3ADF1CAF" w14:textId="77777777" w:rsidR="002E729E" w:rsidRPr="00A21C42" w:rsidRDefault="002E729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1C5C44E3" w14:textId="761925EF" w:rsidR="002E729E" w:rsidRPr="00A21C42" w:rsidRDefault="002E729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2g9. Improves the accuracy and efficiency of care provided</w:t>
            </w:r>
          </w:p>
        </w:tc>
        <w:tc>
          <w:tcPr>
            <w:tcW w:w="5009" w:type="dxa"/>
            <w:tcBorders>
              <w:top w:val="nil"/>
              <w:left w:val="nil"/>
              <w:bottom w:val="single" w:sz="8" w:space="0" w:color="auto"/>
              <w:right w:val="nil"/>
            </w:tcBorders>
          </w:tcPr>
          <w:p w14:paraId="1ACB6DBE" w14:textId="35D3F681" w:rsidR="002E729E" w:rsidRPr="00623507" w:rsidRDefault="002E729E" w:rsidP="00516C20">
            <w:pPr>
              <w:spacing w:after="0" w:line="240" w:lineRule="auto"/>
              <w:rPr>
                <w:rFonts w:eastAsia="Times New Roman" w:cstheme="minorHAnsi"/>
                <w:color w:val="000000"/>
                <w:sz w:val="16"/>
                <w:szCs w:val="16"/>
                <w:lang w:eastAsia="en-IE"/>
              </w:rPr>
            </w:pPr>
            <w:r w:rsidRPr="00623507">
              <w:rPr>
                <w:rFonts w:cstheme="minorHAnsi"/>
                <w:sz w:val="16"/>
                <w:szCs w:val="16"/>
              </w:rPr>
              <w:t>It is reported that AIHTs have the potential to streamline workflow processes and improve the accuracy and efficiency of care provided in diverse clinical settings (p.5)</w:t>
            </w:r>
          </w:p>
        </w:tc>
        <w:tc>
          <w:tcPr>
            <w:tcW w:w="2174" w:type="dxa"/>
            <w:tcBorders>
              <w:top w:val="nil"/>
              <w:left w:val="nil"/>
              <w:bottom w:val="single" w:sz="8" w:space="0" w:color="auto"/>
              <w:right w:val="single" w:sz="8" w:space="0" w:color="auto"/>
            </w:tcBorders>
            <w:shd w:val="clear" w:color="auto" w:fill="auto"/>
            <w:vAlign w:val="center"/>
          </w:tcPr>
          <w:p w14:paraId="093DCB1F" w14:textId="175F727C" w:rsidR="002E729E" w:rsidRPr="0093037E" w:rsidRDefault="002E729E" w:rsidP="00516C20">
            <w:pPr>
              <w:spacing w:after="0" w:line="240" w:lineRule="auto"/>
              <w:rPr>
                <w:rFonts w:ascii="Calibri" w:eastAsia="Times New Roman" w:hAnsi="Calibri" w:cs="Calibri"/>
                <w:i/>
                <w:iCs/>
                <w:color w:val="000000"/>
                <w:sz w:val="16"/>
                <w:szCs w:val="16"/>
                <w:lang w:eastAsia="en-IE"/>
              </w:rPr>
            </w:pPr>
            <w:r w:rsidRPr="0093037E">
              <w:rPr>
                <w:rFonts w:ascii="Calibri" w:eastAsia="Times New Roman" w:hAnsi="Calibri" w:cs="Calibri"/>
                <w:i/>
                <w:iCs/>
                <w:color w:val="000000"/>
                <w:sz w:val="16"/>
                <w:szCs w:val="16"/>
                <w:lang w:eastAsia="en-IE"/>
              </w:rPr>
              <w:t>Buchanan et al. (2020)</w:t>
            </w:r>
          </w:p>
        </w:tc>
      </w:tr>
      <w:tr w:rsidR="00516C20" w:rsidRPr="000439B3" w14:paraId="17A3546B" w14:textId="77777777" w:rsidTr="00592116">
        <w:trPr>
          <w:trHeight w:val="19"/>
        </w:trPr>
        <w:tc>
          <w:tcPr>
            <w:tcW w:w="1613" w:type="dxa"/>
            <w:vMerge w:val="restart"/>
            <w:tcBorders>
              <w:top w:val="nil"/>
              <w:left w:val="single" w:sz="8" w:space="0" w:color="auto"/>
              <w:bottom w:val="single" w:sz="8" w:space="0" w:color="000000"/>
              <w:right w:val="single" w:sz="8" w:space="0" w:color="auto"/>
            </w:tcBorders>
            <w:shd w:val="clear" w:color="auto" w:fill="auto"/>
            <w:vAlign w:val="center"/>
            <w:hideMark/>
          </w:tcPr>
          <w:p w14:paraId="7A4AE39B" w14:textId="251E87A9" w:rsidR="00516C20" w:rsidRPr="00A21C42" w:rsidRDefault="00992025"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Perceived c</w:t>
            </w:r>
            <w:r w:rsidR="00516C20" w:rsidRPr="00A21C42">
              <w:rPr>
                <w:rFonts w:ascii="Calibri" w:eastAsia="Times New Roman" w:hAnsi="Calibri" w:cs="Calibri"/>
                <w:color w:val="000000"/>
                <w:sz w:val="16"/>
                <w:szCs w:val="16"/>
                <w:lang w:eastAsia="en-IE"/>
              </w:rPr>
              <w:t>hallenges of utilising robots in nursing practice</w:t>
            </w: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14:paraId="260AB389" w14:textId="77777777" w:rsidR="00516C20" w:rsidRPr="00A21C42" w:rsidRDefault="00516C20"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3a. Cost / Financial</w:t>
            </w:r>
          </w:p>
        </w:tc>
        <w:tc>
          <w:tcPr>
            <w:tcW w:w="3938" w:type="dxa"/>
            <w:tcBorders>
              <w:top w:val="nil"/>
              <w:left w:val="nil"/>
              <w:bottom w:val="single" w:sz="8" w:space="0" w:color="auto"/>
              <w:right w:val="single" w:sz="8" w:space="0" w:color="auto"/>
            </w:tcBorders>
            <w:shd w:val="clear" w:color="auto" w:fill="auto"/>
            <w:vAlign w:val="center"/>
            <w:hideMark/>
          </w:tcPr>
          <w:p w14:paraId="03965CEC" w14:textId="6452E93A" w:rsidR="00516C20" w:rsidRPr="00A21C42" w:rsidRDefault="00516C20"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3a</w:t>
            </w:r>
            <w:r>
              <w:rPr>
                <w:rFonts w:ascii="Calibri" w:eastAsia="Times New Roman" w:hAnsi="Calibri" w:cs="Calibri"/>
                <w:color w:val="000000"/>
                <w:sz w:val="16"/>
                <w:szCs w:val="16"/>
                <w:lang w:eastAsia="en-IE"/>
              </w:rPr>
              <w:t>1</w:t>
            </w:r>
            <w:r w:rsidRPr="00A21C42">
              <w:rPr>
                <w:rFonts w:ascii="Calibri" w:eastAsia="Times New Roman" w:hAnsi="Calibri" w:cs="Calibri"/>
                <w:color w:val="000000"/>
                <w:sz w:val="16"/>
                <w:szCs w:val="16"/>
                <w:lang w:eastAsia="en-IE"/>
              </w:rPr>
              <w:t>. High cost of robot</w:t>
            </w:r>
          </w:p>
        </w:tc>
        <w:tc>
          <w:tcPr>
            <w:tcW w:w="5009" w:type="dxa"/>
            <w:tcBorders>
              <w:top w:val="nil"/>
              <w:left w:val="nil"/>
              <w:bottom w:val="single" w:sz="8" w:space="0" w:color="auto"/>
              <w:right w:val="nil"/>
            </w:tcBorders>
          </w:tcPr>
          <w:p w14:paraId="18F3ABAB" w14:textId="77777777" w:rsidR="00516C20" w:rsidRDefault="00516C20"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390C55">
              <w:rPr>
                <w:rFonts w:ascii="Calibri" w:eastAsia="Times New Roman" w:hAnsi="Calibri" w:cs="Calibri"/>
                <w:color w:val="000000"/>
                <w:sz w:val="16"/>
                <w:szCs w:val="16"/>
                <w:lang w:eastAsia="en-IE"/>
              </w:rPr>
              <w:t xml:space="preserve"> Even with the technological advances that </w:t>
            </w:r>
            <w:r>
              <w:rPr>
                <w:rFonts w:ascii="Calibri" w:eastAsia="Times New Roman" w:hAnsi="Calibri" w:cs="Calibri"/>
                <w:color w:val="000000"/>
                <w:sz w:val="16"/>
                <w:szCs w:val="16"/>
                <w:lang w:eastAsia="en-IE"/>
              </w:rPr>
              <w:t>t</w:t>
            </w:r>
            <w:r w:rsidRPr="00390C55">
              <w:rPr>
                <w:rFonts w:ascii="Calibri" w:eastAsia="Times New Roman" w:hAnsi="Calibri" w:cs="Calibri"/>
                <w:color w:val="000000"/>
                <w:sz w:val="16"/>
                <w:szCs w:val="16"/>
                <w:lang w:eastAsia="en-IE"/>
              </w:rPr>
              <w:t xml:space="preserve">orment the success of robotic surgeries, the integration with the robot still has its disadvantages, and the most cited in </w:t>
            </w:r>
            <w:r w:rsidR="00006A33">
              <w:rPr>
                <w:rFonts w:ascii="Calibri" w:eastAsia="Times New Roman" w:hAnsi="Calibri" w:cs="Calibri"/>
                <w:color w:val="000000"/>
                <w:sz w:val="16"/>
                <w:szCs w:val="16"/>
                <w:lang w:eastAsia="en-IE"/>
              </w:rPr>
              <w:t xml:space="preserve">the </w:t>
            </w:r>
            <w:r w:rsidRPr="00390C55">
              <w:rPr>
                <w:rFonts w:ascii="Calibri" w:eastAsia="Times New Roman" w:hAnsi="Calibri" w:cs="Calibri"/>
                <w:color w:val="000000"/>
                <w:sz w:val="16"/>
                <w:szCs w:val="16"/>
                <w:lang w:eastAsia="en-IE"/>
              </w:rPr>
              <w:t>literature is the cost</w:t>
            </w:r>
            <w:r>
              <w:rPr>
                <w:rFonts w:ascii="Calibri" w:eastAsia="Times New Roman" w:hAnsi="Calibri" w:cs="Calibri"/>
                <w:color w:val="000000"/>
                <w:sz w:val="16"/>
                <w:szCs w:val="16"/>
                <w:lang w:eastAsia="en-IE"/>
              </w:rPr>
              <w:t xml:space="preserve"> (</w:t>
            </w:r>
            <w:r w:rsidR="00852EFC">
              <w:rPr>
                <w:rFonts w:ascii="Calibri" w:eastAsia="Times New Roman" w:hAnsi="Calibri" w:cs="Calibri"/>
                <w:color w:val="000000"/>
                <w:sz w:val="16"/>
                <w:szCs w:val="16"/>
                <w:lang w:eastAsia="en-IE"/>
              </w:rPr>
              <w:t xml:space="preserve">Martins et al., </w:t>
            </w:r>
            <w:r>
              <w:rPr>
                <w:rFonts w:ascii="Calibri" w:eastAsia="Times New Roman" w:hAnsi="Calibri" w:cs="Calibri"/>
                <w:color w:val="000000"/>
                <w:sz w:val="16"/>
                <w:szCs w:val="16"/>
                <w:lang w:eastAsia="en-IE"/>
              </w:rPr>
              <w:t>p.4)</w:t>
            </w:r>
          </w:p>
          <w:p w14:paraId="3BD51387" w14:textId="77777777" w:rsidR="00852EFC" w:rsidRDefault="00852EFC" w:rsidP="00516C20">
            <w:pPr>
              <w:spacing w:after="0" w:line="240" w:lineRule="auto"/>
              <w:rPr>
                <w:rFonts w:ascii="Calibri" w:eastAsia="Times New Roman" w:hAnsi="Calibri" w:cs="Calibri"/>
                <w:color w:val="000000"/>
                <w:sz w:val="16"/>
                <w:szCs w:val="16"/>
                <w:lang w:eastAsia="en-IE"/>
              </w:rPr>
            </w:pPr>
          </w:p>
          <w:p w14:paraId="3E54EE3A" w14:textId="313D4617" w:rsidR="00852EFC" w:rsidRPr="00A21C42" w:rsidRDefault="00AA43E3" w:rsidP="006C108E">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Caregivers</w:t>
            </w:r>
            <w:r w:rsidR="006957A4">
              <w:rPr>
                <w:rFonts w:ascii="Calibri" w:eastAsia="Times New Roman" w:hAnsi="Calibri" w:cs="Calibri"/>
                <w:color w:val="000000"/>
                <w:sz w:val="16"/>
                <w:szCs w:val="16"/>
                <w:lang w:eastAsia="en-IE"/>
              </w:rPr>
              <w:t xml:space="preserve"> are concerned about the a</w:t>
            </w:r>
            <w:r w:rsidR="006A4939" w:rsidRPr="006A4939">
              <w:rPr>
                <w:rFonts w:ascii="Calibri" w:eastAsia="Times New Roman" w:hAnsi="Calibri" w:cs="Calibri"/>
                <w:color w:val="000000"/>
                <w:sz w:val="16"/>
                <w:szCs w:val="16"/>
                <w:lang w:eastAsia="en-IE"/>
              </w:rPr>
              <w:t>ccessibility and affordability</w:t>
            </w:r>
            <w:r w:rsidR="006957A4">
              <w:rPr>
                <w:rFonts w:ascii="Calibri" w:eastAsia="Times New Roman" w:hAnsi="Calibri" w:cs="Calibri"/>
                <w:color w:val="000000"/>
                <w:sz w:val="16"/>
                <w:szCs w:val="16"/>
                <w:lang w:eastAsia="en-IE"/>
              </w:rPr>
              <w:t xml:space="preserve"> of robots and</w:t>
            </w:r>
            <w:r w:rsidR="006A4939" w:rsidRPr="006A4939">
              <w:rPr>
                <w:rFonts w:ascii="Calibri" w:eastAsia="Times New Roman" w:hAnsi="Calibri" w:cs="Calibri"/>
                <w:color w:val="000000"/>
                <w:sz w:val="16"/>
                <w:szCs w:val="16"/>
                <w:lang w:eastAsia="en-IE"/>
              </w:rPr>
              <w:t xml:space="preserve"> advocated for 'distributed justice</w:t>
            </w:r>
            <w:r w:rsidR="004023F8">
              <w:rPr>
                <w:rFonts w:ascii="Calibri" w:eastAsia="Times New Roman" w:hAnsi="Calibri" w:cs="Calibri"/>
                <w:color w:val="000000"/>
                <w:sz w:val="16"/>
                <w:szCs w:val="16"/>
                <w:lang w:eastAsia="en-IE"/>
              </w:rPr>
              <w:t>’</w:t>
            </w:r>
            <w:r w:rsidR="006A4939" w:rsidRPr="006A4939">
              <w:rPr>
                <w:rFonts w:ascii="Calibri" w:eastAsia="Times New Roman" w:hAnsi="Calibri" w:cs="Calibri"/>
                <w:color w:val="000000"/>
                <w:sz w:val="16"/>
                <w:szCs w:val="16"/>
                <w:lang w:eastAsia="en-IE"/>
              </w:rPr>
              <w:t>.</w:t>
            </w:r>
            <w:r w:rsidR="006957A4">
              <w:rPr>
                <w:rFonts w:ascii="Calibri" w:eastAsia="Times New Roman" w:hAnsi="Calibri" w:cs="Calibri"/>
                <w:color w:val="000000"/>
                <w:sz w:val="16"/>
                <w:szCs w:val="16"/>
                <w:lang w:eastAsia="en-IE"/>
              </w:rPr>
              <w:t xml:space="preserve"> </w:t>
            </w:r>
            <w:r w:rsidR="006C108E" w:rsidRPr="006C108E">
              <w:rPr>
                <w:rFonts w:ascii="Calibri" w:eastAsia="Times New Roman" w:hAnsi="Calibri" w:cs="Calibri"/>
                <w:color w:val="000000"/>
                <w:sz w:val="16"/>
                <w:szCs w:val="16"/>
                <w:lang w:eastAsia="en-IE"/>
              </w:rPr>
              <w:t>Care robots can be extremely expensive, but</w:t>
            </w:r>
            <w:r w:rsidR="006C108E">
              <w:rPr>
                <w:rFonts w:ascii="Calibri" w:eastAsia="Times New Roman" w:hAnsi="Calibri" w:cs="Calibri"/>
                <w:color w:val="000000"/>
                <w:sz w:val="16"/>
                <w:szCs w:val="16"/>
                <w:lang w:eastAsia="en-IE"/>
              </w:rPr>
              <w:t xml:space="preserve"> </w:t>
            </w:r>
            <w:r w:rsidR="006C108E" w:rsidRPr="006C108E">
              <w:rPr>
                <w:rFonts w:ascii="Calibri" w:eastAsia="Times New Roman" w:hAnsi="Calibri" w:cs="Calibri"/>
                <w:color w:val="000000"/>
                <w:sz w:val="16"/>
                <w:szCs w:val="16"/>
                <w:lang w:eastAsia="en-IE"/>
              </w:rPr>
              <w:t>finances (whether those of the older adult or of the facility)</w:t>
            </w:r>
            <w:r w:rsidR="006C108E">
              <w:rPr>
                <w:rFonts w:ascii="Calibri" w:eastAsia="Times New Roman" w:hAnsi="Calibri" w:cs="Calibri"/>
                <w:color w:val="000000"/>
                <w:sz w:val="16"/>
                <w:szCs w:val="16"/>
                <w:lang w:eastAsia="en-IE"/>
              </w:rPr>
              <w:t xml:space="preserve"> </w:t>
            </w:r>
            <w:r w:rsidR="006C108E" w:rsidRPr="006C108E">
              <w:rPr>
                <w:rFonts w:ascii="Calibri" w:eastAsia="Times New Roman" w:hAnsi="Calibri" w:cs="Calibri"/>
                <w:color w:val="000000"/>
                <w:sz w:val="16"/>
                <w:szCs w:val="16"/>
                <w:lang w:eastAsia="en-IE"/>
              </w:rPr>
              <w:t>should not prevent someone from accessing these devices</w:t>
            </w:r>
            <w:r w:rsidR="005A59EC">
              <w:rPr>
                <w:rFonts w:ascii="Calibri" w:eastAsia="Times New Roman" w:hAnsi="Calibri" w:cs="Calibri"/>
                <w:color w:val="000000"/>
                <w:sz w:val="16"/>
                <w:szCs w:val="16"/>
                <w:lang w:eastAsia="en-IE"/>
              </w:rPr>
              <w:t xml:space="preserve"> </w:t>
            </w:r>
            <w:r w:rsidR="005A59EC" w:rsidRPr="004E3592">
              <w:rPr>
                <w:rFonts w:ascii="Calibri" w:eastAsia="Times New Roman" w:hAnsi="Calibri" w:cs="Calibri"/>
                <w:sz w:val="16"/>
                <w:szCs w:val="16"/>
                <w:lang w:eastAsia="en-IE"/>
              </w:rPr>
              <w:t xml:space="preserve">(Trainum et al., </w:t>
            </w:r>
            <w:r w:rsidR="000439B3" w:rsidRPr="004E3592">
              <w:rPr>
                <w:rFonts w:ascii="Calibri" w:eastAsia="Times New Roman" w:hAnsi="Calibri" w:cs="Calibri"/>
                <w:sz w:val="16"/>
                <w:szCs w:val="16"/>
                <w:lang w:eastAsia="en-IE"/>
              </w:rPr>
              <w:t>p</w:t>
            </w:r>
            <w:r w:rsidR="004E3592" w:rsidRPr="004E3592">
              <w:rPr>
                <w:rFonts w:ascii="Calibri" w:eastAsia="Times New Roman" w:hAnsi="Calibri" w:cs="Calibri"/>
                <w:sz w:val="16"/>
                <w:szCs w:val="16"/>
                <w:lang w:eastAsia="en-IE"/>
              </w:rPr>
              <w:t xml:space="preserve"> 7</w:t>
            </w:r>
            <w:r w:rsidR="005A59EC">
              <w:rPr>
                <w:rFonts w:ascii="Calibri" w:eastAsia="Times New Roman" w:hAnsi="Calibri" w:cs="Calibri"/>
                <w:color w:val="000000"/>
                <w:sz w:val="16"/>
                <w:szCs w:val="16"/>
                <w:lang w:eastAsia="en-IE"/>
              </w:rPr>
              <w:t>)</w:t>
            </w:r>
            <w:r w:rsidR="006A4939" w:rsidRPr="006A4939">
              <w:rPr>
                <w:rFonts w:ascii="Calibri" w:eastAsia="Times New Roman" w:hAnsi="Calibri" w:cs="Calibri"/>
                <w:color w:val="000000"/>
                <w:sz w:val="16"/>
                <w:szCs w:val="16"/>
                <w:lang w:eastAsia="en-IE"/>
              </w:rPr>
              <w:t xml:space="preserve">. </w:t>
            </w:r>
          </w:p>
        </w:tc>
        <w:tc>
          <w:tcPr>
            <w:tcW w:w="2174" w:type="dxa"/>
            <w:tcBorders>
              <w:top w:val="nil"/>
              <w:left w:val="nil"/>
              <w:bottom w:val="single" w:sz="8" w:space="0" w:color="auto"/>
              <w:right w:val="single" w:sz="8" w:space="0" w:color="auto"/>
            </w:tcBorders>
            <w:shd w:val="clear" w:color="auto" w:fill="auto"/>
            <w:vAlign w:val="center"/>
            <w:hideMark/>
          </w:tcPr>
          <w:p w14:paraId="3A778E85" w14:textId="16B6A3B8" w:rsidR="00516C20" w:rsidRPr="000439B3" w:rsidRDefault="00516C20" w:rsidP="00516C20">
            <w:pPr>
              <w:spacing w:after="0" w:line="240" w:lineRule="auto"/>
              <w:rPr>
                <w:rFonts w:ascii="Calibri" w:eastAsia="Times New Roman" w:hAnsi="Calibri" w:cs="Calibri"/>
                <w:i/>
                <w:iCs/>
                <w:color w:val="000000"/>
                <w:sz w:val="16"/>
                <w:szCs w:val="16"/>
                <w:lang w:val="fr-FR" w:eastAsia="en-IE"/>
              </w:rPr>
            </w:pPr>
            <w:r w:rsidRPr="000439B3">
              <w:rPr>
                <w:rFonts w:ascii="Calibri" w:eastAsia="Times New Roman" w:hAnsi="Calibri" w:cs="Calibri"/>
                <w:i/>
                <w:iCs/>
                <w:color w:val="000000"/>
                <w:sz w:val="16"/>
                <w:szCs w:val="16"/>
                <w:lang w:val="fr-FR" w:eastAsia="en-IE"/>
              </w:rPr>
              <w:t>Martins et al</w:t>
            </w:r>
            <w:r w:rsidR="00EA16C4" w:rsidRPr="000439B3">
              <w:rPr>
                <w:rFonts w:ascii="Calibri" w:eastAsia="Times New Roman" w:hAnsi="Calibri" w:cs="Calibri"/>
                <w:i/>
                <w:iCs/>
                <w:color w:val="000000"/>
                <w:sz w:val="16"/>
                <w:szCs w:val="16"/>
                <w:lang w:val="fr-FR" w:eastAsia="en-IE"/>
              </w:rPr>
              <w:t>.</w:t>
            </w:r>
            <w:r w:rsidRPr="000439B3">
              <w:rPr>
                <w:rFonts w:ascii="Calibri" w:eastAsia="Times New Roman" w:hAnsi="Calibri" w:cs="Calibri"/>
                <w:i/>
                <w:iCs/>
                <w:color w:val="000000"/>
                <w:sz w:val="16"/>
                <w:szCs w:val="16"/>
                <w:lang w:val="fr-FR" w:eastAsia="en-IE"/>
              </w:rPr>
              <w:t xml:space="preserve"> (2019)</w:t>
            </w:r>
            <w:r w:rsidR="000439B3" w:rsidRPr="000439B3">
              <w:rPr>
                <w:rFonts w:ascii="Calibri" w:eastAsia="Times New Roman" w:hAnsi="Calibri" w:cs="Calibri"/>
                <w:i/>
                <w:iCs/>
                <w:color w:val="000000"/>
                <w:sz w:val="16"/>
                <w:szCs w:val="16"/>
                <w:lang w:val="fr-FR" w:eastAsia="en-IE"/>
              </w:rPr>
              <w:t xml:space="preserve">; </w:t>
            </w:r>
            <w:proofErr w:type="spellStart"/>
            <w:r w:rsidR="000439B3" w:rsidRPr="000439B3">
              <w:rPr>
                <w:rFonts w:ascii="Calibri" w:eastAsia="Times New Roman" w:hAnsi="Calibri" w:cs="Calibri"/>
                <w:i/>
                <w:iCs/>
                <w:color w:val="000000"/>
                <w:sz w:val="16"/>
                <w:szCs w:val="16"/>
                <w:lang w:val="fr-FR" w:eastAsia="en-IE"/>
              </w:rPr>
              <w:t>Trainum</w:t>
            </w:r>
            <w:proofErr w:type="spellEnd"/>
            <w:r w:rsidR="000439B3" w:rsidRPr="000439B3">
              <w:rPr>
                <w:rFonts w:ascii="Calibri" w:eastAsia="Times New Roman" w:hAnsi="Calibri" w:cs="Calibri"/>
                <w:i/>
                <w:iCs/>
                <w:color w:val="000000"/>
                <w:sz w:val="16"/>
                <w:szCs w:val="16"/>
                <w:lang w:val="fr-FR" w:eastAsia="en-IE"/>
              </w:rPr>
              <w:t xml:space="preserve"> e</w:t>
            </w:r>
            <w:r w:rsidR="000439B3">
              <w:rPr>
                <w:rFonts w:ascii="Calibri" w:eastAsia="Times New Roman" w:hAnsi="Calibri" w:cs="Calibri"/>
                <w:i/>
                <w:iCs/>
                <w:color w:val="000000"/>
                <w:sz w:val="16"/>
                <w:szCs w:val="16"/>
                <w:lang w:val="fr-FR" w:eastAsia="en-IE"/>
              </w:rPr>
              <w:t>t al. (2024)</w:t>
            </w:r>
          </w:p>
        </w:tc>
      </w:tr>
      <w:tr w:rsidR="00516C20" w:rsidRPr="00A21C42" w14:paraId="0A47F018"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6FEA4703" w14:textId="77777777" w:rsidR="00516C20" w:rsidRPr="000439B3" w:rsidRDefault="00516C20" w:rsidP="00516C20">
            <w:pPr>
              <w:spacing w:after="0" w:line="240" w:lineRule="auto"/>
              <w:rPr>
                <w:rFonts w:ascii="Calibri" w:eastAsia="Times New Roman" w:hAnsi="Calibri" w:cs="Calibri"/>
                <w:color w:val="000000"/>
                <w:sz w:val="16"/>
                <w:szCs w:val="16"/>
                <w:lang w:val="fr-FR"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09B33C7F" w14:textId="77777777" w:rsidR="00516C20" w:rsidRPr="000439B3" w:rsidRDefault="00516C20" w:rsidP="00516C20">
            <w:pPr>
              <w:spacing w:after="0" w:line="240" w:lineRule="auto"/>
              <w:rPr>
                <w:rFonts w:ascii="Calibri" w:eastAsia="Times New Roman" w:hAnsi="Calibri" w:cs="Calibri"/>
                <w:color w:val="000000"/>
                <w:sz w:val="16"/>
                <w:szCs w:val="16"/>
                <w:lang w:val="fr-FR"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3C249819" w14:textId="7B7C5730" w:rsidR="00516C20" w:rsidRPr="00A21C42" w:rsidRDefault="00516C20"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3a</w:t>
            </w:r>
            <w:r>
              <w:rPr>
                <w:rFonts w:ascii="Calibri" w:eastAsia="Times New Roman" w:hAnsi="Calibri" w:cs="Calibri"/>
                <w:color w:val="000000"/>
                <w:sz w:val="16"/>
                <w:szCs w:val="16"/>
                <w:lang w:eastAsia="en-IE"/>
              </w:rPr>
              <w:t>2</w:t>
            </w:r>
            <w:r w:rsidRPr="00A21C42">
              <w:rPr>
                <w:rFonts w:ascii="Calibri" w:eastAsia="Times New Roman" w:hAnsi="Calibri" w:cs="Calibri"/>
                <w:color w:val="000000"/>
                <w:sz w:val="16"/>
                <w:szCs w:val="16"/>
                <w:lang w:eastAsia="en-IE"/>
              </w:rPr>
              <w:t>. Financial cost</w:t>
            </w:r>
          </w:p>
        </w:tc>
        <w:tc>
          <w:tcPr>
            <w:tcW w:w="5009" w:type="dxa"/>
            <w:tcBorders>
              <w:top w:val="nil"/>
              <w:left w:val="nil"/>
              <w:bottom w:val="single" w:sz="8" w:space="0" w:color="auto"/>
              <w:right w:val="nil"/>
            </w:tcBorders>
          </w:tcPr>
          <w:p w14:paraId="2F1933EE" w14:textId="2CBD152C" w:rsidR="00516C20" w:rsidRPr="00A21C42" w:rsidRDefault="00516C20"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2F265E">
              <w:rPr>
                <w:rFonts w:ascii="Calibri" w:eastAsia="Times New Roman" w:hAnsi="Calibri" w:cs="Calibri"/>
                <w:color w:val="000000"/>
                <w:sz w:val="16"/>
                <w:szCs w:val="16"/>
                <w:lang w:eastAsia="en-IE"/>
              </w:rPr>
              <w:t>However, the financial cost of the pet robot was the limitation most commonly mentioned</w:t>
            </w:r>
            <w:r>
              <w:rPr>
                <w:rFonts w:ascii="Calibri" w:eastAsia="Times New Roman" w:hAnsi="Calibri" w:cs="Calibri"/>
                <w:color w:val="000000"/>
                <w:sz w:val="16"/>
                <w:szCs w:val="16"/>
                <w:lang w:eastAsia="en-IE"/>
              </w:rPr>
              <w:t xml:space="preserve"> (pg.92)</w:t>
            </w:r>
          </w:p>
        </w:tc>
        <w:tc>
          <w:tcPr>
            <w:tcW w:w="2174" w:type="dxa"/>
            <w:tcBorders>
              <w:top w:val="nil"/>
              <w:left w:val="nil"/>
              <w:bottom w:val="single" w:sz="8" w:space="0" w:color="auto"/>
              <w:right w:val="single" w:sz="8" w:space="0" w:color="auto"/>
            </w:tcBorders>
            <w:shd w:val="clear" w:color="auto" w:fill="auto"/>
            <w:vAlign w:val="center"/>
            <w:hideMark/>
          </w:tcPr>
          <w:p w14:paraId="62EBC741" w14:textId="78D87564" w:rsidR="00516C20" w:rsidRPr="0093037E" w:rsidRDefault="00516C20" w:rsidP="00516C20">
            <w:pPr>
              <w:spacing w:after="0" w:line="240" w:lineRule="auto"/>
              <w:rPr>
                <w:rFonts w:ascii="Calibri" w:eastAsia="Times New Roman" w:hAnsi="Calibri" w:cs="Calibri"/>
                <w:i/>
                <w:iCs/>
                <w:color w:val="000000"/>
                <w:sz w:val="16"/>
                <w:szCs w:val="16"/>
                <w:lang w:eastAsia="en-IE"/>
              </w:rPr>
            </w:pPr>
            <w:r w:rsidRPr="0093037E">
              <w:rPr>
                <w:rFonts w:ascii="Calibri" w:eastAsia="Times New Roman" w:hAnsi="Calibri" w:cs="Calibri"/>
                <w:i/>
                <w:iCs/>
                <w:color w:val="000000"/>
                <w:sz w:val="16"/>
                <w:szCs w:val="16"/>
                <w:lang w:eastAsia="en-IE"/>
              </w:rPr>
              <w:t>Scerri et al</w:t>
            </w:r>
            <w:r w:rsidR="00EA16C4" w:rsidRPr="0093037E">
              <w:rPr>
                <w:rFonts w:ascii="Calibri" w:eastAsia="Times New Roman" w:hAnsi="Calibri" w:cs="Calibri"/>
                <w:i/>
                <w:iCs/>
                <w:color w:val="000000"/>
                <w:sz w:val="16"/>
                <w:szCs w:val="16"/>
                <w:lang w:eastAsia="en-IE"/>
              </w:rPr>
              <w:t>.</w:t>
            </w:r>
            <w:r w:rsidRPr="0093037E">
              <w:rPr>
                <w:rFonts w:ascii="Calibri" w:eastAsia="Times New Roman" w:hAnsi="Calibri" w:cs="Calibri"/>
                <w:i/>
                <w:iCs/>
                <w:color w:val="000000"/>
                <w:sz w:val="16"/>
                <w:szCs w:val="16"/>
                <w:lang w:eastAsia="en-IE"/>
              </w:rPr>
              <w:t xml:space="preserve"> (2021)</w:t>
            </w:r>
          </w:p>
        </w:tc>
      </w:tr>
      <w:tr w:rsidR="00516C20" w:rsidRPr="00A21C42" w14:paraId="03C15B5F"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04D27647" w14:textId="77777777" w:rsidR="00516C20" w:rsidRPr="00A21C42" w:rsidRDefault="00516C20"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1910460E" w14:textId="77777777" w:rsidR="00516C20" w:rsidRPr="00A21C42" w:rsidRDefault="00516C20"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05C4CC6" w14:textId="16F92B3B" w:rsidR="00516C20" w:rsidRPr="00A21C42" w:rsidRDefault="00516C20"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3a</w:t>
            </w:r>
            <w:r>
              <w:rPr>
                <w:rFonts w:ascii="Calibri" w:eastAsia="Times New Roman" w:hAnsi="Calibri" w:cs="Calibri"/>
                <w:color w:val="000000"/>
                <w:sz w:val="16"/>
                <w:szCs w:val="16"/>
                <w:lang w:eastAsia="en-IE"/>
              </w:rPr>
              <w:t>3</w:t>
            </w:r>
            <w:r w:rsidRPr="00A21C42">
              <w:rPr>
                <w:rFonts w:ascii="Calibri" w:eastAsia="Times New Roman" w:hAnsi="Calibri" w:cs="Calibri"/>
                <w:color w:val="000000"/>
                <w:sz w:val="16"/>
                <w:szCs w:val="16"/>
                <w:lang w:eastAsia="en-IE"/>
              </w:rPr>
              <w:t xml:space="preserve">.  High cost of robotic technology </w:t>
            </w:r>
          </w:p>
        </w:tc>
        <w:tc>
          <w:tcPr>
            <w:tcW w:w="5009" w:type="dxa"/>
            <w:tcBorders>
              <w:top w:val="nil"/>
              <w:left w:val="nil"/>
              <w:bottom w:val="single" w:sz="8" w:space="0" w:color="auto"/>
              <w:right w:val="nil"/>
            </w:tcBorders>
          </w:tcPr>
          <w:p w14:paraId="46FC0230" w14:textId="126D8721" w:rsidR="00516C20" w:rsidRPr="00A21C42" w:rsidRDefault="00516C20" w:rsidP="00516C20">
            <w:pPr>
              <w:spacing w:after="0" w:line="240" w:lineRule="auto"/>
              <w:rPr>
                <w:rFonts w:ascii="Calibri" w:eastAsia="Times New Roman" w:hAnsi="Calibri" w:cs="Calibri"/>
                <w:color w:val="000000"/>
                <w:sz w:val="16"/>
                <w:szCs w:val="16"/>
                <w:lang w:eastAsia="en-IE"/>
              </w:rPr>
            </w:pPr>
            <w:r w:rsidRPr="00F4799A">
              <w:rPr>
                <w:rFonts w:ascii="Calibri" w:eastAsia="Times New Roman" w:hAnsi="Calibri" w:cs="Calibri"/>
                <w:color w:val="000000"/>
                <w:sz w:val="16"/>
                <w:szCs w:val="16"/>
                <w:lang w:eastAsia="en-IE"/>
              </w:rPr>
              <w:t>The high cost of robotic technology was another concer</w:t>
            </w:r>
            <w:r>
              <w:rPr>
                <w:rFonts w:ascii="Calibri" w:eastAsia="Times New Roman" w:hAnsi="Calibri" w:cs="Calibri"/>
                <w:color w:val="000000"/>
                <w:sz w:val="16"/>
                <w:szCs w:val="16"/>
                <w:lang w:eastAsia="en-IE"/>
              </w:rPr>
              <w:t>n…(p.14)</w:t>
            </w:r>
          </w:p>
        </w:tc>
        <w:tc>
          <w:tcPr>
            <w:tcW w:w="2174" w:type="dxa"/>
            <w:tcBorders>
              <w:top w:val="nil"/>
              <w:left w:val="nil"/>
              <w:bottom w:val="single" w:sz="8" w:space="0" w:color="auto"/>
              <w:right w:val="single" w:sz="8" w:space="0" w:color="auto"/>
            </w:tcBorders>
            <w:shd w:val="clear" w:color="auto" w:fill="auto"/>
            <w:vAlign w:val="center"/>
            <w:hideMark/>
          </w:tcPr>
          <w:p w14:paraId="0FF9F890" w14:textId="57DDB1C9" w:rsidR="00516C20" w:rsidRPr="0093037E" w:rsidRDefault="00516C20" w:rsidP="00516C20">
            <w:pPr>
              <w:spacing w:after="0" w:line="240" w:lineRule="auto"/>
              <w:rPr>
                <w:rFonts w:ascii="Calibri" w:eastAsia="Times New Roman" w:hAnsi="Calibri" w:cs="Calibri"/>
                <w:i/>
                <w:iCs/>
                <w:color w:val="000000"/>
                <w:sz w:val="16"/>
                <w:szCs w:val="16"/>
                <w:lang w:eastAsia="en-IE"/>
              </w:rPr>
            </w:pPr>
            <w:r w:rsidRPr="0093037E">
              <w:rPr>
                <w:rFonts w:ascii="Calibri" w:eastAsia="Times New Roman" w:hAnsi="Calibri" w:cs="Calibri"/>
                <w:i/>
                <w:iCs/>
                <w:color w:val="000000"/>
                <w:sz w:val="16"/>
                <w:szCs w:val="16"/>
                <w:lang w:eastAsia="en-IE"/>
              </w:rPr>
              <w:t>Papadopoulos et al</w:t>
            </w:r>
            <w:r w:rsidR="00652792" w:rsidRPr="0093037E">
              <w:rPr>
                <w:rFonts w:ascii="Calibri" w:eastAsia="Times New Roman" w:hAnsi="Calibri" w:cs="Calibri"/>
                <w:i/>
                <w:iCs/>
                <w:color w:val="000000"/>
                <w:sz w:val="16"/>
                <w:szCs w:val="16"/>
                <w:lang w:eastAsia="en-IE"/>
              </w:rPr>
              <w:t>.</w:t>
            </w:r>
            <w:r w:rsidRPr="0093037E">
              <w:rPr>
                <w:rFonts w:ascii="Calibri" w:eastAsia="Times New Roman" w:hAnsi="Calibri" w:cs="Calibri"/>
                <w:i/>
                <w:iCs/>
                <w:color w:val="000000"/>
                <w:sz w:val="16"/>
                <w:szCs w:val="16"/>
                <w:lang w:eastAsia="en-IE"/>
              </w:rPr>
              <w:t xml:space="preserve"> (2018)</w:t>
            </w:r>
          </w:p>
        </w:tc>
      </w:tr>
      <w:tr w:rsidR="00516C20" w:rsidRPr="004942A4" w14:paraId="0F748F89"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2BDB01B0" w14:textId="77777777" w:rsidR="00516C20" w:rsidRPr="00A21C42" w:rsidRDefault="00516C20" w:rsidP="00516C2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0BDC7CEE" w14:textId="77777777" w:rsidR="00516C20" w:rsidRPr="00A21C42" w:rsidRDefault="00516C20"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4B16E96" w14:textId="37BE22DE" w:rsidR="00516C20" w:rsidRPr="00A21C42" w:rsidRDefault="00516C20"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3a</w:t>
            </w:r>
            <w:r>
              <w:rPr>
                <w:rFonts w:ascii="Calibri" w:eastAsia="Times New Roman" w:hAnsi="Calibri" w:cs="Calibri"/>
                <w:color w:val="000000"/>
                <w:sz w:val="16"/>
                <w:szCs w:val="16"/>
                <w:lang w:eastAsia="en-IE"/>
              </w:rPr>
              <w:t>4</w:t>
            </w:r>
            <w:r w:rsidRPr="00A21C42">
              <w:rPr>
                <w:rFonts w:ascii="Calibri" w:eastAsia="Times New Roman" w:hAnsi="Calibri" w:cs="Calibri"/>
                <w:color w:val="000000"/>
                <w:sz w:val="16"/>
                <w:szCs w:val="16"/>
                <w:lang w:eastAsia="en-IE"/>
              </w:rPr>
              <w:t>. High acquisition and maintenance cost</w:t>
            </w:r>
          </w:p>
        </w:tc>
        <w:tc>
          <w:tcPr>
            <w:tcW w:w="5009" w:type="dxa"/>
            <w:tcBorders>
              <w:top w:val="nil"/>
              <w:left w:val="nil"/>
              <w:bottom w:val="single" w:sz="8" w:space="0" w:color="auto"/>
              <w:right w:val="nil"/>
            </w:tcBorders>
          </w:tcPr>
          <w:p w14:paraId="34AC7EC5" w14:textId="77777777" w:rsidR="00516C20" w:rsidRDefault="00516C20" w:rsidP="00516C20">
            <w:pPr>
              <w:spacing w:after="0" w:line="240" w:lineRule="auto"/>
              <w:rPr>
                <w:rFonts w:cstheme="minorHAnsi"/>
                <w:sz w:val="16"/>
                <w:szCs w:val="16"/>
              </w:rPr>
            </w:pPr>
            <w:r w:rsidRPr="00C96291">
              <w:rPr>
                <w:rFonts w:cstheme="minorHAnsi"/>
                <w:sz w:val="16"/>
                <w:szCs w:val="16"/>
              </w:rPr>
              <w:t>Robotic users were worried about the high acquisition and maintenance costs of the robotic devices, especially when there were more inexpensive alternatives (</w:t>
            </w:r>
            <w:proofErr w:type="spellStart"/>
            <w:r w:rsidR="00EF4D0B">
              <w:rPr>
                <w:rFonts w:cstheme="minorHAnsi"/>
                <w:sz w:val="16"/>
                <w:szCs w:val="16"/>
              </w:rPr>
              <w:t>Servaty</w:t>
            </w:r>
            <w:proofErr w:type="spellEnd"/>
            <w:r w:rsidR="00EF4D0B">
              <w:rPr>
                <w:rFonts w:cstheme="minorHAnsi"/>
                <w:sz w:val="16"/>
                <w:szCs w:val="16"/>
              </w:rPr>
              <w:t xml:space="preserve"> </w:t>
            </w:r>
            <w:r w:rsidR="00CF7262">
              <w:rPr>
                <w:rFonts w:cstheme="minorHAnsi"/>
                <w:sz w:val="16"/>
                <w:szCs w:val="16"/>
              </w:rPr>
              <w:t xml:space="preserve">et al., </w:t>
            </w:r>
            <w:r w:rsidRPr="00C96291">
              <w:rPr>
                <w:rFonts w:cstheme="minorHAnsi"/>
                <w:sz w:val="16"/>
                <w:szCs w:val="16"/>
              </w:rPr>
              <w:t>p.9)</w:t>
            </w:r>
          </w:p>
          <w:p w14:paraId="78410D45" w14:textId="77777777" w:rsidR="00CF7262" w:rsidRDefault="00CF7262" w:rsidP="00516C20">
            <w:pPr>
              <w:spacing w:after="0" w:line="240" w:lineRule="auto"/>
              <w:rPr>
                <w:rFonts w:eastAsia="Times New Roman" w:cstheme="minorHAnsi"/>
                <w:color w:val="000000"/>
                <w:sz w:val="16"/>
                <w:szCs w:val="16"/>
                <w:lang w:eastAsia="en-IE"/>
              </w:rPr>
            </w:pPr>
          </w:p>
          <w:p w14:paraId="5863B140" w14:textId="19570428" w:rsidR="004942A4" w:rsidRPr="004942A4" w:rsidRDefault="004942A4" w:rsidP="004942A4">
            <w:pPr>
              <w:spacing w:after="0" w:line="240" w:lineRule="auto"/>
              <w:rPr>
                <w:rFonts w:eastAsia="Times New Roman" w:cstheme="minorHAnsi"/>
                <w:sz w:val="16"/>
                <w:szCs w:val="16"/>
                <w:lang w:eastAsia="en-IE"/>
              </w:rPr>
            </w:pPr>
            <w:r w:rsidRPr="00B64500">
              <w:rPr>
                <w:rFonts w:eastAsia="Times New Roman" w:cstheme="minorHAnsi"/>
                <w:sz w:val="16"/>
                <w:szCs w:val="16"/>
                <w:lang w:eastAsia="en-IE"/>
              </w:rPr>
              <w:t>…K</w:t>
            </w:r>
            <w:r w:rsidRPr="004942A4">
              <w:rPr>
                <w:rFonts w:eastAsia="Times New Roman" w:cstheme="minorHAnsi"/>
                <w:sz w:val="16"/>
                <w:szCs w:val="16"/>
                <w:lang w:eastAsia="en-IE"/>
              </w:rPr>
              <w:t>eeping a robot is expensive, and some health care providers</w:t>
            </w:r>
          </w:p>
          <w:p w14:paraId="71F6216A" w14:textId="47AF2FF1" w:rsidR="00CF7262" w:rsidRPr="00C96291" w:rsidRDefault="004942A4" w:rsidP="004942A4">
            <w:pPr>
              <w:spacing w:after="0" w:line="240" w:lineRule="auto"/>
              <w:rPr>
                <w:rFonts w:eastAsia="Times New Roman" w:cstheme="minorHAnsi"/>
                <w:color w:val="000000"/>
                <w:sz w:val="16"/>
                <w:szCs w:val="16"/>
                <w:lang w:eastAsia="en-IE"/>
              </w:rPr>
            </w:pPr>
            <w:r w:rsidRPr="00B64500">
              <w:rPr>
                <w:rFonts w:eastAsia="Times New Roman" w:cstheme="minorHAnsi"/>
                <w:sz w:val="16"/>
                <w:szCs w:val="16"/>
                <w:lang w:eastAsia="en-IE"/>
              </w:rPr>
              <w:t xml:space="preserve">were worried about the maintenance costs </w:t>
            </w:r>
            <w:r w:rsidR="00CF7262" w:rsidRPr="00B64500">
              <w:rPr>
                <w:rFonts w:eastAsia="Times New Roman" w:cstheme="minorHAnsi"/>
                <w:sz w:val="16"/>
                <w:szCs w:val="16"/>
                <w:lang w:eastAsia="en-IE"/>
              </w:rPr>
              <w:t>(Wong et al., p</w:t>
            </w:r>
            <w:r w:rsidRPr="00B64500">
              <w:rPr>
                <w:rFonts w:eastAsia="Times New Roman" w:cstheme="minorHAnsi"/>
                <w:sz w:val="16"/>
                <w:szCs w:val="16"/>
                <w:lang w:eastAsia="en-IE"/>
              </w:rPr>
              <w:t>11)</w:t>
            </w:r>
          </w:p>
        </w:tc>
        <w:tc>
          <w:tcPr>
            <w:tcW w:w="2174" w:type="dxa"/>
            <w:tcBorders>
              <w:top w:val="nil"/>
              <w:left w:val="nil"/>
              <w:bottom w:val="single" w:sz="8" w:space="0" w:color="auto"/>
              <w:right w:val="single" w:sz="8" w:space="0" w:color="auto"/>
            </w:tcBorders>
            <w:shd w:val="clear" w:color="auto" w:fill="auto"/>
            <w:vAlign w:val="center"/>
            <w:hideMark/>
          </w:tcPr>
          <w:p w14:paraId="45EC25D7" w14:textId="57D95770" w:rsidR="00516C20" w:rsidRPr="004942A4" w:rsidRDefault="00516C20" w:rsidP="00516C20">
            <w:pPr>
              <w:spacing w:after="0" w:line="240" w:lineRule="auto"/>
              <w:rPr>
                <w:rFonts w:ascii="Calibri" w:eastAsia="Times New Roman" w:hAnsi="Calibri" w:cs="Calibri"/>
                <w:i/>
                <w:iCs/>
                <w:color w:val="000000"/>
                <w:sz w:val="16"/>
                <w:szCs w:val="16"/>
                <w:lang w:val="nl-NL" w:eastAsia="en-IE"/>
              </w:rPr>
            </w:pPr>
            <w:proofErr w:type="spellStart"/>
            <w:r w:rsidRPr="004942A4">
              <w:rPr>
                <w:rFonts w:ascii="Calibri" w:eastAsia="Times New Roman" w:hAnsi="Calibri" w:cs="Calibri"/>
                <w:i/>
                <w:iCs/>
                <w:color w:val="000000"/>
                <w:sz w:val="16"/>
                <w:szCs w:val="16"/>
                <w:lang w:val="nl-NL" w:eastAsia="en-IE"/>
              </w:rPr>
              <w:t>Servaty</w:t>
            </w:r>
            <w:proofErr w:type="spellEnd"/>
            <w:r w:rsidRPr="004942A4">
              <w:rPr>
                <w:rFonts w:ascii="Calibri" w:eastAsia="Times New Roman" w:hAnsi="Calibri" w:cs="Calibri"/>
                <w:i/>
                <w:iCs/>
                <w:color w:val="000000"/>
                <w:sz w:val="16"/>
                <w:szCs w:val="16"/>
                <w:lang w:val="nl-NL" w:eastAsia="en-IE"/>
              </w:rPr>
              <w:t xml:space="preserve"> et al</w:t>
            </w:r>
            <w:r w:rsidR="00652792" w:rsidRPr="004942A4">
              <w:rPr>
                <w:rFonts w:ascii="Calibri" w:eastAsia="Times New Roman" w:hAnsi="Calibri" w:cs="Calibri"/>
                <w:i/>
                <w:iCs/>
                <w:color w:val="000000"/>
                <w:sz w:val="16"/>
                <w:szCs w:val="16"/>
                <w:lang w:val="nl-NL" w:eastAsia="en-IE"/>
              </w:rPr>
              <w:t>.</w:t>
            </w:r>
            <w:r w:rsidRPr="004942A4">
              <w:rPr>
                <w:rFonts w:ascii="Calibri" w:eastAsia="Times New Roman" w:hAnsi="Calibri" w:cs="Calibri"/>
                <w:i/>
                <w:iCs/>
                <w:color w:val="000000"/>
                <w:sz w:val="16"/>
                <w:szCs w:val="16"/>
                <w:lang w:val="nl-NL" w:eastAsia="en-IE"/>
              </w:rPr>
              <w:t xml:space="preserve"> (2020)</w:t>
            </w:r>
            <w:r w:rsidR="00CF7262" w:rsidRPr="004942A4">
              <w:rPr>
                <w:rFonts w:ascii="Calibri" w:eastAsia="Times New Roman" w:hAnsi="Calibri" w:cs="Calibri"/>
                <w:i/>
                <w:iCs/>
                <w:color w:val="000000"/>
                <w:sz w:val="16"/>
                <w:szCs w:val="16"/>
                <w:lang w:val="nl-NL" w:eastAsia="en-IE"/>
              </w:rPr>
              <w:t>;</w:t>
            </w:r>
            <w:r w:rsidR="002F4E2F" w:rsidRPr="004942A4">
              <w:rPr>
                <w:rFonts w:ascii="Calibri" w:eastAsia="Times New Roman" w:hAnsi="Calibri" w:cs="Calibri"/>
                <w:i/>
                <w:iCs/>
                <w:color w:val="000000"/>
                <w:sz w:val="16"/>
                <w:szCs w:val="16"/>
                <w:lang w:val="nl-NL" w:eastAsia="en-IE"/>
              </w:rPr>
              <w:t xml:space="preserve"> Wong et al. (2024)</w:t>
            </w:r>
          </w:p>
        </w:tc>
      </w:tr>
      <w:tr w:rsidR="000816CE" w:rsidRPr="00A21C42" w14:paraId="31FACF54"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05B339DD" w14:textId="77777777" w:rsidR="000816CE" w:rsidRPr="004942A4" w:rsidRDefault="000816CE" w:rsidP="00516C20">
            <w:pPr>
              <w:spacing w:after="0" w:line="240" w:lineRule="auto"/>
              <w:rPr>
                <w:rFonts w:ascii="Calibri" w:eastAsia="Times New Roman" w:hAnsi="Calibri" w:cs="Calibri"/>
                <w:color w:val="000000"/>
                <w:sz w:val="16"/>
                <w:szCs w:val="16"/>
                <w:lang w:val="nl-NL" w:eastAsia="en-IE"/>
              </w:rPr>
            </w:pPr>
          </w:p>
        </w:tc>
        <w:tc>
          <w:tcPr>
            <w:tcW w:w="1621" w:type="dxa"/>
            <w:vMerge w:val="restart"/>
            <w:tcBorders>
              <w:top w:val="nil"/>
              <w:left w:val="single" w:sz="8" w:space="0" w:color="auto"/>
              <w:right w:val="single" w:sz="8" w:space="0" w:color="auto"/>
            </w:tcBorders>
            <w:shd w:val="clear" w:color="auto" w:fill="auto"/>
            <w:vAlign w:val="center"/>
            <w:hideMark/>
          </w:tcPr>
          <w:p w14:paraId="47BF8483" w14:textId="4064B49A" w:rsidR="000816CE" w:rsidRPr="00A21C42" w:rsidRDefault="000816C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3b. </w:t>
            </w:r>
            <w:r>
              <w:rPr>
                <w:rFonts w:ascii="Calibri" w:eastAsia="Times New Roman" w:hAnsi="Calibri" w:cs="Calibri"/>
                <w:color w:val="000000"/>
                <w:sz w:val="16"/>
                <w:szCs w:val="16"/>
                <w:lang w:eastAsia="en-IE"/>
              </w:rPr>
              <w:t>Medico-legal / e</w:t>
            </w:r>
            <w:r w:rsidRPr="00A21C42">
              <w:rPr>
                <w:rFonts w:ascii="Calibri" w:eastAsia="Times New Roman" w:hAnsi="Calibri" w:cs="Calibri"/>
                <w:color w:val="000000"/>
                <w:sz w:val="16"/>
                <w:szCs w:val="16"/>
                <w:lang w:eastAsia="en-IE"/>
              </w:rPr>
              <w:t>thical issues</w:t>
            </w:r>
          </w:p>
        </w:tc>
        <w:tc>
          <w:tcPr>
            <w:tcW w:w="3938" w:type="dxa"/>
            <w:tcBorders>
              <w:top w:val="nil"/>
              <w:left w:val="nil"/>
              <w:bottom w:val="single" w:sz="8" w:space="0" w:color="auto"/>
              <w:right w:val="single" w:sz="8" w:space="0" w:color="auto"/>
            </w:tcBorders>
            <w:shd w:val="clear" w:color="auto" w:fill="auto"/>
            <w:vAlign w:val="center"/>
            <w:hideMark/>
          </w:tcPr>
          <w:p w14:paraId="194B7C65"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3b1. Liability </w:t>
            </w:r>
          </w:p>
        </w:tc>
        <w:tc>
          <w:tcPr>
            <w:tcW w:w="5009" w:type="dxa"/>
            <w:tcBorders>
              <w:top w:val="nil"/>
              <w:left w:val="nil"/>
              <w:bottom w:val="single" w:sz="8" w:space="0" w:color="auto"/>
              <w:right w:val="nil"/>
            </w:tcBorders>
          </w:tcPr>
          <w:p w14:paraId="6833DA5A" w14:textId="77777777" w:rsidR="000816CE" w:rsidRDefault="000816CE" w:rsidP="00516C20">
            <w:pPr>
              <w:spacing w:after="0" w:line="240" w:lineRule="auto"/>
              <w:rPr>
                <w:rFonts w:cstheme="minorHAnsi"/>
                <w:sz w:val="16"/>
                <w:szCs w:val="16"/>
              </w:rPr>
            </w:pPr>
            <w:r w:rsidRPr="00475750">
              <w:rPr>
                <w:rFonts w:cstheme="minorHAnsi"/>
                <w:sz w:val="16"/>
                <w:szCs w:val="16"/>
              </w:rPr>
              <w:t xml:space="preserve">. . . which party should be held responsible for accidents or harms imposed by care robots on the care recipients and carers </w:t>
            </w:r>
            <w:r>
              <w:rPr>
                <w:rFonts w:cstheme="minorHAnsi"/>
                <w:sz w:val="16"/>
                <w:szCs w:val="16"/>
              </w:rPr>
              <w:t>(Tan et al,</w:t>
            </w:r>
            <w:r w:rsidRPr="00475750">
              <w:rPr>
                <w:rFonts w:cstheme="minorHAnsi"/>
                <w:sz w:val="16"/>
                <w:szCs w:val="16"/>
              </w:rPr>
              <w:t>p.8)</w:t>
            </w:r>
          </w:p>
          <w:p w14:paraId="21D44109" w14:textId="02886937" w:rsidR="000816CE" w:rsidRDefault="000816CE" w:rsidP="00516C20">
            <w:pPr>
              <w:spacing w:after="0" w:line="240" w:lineRule="auto"/>
              <w:rPr>
                <w:rFonts w:eastAsia="Times New Roman" w:cstheme="minorHAnsi"/>
                <w:color w:val="000000"/>
                <w:sz w:val="16"/>
                <w:szCs w:val="16"/>
                <w:lang w:eastAsia="en-IE"/>
              </w:rPr>
            </w:pPr>
            <w:r>
              <w:rPr>
                <w:rFonts w:eastAsia="Times New Roman" w:cstheme="minorHAnsi"/>
                <w:color w:val="000000"/>
                <w:sz w:val="16"/>
                <w:szCs w:val="16"/>
                <w:lang w:eastAsia="en-IE"/>
              </w:rPr>
              <w:t xml:space="preserve">… </w:t>
            </w:r>
            <w:r w:rsidRPr="00B2459A">
              <w:rPr>
                <w:rFonts w:eastAsia="Times New Roman" w:cstheme="minorHAnsi"/>
                <w:color w:val="000000"/>
                <w:sz w:val="16"/>
                <w:szCs w:val="16"/>
                <w:lang w:eastAsia="en-IE"/>
              </w:rPr>
              <w:t>Therefore, who would be deemed</w:t>
            </w:r>
            <w:r>
              <w:rPr>
                <w:rFonts w:eastAsia="Times New Roman" w:cstheme="minorHAnsi"/>
                <w:color w:val="000000"/>
                <w:sz w:val="16"/>
                <w:szCs w:val="16"/>
                <w:lang w:eastAsia="en-IE"/>
              </w:rPr>
              <w:t xml:space="preserve"> </w:t>
            </w:r>
            <w:r w:rsidRPr="00B2459A">
              <w:rPr>
                <w:rFonts w:eastAsia="Times New Roman" w:cstheme="minorHAnsi"/>
                <w:color w:val="000000"/>
                <w:sz w:val="16"/>
                <w:szCs w:val="16"/>
                <w:lang w:eastAsia="en-IE"/>
              </w:rPr>
              <w:t>responsible if an error were to occur was not clear</w:t>
            </w:r>
            <w:r>
              <w:rPr>
                <w:rFonts w:eastAsia="Times New Roman" w:cstheme="minorHAnsi"/>
                <w:color w:val="000000"/>
                <w:sz w:val="16"/>
                <w:szCs w:val="16"/>
                <w:lang w:eastAsia="en-IE"/>
              </w:rPr>
              <w:t>. (Buchanan et al, p.5)</w:t>
            </w:r>
          </w:p>
          <w:p w14:paraId="06124D7D" w14:textId="77777777" w:rsidR="00B64500" w:rsidRDefault="00B64500" w:rsidP="00516C20">
            <w:pPr>
              <w:spacing w:after="0" w:line="240" w:lineRule="auto"/>
              <w:rPr>
                <w:rFonts w:eastAsia="Times New Roman" w:cstheme="minorHAnsi"/>
                <w:color w:val="000000"/>
                <w:sz w:val="16"/>
                <w:szCs w:val="16"/>
                <w:lang w:eastAsia="en-IE"/>
              </w:rPr>
            </w:pPr>
          </w:p>
          <w:p w14:paraId="7D37CDE3" w14:textId="7AAAD09F" w:rsidR="000816CE" w:rsidRPr="00475750" w:rsidRDefault="000816CE" w:rsidP="00516C20">
            <w:pPr>
              <w:spacing w:after="0" w:line="240" w:lineRule="auto"/>
              <w:rPr>
                <w:rFonts w:eastAsia="Times New Roman" w:cstheme="minorHAnsi"/>
                <w:color w:val="000000"/>
                <w:sz w:val="16"/>
                <w:szCs w:val="16"/>
                <w:lang w:eastAsia="en-IE"/>
              </w:rPr>
            </w:pPr>
            <w:r>
              <w:rPr>
                <w:rFonts w:eastAsia="Times New Roman" w:cstheme="minorHAnsi"/>
                <w:color w:val="000000"/>
                <w:sz w:val="16"/>
                <w:szCs w:val="16"/>
                <w:lang w:eastAsia="en-IE"/>
              </w:rPr>
              <w:t>…</w:t>
            </w:r>
            <w:r w:rsidRPr="00DD5AA3">
              <w:rPr>
                <w:rFonts w:eastAsia="Times New Roman" w:cstheme="minorHAnsi"/>
                <w:color w:val="000000"/>
                <w:sz w:val="16"/>
                <w:szCs w:val="16"/>
                <w:lang w:eastAsia="en-IE"/>
              </w:rPr>
              <w:t>In any case, as far as we could gather from the reading of</w:t>
            </w:r>
            <w:r>
              <w:rPr>
                <w:rFonts w:eastAsia="Times New Roman" w:cstheme="minorHAnsi"/>
                <w:color w:val="000000"/>
                <w:sz w:val="16"/>
                <w:szCs w:val="16"/>
                <w:lang w:eastAsia="en-IE"/>
              </w:rPr>
              <w:t xml:space="preserve"> </w:t>
            </w:r>
            <w:r w:rsidRPr="00DD5AA3">
              <w:rPr>
                <w:rFonts w:eastAsia="Times New Roman" w:cstheme="minorHAnsi"/>
                <w:color w:val="000000"/>
                <w:sz w:val="16"/>
                <w:szCs w:val="16"/>
                <w:lang w:eastAsia="en-IE"/>
              </w:rPr>
              <w:t>the</w:t>
            </w:r>
            <w:r>
              <w:rPr>
                <w:rFonts w:eastAsia="Times New Roman" w:cstheme="minorHAnsi"/>
                <w:color w:val="000000"/>
                <w:sz w:val="16"/>
                <w:szCs w:val="16"/>
                <w:lang w:eastAsia="en-IE"/>
              </w:rPr>
              <w:t xml:space="preserve"> </w:t>
            </w:r>
            <w:r w:rsidRPr="00DD5AA3">
              <w:rPr>
                <w:rFonts w:eastAsia="Times New Roman" w:cstheme="minorHAnsi"/>
                <w:color w:val="000000"/>
                <w:sz w:val="16"/>
                <w:szCs w:val="16"/>
                <w:lang w:eastAsia="en-IE"/>
              </w:rPr>
              <w:t>papers,</w:t>
            </w:r>
            <w:r>
              <w:rPr>
                <w:rFonts w:eastAsia="Times New Roman" w:cstheme="minorHAnsi"/>
                <w:color w:val="000000"/>
                <w:sz w:val="16"/>
                <w:szCs w:val="16"/>
                <w:lang w:eastAsia="en-IE"/>
              </w:rPr>
              <w:t xml:space="preserve"> </w:t>
            </w:r>
            <w:r w:rsidRPr="00DD5AA3">
              <w:rPr>
                <w:rFonts w:eastAsia="Times New Roman" w:cstheme="minorHAnsi"/>
                <w:color w:val="000000"/>
                <w:sz w:val="16"/>
                <w:szCs w:val="16"/>
                <w:lang w:eastAsia="en-IE"/>
              </w:rPr>
              <w:t>the</w:t>
            </w:r>
            <w:r>
              <w:rPr>
                <w:rFonts w:eastAsia="Times New Roman" w:cstheme="minorHAnsi"/>
                <w:color w:val="000000"/>
                <w:sz w:val="16"/>
                <w:szCs w:val="16"/>
                <w:lang w:eastAsia="en-IE"/>
              </w:rPr>
              <w:t xml:space="preserve"> </w:t>
            </w:r>
            <w:r w:rsidRPr="00DD5AA3">
              <w:rPr>
                <w:rFonts w:eastAsia="Times New Roman" w:cstheme="minorHAnsi"/>
                <w:color w:val="000000"/>
                <w:sz w:val="16"/>
                <w:szCs w:val="16"/>
                <w:lang w:eastAsia="en-IE"/>
              </w:rPr>
              <w:t>main</w:t>
            </w:r>
            <w:r>
              <w:rPr>
                <w:rFonts w:eastAsia="Times New Roman" w:cstheme="minorHAnsi"/>
                <w:color w:val="000000"/>
                <w:sz w:val="16"/>
                <w:szCs w:val="16"/>
                <w:lang w:eastAsia="en-IE"/>
              </w:rPr>
              <w:t xml:space="preserve"> </w:t>
            </w:r>
            <w:r w:rsidRPr="00DD5AA3">
              <w:rPr>
                <w:rFonts w:eastAsia="Times New Roman" w:cstheme="minorHAnsi"/>
                <w:color w:val="000000"/>
                <w:sz w:val="16"/>
                <w:szCs w:val="16"/>
                <w:lang w:eastAsia="en-IE"/>
              </w:rPr>
              <w:t>issue</w:t>
            </w:r>
            <w:r>
              <w:rPr>
                <w:rFonts w:eastAsia="Times New Roman" w:cstheme="minorHAnsi"/>
                <w:color w:val="000000"/>
                <w:sz w:val="16"/>
                <w:szCs w:val="16"/>
                <w:lang w:eastAsia="en-IE"/>
              </w:rPr>
              <w:t xml:space="preserve"> </w:t>
            </w:r>
            <w:r w:rsidRPr="00DD5AA3">
              <w:rPr>
                <w:rFonts w:eastAsia="Times New Roman" w:cstheme="minorHAnsi"/>
                <w:color w:val="000000"/>
                <w:sz w:val="16"/>
                <w:szCs w:val="16"/>
                <w:lang w:eastAsia="en-IE"/>
              </w:rPr>
              <w:t>of</w:t>
            </w:r>
            <w:r>
              <w:rPr>
                <w:rFonts w:eastAsia="Times New Roman" w:cstheme="minorHAnsi"/>
                <w:color w:val="000000"/>
                <w:sz w:val="16"/>
                <w:szCs w:val="16"/>
                <w:lang w:eastAsia="en-IE"/>
              </w:rPr>
              <w:t xml:space="preserve"> medico-legal </w:t>
            </w:r>
            <w:r w:rsidRPr="00DD5AA3">
              <w:rPr>
                <w:rFonts w:eastAsia="Times New Roman" w:cstheme="minorHAnsi"/>
                <w:color w:val="000000"/>
                <w:sz w:val="16"/>
                <w:szCs w:val="16"/>
                <w:lang w:eastAsia="en-IE"/>
              </w:rPr>
              <w:t>interest</w:t>
            </w:r>
            <w:r>
              <w:rPr>
                <w:rFonts w:eastAsia="Times New Roman" w:cstheme="minorHAnsi"/>
                <w:color w:val="000000"/>
                <w:sz w:val="16"/>
                <w:szCs w:val="16"/>
                <w:lang w:eastAsia="en-IE"/>
              </w:rPr>
              <w:t xml:space="preserve"> </w:t>
            </w:r>
            <w:r w:rsidRPr="00DD5AA3">
              <w:rPr>
                <w:rFonts w:eastAsia="Times New Roman" w:cstheme="minorHAnsi"/>
                <w:color w:val="000000"/>
                <w:sz w:val="16"/>
                <w:szCs w:val="16"/>
                <w:lang w:eastAsia="en-IE"/>
              </w:rPr>
              <w:t>related</w:t>
            </w:r>
            <w:r>
              <w:rPr>
                <w:rFonts w:eastAsia="Times New Roman" w:cstheme="minorHAnsi"/>
                <w:color w:val="000000"/>
                <w:sz w:val="16"/>
                <w:szCs w:val="16"/>
                <w:lang w:eastAsia="en-IE"/>
              </w:rPr>
              <w:t xml:space="preserve"> </w:t>
            </w:r>
            <w:r w:rsidRPr="00DD5AA3">
              <w:rPr>
                <w:rFonts w:eastAsia="Times New Roman" w:cstheme="minorHAnsi"/>
                <w:color w:val="000000"/>
                <w:sz w:val="16"/>
                <w:szCs w:val="16"/>
                <w:lang w:eastAsia="en-IE"/>
              </w:rPr>
              <w:t>to</w:t>
            </w:r>
            <w:r>
              <w:rPr>
                <w:rFonts w:eastAsia="Times New Roman" w:cstheme="minorHAnsi"/>
                <w:color w:val="000000"/>
                <w:sz w:val="16"/>
                <w:szCs w:val="16"/>
                <w:lang w:eastAsia="en-IE"/>
              </w:rPr>
              <w:t xml:space="preserve"> the </w:t>
            </w:r>
            <w:r w:rsidRPr="00DD5AA3">
              <w:rPr>
                <w:rFonts w:eastAsia="Times New Roman" w:cstheme="minorHAnsi"/>
                <w:color w:val="000000"/>
                <w:sz w:val="16"/>
                <w:szCs w:val="16"/>
                <w:lang w:eastAsia="en-IE"/>
              </w:rPr>
              <w:t>robotization of nursing care is represented by the relative</w:t>
            </w:r>
            <w:r>
              <w:rPr>
                <w:rFonts w:eastAsia="Times New Roman" w:cstheme="minorHAnsi"/>
                <w:color w:val="000000"/>
                <w:sz w:val="16"/>
                <w:szCs w:val="16"/>
                <w:lang w:eastAsia="en-IE"/>
              </w:rPr>
              <w:t xml:space="preserve"> </w:t>
            </w:r>
            <w:r w:rsidRPr="00DD5AA3">
              <w:rPr>
                <w:rFonts w:eastAsia="Times New Roman" w:cstheme="minorHAnsi"/>
                <w:color w:val="000000"/>
                <w:sz w:val="16"/>
                <w:szCs w:val="16"/>
                <w:lang w:eastAsia="en-IE"/>
              </w:rPr>
              <w:t>legal ambiguity related to the identification of the legal</w:t>
            </w:r>
            <w:r>
              <w:rPr>
                <w:rFonts w:eastAsia="Times New Roman" w:cstheme="minorHAnsi"/>
                <w:color w:val="000000"/>
                <w:sz w:val="16"/>
                <w:szCs w:val="16"/>
                <w:lang w:eastAsia="en-IE"/>
              </w:rPr>
              <w:t xml:space="preserve"> </w:t>
            </w:r>
            <w:r w:rsidRPr="00DD5AA3">
              <w:rPr>
                <w:rFonts w:eastAsia="Times New Roman" w:cstheme="minorHAnsi"/>
                <w:color w:val="000000"/>
                <w:sz w:val="16"/>
                <w:szCs w:val="16"/>
                <w:lang w:eastAsia="en-IE"/>
              </w:rPr>
              <w:t xml:space="preserve">responsible (both from the civil and criminal </w:t>
            </w:r>
            <w:r w:rsidRPr="00DD5AA3">
              <w:rPr>
                <w:rFonts w:eastAsia="Times New Roman" w:cstheme="minorHAnsi"/>
                <w:color w:val="000000"/>
                <w:sz w:val="16"/>
                <w:szCs w:val="16"/>
                <w:lang w:eastAsia="en-IE"/>
              </w:rPr>
              <w:lastRenderedPageBreak/>
              <w:t>point of view)of adverse events correlated to robot malfunctioning</w:t>
            </w:r>
            <w:r w:rsidR="00B64500">
              <w:rPr>
                <w:rFonts w:eastAsia="Times New Roman" w:cstheme="minorHAnsi"/>
                <w:color w:val="000000"/>
                <w:sz w:val="16"/>
                <w:szCs w:val="16"/>
                <w:lang w:eastAsia="en-IE"/>
              </w:rPr>
              <w:t xml:space="preserve"> </w:t>
            </w:r>
            <w:r>
              <w:rPr>
                <w:rFonts w:eastAsia="Times New Roman" w:cstheme="minorHAnsi"/>
                <w:color w:val="000000"/>
                <w:sz w:val="16"/>
                <w:szCs w:val="16"/>
                <w:lang w:eastAsia="en-IE"/>
              </w:rPr>
              <w:t>(</w:t>
            </w:r>
            <w:proofErr w:type="spellStart"/>
            <w:r>
              <w:rPr>
                <w:rFonts w:eastAsia="Times New Roman" w:cstheme="minorHAnsi"/>
                <w:color w:val="000000"/>
                <w:sz w:val="16"/>
                <w:szCs w:val="16"/>
                <w:lang w:eastAsia="en-IE"/>
              </w:rPr>
              <w:t>Gibelli</w:t>
            </w:r>
            <w:proofErr w:type="spellEnd"/>
            <w:r>
              <w:rPr>
                <w:rFonts w:eastAsia="Times New Roman" w:cstheme="minorHAnsi"/>
                <w:color w:val="000000"/>
                <w:sz w:val="16"/>
                <w:szCs w:val="16"/>
                <w:lang w:eastAsia="en-IE"/>
              </w:rPr>
              <w:t xml:space="preserve"> et al, p.10)</w:t>
            </w:r>
          </w:p>
        </w:tc>
        <w:tc>
          <w:tcPr>
            <w:tcW w:w="2174" w:type="dxa"/>
            <w:tcBorders>
              <w:top w:val="nil"/>
              <w:left w:val="nil"/>
              <w:bottom w:val="single" w:sz="8" w:space="0" w:color="auto"/>
              <w:right w:val="single" w:sz="8" w:space="0" w:color="auto"/>
            </w:tcBorders>
            <w:shd w:val="clear" w:color="auto" w:fill="auto"/>
            <w:vAlign w:val="center"/>
            <w:hideMark/>
          </w:tcPr>
          <w:p w14:paraId="7FEFEA41" w14:textId="27EF4A54" w:rsidR="000816CE" w:rsidRPr="0093037E" w:rsidRDefault="000816CE" w:rsidP="00516C20">
            <w:pPr>
              <w:spacing w:after="0" w:line="240" w:lineRule="auto"/>
              <w:rPr>
                <w:rFonts w:ascii="Calibri" w:eastAsia="Times New Roman" w:hAnsi="Calibri" w:cs="Calibri"/>
                <w:i/>
                <w:iCs/>
                <w:color w:val="000000"/>
                <w:sz w:val="16"/>
                <w:szCs w:val="16"/>
                <w:lang w:eastAsia="en-IE"/>
              </w:rPr>
            </w:pPr>
            <w:r w:rsidRPr="00140123">
              <w:rPr>
                <w:rFonts w:ascii="Calibri" w:eastAsia="Times New Roman" w:hAnsi="Calibri" w:cs="Calibri"/>
                <w:i/>
                <w:iCs/>
                <w:color w:val="000000"/>
                <w:sz w:val="16"/>
                <w:szCs w:val="16"/>
                <w:lang w:val="fr-FR" w:eastAsia="en-IE"/>
              </w:rPr>
              <w:lastRenderedPageBreak/>
              <w:t xml:space="preserve">Tan et al. (2021); Buchanan et al. </w:t>
            </w:r>
            <w:r w:rsidRPr="0093037E">
              <w:rPr>
                <w:rFonts w:ascii="Calibri" w:eastAsia="Times New Roman" w:hAnsi="Calibri" w:cs="Calibri"/>
                <w:i/>
                <w:iCs/>
                <w:color w:val="000000"/>
                <w:sz w:val="16"/>
                <w:szCs w:val="16"/>
                <w:lang w:eastAsia="en-IE"/>
              </w:rPr>
              <w:t xml:space="preserve">(2020); </w:t>
            </w:r>
            <w:proofErr w:type="spellStart"/>
            <w:r w:rsidRPr="0093037E">
              <w:rPr>
                <w:rFonts w:ascii="Calibri" w:eastAsia="Times New Roman" w:hAnsi="Calibri" w:cs="Calibri"/>
                <w:i/>
                <w:iCs/>
                <w:color w:val="000000"/>
                <w:sz w:val="16"/>
                <w:szCs w:val="16"/>
                <w:lang w:eastAsia="en-IE"/>
              </w:rPr>
              <w:t>Gibelli</w:t>
            </w:r>
            <w:proofErr w:type="spellEnd"/>
            <w:r w:rsidRPr="0093037E">
              <w:rPr>
                <w:rFonts w:ascii="Calibri" w:eastAsia="Times New Roman" w:hAnsi="Calibri" w:cs="Calibri"/>
                <w:i/>
                <w:iCs/>
                <w:color w:val="000000"/>
                <w:sz w:val="16"/>
                <w:szCs w:val="16"/>
                <w:lang w:eastAsia="en-IE"/>
              </w:rPr>
              <w:t xml:space="preserve"> et al. (2021)</w:t>
            </w:r>
          </w:p>
        </w:tc>
      </w:tr>
      <w:tr w:rsidR="000816CE" w:rsidRPr="00A21C42" w14:paraId="566F73B9"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tcPr>
          <w:p w14:paraId="4419EAEC"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shd w:val="clear" w:color="auto" w:fill="auto"/>
            <w:vAlign w:val="center"/>
          </w:tcPr>
          <w:p w14:paraId="315626B1"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51172EAA" w14:textId="6D1B5612" w:rsidR="000816CE" w:rsidRPr="00A21C42" w:rsidRDefault="000816C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3b2. How reliable are robots</w:t>
            </w:r>
          </w:p>
        </w:tc>
        <w:tc>
          <w:tcPr>
            <w:tcW w:w="5009" w:type="dxa"/>
            <w:tcBorders>
              <w:top w:val="nil"/>
              <w:left w:val="nil"/>
              <w:bottom w:val="single" w:sz="8" w:space="0" w:color="auto"/>
              <w:right w:val="nil"/>
            </w:tcBorders>
          </w:tcPr>
          <w:p w14:paraId="01660BD9" w14:textId="419BA2F5" w:rsidR="000816CE" w:rsidRPr="00475750" w:rsidRDefault="000816CE" w:rsidP="00516C20">
            <w:pPr>
              <w:spacing w:after="0" w:line="240" w:lineRule="auto"/>
              <w:rPr>
                <w:rFonts w:cstheme="minorHAnsi"/>
                <w:sz w:val="16"/>
                <w:szCs w:val="16"/>
              </w:rPr>
            </w:pPr>
            <w:r>
              <w:rPr>
                <w:rFonts w:ascii="Calibri" w:eastAsia="Times New Roman" w:hAnsi="Calibri" w:cs="Calibri"/>
                <w:color w:val="000000"/>
                <w:sz w:val="16"/>
                <w:szCs w:val="16"/>
                <w:lang w:eastAsia="en-IE"/>
              </w:rPr>
              <w:t>…</w:t>
            </w:r>
            <w:r>
              <w:t xml:space="preserve"> </w:t>
            </w:r>
            <w:r w:rsidRPr="00F56FE2">
              <w:rPr>
                <w:rFonts w:ascii="Calibri" w:eastAsia="Times New Roman" w:hAnsi="Calibri" w:cs="Calibri"/>
                <w:color w:val="000000"/>
                <w:sz w:val="16"/>
                <w:szCs w:val="16"/>
                <w:lang w:eastAsia="en-IE"/>
              </w:rPr>
              <w:t>Reliability was especially mentioned as an issue by health and social care workers who interacted with and often experienced problems with the technology</w:t>
            </w:r>
            <w:r>
              <w:rPr>
                <w:rFonts w:ascii="Calibri" w:eastAsia="Times New Roman" w:hAnsi="Calibri" w:cs="Calibri"/>
                <w:color w:val="000000"/>
                <w:sz w:val="16"/>
                <w:szCs w:val="16"/>
                <w:lang w:eastAsia="en-IE"/>
              </w:rPr>
              <w:t xml:space="preserve"> (p.13)</w:t>
            </w:r>
          </w:p>
        </w:tc>
        <w:tc>
          <w:tcPr>
            <w:tcW w:w="2174" w:type="dxa"/>
            <w:tcBorders>
              <w:top w:val="nil"/>
              <w:left w:val="nil"/>
              <w:bottom w:val="single" w:sz="8" w:space="0" w:color="auto"/>
              <w:right w:val="single" w:sz="8" w:space="0" w:color="auto"/>
            </w:tcBorders>
            <w:shd w:val="clear" w:color="auto" w:fill="auto"/>
            <w:vAlign w:val="center"/>
          </w:tcPr>
          <w:p w14:paraId="42E14060" w14:textId="22032E2B" w:rsidR="000816CE" w:rsidRPr="0093037E" w:rsidRDefault="000816CE" w:rsidP="00516C20">
            <w:pPr>
              <w:spacing w:after="0" w:line="240" w:lineRule="auto"/>
              <w:rPr>
                <w:rFonts w:ascii="Calibri" w:eastAsia="Times New Roman" w:hAnsi="Calibri" w:cs="Calibri"/>
                <w:i/>
                <w:iCs/>
                <w:color w:val="000000"/>
                <w:sz w:val="16"/>
                <w:szCs w:val="16"/>
                <w:lang w:eastAsia="en-IE"/>
              </w:rPr>
            </w:pPr>
            <w:r w:rsidRPr="0093037E">
              <w:rPr>
                <w:rFonts w:ascii="Calibri" w:eastAsia="Times New Roman" w:hAnsi="Calibri" w:cs="Calibri"/>
                <w:i/>
                <w:iCs/>
                <w:color w:val="000000"/>
                <w:sz w:val="16"/>
                <w:szCs w:val="16"/>
                <w:lang w:eastAsia="en-IE"/>
              </w:rPr>
              <w:t>Papadopoulos et al. (2018)</w:t>
            </w:r>
          </w:p>
        </w:tc>
      </w:tr>
      <w:tr w:rsidR="000816CE" w:rsidRPr="00A21C42" w14:paraId="2CE9A1A6"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7DF08BF9"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1036D415"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272F097"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3b3. Fear that patients can be harmed</w:t>
            </w:r>
          </w:p>
        </w:tc>
        <w:tc>
          <w:tcPr>
            <w:tcW w:w="5009" w:type="dxa"/>
            <w:tcBorders>
              <w:top w:val="nil"/>
              <w:left w:val="nil"/>
              <w:bottom w:val="single" w:sz="8" w:space="0" w:color="auto"/>
              <w:right w:val="nil"/>
            </w:tcBorders>
          </w:tcPr>
          <w:p w14:paraId="33598DE1" w14:textId="2AA6CBB9" w:rsidR="000816CE" w:rsidRPr="00A21C42" w:rsidRDefault="000816C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912DE1">
              <w:rPr>
                <w:rFonts w:ascii="Calibri" w:eastAsia="Times New Roman" w:hAnsi="Calibri" w:cs="Calibri"/>
                <w:color w:val="000000"/>
                <w:sz w:val="16"/>
                <w:szCs w:val="16"/>
                <w:lang w:eastAsia="en-IE"/>
              </w:rPr>
              <w:t>For example, patients may be harmed because of technology</w:t>
            </w:r>
            <w:r>
              <w:rPr>
                <w:rFonts w:ascii="Calibri" w:eastAsia="Times New Roman" w:hAnsi="Calibri" w:cs="Calibri"/>
                <w:color w:val="000000"/>
                <w:sz w:val="16"/>
                <w:szCs w:val="16"/>
                <w:lang w:eastAsia="en-IE"/>
              </w:rPr>
              <w:t xml:space="preserve"> </w:t>
            </w:r>
            <w:r w:rsidRPr="00912DE1">
              <w:rPr>
                <w:rFonts w:ascii="Calibri" w:eastAsia="Times New Roman" w:hAnsi="Calibri" w:cs="Calibri"/>
                <w:color w:val="000000"/>
                <w:sz w:val="16"/>
                <w:szCs w:val="16"/>
                <w:lang w:eastAsia="en-IE"/>
              </w:rPr>
              <w:t xml:space="preserve">failures or malfunctioning of robots </w:t>
            </w:r>
            <w:r>
              <w:rPr>
                <w:rFonts w:ascii="Calibri" w:eastAsia="Times New Roman" w:hAnsi="Calibri" w:cs="Calibri"/>
                <w:color w:val="000000"/>
                <w:sz w:val="16"/>
                <w:szCs w:val="16"/>
                <w:lang w:eastAsia="en-IE"/>
              </w:rPr>
              <w:t>(p.5)</w:t>
            </w:r>
            <w:r w:rsidRPr="00912DE1">
              <w:rPr>
                <w:rFonts w:ascii="Calibri" w:eastAsia="Times New Roman" w:hAnsi="Calibri" w:cs="Calibri"/>
                <w:color w:val="000000"/>
                <w:sz w:val="16"/>
                <w:szCs w:val="16"/>
                <w:lang w:eastAsia="en-IE"/>
              </w:rPr>
              <w:t xml:space="preserve">. </w:t>
            </w:r>
          </w:p>
        </w:tc>
        <w:tc>
          <w:tcPr>
            <w:tcW w:w="2174" w:type="dxa"/>
            <w:tcBorders>
              <w:top w:val="nil"/>
              <w:left w:val="nil"/>
              <w:bottom w:val="single" w:sz="8" w:space="0" w:color="auto"/>
              <w:right w:val="single" w:sz="8" w:space="0" w:color="auto"/>
            </w:tcBorders>
            <w:shd w:val="clear" w:color="auto" w:fill="auto"/>
            <w:vAlign w:val="center"/>
            <w:hideMark/>
          </w:tcPr>
          <w:p w14:paraId="2E8484DB" w14:textId="6F0EDD31" w:rsidR="000816CE" w:rsidRPr="0093037E" w:rsidRDefault="000816CE" w:rsidP="00516C20">
            <w:pPr>
              <w:spacing w:after="0" w:line="240" w:lineRule="auto"/>
              <w:rPr>
                <w:rFonts w:ascii="Calibri" w:eastAsia="Times New Roman" w:hAnsi="Calibri" w:cs="Calibri"/>
                <w:i/>
                <w:iCs/>
                <w:color w:val="000000"/>
                <w:sz w:val="16"/>
                <w:szCs w:val="16"/>
                <w:lang w:eastAsia="en-IE"/>
              </w:rPr>
            </w:pPr>
            <w:r w:rsidRPr="0093037E">
              <w:rPr>
                <w:rFonts w:ascii="Calibri" w:eastAsia="Times New Roman" w:hAnsi="Calibri" w:cs="Calibri"/>
                <w:i/>
                <w:iCs/>
                <w:color w:val="000000"/>
                <w:sz w:val="16"/>
                <w:szCs w:val="16"/>
                <w:lang w:eastAsia="en-IE"/>
              </w:rPr>
              <w:t>Buchanan et al. (2020)</w:t>
            </w:r>
          </w:p>
        </w:tc>
      </w:tr>
      <w:tr w:rsidR="000816CE" w:rsidRPr="00A21C42" w14:paraId="3C09055F"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19EB19D9"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6B4B6AAD"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47486EAD" w14:textId="732D9F40" w:rsidR="000816CE" w:rsidRPr="00A21C42" w:rsidRDefault="000816C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3b</w:t>
            </w:r>
            <w:r>
              <w:rPr>
                <w:rFonts w:ascii="Calibri" w:eastAsia="Times New Roman" w:hAnsi="Calibri" w:cs="Calibri"/>
                <w:color w:val="000000"/>
                <w:sz w:val="16"/>
                <w:szCs w:val="16"/>
                <w:lang w:eastAsia="en-IE"/>
              </w:rPr>
              <w:t>4</w:t>
            </w:r>
            <w:r w:rsidRPr="00A21C42">
              <w:rPr>
                <w:rFonts w:ascii="Calibri" w:eastAsia="Times New Roman" w:hAnsi="Calibri" w:cs="Calibri"/>
                <w:color w:val="000000"/>
                <w:sz w:val="16"/>
                <w:szCs w:val="16"/>
                <w:lang w:eastAsia="en-IE"/>
              </w:rPr>
              <w:t xml:space="preserve">. </w:t>
            </w:r>
            <w:r>
              <w:rPr>
                <w:rFonts w:ascii="Calibri" w:eastAsia="Times New Roman" w:hAnsi="Calibri" w:cs="Calibri"/>
                <w:color w:val="000000"/>
                <w:sz w:val="16"/>
                <w:szCs w:val="16"/>
                <w:lang w:eastAsia="en-IE"/>
              </w:rPr>
              <w:t xml:space="preserve">Guilt of </w:t>
            </w:r>
            <w:r w:rsidRPr="00A21C42">
              <w:rPr>
                <w:rFonts w:ascii="Calibri" w:eastAsia="Times New Roman" w:hAnsi="Calibri" w:cs="Calibri"/>
                <w:color w:val="000000"/>
                <w:sz w:val="16"/>
                <w:szCs w:val="16"/>
                <w:lang w:eastAsia="en-IE"/>
              </w:rPr>
              <w:t xml:space="preserve">Intentional deceit </w:t>
            </w:r>
          </w:p>
        </w:tc>
        <w:tc>
          <w:tcPr>
            <w:tcW w:w="5009" w:type="dxa"/>
            <w:tcBorders>
              <w:top w:val="nil"/>
              <w:left w:val="nil"/>
              <w:bottom w:val="single" w:sz="8" w:space="0" w:color="auto"/>
              <w:right w:val="nil"/>
            </w:tcBorders>
          </w:tcPr>
          <w:p w14:paraId="7248BC31" w14:textId="524A7223" w:rsidR="000816CE" w:rsidRPr="00A21C42" w:rsidRDefault="000816C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A97196">
              <w:rPr>
                <w:rFonts w:ascii="Calibri" w:eastAsia="Times New Roman" w:hAnsi="Calibri" w:cs="Calibri"/>
                <w:color w:val="000000"/>
                <w:sz w:val="16"/>
                <w:szCs w:val="16"/>
                <w:lang w:eastAsia="en-IE"/>
              </w:rPr>
              <w:t>Several other articles also noted that health</w:t>
            </w:r>
            <w:r>
              <w:rPr>
                <w:rFonts w:ascii="Calibri" w:eastAsia="Times New Roman" w:hAnsi="Calibri" w:cs="Calibri"/>
                <w:color w:val="000000"/>
                <w:sz w:val="16"/>
                <w:szCs w:val="16"/>
                <w:lang w:eastAsia="en-IE"/>
              </w:rPr>
              <w:t xml:space="preserve"> </w:t>
            </w:r>
            <w:r w:rsidRPr="00A97196">
              <w:rPr>
                <w:rFonts w:ascii="Calibri" w:eastAsia="Times New Roman" w:hAnsi="Calibri" w:cs="Calibri"/>
                <w:color w:val="000000"/>
                <w:sz w:val="16"/>
                <w:szCs w:val="16"/>
                <w:lang w:eastAsia="en-IE"/>
              </w:rPr>
              <w:t>professionals such as nurses could be considered guilty of</w:t>
            </w:r>
            <w:r>
              <w:rPr>
                <w:rFonts w:ascii="Calibri" w:eastAsia="Times New Roman" w:hAnsi="Calibri" w:cs="Calibri"/>
                <w:color w:val="000000"/>
                <w:sz w:val="16"/>
                <w:szCs w:val="16"/>
                <w:lang w:eastAsia="en-IE"/>
              </w:rPr>
              <w:t xml:space="preserve"> </w:t>
            </w:r>
            <w:r w:rsidRPr="00A97196">
              <w:rPr>
                <w:rFonts w:ascii="Calibri" w:eastAsia="Times New Roman" w:hAnsi="Calibri" w:cs="Calibri"/>
                <w:color w:val="000000"/>
                <w:sz w:val="16"/>
                <w:szCs w:val="16"/>
                <w:lang w:eastAsia="en-IE"/>
              </w:rPr>
              <w:t>intentionally deceiving patients if the patients are not able to recognize that the robot is not real</w:t>
            </w:r>
            <w:r>
              <w:rPr>
                <w:rFonts w:ascii="Calibri" w:eastAsia="Times New Roman" w:hAnsi="Calibri" w:cs="Calibri"/>
                <w:color w:val="000000"/>
                <w:sz w:val="16"/>
                <w:szCs w:val="16"/>
                <w:lang w:eastAsia="en-IE"/>
              </w:rPr>
              <w:t xml:space="preserve"> (p.5)</w:t>
            </w:r>
          </w:p>
        </w:tc>
        <w:tc>
          <w:tcPr>
            <w:tcW w:w="2174" w:type="dxa"/>
            <w:tcBorders>
              <w:top w:val="nil"/>
              <w:left w:val="nil"/>
              <w:bottom w:val="single" w:sz="8" w:space="0" w:color="auto"/>
              <w:right w:val="single" w:sz="8" w:space="0" w:color="auto"/>
            </w:tcBorders>
            <w:shd w:val="clear" w:color="auto" w:fill="auto"/>
            <w:vAlign w:val="center"/>
            <w:hideMark/>
          </w:tcPr>
          <w:p w14:paraId="40CAB831" w14:textId="28489C22" w:rsidR="000816CE" w:rsidRPr="0093037E" w:rsidRDefault="000816CE" w:rsidP="00516C20">
            <w:pPr>
              <w:spacing w:after="0" w:line="240" w:lineRule="auto"/>
              <w:rPr>
                <w:rFonts w:ascii="Calibri" w:eastAsia="Times New Roman" w:hAnsi="Calibri" w:cs="Calibri"/>
                <w:i/>
                <w:iCs/>
                <w:color w:val="000000"/>
                <w:sz w:val="16"/>
                <w:szCs w:val="16"/>
                <w:lang w:eastAsia="en-IE"/>
              </w:rPr>
            </w:pPr>
            <w:r w:rsidRPr="0093037E">
              <w:rPr>
                <w:rFonts w:ascii="Calibri" w:eastAsia="Times New Roman" w:hAnsi="Calibri" w:cs="Calibri"/>
                <w:i/>
                <w:iCs/>
                <w:color w:val="000000"/>
                <w:sz w:val="16"/>
                <w:szCs w:val="16"/>
                <w:lang w:eastAsia="en-IE"/>
              </w:rPr>
              <w:t>Buchanan et al. (2020)</w:t>
            </w:r>
          </w:p>
        </w:tc>
      </w:tr>
      <w:tr w:rsidR="000816CE" w:rsidRPr="00A21C42" w14:paraId="27844C1D"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411FD19F"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7CB99EDE"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7810B03E" w14:textId="0A56ACE0" w:rsidR="000816CE" w:rsidRPr="00A21C42" w:rsidRDefault="000816C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3b</w:t>
            </w:r>
            <w:r>
              <w:rPr>
                <w:rFonts w:ascii="Calibri" w:eastAsia="Times New Roman" w:hAnsi="Calibri" w:cs="Calibri"/>
                <w:color w:val="000000"/>
                <w:sz w:val="16"/>
                <w:szCs w:val="16"/>
                <w:lang w:eastAsia="en-IE"/>
              </w:rPr>
              <w:t>5</w:t>
            </w:r>
            <w:r w:rsidRPr="00A21C42">
              <w:rPr>
                <w:rFonts w:ascii="Calibri" w:eastAsia="Times New Roman" w:hAnsi="Calibri" w:cs="Calibri"/>
                <w:color w:val="000000"/>
                <w:sz w:val="16"/>
                <w:szCs w:val="16"/>
                <w:lang w:eastAsia="en-IE"/>
              </w:rPr>
              <w:t xml:space="preserve">. Deception and </w:t>
            </w:r>
            <w:proofErr w:type="spellStart"/>
            <w:r w:rsidRPr="00A21C42">
              <w:rPr>
                <w:rFonts w:ascii="Calibri" w:eastAsia="Times New Roman" w:hAnsi="Calibri" w:cs="Calibri"/>
                <w:color w:val="000000"/>
                <w:sz w:val="16"/>
                <w:szCs w:val="16"/>
                <w:lang w:eastAsia="en-IE"/>
              </w:rPr>
              <w:t>anthropomorphisation</w:t>
            </w:r>
            <w:proofErr w:type="spellEnd"/>
          </w:p>
        </w:tc>
        <w:tc>
          <w:tcPr>
            <w:tcW w:w="5009" w:type="dxa"/>
            <w:tcBorders>
              <w:top w:val="nil"/>
              <w:left w:val="nil"/>
              <w:bottom w:val="single" w:sz="8" w:space="0" w:color="auto"/>
              <w:right w:val="nil"/>
            </w:tcBorders>
          </w:tcPr>
          <w:p w14:paraId="1AAA5795" w14:textId="77777777" w:rsidR="000816CE" w:rsidRDefault="000816C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5A2A30">
              <w:rPr>
                <w:rFonts w:ascii="Calibri" w:eastAsia="Times New Roman" w:hAnsi="Calibri" w:cs="Calibri"/>
                <w:color w:val="000000"/>
                <w:sz w:val="16"/>
                <w:szCs w:val="16"/>
                <w:lang w:eastAsia="en-IE"/>
              </w:rPr>
              <w:t>However, ethical concerns related to lack of human contact and deception still need to be considered before using social robots when caring for the elderly</w:t>
            </w:r>
            <w:r>
              <w:rPr>
                <w:rFonts w:ascii="Calibri" w:eastAsia="Times New Roman" w:hAnsi="Calibri" w:cs="Calibri"/>
                <w:color w:val="000000"/>
                <w:sz w:val="16"/>
                <w:szCs w:val="16"/>
                <w:lang w:eastAsia="en-IE"/>
              </w:rPr>
              <w:t>… ( David et al, p.7)</w:t>
            </w:r>
          </w:p>
          <w:p w14:paraId="670195FE" w14:textId="77777777" w:rsidR="000816CE" w:rsidRDefault="000816CE" w:rsidP="00516C20">
            <w:pPr>
              <w:spacing w:after="0" w:line="240" w:lineRule="auto"/>
              <w:rPr>
                <w:rFonts w:ascii="Calibri" w:eastAsia="Times New Roman" w:hAnsi="Calibri" w:cs="Calibri"/>
                <w:color w:val="000000"/>
                <w:sz w:val="16"/>
                <w:szCs w:val="16"/>
                <w:lang w:eastAsia="en-IE"/>
              </w:rPr>
            </w:pPr>
          </w:p>
          <w:p w14:paraId="3010ACE8" w14:textId="77777777" w:rsidR="000816CE" w:rsidRDefault="000816CE" w:rsidP="00981B14">
            <w:pPr>
              <w:spacing w:after="0" w:line="240" w:lineRule="auto"/>
              <w:rPr>
                <w:rFonts w:ascii="Calibri" w:eastAsia="Times New Roman" w:hAnsi="Calibri" w:cs="Calibri"/>
                <w:color w:val="000000"/>
                <w:sz w:val="16"/>
                <w:szCs w:val="16"/>
                <w:lang w:eastAsia="en-IE"/>
              </w:rPr>
            </w:pPr>
            <w:r w:rsidRPr="003E1D08">
              <w:rPr>
                <w:rFonts w:ascii="Calibri" w:eastAsia="Times New Roman" w:hAnsi="Calibri" w:cs="Calibri"/>
                <w:color w:val="000000"/>
                <w:sz w:val="16"/>
                <w:szCs w:val="16"/>
                <w:lang w:eastAsia="en-IE"/>
              </w:rPr>
              <w:t xml:space="preserve">Social robots deployed in long-term care settings </w:t>
            </w:r>
            <w:r>
              <w:rPr>
                <w:rFonts w:ascii="Calibri" w:eastAsia="Times New Roman" w:hAnsi="Calibri" w:cs="Calibri"/>
                <w:color w:val="000000"/>
                <w:sz w:val="16"/>
                <w:szCs w:val="16"/>
                <w:lang w:eastAsia="en-IE"/>
              </w:rPr>
              <w:t>are</w:t>
            </w:r>
            <w:r w:rsidRPr="003E1D08">
              <w:rPr>
                <w:rFonts w:ascii="Calibri" w:eastAsia="Times New Roman" w:hAnsi="Calibri" w:cs="Calibri"/>
                <w:color w:val="000000"/>
                <w:sz w:val="16"/>
                <w:szCs w:val="16"/>
                <w:lang w:eastAsia="en-IE"/>
              </w:rPr>
              <w:t xml:space="preserve"> seen as counterfeiting authentic social engagement with older people and misleading them to falsely believe that they are engaged in genuine social interaction</w:t>
            </w:r>
            <w:r>
              <w:rPr>
                <w:rFonts w:ascii="Calibri" w:eastAsia="Times New Roman" w:hAnsi="Calibri" w:cs="Calibri"/>
                <w:color w:val="000000"/>
                <w:sz w:val="16"/>
                <w:szCs w:val="16"/>
                <w:lang w:eastAsia="en-IE"/>
              </w:rPr>
              <w:t xml:space="preserve">… </w:t>
            </w:r>
            <w:r w:rsidRPr="0036289C">
              <w:rPr>
                <w:rFonts w:ascii="Calibri" w:eastAsia="Times New Roman" w:hAnsi="Calibri" w:cs="Calibri"/>
                <w:color w:val="000000"/>
                <w:sz w:val="16"/>
                <w:szCs w:val="16"/>
                <w:lang w:eastAsia="en-IE"/>
              </w:rPr>
              <w:t xml:space="preserve">The unintended consequence </w:t>
            </w:r>
            <w:r>
              <w:rPr>
                <w:rFonts w:ascii="Calibri" w:eastAsia="Times New Roman" w:hAnsi="Calibri" w:cs="Calibri"/>
                <w:color w:val="000000"/>
                <w:sz w:val="16"/>
                <w:szCs w:val="16"/>
                <w:lang w:eastAsia="en-IE"/>
              </w:rPr>
              <w:t>of</w:t>
            </w:r>
            <w:r w:rsidRPr="0036289C">
              <w:rPr>
                <w:rFonts w:ascii="Calibri" w:eastAsia="Times New Roman" w:hAnsi="Calibri" w:cs="Calibri"/>
                <w:color w:val="000000"/>
                <w:sz w:val="16"/>
                <w:szCs w:val="16"/>
                <w:lang w:eastAsia="en-IE"/>
              </w:rPr>
              <w:t xml:space="preserve"> the deployment of social robots in long-term care is the encouragement of anthropomorphism </w:t>
            </w:r>
            <w:r>
              <w:rPr>
                <w:rFonts w:ascii="Calibri" w:eastAsia="Times New Roman" w:hAnsi="Calibri" w:cs="Calibri"/>
                <w:color w:val="000000"/>
                <w:sz w:val="16"/>
                <w:szCs w:val="16"/>
                <w:lang w:eastAsia="en-IE"/>
              </w:rPr>
              <w:t>(Tan et al, pg. 10)</w:t>
            </w:r>
          </w:p>
          <w:p w14:paraId="6AEAFFB1" w14:textId="77777777" w:rsidR="001F7E6A" w:rsidRDefault="001F7E6A" w:rsidP="00981B14">
            <w:pPr>
              <w:spacing w:after="0" w:line="240" w:lineRule="auto"/>
              <w:rPr>
                <w:rFonts w:ascii="Calibri" w:eastAsia="Times New Roman" w:hAnsi="Calibri" w:cs="Calibri"/>
                <w:color w:val="000000"/>
                <w:sz w:val="16"/>
                <w:szCs w:val="16"/>
                <w:lang w:eastAsia="en-IE"/>
              </w:rPr>
            </w:pPr>
          </w:p>
          <w:p w14:paraId="2D33F605" w14:textId="77777777" w:rsidR="00030D72" w:rsidRDefault="00030D72" w:rsidP="00030D72">
            <w:pPr>
              <w:spacing w:after="0" w:line="240" w:lineRule="auto"/>
              <w:rPr>
                <w:rFonts w:ascii="Calibri" w:eastAsia="Times New Roman" w:hAnsi="Calibri" w:cs="Calibri"/>
                <w:sz w:val="16"/>
                <w:szCs w:val="16"/>
                <w:lang w:eastAsia="en-IE"/>
              </w:rPr>
            </w:pPr>
            <w:r w:rsidRPr="00535F0C">
              <w:rPr>
                <w:rFonts w:ascii="Calibri" w:eastAsia="Times New Roman" w:hAnsi="Calibri" w:cs="Calibri"/>
                <w:sz w:val="16"/>
                <w:szCs w:val="16"/>
                <w:lang w:eastAsia="en-IE"/>
              </w:rPr>
              <w:t>C</w:t>
            </w:r>
            <w:r w:rsidRPr="007603EA">
              <w:rPr>
                <w:rFonts w:ascii="Calibri" w:eastAsia="Times New Roman" w:hAnsi="Calibri" w:cs="Calibri"/>
                <w:sz w:val="16"/>
                <w:szCs w:val="16"/>
                <w:lang w:eastAsia="en-IE"/>
              </w:rPr>
              <w:t>oncerns about the privacy of residents and health care providers;</w:t>
            </w:r>
            <w:r w:rsidRPr="00535F0C">
              <w:rPr>
                <w:rFonts w:ascii="Calibri" w:eastAsia="Times New Roman" w:hAnsi="Calibri" w:cs="Calibri"/>
                <w:sz w:val="16"/>
                <w:szCs w:val="16"/>
                <w:lang w:eastAsia="en-IE"/>
              </w:rPr>
              <w:t xml:space="preserve"> </w:t>
            </w:r>
            <w:r w:rsidRPr="007603EA">
              <w:rPr>
                <w:rFonts w:ascii="Calibri" w:eastAsia="Times New Roman" w:hAnsi="Calibri" w:cs="Calibri"/>
                <w:sz w:val="16"/>
                <w:szCs w:val="16"/>
                <w:lang w:eastAsia="en-IE"/>
              </w:rPr>
              <w:t>deception to residents;</w:t>
            </w:r>
            <w:r w:rsidRPr="00535F0C">
              <w:rPr>
                <w:rFonts w:ascii="Calibri" w:eastAsia="Times New Roman" w:hAnsi="Calibri" w:cs="Calibri"/>
                <w:sz w:val="16"/>
                <w:szCs w:val="16"/>
                <w:lang w:eastAsia="en-IE"/>
              </w:rPr>
              <w:t xml:space="preserve"> </w:t>
            </w:r>
            <w:r w:rsidRPr="007603EA">
              <w:rPr>
                <w:rFonts w:ascii="Calibri" w:eastAsia="Times New Roman" w:hAnsi="Calibri" w:cs="Calibri"/>
                <w:sz w:val="16"/>
                <w:szCs w:val="16"/>
                <w:lang w:eastAsia="en-IE"/>
              </w:rPr>
              <w:t>infantili</w:t>
            </w:r>
            <w:r w:rsidRPr="00535F0C">
              <w:rPr>
                <w:rFonts w:ascii="Calibri" w:eastAsia="Times New Roman" w:hAnsi="Calibri" w:cs="Calibri"/>
                <w:sz w:val="16"/>
                <w:szCs w:val="16"/>
                <w:lang w:eastAsia="en-IE"/>
              </w:rPr>
              <w:t>s</w:t>
            </w:r>
            <w:r w:rsidRPr="007603EA">
              <w:rPr>
                <w:rFonts w:ascii="Calibri" w:eastAsia="Times New Roman" w:hAnsi="Calibri" w:cs="Calibri"/>
                <w:sz w:val="16"/>
                <w:szCs w:val="16"/>
                <w:lang w:eastAsia="en-IE"/>
              </w:rPr>
              <w:t>ation of residents (as many robots, especially social</w:t>
            </w:r>
            <w:r w:rsidRPr="00535F0C">
              <w:rPr>
                <w:rFonts w:ascii="Calibri" w:eastAsia="Times New Roman" w:hAnsi="Calibri" w:cs="Calibri"/>
                <w:sz w:val="16"/>
                <w:szCs w:val="16"/>
                <w:lang w:eastAsia="en-IE"/>
              </w:rPr>
              <w:t xml:space="preserve"> robots, look like a toy) (Wong et al., p14)</w:t>
            </w:r>
            <w:r>
              <w:rPr>
                <w:rFonts w:ascii="Calibri" w:eastAsia="Times New Roman" w:hAnsi="Calibri" w:cs="Calibri"/>
                <w:sz w:val="16"/>
                <w:szCs w:val="16"/>
                <w:lang w:eastAsia="en-IE"/>
              </w:rPr>
              <w:t xml:space="preserve"> </w:t>
            </w:r>
          </w:p>
          <w:p w14:paraId="55056E2E" w14:textId="7D9E5453" w:rsidR="001F7E6A" w:rsidRPr="00A21C42" w:rsidRDefault="001F7E6A" w:rsidP="00981B14">
            <w:pPr>
              <w:spacing w:after="0" w:line="240" w:lineRule="auto"/>
              <w:rPr>
                <w:rFonts w:ascii="Calibri" w:eastAsia="Times New Roman" w:hAnsi="Calibri" w:cs="Calibri"/>
                <w:color w:val="000000"/>
                <w:sz w:val="16"/>
                <w:szCs w:val="16"/>
                <w:lang w:eastAsia="en-IE"/>
              </w:rPr>
            </w:pPr>
          </w:p>
        </w:tc>
        <w:tc>
          <w:tcPr>
            <w:tcW w:w="2174" w:type="dxa"/>
            <w:tcBorders>
              <w:top w:val="nil"/>
              <w:left w:val="nil"/>
              <w:bottom w:val="single" w:sz="8" w:space="0" w:color="auto"/>
              <w:right w:val="single" w:sz="8" w:space="0" w:color="auto"/>
            </w:tcBorders>
            <w:shd w:val="clear" w:color="auto" w:fill="auto"/>
            <w:vAlign w:val="center"/>
            <w:hideMark/>
          </w:tcPr>
          <w:p w14:paraId="7AF09BC7" w14:textId="049A9D98" w:rsidR="000816CE" w:rsidRPr="00140123" w:rsidRDefault="000816CE" w:rsidP="00516C20">
            <w:pPr>
              <w:spacing w:after="0" w:line="240" w:lineRule="auto"/>
              <w:rPr>
                <w:rFonts w:ascii="Calibri" w:eastAsia="Times New Roman" w:hAnsi="Calibri" w:cs="Calibri"/>
                <w:i/>
                <w:iCs/>
                <w:color w:val="000000"/>
                <w:sz w:val="16"/>
                <w:szCs w:val="16"/>
                <w:lang w:val="fr-FR" w:eastAsia="en-IE"/>
              </w:rPr>
            </w:pPr>
            <w:r w:rsidRPr="00140123">
              <w:rPr>
                <w:rFonts w:ascii="Calibri" w:eastAsia="Times New Roman" w:hAnsi="Calibri" w:cs="Calibri"/>
                <w:i/>
                <w:iCs/>
                <w:color w:val="000000"/>
                <w:sz w:val="16"/>
                <w:szCs w:val="16"/>
                <w:lang w:val="fr-FR" w:eastAsia="en-IE"/>
              </w:rPr>
              <w:t>David et al. (2022);</w:t>
            </w:r>
          </w:p>
          <w:p w14:paraId="334635A2" w14:textId="149B5618" w:rsidR="000816CE" w:rsidRPr="0093037E" w:rsidRDefault="000816CE" w:rsidP="00516C20">
            <w:pPr>
              <w:spacing w:after="0" w:line="240" w:lineRule="auto"/>
              <w:rPr>
                <w:rFonts w:ascii="Calibri" w:eastAsia="Times New Roman" w:hAnsi="Calibri" w:cs="Calibri"/>
                <w:i/>
                <w:iCs/>
                <w:color w:val="000000"/>
                <w:sz w:val="16"/>
                <w:szCs w:val="16"/>
                <w:lang w:eastAsia="en-IE"/>
              </w:rPr>
            </w:pPr>
            <w:r w:rsidRPr="00140123">
              <w:rPr>
                <w:rFonts w:ascii="Calibri" w:eastAsia="Times New Roman" w:hAnsi="Calibri" w:cs="Calibri"/>
                <w:i/>
                <w:iCs/>
                <w:color w:val="000000"/>
                <w:sz w:val="16"/>
                <w:szCs w:val="16"/>
                <w:lang w:val="fr-FR" w:eastAsia="en-IE"/>
              </w:rPr>
              <w:t xml:space="preserve">Tan et al. </w:t>
            </w:r>
            <w:r w:rsidRPr="0093037E">
              <w:rPr>
                <w:rFonts w:ascii="Calibri" w:eastAsia="Times New Roman" w:hAnsi="Calibri" w:cs="Calibri"/>
                <w:i/>
                <w:iCs/>
                <w:color w:val="000000"/>
                <w:sz w:val="16"/>
                <w:szCs w:val="16"/>
                <w:lang w:eastAsia="en-IE"/>
              </w:rPr>
              <w:t>(2021)</w:t>
            </w:r>
            <w:r w:rsidR="00F4122F">
              <w:rPr>
                <w:rFonts w:ascii="Calibri" w:eastAsia="Times New Roman" w:hAnsi="Calibri" w:cs="Calibri"/>
                <w:i/>
                <w:iCs/>
                <w:color w:val="000000"/>
                <w:sz w:val="16"/>
                <w:szCs w:val="16"/>
                <w:lang w:eastAsia="en-IE"/>
              </w:rPr>
              <w:t>; Wong et al. (2024)</w:t>
            </w:r>
          </w:p>
        </w:tc>
      </w:tr>
      <w:tr w:rsidR="000816CE" w:rsidRPr="00A21C42" w14:paraId="0EEB1CD1"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1968BA39"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61BCCD55"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31E31AA" w14:textId="47F21ECF" w:rsidR="000816CE" w:rsidRPr="00A21C42" w:rsidRDefault="000816C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3b</w:t>
            </w:r>
            <w:r>
              <w:rPr>
                <w:rFonts w:ascii="Calibri" w:eastAsia="Times New Roman" w:hAnsi="Calibri" w:cs="Calibri"/>
                <w:color w:val="000000"/>
                <w:sz w:val="16"/>
                <w:szCs w:val="16"/>
                <w:lang w:eastAsia="en-IE"/>
              </w:rPr>
              <w:t>6</w:t>
            </w:r>
            <w:r w:rsidRPr="00A21C42">
              <w:rPr>
                <w:rFonts w:ascii="Calibri" w:eastAsia="Times New Roman" w:hAnsi="Calibri" w:cs="Calibri"/>
                <w:color w:val="000000"/>
                <w:sz w:val="16"/>
                <w:szCs w:val="16"/>
                <w:lang w:eastAsia="en-IE"/>
              </w:rPr>
              <w:t xml:space="preserve">. Bioethics of care </w:t>
            </w:r>
          </w:p>
        </w:tc>
        <w:tc>
          <w:tcPr>
            <w:tcW w:w="5009" w:type="dxa"/>
            <w:tcBorders>
              <w:top w:val="nil"/>
              <w:left w:val="nil"/>
              <w:bottom w:val="single" w:sz="8" w:space="0" w:color="auto"/>
              <w:right w:val="nil"/>
            </w:tcBorders>
          </w:tcPr>
          <w:p w14:paraId="130D7DDC" w14:textId="25D9D77F" w:rsidR="000816CE" w:rsidRPr="00A21C42" w:rsidRDefault="000816CE" w:rsidP="00516C2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CE3D77">
              <w:rPr>
                <w:rFonts w:ascii="Calibri" w:eastAsia="Times New Roman" w:hAnsi="Calibri" w:cs="Calibri"/>
                <w:color w:val="000000"/>
                <w:sz w:val="16"/>
                <w:szCs w:val="16"/>
                <w:lang w:eastAsia="en-IE"/>
              </w:rPr>
              <w:t>Even if, in general terms, the enormous potentialities of a collaboration between humans and automata are well recognised, there is the awareness that the classic model of bioethics of care, known as NAC (Nursing As Caring), is not easily</w:t>
            </w:r>
            <w:r>
              <w:rPr>
                <w:rFonts w:ascii="Calibri" w:eastAsia="Times New Roman" w:hAnsi="Calibri" w:cs="Calibri"/>
                <w:color w:val="000000"/>
                <w:sz w:val="16"/>
                <w:szCs w:val="16"/>
                <w:lang w:eastAsia="en-IE"/>
              </w:rPr>
              <w:t xml:space="preserve"> </w:t>
            </w:r>
            <w:r w:rsidRPr="00CE3D77">
              <w:rPr>
                <w:rFonts w:ascii="Calibri" w:eastAsia="Times New Roman" w:hAnsi="Calibri" w:cs="Calibri"/>
                <w:color w:val="000000"/>
                <w:sz w:val="16"/>
                <w:szCs w:val="16"/>
                <w:lang w:eastAsia="en-IE"/>
              </w:rPr>
              <w:t>applicable</w:t>
            </w:r>
            <w:r>
              <w:rPr>
                <w:rFonts w:ascii="Calibri" w:eastAsia="Times New Roman" w:hAnsi="Calibri" w:cs="Calibri"/>
                <w:color w:val="000000"/>
                <w:sz w:val="16"/>
                <w:szCs w:val="16"/>
                <w:lang w:eastAsia="en-IE"/>
              </w:rPr>
              <w:t xml:space="preserve"> </w:t>
            </w:r>
            <w:r w:rsidRPr="00CE3D77">
              <w:rPr>
                <w:rFonts w:ascii="Calibri" w:eastAsia="Times New Roman" w:hAnsi="Calibri" w:cs="Calibri"/>
                <w:color w:val="000000"/>
                <w:sz w:val="16"/>
                <w:szCs w:val="16"/>
                <w:lang w:eastAsia="en-IE"/>
              </w:rPr>
              <w:t>to</w:t>
            </w:r>
            <w:r>
              <w:rPr>
                <w:rFonts w:ascii="Calibri" w:eastAsia="Times New Roman" w:hAnsi="Calibri" w:cs="Calibri"/>
                <w:color w:val="000000"/>
                <w:sz w:val="16"/>
                <w:szCs w:val="16"/>
                <w:lang w:eastAsia="en-IE"/>
              </w:rPr>
              <w:t xml:space="preserve"> </w:t>
            </w:r>
            <w:r w:rsidRPr="00CE3D77">
              <w:rPr>
                <w:rFonts w:ascii="Calibri" w:eastAsia="Times New Roman" w:hAnsi="Calibri" w:cs="Calibri"/>
                <w:color w:val="000000"/>
                <w:sz w:val="16"/>
                <w:szCs w:val="16"/>
                <w:lang w:eastAsia="en-IE"/>
              </w:rPr>
              <w:t>the</w:t>
            </w:r>
            <w:r>
              <w:rPr>
                <w:rFonts w:ascii="Calibri" w:eastAsia="Times New Roman" w:hAnsi="Calibri" w:cs="Calibri"/>
                <w:color w:val="000000"/>
                <w:sz w:val="16"/>
                <w:szCs w:val="16"/>
                <w:lang w:eastAsia="en-IE"/>
              </w:rPr>
              <w:t xml:space="preserve"> </w:t>
            </w:r>
            <w:r w:rsidRPr="00CE3D77">
              <w:rPr>
                <w:rFonts w:ascii="Calibri" w:eastAsia="Times New Roman" w:hAnsi="Calibri" w:cs="Calibri"/>
                <w:color w:val="000000"/>
                <w:sz w:val="16"/>
                <w:szCs w:val="16"/>
                <w:lang w:eastAsia="en-IE"/>
              </w:rPr>
              <w:t>context</w:t>
            </w:r>
            <w:r>
              <w:rPr>
                <w:rFonts w:ascii="Calibri" w:eastAsia="Times New Roman" w:hAnsi="Calibri" w:cs="Calibri"/>
                <w:color w:val="000000"/>
                <w:sz w:val="16"/>
                <w:szCs w:val="16"/>
                <w:lang w:eastAsia="en-IE"/>
              </w:rPr>
              <w:t xml:space="preserve"> </w:t>
            </w:r>
            <w:r w:rsidRPr="00CE3D77">
              <w:rPr>
                <w:rFonts w:ascii="Calibri" w:eastAsia="Times New Roman" w:hAnsi="Calibri" w:cs="Calibri"/>
                <w:color w:val="000000"/>
                <w:sz w:val="16"/>
                <w:szCs w:val="16"/>
                <w:lang w:eastAsia="en-IE"/>
              </w:rPr>
              <w:t>of</w:t>
            </w:r>
            <w:r>
              <w:rPr>
                <w:rFonts w:ascii="Calibri" w:eastAsia="Times New Roman" w:hAnsi="Calibri" w:cs="Calibri"/>
                <w:color w:val="000000"/>
                <w:sz w:val="16"/>
                <w:szCs w:val="16"/>
                <w:lang w:eastAsia="en-IE"/>
              </w:rPr>
              <w:t xml:space="preserve"> </w:t>
            </w:r>
            <w:r w:rsidRPr="00CE3D77">
              <w:rPr>
                <w:rFonts w:ascii="Calibri" w:eastAsia="Times New Roman" w:hAnsi="Calibri" w:cs="Calibri"/>
                <w:color w:val="000000"/>
                <w:sz w:val="16"/>
                <w:szCs w:val="16"/>
                <w:lang w:eastAsia="en-IE"/>
              </w:rPr>
              <w:t>robotic</w:t>
            </w:r>
            <w:r>
              <w:rPr>
                <w:rFonts w:ascii="Calibri" w:eastAsia="Times New Roman" w:hAnsi="Calibri" w:cs="Calibri"/>
                <w:color w:val="000000"/>
                <w:sz w:val="16"/>
                <w:szCs w:val="16"/>
                <w:lang w:eastAsia="en-IE"/>
              </w:rPr>
              <w:t xml:space="preserve"> </w:t>
            </w:r>
            <w:r w:rsidRPr="00CE3D77">
              <w:rPr>
                <w:rFonts w:ascii="Calibri" w:eastAsia="Times New Roman" w:hAnsi="Calibri" w:cs="Calibri"/>
                <w:color w:val="000000"/>
                <w:sz w:val="16"/>
                <w:szCs w:val="16"/>
                <w:lang w:eastAsia="en-IE"/>
              </w:rPr>
              <w:t>nursing</w:t>
            </w:r>
            <w:r>
              <w:rPr>
                <w:rFonts w:ascii="Calibri" w:eastAsia="Times New Roman" w:hAnsi="Calibri" w:cs="Calibri"/>
                <w:color w:val="000000"/>
                <w:sz w:val="16"/>
                <w:szCs w:val="16"/>
                <w:lang w:eastAsia="en-IE"/>
              </w:rPr>
              <w:t xml:space="preserve"> (p.10)</w:t>
            </w:r>
          </w:p>
        </w:tc>
        <w:tc>
          <w:tcPr>
            <w:tcW w:w="2174" w:type="dxa"/>
            <w:tcBorders>
              <w:top w:val="nil"/>
              <w:left w:val="nil"/>
              <w:bottom w:val="single" w:sz="8" w:space="0" w:color="auto"/>
              <w:right w:val="single" w:sz="8" w:space="0" w:color="auto"/>
            </w:tcBorders>
            <w:shd w:val="clear" w:color="auto" w:fill="auto"/>
            <w:vAlign w:val="center"/>
            <w:hideMark/>
          </w:tcPr>
          <w:p w14:paraId="5863FCEE" w14:textId="224349CC" w:rsidR="000816CE" w:rsidRPr="00A21C42" w:rsidRDefault="000816CE" w:rsidP="00516C20">
            <w:pPr>
              <w:spacing w:after="0" w:line="240" w:lineRule="auto"/>
              <w:rPr>
                <w:rFonts w:ascii="Calibri" w:eastAsia="Times New Roman" w:hAnsi="Calibri" w:cs="Calibri"/>
                <w:color w:val="000000"/>
                <w:sz w:val="16"/>
                <w:szCs w:val="16"/>
                <w:lang w:eastAsia="en-IE"/>
              </w:rPr>
            </w:pPr>
            <w:proofErr w:type="spellStart"/>
            <w:r w:rsidRPr="00A21C42">
              <w:rPr>
                <w:rFonts w:ascii="Calibri" w:eastAsia="Times New Roman" w:hAnsi="Calibri" w:cs="Calibri"/>
                <w:color w:val="000000"/>
                <w:sz w:val="16"/>
                <w:szCs w:val="16"/>
                <w:lang w:eastAsia="en-IE"/>
              </w:rPr>
              <w:t>Gibelli</w:t>
            </w:r>
            <w:proofErr w:type="spellEnd"/>
            <w:r w:rsidRPr="00A21C42">
              <w:rPr>
                <w:rFonts w:ascii="Calibri" w:eastAsia="Times New Roman" w:hAnsi="Calibri" w:cs="Calibri"/>
                <w:color w:val="000000"/>
                <w:sz w:val="16"/>
                <w:szCs w:val="16"/>
                <w:lang w:eastAsia="en-IE"/>
              </w:rPr>
              <w:t xml:space="preserve"> </w:t>
            </w:r>
            <w:r w:rsidRPr="00A21C42">
              <w:rPr>
                <w:rFonts w:ascii="Calibri" w:eastAsia="Times New Roman" w:hAnsi="Calibri" w:cs="Calibri"/>
                <w:i/>
                <w:iCs/>
                <w:color w:val="000000"/>
                <w:sz w:val="16"/>
                <w:szCs w:val="16"/>
                <w:lang w:eastAsia="en-IE"/>
              </w:rPr>
              <w:t>et al</w:t>
            </w:r>
            <w:r>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(2021)</w:t>
            </w:r>
          </w:p>
        </w:tc>
      </w:tr>
      <w:tr w:rsidR="000816CE" w:rsidRPr="00A21C42" w14:paraId="28FE3DD1"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6CBD360B"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31CF4613"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77C006F7" w14:textId="3AB22371" w:rsidR="000816CE" w:rsidRPr="00A21C42" w:rsidRDefault="000816C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3b</w:t>
            </w:r>
            <w:r>
              <w:rPr>
                <w:rFonts w:ascii="Calibri" w:eastAsia="Times New Roman" w:hAnsi="Calibri" w:cs="Calibri"/>
                <w:color w:val="000000"/>
                <w:sz w:val="16"/>
                <w:szCs w:val="16"/>
                <w:lang w:eastAsia="en-IE"/>
              </w:rPr>
              <w:t>7</w:t>
            </w:r>
            <w:r w:rsidRPr="00A21C42">
              <w:rPr>
                <w:rFonts w:ascii="Calibri" w:eastAsia="Times New Roman" w:hAnsi="Calibri" w:cs="Calibri"/>
                <w:color w:val="000000"/>
                <w:sz w:val="16"/>
                <w:szCs w:val="16"/>
                <w:lang w:eastAsia="en-IE"/>
              </w:rPr>
              <w:t>. Emotional attachment to non-human caregiver</w:t>
            </w:r>
          </w:p>
        </w:tc>
        <w:tc>
          <w:tcPr>
            <w:tcW w:w="5009" w:type="dxa"/>
            <w:tcBorders>
              <w:top w:val="nil"/>
              <w:left w:val="nil"/>
              <w:bottom w:val="single" w:sz="8" w:space="0" w:color="auto"/>
              <w:right w:val="nil"/>
            </w:tcBorders>
          </w:tcPr>
          <w:p w14:paraId="4AA41284" w14:textId="51E78C60" w:rsidR="000816CE" w:rsidRPr="00A21C42" w:rsidRDefault="000816CE" w:rsidP="00516C20">
            <w:pPr>
              <w:spacing w:after="0" w:line="240" w:lineRule="auto"/>
              <w:rPr>
                <w:rFonts w:ascii="Calibri" w:eastAsia="Times New Roman" w:hAnsi="Calibri" w:cs="Calibri"/>
                <w:color w:val="000000"/>
                <w:sz w:val="16"/>
                <w:szCs w:val="16"/>
                <w:lang w:eastAsia="en-IE"/>
              </w:rPr>
            </w:pPr>
            <w:r w:rsidRPr="00775218">
              <w:rPr>
                <w:rFonts w:ascii="Calibri" w:eastAsia="Times New Roman" w:hAnsi="Calibri" w:cs="Calibri"/>
                <w:color w:val="000000"/>
                <w:sz w:val="16"/>
                <w:szCs w:val="16"/>
                <w:lang w:eastAsia="en-IE"/>
              </w:rPr>
              <w:t>The main challenges are social isolation, less freedom, too much dependence on the robotic helpers, emotional attachment to nonhuman caregivers, and decrease in the number of caregiver jobs</w:t>
            </w:r>
            <w:r>
              <w:rPr>
                <w:rFonts w:ascii="Calibri" w:eastAsia="Times New Roman" w:hAnsi="Calibri" w:cs="Calibri"/>
                <w:color w:val="000000"/>
                <w:sz w:val="16"/>
                <w:szCs w:val="16"/>
                <w:lang w:eastAsia="en-IE"/>
              </w:rPr>
              <w:t xml:space="preserve"> (p.7)</w:t>
            </w:r>
          </w:p>
        </w:tc>
        <w:tc>
          <w:tcPr>
            <w:tcW w:w="2174" w:type="dxa"/>
            <w:tcBorders>
              <w:top w:val="nil"/>
              <w:left w:val="nil"/>
              <w:bottom w:val="single" w:sz="8" w:space="0" w:color="auto"/>
              <w:right w:val="single" w:sz="8" w:space="0" w:color="auto"/>
            </w:tcBorders>
            <w:shd w:val="clear" w:color="auto" w:fill="auto"/>
            <w:vAlign w:val="center"/>
            <w:hideMark/>
          </w:tcPr>
          <w:p w14:paraId="1CD81730" w14:textId="0A72DF0B" w:rsidR="000816CE" w:rsidRPr="00A21C42" w:rsidRDefault="000816C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Maalouf </w:t>
            </w:r>
            <w:r w:rsidRPr="00A21C42">
              <w:rPr>
                <w:rFonts w:ascii="Calibri" w:eastAsia="Times New Roman" w:hAnsi="Calibri" w:cs="Calibri"/>
                <w:i/>
                <w:iCs/>
                <w:color w:val="000000"/>
                <w:sz w:val="16"/>
                <w:szCs w:val="16"/>
                <w:lang w:eastAsia="en-IE"/>
              </w:rPr>
              <w:t>et al</w:t>
            </w:r>
            <w:r>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(2018)</w:t>
            </w:r>
          </w:p>
        </w:tc>
      </w:tr>
      <w:tr w:rsidR="000816CE" w:rsidRPr="00A21C42" w14:paraId="7789A741"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3C96494D"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6C86E8A9" w14:textId="77777777" w:rsidR="000816CE" w:rsidRPr="00A21C42" w:rsidRDefault="000816CE" w:rsidP="00516C2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E98857F" w14:textId="43BF574E" w:rsidR="000816CE" w:rsidRPr="00A21C42" w:rsidRDefault="000816CE" w:rsidP="00516C2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3b</w:t>
            </w:r>
            <w:r>
              <w:rPr>
                <w:rFonts w:ascii="Calibri" w:eastAsia="Times New Roman" w:hAnsi="Calibri" w:cs="Calibri"/>
                <w:color w:val="000000"/>
                <w:sz w:val="16"/>
                <w:szCs w:val="16"/>
                <w:lang w:eastAsia="en-IE"/>
              </w:rPr>
              <w:t>8</w:t>
            </w:r>
            <w:r w:rsidRPr="00A21C42">
              <w:rPr>
                <w:rFonts w:ascii="Calibri" w:eastAsia="Times New Roman" w:hAnsi="Calibri" w:cs="Calibri"/>
                <w:color w:val="000000"/>
                <w:sz w:val="16"/>
                <w:szCs w:val="16"/>
                <w:lang w:eastAsia="en-IE"/>
              </w:rPr>
              <w:t xml:space="preserve">. Fear </w:t>
            </w:r>
            <w:r>
              <w:rPr>
                <w:rFonts w:ascii="Calibri" w:eastAsia="Times New Roman" w:hAnsi="Calibri" w:cs="Calibri"/>
                <w:color w:val="000000"/>
                <w:sz w:val="16"/>
                <w:szCs w:val="16"/>
                <w:lang w:eastAsia="en-IE"/>
              </w:rPr>
              <w:t>that robots will replace staff</w:t>
            </w:r>
          </w:p>
        </w:tc>
        <w:tc>
          <w:tcPr>
            <w:tcW w:w="5009" w:type="dxa"/>
            <w:tcBorders>
              <w:top w:val="nil"/>
              <w:left w:val="nil"/>
              <w:bottom w:val="single" w:sz="8" w:space="0" w:color="auto"/>
              <w:right w:val="nil"/>
            </w:tcBorders>
          </w:tcPr>
          <w:p w14:paraId="115FE8F7" w14:textId="00F3BAA7" w:rsidR="000816CE" w:rsidRPr="0030067C" w:rsidRDefault="000816CE" w:rsidP="00516C20">
            <w:pPr>
              <w:spacing w:after="0" w:line="240" w:lineRule="auto"/>
              <w:rPr>
                <w:rFonts w:eastAsia="Times New Roman" w:cstheme="minorHAnsi"/>
                <w:color w:val="000000"/>
                <w:sz w:val="16"/>
                <w:szCs w:val="16"/>
                <w:lang w:eastAsia="en-IE"/>
              </w:rPr>
            </w:pPr>
            <w:r w:rsidRPr="0030067C">
              <w:rPr>
                <w:rFonts w:cstheme="minorHAnsi"/>
                <w:sz w:val="16"/>
                <w:szCs w:val="16"/>
              </w:rPr>
              <w:t>Within the domain of implementation agent, the fear that robots would replace staff emerged (p.9)</w:t>
            </w:r>
          </w:p>
        </w:tc>
        <w:tc>
          <w:tcPr>
            <w:tcW w:w="2174" w:type="dxa"/>
            <w:tcBorders>
              <w:top w:val="nil"/>
              <w:left w:val="nil"/>
              <w:bottom w:val="single" w:sz="8" w:space="0" w:color="auto"/>
              <w:right w:val="single" w:sz="8" w:space="0" w:color="auto"/>
            </w:tcBorders>
            <w:shd w:val="clear" w:color="auto" w:fill="auto"/>
            <w:vAlign w:val="center"/>
            <w:hideMark/>
          </w:tcPr>
          <w:p w14:paraId="0C461469" w14:textId="3EB3E809" w:rsidR="000816CE" w:rsidRPr="00A21C42" w:rsidRDefault="000816CE" w:rsidP="00516C20">
            <w:pPr>
              <w:spacing w:after="0" w:line="240" w:lineRule="auto"/>
              <w:rPr>
                <w:rFonts w:ascii="Calibri" w:eastAsia="Times New Roman" w:hAnsi="Calibri" w:cs="Calibri"/>
                <w:color w:val="000000"/>
                <w:sz w:val="16"/>
                <w:szCs w:val="16"/>
                <w:lang w:eastAsia="en-IE"/>
              </w:rPr>
            </w:pPr>
            <w:proofErr w:type="spellStart"/>
            <w:r w:rsidRPr="00A21C42">
              <w:rPr>
                <w:rFonts w:ascii="Calibri" w:eastAsia="Times New Roman" w:hAnsi="Calibri" w:cs="Calibri"/>
                <w:color w:val="000000"/>
                <w:sz w:val="16"/>
                <w:szCs w:val="16"/>
                <w:lang w:eastAsia="en-IE"/>
              </w:rPr>
              <w:t>Servaty</w:t>
            </w:r>
            <w:proofErr w:type="spellEnd"/>
            <w:r w:rsidRPr="00A21C42">
              <w:rPr>
                <w:rFonts w:ascii="Calibri" w:eastAsia="Times New Roman" w:hAnsi="Calibri" w:cs="Calibri"/>
                <w:color w:val="000000"/>
                <w:sz w:val="16"/>
                <w:szCs w:val="16"/>
                <w:lang w:eastAsia="en-IE"/>
              </w:rPr>
              <w:t xml:space="preserve"> </w:t>
            </w:r>
            <w:r w:rsidRPr="00A21C42">
              <w:rPr>
                <w:rFonts w:ascii="Calibri" w:eastAsia="Times New Roman" w:hAnsi="Calibri" w:cs="Calibri"/>
                <w:i/>
                <w:iCs/>
                <w:color w:val="000000"/>
                <w:sz w:val="16"/>
                <w:szCs w:val="16"/>
                <w:lang w:eastAsia="en-IE"/>
              </w:rPr>
              <w:t>et al</w:t>
            </w:r>
            <w:r>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(2020)</w:t>
            </w:r>
          </w:p>
        </w:tc>
      </w:tr>
      <w:tr w:rsidR="000816CE" w:rsidRPr="00C05579" w14:paraId="647B9DBC"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76E261C5" w14:textId="77777777" w:rsidR="000816CE" w:rsidRPr="00A21C42" w:rsidRDefault="000816CE" w:rsidP="004C381A">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65CDB7D4" w14:textId="77777777" w:rsidR="000816CE" w:rsidRPr="00A21C42" w:rsidRDefault="000816CE" w:rsidP="004C381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0122432" w14:textId="03ABBD1A" w:rsidR="000816CE" w:rsidRPr="00A21C42" w:rsidRDefault="000816CE"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3b</w:t>
            </w:r>
            <w:r>
              <w:rPr>
                <w:rFonts w:ascii="Calibri" w:eastAsia="Times New Roman" w:hAnsi="Calibri" w:cs="Calibri"/>
                <w:color w:val="000000"/>
                <w:sz w:val="16"/>
                <w:szCs w:val="16"/>
                <w:lang w:eastAsia="en-IE"/>
              </w:rPr>
              <w:t>9</w:t>
            </w:r>
            <w:r w:rsidRPr="00A21C42">
              <w:rPr>
                <w:rFonts w:ascii="Calibri" w:eastAsia="Times New Roman" w:hAnsi="Calibri" w:cs="Calibri"/>
                <w:color w:val="000000"/>
                <w:sz w:val="16"/>
                <w:szCs w:val="16"/>
                <w:lang w:eastAsia="en-IE"/>
              </w:rPr>
              <w:t xml:space="preserve">. Risk of surveillance </w:t>
            </w:r>
          </w:p>
        </w:tc>
        <w:tc>
          <w:tcPr>
            <w:tcW w:w="5009" w:type="dxa"/>
            <w:tcBorders>
              <w:top w:val="nil"/>
              <w:left w:val="nil"/>
              <w:bottom w:val="single" w:sz="8" w:space="0" w:color="auto"/>
              <w:right w:val="nil"/>
            </w:tcBorders>
          </w:tcPr>
          <w:p w14:paraId="416D77B3" w14:textId="77777777" w:rsidR="000816CE" w:rsidRDefault="000816CE" w:rsidP="004C381A">
            <w:pPr>
              <w:spacing w:after="0" w:line="240" w:lineRule="auto"/>
              <w:rPr>
                <w:rFonts w:ascii="Calibri" w:eastAsia="Times New Roman" w:hAnsi="Calibri" w:cs="Calibri"/>
                <w:color w:val="000000"/>
                <w:sz w:val="16"/>
                <w:szCs w:val="16"/>
                <w:lang w:eastAsia="en-IE"/>
              </w:rPr>
            </w:pPr>
            <w:r w:rsidRPr="00DE0246">
              <w:rPr>
                <w:rFonts w:ascii="Calibri" w:eastAsia="Times New Roman" w:hAnsi="Calibri" w:cs="Calibri"/>
                <w:color w:val="000000"/>
                <w:sz w:val="16"/>
                <w:szCs w:val="16"/>
                <w:lang w:eastAsia="en-IE"/>
              </w:rPr>
              <w:t>Ethical issues included the fear that personal human interaction would be replaced by action carried out by robots, the fear of decreased social contact, patients’ stigmatisation as being frail and dependent when using robotic devices, the fear of the dehumanisation of society, privacy issues (e.g., invasion of privacy, risk of surveillance, feelings of being followed and watched and low data security) and the fear that the robots compromise capabilities and thus have negative effects on health</w:t>
            </w:r>
            <w:r>
              <w:rPr>
                <w:rFonts w:ascii="Calibri" w:eastAsia="Times New Roman" w:hAnsi="Calibri" w:cs="Calibri"/>
                <w:color w:val="000000"/>
                <w:sz w:val="16"/>
                <w:szCs w:val="16"/>
                <w:lang w:eastAsia="en-IE"/>
              </w:rPr>
              <w:t xml:space="preserve"> (</w:t>
            </w:r>
            <w:proofErr w:type="spellStart"/>
            <w:r w:rsidR="00F2712B">
              <w:rPr>
                <w:rFonts w:ascii="Calibri" w:eastAsia="Times New Roman" w:hAnsi="Calibri" w:cs="Calibri"/>
                <w:color w:val="000000"/>
                <w:sz w:val="16"/>
                <w:szCs w:val="16"/>
                <w:lang w:eastAsia="en-IE"/>
              </w:rPr>
              <w:t>Servaty</w:t>
            </w:r>
            <w:proofErr w:type="spellEnd"/>
            <w:r w:rsidR="00F2712B">
              <w:rPr>
                <w:rFonts w:ascii="Calibri" w:eastAsia="Times New Roman" w:hAnsi="Calibri" w:cs="Calibri"/>
                <w:color w:val="000000"/>
                <w:sz w:val="16"/>
                <w:szCs w:val="16"/>
                <w:lang w:eastAsia="en-IE"/>
              </w:rPr>
              <w:t xml:space="preserve"> et al., </w:t>
            </w:r>
            <w:r>
              <w:rPr>
                <w:rFonts w:ascii="Calibri" w:eastAsia="Times New Roman" w:hAnsi="Calibri" w:cs="Calibri"/>
                <w:color w:val="000000"/>
                <w:sz w:val="16"/>
                <w:szCs w:val="16"/>
                <w:lang w:eastAsia="en-IE"/>
              </w:rPr>
              <w:t>pg.9)</w:t>
            </w:r>
          </w:p>
          <w:p w14:paraId="56C46C1C" w14:textId="77777777" w:rsidR="00F2712B" w:rsidRDefault="00F2712B" w:rsidP="004C381A">
            <w:pPr>
              <w:spacing w:after="0" w:line="240" w:lineRule="auto"/>
              <w:rPr>
                <w:rFonts w:ascii="Calibri" w:eastAsia="Times New Roman" w:hAnsi="Calibri" w:cs="Calibri"/>
                <w:color w:val="000000"/>
                <w:sz w:val="16"/>
                <w:szCs w:val="16"/>
                <w:lang w:eastAsia="en-IE"/>
              </w:rPr>
            </w:pPr>
          </w:p>
          <w:p w14:paraId="16E36B6C" w14:textId="24797822" w:rsidR="00D229F7" w:rsidRPr="00D229F7" w:rsidRDefault="00C05579" w:rsidP="00D229F7">
            <w:pPr>
              <w:spacing w:after="0" w:line="240" w:lineRule="auto"/>
              <w:rPr>
                <w:rFonts w:ascii="Calibri" w:eastAsia="Times New Roman" w:hAnsi="Calibri" w:cs="Calibri"/>
                <w:sz w:val="16"/>
                <w:szCs w:val="16"/>
                <w:lang w:eastAsia="en-IE"/>
              </w:rPr>
            </w:pPr>
            <w:r w:rsidRPr="00C05579">
              <w:rPr>
                <w:rFonts w:ascii="Calibri" w:eastAsia="Times New Roman" w:hAnsi="Calibri" w:cs="Calibri"/>
                <w:sz w:val="16"/>
                <w:szCs w:val="16"/>
                <w:lang w:eastAsia="en-IE"/>
              </w:rPr>
              <w:t>S</w:t>
            </w:r>
            <w:r w:rsidR="00D229F7" w:rsidRPr="00D229F7">
              <w:rPr>
                <w:rFonts w:ascii="Calibri" w:eastAsia="Times New Roman" w:hAnsi="Calibri" w:cs="Calibri"/>
                <w:sz w:val="16"/>
                <w:szCs w:val="16"/>
                <w:lang w:eastAsia="en-IE"/>
              </w:rPr>
              <w:t>taff were</w:t>
            </w:r>
            <w:r w:rsidR="00D229F7" w:rsidRPr="00C05579">
              <w:rPr>
                <w:rFonts w:ascii="Calibri" w:eastAsia="Times New Roman" w:hAnsi="Calibri" w:cs="Calibri"/>
                <w:sz w:val="16"/>
                <w:szCs w:val="16"/>
                <w:lang w:eastAsia="en-IE"/>
              </w:rPr>
              <w:t xml:space="preserve"> </w:t>
            </w:r>
            <w:r w:rsidR="00D229F7" w:rsidRPr="00D229F7">
              <w:rPr>
                <w:rFonts w:ascii="Calibri" w:eastAsia="Times New Roman" w:hAnsi="Calibri" w:cs="Calibri"/>
                <w:sz w:val="16"/>
                <w:szCs w:val="16"/>
                <w:lang w:eastAsia="en-IE"/>
              </w:rPr>
              <w:t>concerned about surveillance and emphasized the importance</w:t>
            </w:r>
          </w:p>
          <w:p w14:paraId="01545796" w14:textId="49C0AAD7" w:rsidR="00F2712B" w:rsidRPr="00A21C42" w:rsidRDefault="00D229F7" w:rsidP="00D229F7">
            <w:pPr>
              <w:spacing w:after="0" w:line="240" w:lineRule="auto"/>
              <w:rPr>
                <w:rFonts w:ascii="Calibri" w:eastAsia="Times New Roman" w:hAnsi="Calibri" w:cs="Calibri"/>
                <w:color w:val="000000"/>
                <w:sz w:val="16"/>
                <w:szCs w:val="16"/>
                <w:lang w:eastAsia="en-IE"/>
              </w:rPr>
            </w:pPr>
            <w:r w:rsidRPr="00C05579">
              <w:rPr>
                <w:rFonts w:ascii="Calibri" w:eastAsia="Times New Roman" w:hAnsi="Calibri" w:cs="Calibri"/>
                <w:sz w:val="16"/>
                <w:szCs w:val="16"/>
                <w:lang w:eastAsia="en-IE"/>
              </w:rPr>
              <w:lastRenderedPageBreak/>
              <w:t>of protecting the privacy of older adults and staff (</w:t>
            </w:r>
            <w:r w:rsidR="00F2712B" w:rsidRPr="00C05579">
              <w:rPr>
                <w:rFonts w:ascii="Calibri" w:eastAsia="Times New Roman" w:hAnsi="Calibri" w:cs="Calibri"/>
                <w:sz w:val="16"/>
                <w:szCs w:val="16"/>
                <w:lang w:eastAsia="en-IE"/>
              </w:rPr>
              <w:t>Trainum et al., p</w:t>
            </w:r>
            <w:r w:rsidRPr="00C05579">
              <w:rPr>
                <w:rFonts w:ascii="Calibri" w:eastAsia="Times New Roman" w:hAnsi="Calibri" w:cs="Calibri"/>
                <w:sz w:val="16"/>
                <w:szCs w:val="16"/>
                <w:lang w:eastAsia="en-IE"/>
              </w:rPr>
              <w:t>7</w:t>
            </w:r>
            <w:r w:rsidR="00C05579" w:rsidRPr="00C05579">
              <w:rPr>
                <w:rFonts w:ascii="Calibri" w:eastAsia="Times New Roman" w:hAnsi="Calibri" w:cs="Calibri"/>
                <w:sz w:val="16"/>
                <w:szCs w:val="16"/>
                <w:lang w:eastAsia="en-IE"/>
              </w:rPr>
              <w:t>)</w:t>
            </w:r>
          </w:p>
        </w:tc>
        <w:tc>
          <w:tcPr>
            <w:tcW w:w="2174" w:type="dxa"/>
            <w:tcBorders>
              <w:top w:val="nil"/>
              <w:left w:val="nil"/>
              <w:bottom w:val="single" w:sz="8" w:space="0" w:color="auto"/>
              <w:right w:val="single" w:sz="8" w:space="0" w:color="auto"/>
            </w:tcBorders>
            <w:shd w:val="clear" w:color="auto" w:fill="auto"/>
            <w:vAlign w:val="center"/>
            <w:hideMark/>
          </w:tcPr>
          <w:p w14:paraId="73036661" w14:textId="1D60BB4C" w:rsidR="000816CE" w:rsidRPr="006277FB" w:rsidRDefault="000816CE" w:rsidP="004C381A">
            <w:pPr>
              <w:spacing w:after="0" w:line="240" w:lineRule="auto"/>
              <w:rPr>
                <w:rFonts w:ascii="Calibri" w:eastAsia="Times New Roman" w:hAnsi="Calibri" w:cs="Calibri"/>
                <w:i/>
                <w:iCs/>
                <w:color w:val="000000"/>
                <w:sz w:val="16"/>
                <w:szCs w:val="16"/>
                <w:lang w:val="fr-FR" w:eastAsia="en-IE"/>
              </w:rPr>
            </w:pPr>
            <w:proofErr w:type="spellStart"/>
            <w:r w:rsidRPr="006277FB">
              <w:rPr>
                <w:rFonts w:ascii="Calibri" w:eastAsia="Times New Roman" w:hAnsi="Calibri" w:cs="Calibri"/>
                <w:i/>
                <w:iCs/>
                <w:color w:val="000000"/>
                <w:sz w:val="16"/>
                <w:szCs w:val="16"/>
                <w:lang w:val="fr-FR" w:eastAsia="en-IE"/>
              </w:rPr>
              <w:lastRenderedPageBreak/>
              <w:t>Servaty</w:t>
            </w:r>
            <w:proofErr w:type="spellEnd"/>
            <w:r w:rsidRPr="006277FB">
              <w:rPr>
                <w:rFonts w:ascii="Calibri" w:eastAsia="Times New Roman" w:hAnsi="Calibri" w:cs="Calibri"/>
                <w:i/>
                <w:iCs/>
                <w:color w:val="000000"/>
                <w:sz w:val="16"/>
                <w:szCs w:val="16"/>
                <w:lang w:val="fr-FR" w:eastAsia="en-IE"/>
              </w:rPr>
              <w:t xml:space="preserve"> et al. (2020)</w:t>
            </w:r>
            <w:r w:rsidR="00C05579" w:rsidRPr="006277FB">
              <w:rPr>
                <w:rFonts w:ascii="Calibri" w:eastAsia="Times New Roman" w:hAnsi="Calibri" w:cs="Calibri"/>
                <w:i/>
                <w:iCs/>
                <w:color w:val="000000"/>
                <w:sz w:val="16"/>
                <w:szCs w:val="16"/>
                <w:lang w:val="fr-FR" w:eastAsia="en-IE"/>
              </w:rPr>
              <w:t xml:space="preserve">; </w:t>
            </w:r>
            <w:proofErr w:type="spellStart"/>
            <w:r w:rsidR="00C05579" w:rsidRPr="006277FB">
              <w:rPr>
                <w:rFonts w:ascii="Calibri" w:eastAsia="Times New Roman" w:hAnsi="Calibri" w:cs="Calibri"/>
                <w:i/>
                <w:iCs/>
                <w:color w:val="000000"/>
                <w:sz w:val="16"/>
                <w:szCs w:val="16"/>
                <w:lang w:val="fr-FR" w:eastAsia="en-IE"/>
              </w:rPr>
              <w:t>Trainum</w:t>
            </w:r>
            <w:proofErr w:type="spellEnd"/>
            <w:r w:rsidR="00C05579" w:rsidRPr="006277FB">
              <w:rPr>
                <w:rFonts w:ascii="Calibri" w:eastAsia="Times New Roman" w:hAnsi="Calibri" w:cs="Calibri"/>
                <w:i/>
                <w:iCs/>
                <w:color w:val="000000"/>
                <w:sz w:val="16"/>
                <w:szCs w:val="16"/>
                <w:lang w:val="fr-FR" w:eastAsia="en-IE"/>
              </w:rPr>
              <w:t xml:space="preserve"> et al.</w:t>
            </w:r>
            <w:r w:rsidR="006277FB" w:rsidRPr="006277FB">
              <w:rPr>
                <w:rFonts w:ascii="Calibri" w:eastAsia="Times New Roman" w:hAnsi="Calibri" w:cs="Calibri"/>
                <w:i/>
                <w:iCs/>
                <w:color w:val="000000"/>
                <w:sz w:val="16"/>
                <w:szCs w:val="16"/>
                <w:lang w:val="fr-FR" w:eastAsia="en-IE"/>
              </w:rPr>
              <w:t xml:space="preserve"> (2024)</w:t>
            </w:r>
          </w:p>
        </w:tc>
      </w:tr>
      <w:tr w:rsidR="000816CE" w:rsidRPr="00A21C42" w14:paraId="1CC5DA98"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tcPr>
          <w:p w14:paraId="2677477B" w14:textId="77777777" w:rsidR="000816CE" w:rsidRPr="00C05579" w:rsidRDefault="000816CE" w:rsidP="004C381A">
            <w:pPr>
              <w:spacing w:after="0" w:line="240" w:lineRule="auto"/>
              <w:rPr>
                <w:rFonts w:ascii="Calibri" w:eastAsia="Times New Roman" w:hAnsi="Calibri" w:cs="Calibri"/>
                <w:color w:val="000000"/>
                <w:sz w:val="16"/>
                <w:szCs w:val="16"/>
                <w:lang w:val="fr-FR" w:eastAsia="en-IE"/>
              </w:rPr>
            </w:pPr>
          </w:p>
        </w:tc>
        <w:tc>
          <w:tcPr>
            <w:tcW w:w="1621" w:type="dxa"/>
            <w:vMerge/>
            <w:tcBorders>
              <w:left w:val="single" w:sz="8" w:space="0" w:color="auto"/>
              <w:right w:val="single" w:sz="8" w:space="0" w:color="auto"/>
            </w:tcBorders>
            <w:vAlign w:val="center"/>
          </w:tcPr>
          <w:p w14:paraId="48FDFAA5" w14:textId="77777777" w:rsidR="000816CE" w:rsidRPr="00C05579" w:rsidRDefault="000816CE" w:rsidP="004C381A">
            <w:pPr>
              <w:spacing w:after="0" w:line="240" w:lineRule="auto"/>
              <w:rPr>
                <w:rFonts w:ascii="Calibri" w:eastAsia="Times New Roman" w:hAnsi="Calibri" w:cs="Calibri"/>
                <w:color w:val="000000"/>
                <w:sz w:val="16"/>
                <w:szCs w:val="16"/>
                <w:highlight w:val="yellow"/>
                <w:lang w:val="fr-FR" w:eastAsia="en-IE"/>
              </w:rPr>
            </w:pPr>
          </w:p>
        </w:tc>
        <w:tc>
          <w:tcPr>
            <w:tcW w:w="3938" w:type="dxa"/>
            <w:tcBorders>
              <w:top w:val="nil"/>
              <w:left w:val="nil"/>
              <w:bottom w:val="single" w:sz="8" w:space="0" w:color="auto"/>
              <w:right w:val="single" w:sz="8" w:space="0" w:color="auto"/>
            </w:tcBorders>
            <w:shd w:val="clear" w:color="auto" w:fill="auto"/>
            <w:vAlign w:val="center"/>
          </w:tcPr>
          <w:p w14:paraId="52857849" w14:textId="154FFD27" w:rsidR="000816CE" w:rsidRPr="000816CE" w:rsidRDefault="000816CE" w:rsidP="004C381A">
            <w:pPr>
              <w:spacing w:after="0" w:line="240" w:lineRule="auto"/>
              <w:rPr>
                <w:rFonts w:ascii="Calibri" w:eastAsia="Times New Roman" w:hAnsi="Calibri" w:cs="Calibri"/>
                <w:color w:val="000000"/>
                <w:sz w:val="16"/>
                <w:szCs w:val="16"/>
                <w:lang w:eastAsia="en-IE"/>
              </w:rPr>
            </w:pPr>
            <w:r w:rsidRPr="000816CE">
              <w:rPr>
                <w:rFonts w:ascii="Calibri" w:eastAsia="Times New Roman" w:hAnsi="Calibri" w:cs="Calibri"/>
                <w:color w:val="000000"/>
                <w:sz w:val="16"/>
                <w:szCs w:val="16"/>
                <w:lang w:eastAsia="en-IE"/>
              </w:rPr>
              <w:t>3b10. Balance between beneficence and non-maleficence</w:t>
            </w:r>
          </w:p>
        </w:tc>
        <w:tc>
          <w:tcPr>
            <w:tcW w:w="5009" w:type="dxa"/>
            <w:tcBorders>
              <w:top w:val="nil"/>
              <w:left w:val="nil"/>
              <w:bottom w:val="single" w:sz="8" w:space="0" w:color="auto"/>
              <w:right w:val="nil"/>
            </w:tcBorders>
          </w:tcPr>
          <w:p w14:paraId="65647B62" w14:textId="2CE4B4BE" w:rsidR="000816CE" w:rsidRPr="000816CE" w:rsidRDefault="000816CE" w:rsidP="004C381A">
            <w:pPr>
              <w:spacing w:after="0" w:line="240" w:lineRule="auto"/>
              <w:rPr>
                <w:rFonts w:ascii="Calibri" w:eastAsia="Times New Roman" w:hAnsi="Calibri" w:cs="Calibri"/>
                <w:color w:val="000000"/>
                <w:sz w:val="16"/>
                <w:szCs w:val="16"/>
                <w:lang w:eastAsia="en-IE"/>
              </w:rPr>
            </w:pPr>
            <w:r w:rsidRPr="000816CE">
              <w:rPr>
                <w:rFonts w:ascii="Calibri" w:eastAsia="Times New Roman" w:hAnsi="Calibri" w:cs="Calibri"/>
                <w:color w:val="000000"/>
                <w:sz w:val="16"/>
                <w:szCs w:val="16"/>
                <w:lang w:eastAsia="en-IE"/>
              </w:rPr>
              <w:t>…For instance, some of the most common sources of danger that could be exposed to person carrier robots are unstructured environments that are extrinsic to the device; and mode transition that is intrinsic to the device. This principle of non-maleficence is usually paired with the principle of beneficence, i.e. promoting what is in the best interest of the user (pg.7)</w:t>
            </w:r>
          </w:p>
        </w:tc>
        <w:tc>
          <w:tcPr>
            <w:tcW w:w="2174" w:type="dxa"/>
            <w:tcBorders>
              <w:top w:val="nil"/>
              <w:left w:val="nil"/>
              <w:bottom w:val="single" w:sz="8" w:space="0" w:color="auto"/>
              <w:right w:val="single" w:sz="8" w:space="0" w:color="auto"/>
            </w:tcBorders>
            <w:shd w:val="clear" w:color="auto" w:fill="auto"/>
            <w:vAlign w:val="center"/>
          </w:tcPr>
          <w:p w14:paraId="5ADE49E6" w14:textId="775B20EB" w:rsidR="000816CE" w:rsidRPr="00FE26A6" w:rsidRDefault="000816CE" w:rsidP="004C381A">
            <w:pPr>
              <w:spacing w:after="0" w:line="240" w:lineRule="auto"/>
              <w:rPr>
                <w:rFonts w:ascii="Calibri" w:eastAsia="Times New Roman" w:hAnsi="Calibri" w:cs="Calibri"/>
                <w:i/>
                <w:iCs/>
                <w:color w:val="000000"/>
                <w:sz w:val="16"/>
                <w:szCs w:val="16"/>
                <w:lang w:eastAsia="en-IE"/>
              </w:rPr>
            </w:pPr>
            <w:proofErr w:type="spellStart"/>
            <w:r w:rsidRPr="00FE26A6">
              <w:rPr>
                <w:rFonts w:ascii="Calibri" w:eastAsia="Times New Roman" w:hAnsi="Calibri" w:cs="Calibri"/>
                <w:i/>
                <w:iCs/>
                <w:color w:val="000000"/>
                <w:sz w:val="16"/>
                <w:szCs w:val="16"/>
                <w:lang w:eastAsia="en-IE"/>
              </w:rPr>
              <w:t>Servaty</w:t>
            </w:r>
            <w:proofErr w:type="spellEnd"/>
            <w:r w:rsidRPr="00FE26A6">
              <w:rPr>
                <w:rFonts w:ascii="Calibri" w:eastAsia="Times New Roman" w:hAnsi="Calibri" w:cs="Calibri"/>
                <w:i/>
                <w:iCs/>
                <w:color w:val="000000"/>
                <w:sz w:val="16"/>
                <w:szCs w:val="16"/>
                <w:lang w:eastAsia="en-IE"/>
              </w:rPr>
              <w:t xml:space="preserve"> et al. (2020)</w:t>
            </w:r>
          </w:p>
        </w:tc>
      </w:tr>
      <w:tr w:rsidR="000816CE" w:rsidRPr="00A21C42" w14:paraId="0E1E9AF8"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tcPr>
          <w:p w14:paraId="5586AF63" w14:textId="77777777" w:rsidR="000816CE" w:rsidRPr="00A21C42" w:rsidRDefault="000816CE" w:rsidP="000816CE">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tcPr>
          <w:p w14:paraId="2B034E32" w14:textId="77777777" w:rsidR="000816CE" w:rsidRPr="004D51B0" w:rsidRDefault="000816CE" w:rsidP="000816CE">
            <w:pPr>
              <w:spacing w:after="0" w:line="240" w:lineRule="auto"/>
              <w:rPr>
                <w:rFonts w:ascii="Calibri" w:eastAsia="Times New Roman" w:hAnsi="Calibri" w:cs="Calibri"/>
                <w:color w:val="000000"/>
                <w:sz w:val="16"/>
                <w:szCs w:val="16"/>
                <w:highlight w:val="yellow"/>
                <w:lang w:eastAsia="en-IE"/>
              </w:rPr>
            </w:pPr>
          </w:p>
        </w:tc>
        <w:tc>
          <w:tcPr>
            <w:tcW w:w="3938" w:type="dxa"/>
            <w:tcBorders>
              <w:top w:val="nil"/>
              <w:left w:val="nil"/>
              <w:bottom w:val="single" w:sz="8" w:space="0" w:color="auto"/>
              <w:right w:val="single" w:sz="8" w:space="0" w:color="auto"/>
            </w:tcBorders>
            <w:shd w:val="clear" w:color="auto" w:fill="auto"/>
            <w:vAlign w:val="center"/>
          </w:tcPr>
          <w:p w14:paraId="38DB96DA" w14:textId="42A66C8B" w:rsidR="000816CE" w:rsidRPr="000816CE" w:rsidRDefault="000816CE" w:rsidP="000816CE">
            <w:pPr>
              <w:spacing w:after="0" w:line="240" w:lineRule="auto"/>
              <w:rPr>
                <w:rFonts w:ascii="Calibri" w:eastAsia="Times New Roman" w:hAnsi="Calibri" w:cs="Calibri"/>
                <w:sz w:val="16"/>
                <w:szCs w:val="16"/>
                <w:lang w:eastAsia="en-IE"/>
              </w:rPr>
            </w:pPr>
            <w:r w:rsidRPr="000816CE">
              <w:rPr>
                <w:rFonts w:ascii="Calibri" w:eastAsia="Times New Roman" w:hAnsi="Calibri" w:cs="Calibri"/>
                <w:sz w:val="16"/>
                <w:szCs w:val="16"/>
                <w:lang w:eastAsia="en-IE"/>
              </w:rPr>
              <w:t xml:space="preserve">3b11. Patient stigmatisation </w:t>
            </w:r>
          </w:p>
        </w:tc>
        <w:tc>
          <w:tcPr>
            <w:tcW w:w="5009" w:type="dxa"/>
            <w:tcBorders>
              <w:top w:val="nil"/>
              <w:left w:val="nil"/>
              <w:bottom w:val="single" w:sz="8" w:space="0" w:color="auto"/>
              <w:right w:val="nil"/>
            </w:tcBorders>
          </w:tcPr>
          <w:p w14:paraId="5B36F5FF" w14:textId="29277728" w:rsidR="000816CE" w:rsidRPr="000816CE" w:rsidRDefault="000816CE" w:rsidP="000816CE">
            <w:pPr>
              <w:spacing w:after="0" w:line="240" w:lineRule="auto"/>
              <w:rPr>
                <w:rFonts w:ascii="Calibri" w:eastAsia="Times New Roman" w:hAnsi="Calibri" w:cs="Calibri"/>
                <w:sz w:val="16"/>
                <w:szCs w:val="16"/>
                <w:lang w:eastAsia="en-IE"/>
              </w:rPr>
            </w:pPr>
            <w:r w:rsidRPr="000816CE">
              <w:rPr>
                <w:rFonts w:ascii="Calibri" w:eastAsia="Times New Roman" w:hAnsi="Calibri" w:cs="Calibri"/>
                <w:sz w:val="16"/>
                <w:szCs w:val="16"/>
                <w:lang w:eastAsia="en-IE"/>
              </w:rPr>
              <w:t>Ethical issues included the fear that personal human interaction would be replaced by action carried out by robots, the fear of decreased social contact, patients’ stigmatisation as being frail and dependent when using robotic devices, the fear of the dehumanisation of society, privacy issues… (pg.9)</w:t>
            </w:r>
          </w:p>
        </w:tc>
        <w:tc>
          <w:tcPr>
            <w:tcW w:w="2174" w:type="dxa"/>
            <w:tcBorders>
              <w:top w:val="nil"/>
              <w:left w:val="nil"/>
              <w:bottom w:val="single" w:sz="8" w:space="0" w:color="auto"/>
              <w:right w:val="single" w:sz="8" w:space="0" w:color="auto"/>
            </w:tcBorders>
            <w:shd w:val="clear" w:color="auto" w:fill="auto"/>
            <w:vAlign w:val="center"/>
          </w:tcPr>
          <w:p w14:paraId="66881871" w14:textId="6A130E7F" w:rsidR="000816CE" w:rsidRPr="00FE26A6" w:rsidRDefault="000816CE" w:rsidP="000816CE">
            <w:pPr>
              <w:spacing w:after="0" w:line="240" w:lineRule="auto"/>
              <w:rPr>
                <w:rFonts w:ascii="Calibri" w:eastAsia="Times New Roman" w:hAnsi="Calibri" w:cs="Calibri"/>
                <w:i/>
                <w:iCs/>
                <w:sz w:val="16"/>
                <w:szCs w:val="16"/>
                <w:lang w:eastAsia="en-IE"/>
              </w:rPr>
            </w:pPr>
            <w:proofErr w:type="spellStart"/>
            <w:r w:rsidRPr="00FE26A6">
              <w:rPr>
                <w:rFonts w:ascii="Calibri" w:eastAsia="Times New Roman" w:hAnsi="Calibri" w:cs="Calibri"/>
                <w:i/>
                <w:iCs/>
                <w:sz w:val="16"/>
                <w:szCs w:val="16"/>
                <w:lang w:eastAsia="en-IE"/>
              </w:rPr>
              <w:t>Servaty</w:t>
            </w:r>
            <w:proofErr w:type="spellEnd"/>
            <w:r w:rsidRPr="00FE26A6">
              <w:rPr>
                <w:rFonts w:ascii="Calibri" w:eastAsia="Times New Roman" w:hAnsi="Calibri" w:cs="Calibri"/>
                <w:i/>
                <w:iCs/>
                <w:sz w:val="16"/>
                <w:szCs w:val="16"/>
                <w:lang w:eastAsia="en-IE"/>
              </w:rPr>
              <w:t xml:space="preserve"> et al. (2020)</w:t>
            </w:r>
          </w:p>
        </w:tc>
      </w:tr>
      <w:tr w:rsidR="000816CE" w:rsidRPr="00A21C42" w14:paraId="0766149C"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tcPr>
          <w:p w14:paraId="4C301443" w14:textId="77777777" w:rsidR="000816CE" w:rsidRPr="00A21C42" w:rsidRDefault="000816CE" w:rsidP="000816CE">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bottom w:val="single" w:sz="8" w:space="0" w:color="000000"/>
              <w:right w:val="single" w:sz="8" w:space="0" w:color="auto"/>
            </w:tcBorders>
            <w:vAlign w:val="center"/>
          </w:tcPr>
          <w:p w14:paraId="6B862D59" w14:textId="77777777" w:rsidR="000816CE" w:rsidRPr="004D51B0" w:rsidRDefault="000816CE" w:rsidP="000816CE">
            <w:pPr>
              <w:spacing w:after="0" w:line="240" w:lineRule="auto"/>
              <w:rPr>
                <w:rFonts w:ascii="Calibri" w:eastAsia="Times New Roman" w:hAnsi="Calibri" w:cs="Calibri"/>
                <w:color w:val="000000"/>
                <w:sz w:val="16"/>
                <w:szCs w:val="16"/>
                <w:highlight w:val="yellow"/>
                <w:lang w:eastAsia="en-IE"/>
              </w:rPr>
            </w:pPr>
          </w:p>
        </w:tc>
        <w:tc>
          <w:tcPr>
            <w:tcW w:w="3938" w:type="dxa"/>
            <w:tcBorders>
              <w:top w:val="nil"/>
              <w:left w:val="nil"/>
              <w:bottom w:val="single" w:sz="8" w:space="0" w:color="auto"/>
              <w:right w:val="single" w:sz="8" w:space="0" w:color="auto"/>
            </w:tcBorders>
            <w:shd w:val="clear" w:color="auto" w:fill="auto"/>
            <w:vAlign w:val="center"/>
          </w:tcPr>
          <w:p w14:paraId="15869576" w14:textId="1BB88232" w:rsidR="000816CE" w:rsidRPr="000816CE" w:rsidRDefault="000816CE" w:rsidP="000816CE">
            <w:pPr>
              <w:spacing w:after="0" w:line="240" w:lineRule="auto"/>
              <w:rPr>
                <w:rFonts w:ascii="Calibri" w:eastAsia="Times New Roman" w:hAnsi="Calibri" w:cs="Calibri"/>
                <w:sz w:val="16"/>
                <w:szCs w:val="16"/>
                <w:highlight w:val="yellow"/>
                <w:lang w:eastAsia="en-IE"/>
              </w:rPr>
            </w:pPr>
            <w:r w:rsidRPr="000816CE">
              <w:rPr>
                <w:rFonts w:ascii="Calibri" w:eastAsia="Times New Roman" w:hAnsi="Calibri" w:cs="Calibri"/>
                <w:sz w:val="16"/>
                <w:szCs w:val="16"/>
                <w:lang w:eastAsia="en-IE"/>
              </w:rPr>
              <w:t>3b12. Objectification / Infantilisation of older adults</w:t>
            </w:r>
          </w:p>
        </w:tc>
        <w:tc>
          <w:tcPr>
            <w:tcW w:w="5009" w:type="dxa"/>
            <w:tcBorders>
              <w:top w:val="nil"/>
              <w:left w:val="nil"/>
              <w:bottom w:val="single" w:sz="8" w:space="0" w:color="auto"/>
              <w:right w:val="nil"/>
            </w:tcBorders>
          </w:tcPr>
          <w:p w14:paraId="67209985" w14:textId="031C0293" w:rsidR="000816CE" w:rsidRPr="000816CE" w:rsidRDefault="000816CE" w:rsidP="000816CE">
            <w:pPr>
              <w:spacing w:after="0" w:line="240" w:lineRule="auto"/>
              <w:rPr>
                <w:rFonts w:ascii="Calibri" w:eastAsia="Times New Roman" w:hAnsi="Calibri" w:cs="Calibri"/>
                <w:sz w:val="16"/>
                <w:szCs w:val="16"/>
                <w:highlight w:val="yellow"/>
                <w:lang w:eastAsia="en-IE"/>
              </w:rPr>
            </w:pPr>
            <w:r w:rsidRPr="000816CE">
              <w:rPr>
                <w:rFonts w:ascii="Calibri" w:eastAsia="Times New Roman" w:hAnsi="Calibri" w:cs="Calibri"/>
                <w:sz w:val="16"/>
                <w:szCs w:val="16"/>
                <w:lang w:eastAsia="en-IE"/>
              </w:rPr>
              <w:t>Besides infantilisation, objectification of older people through the use of assistive robots without consulting the older people about the level of control that these robots should have in terms of organising their care is also raised as a potential ethical issue..(pg.10)</w:t>
            </w:r>
          </w:p>
        </w:tc>
        <w:tc>
          <w:tcPr>
            <w:tcW w:w="2174" w:type="dxa"/>
            <w:tcBorders>
              <w:top w:val="nil"/>
              <w:left w:val="nil"/>
              <w:bottom w:val="single" w:sz="8" w:space="0" w:color="auto"/>
              <w:right w:val="single" w:sz="8" w:space="0" w:color="auto"/>
            </w:tcBorders>
            <w:shd w:val="clear" w:color="auto" w:fill="auto"/>
            <w:vAlign w:val="center"/>
          </w:tcPr>
          <w:p w14:paraId="68AE725C" w14:textId="649B7746" w:rsidR="000816CE" w:rsidRPr="00FE26A6" w:rsidRDefault="000816CE" w:rsidP="000816CE">
            <w:pPr>
              <w:spacing w:after="0" w:line="240" w:lineRule="auto"/>
              <w:rPr>
                <w:rFonts w:ascii="Calibri" w:eastAsia="Times New Roman" w:hAnsi="Calibri" w:cs="Calibri"/>
                <w:i/>
                <w:iCs/>
                <w:sz w:val="16"/>
                <w:szCs w:val="16"/>
                <w:highlight w:val="yellow"/>
                <w:lang w:eastAsia="en-IE"/>
              </w:rPr>
            </w:pPr>
            <w:r w:rsidRPr="00FE26A6">
              <w:rPr>
                <w:rFonts w:ascii="Calibri" w:eastAsia="Times New Roman" w:hAnsi="Calibri" w:cs="Calibri"/>
                <w:i/>
                <w:iCs/>
                <w:sz w:val="16"/>
                <w:szCs w:val="16"/>
                <w:lang w:eastAsia="en-IE"/>
              </w:rPr>
              <w:t>Tan et al. (2021)</w:t>
            </w:r>
          </w:p>
        </w:tc>
      </w:tr>
      <w:tr w:rsidR="006C1E24" w:rsidRPr="00A21C42" w14:paraId="711FFE94"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tcPr>
          <w:p w14:paraId="08EA3F21" w14:textId="77777777" w:rsidR="006C1E24" w:rsidRPr="00A21C42" w:rsidRDefault="006C1E24" w:rsidP="000816CE">
            <w:pPr>
              <w:spacing w:after="0" w:line="240" w:lineRule="auto"/>
              <w:rPr>
                <w:rFonts w:ascii="Calibri" w:eastAsia="Times New Roman" w:hAnsi="Calibri" w:cs="Calibri"/>
                <w:color w:val="000000"/>
                <w:sz w:val="16"/>
                <w:szCs w:val="16"/>
                <w:lang w:eastAsia="en-IE"/>
              </w:rPr>
            </w:pPr>
          </w:p>
        </w:tc>
        <w:tc>
          <w:tcPr>
            <w:tcW w:w="1621" w:type="dxa"/>
            <w:tcBorders>
              <w:left w:val="single" w:sz="8" w:space="0" w:color="auto"/>
              <w:bottom w:val="single" w:sz="8" w:space="0" w:color="000000"/>
              <w:right w:val="single" w:sz="8" w:space="0" w:color="auto"/>
            </w:tcBorders>
            <w:vAlign w:val="center"/>
          </w:tcPr>
          <w:p w14:paraId="1D8483F9" w14:textId="77777777" w:rsidR="006C1E24" w:rsidRPr="004D51B0" w:rsidRDefault="006C1E24" w:rsidP="000816CE">
            <w:pPr>
              <w:spacing w:after="0" w:line="240" w:lineRule="auto"/>
              <w:rPr>
                <w:rFonts w:ascii="Calibri" w:eastAsia="Times New Roman" w:hAnsi="Calibri" w:cs="Calibri"/>
                <w:color w:val="000000"/>
                <w:sz w:val="16"/>
                <w:szCs w:val="16"/>
                <w:highlight w:val="yellow"/>
                <w:lang w:eastAsia="en-IE"/>
              </w:rPr>
            </w:pPr>
          </w:p>
        </w:tc>
        <w:tc>
          <w:tcPr>
            <w:tcW w:w="3938" w:type="dxa"/>
            <w:tcBorders>
              <w:top w:val="nil"/>
              <w:left w:val="nil"/>
              <w:bottom w:val="single" w:sz="8" w:space="0" w:color="auto"/>
              <w:right w:val="single" w:sz="8" w:space="0" w:color="auto"/>
            </w:tcBorders>
            <w:shd w:val="clear" w:color="auto" w:fill="auto"/>
            <w:vAlign w:val="center"/>
          </w:tcPr>
          <w:p w14:paraId="7FC796A9" w14:textId="13BFE033" w:rsidR="006C1E24" w:rsidRPr="000816CE" w:rsidRDefault="0079077B" w:rsidP="000816CE">
            <w:pPr>
              <w:spacing w:after="0" w:line="240" w:lineRule="auto"/>
              <w:rPr>
                <w:rFonts w:ascii="Calibri" w:eastAsia="Times New Roman" w:hAnsi="Calibri" w:cs="Calibri"/>
                <w:sz w:val="16"/>
                <w:szCs w:val="16"/>
                <w:lang w:eastAsia="en-IE"/>
              </w:rPr>
            </w:pPr>
            <w:r>
              <w:rPr>
                <w:rFonts w:ascii="Calibri" w:eastAsia="Times New Roman" w:hAnsi="Calibri" w:cs="Calibri"/>
                <w:sz w:val="16"/>
                <w:szCs w:val="16"/>
                <w:lang w:eastAsia="en-IE"/>
              </w:rPr>
              <w:t>3b13. Control</w:t>
            </w:r>
          </w:p>
        </w:tc>
        <w:tc>
          <w:tcPr>
            <w:tcW w:w="5009" w:type="dxa"/>
            <w:tcBorders>
              <w:top w:val="nil"/>
              <w:left w:val="nil"/>
              <w:bottom w:val="single" w:sz="8" w:space="0" w:color="auto"/>
              <w:right w:val="nil"/>
            </w:tcBorders>
          </w:tcPr>
          <w:p w14:paraId="26EBBBDF" w14:textId="0CBE7CB1" w:rsidR="006C1E24" w:rsidRPr="000816CE" w:rsidRDefault="00A3756F" w:rsidP="00A3756F">
            <w:pPr>
              <w:spacing w:after="0" w:line="240" w:lineRule="auto"/>
              <w:rPr>
                <w:rFonts w:ascii="Calibri" w:eastAsia="Times New Roman" w:hAnsi="Calibri" w:cs="Calibri"/>
                <w:sz w:val="16"/>
                <w:szCs w:val="16"/>
                <w:lang w:eastAsia="en-IE"/>
              </w:rPr>
            </w:pPr>
            <w:r w:rsidRPr="00A3756F">
              <w:rPr>
                <w:rFonts w:ascii="Calibri" w:eastAsia="Times New Roman" w:hAnsi="Calibri" w:cs="Calibri"/>
                <w:sz w:val="16"/>
                <w:szCs w:val="16"/>
                <w:lang w:eastAsia="en-IE"/>
              </w:rPr>
              <w:t>Ethically, there was disagreement about</w:t>
            </w:r>
            <w:r w:rsidRPr="00210D97">
              <w:rPr>
                <w:rFonts w:ascii="Calibri" w:eastAsia="Times New Roman" w:hAnsi="Calibri" w:cs="Calibri"/>
                <w:sz w:val="16"/>
                <w:szCs w:val="16"/>
                <w:lang w:eastAsia="en-IE"/>
              </w:rPr>
              <w:t xml:space="preserve"> </w:t>
            </w:r>
            <w:r w:rsidRPr="00A3756F">
              <w:rPr>
                <w:rFonts w:ascii="Calibri" w:eastAsia="Times New Roman" w:hAnsi="Calibri" w:cs="Calibri"/>
                <w:sz w:val="16"/>
                <w:szCs w:val="16"/>
                <w:lang w:eastAsia="en-IE"/>
              </w:rPr>
              <w:t>who should control the robots—the older adults or the nursing</w:t>
            </w:r>
            <w:r w:rsidRPr="00210D97">
              <w:rPr>
                <w:rFonts w:ascii="Calibri" w:eastAsia="Times New Roman" w:hAnsi="Calibri" w:cs="Calibri"/>
                <w:sz w:val="16"/>
                <w:szCs w:val="16"/>
                <w:lang w:eastAsia="en-IE"/>
              </w:rPr>
              <w:t xml:space="preserve"> staff.</w:t>
            </w:r>
            <w:r w:rsidR="007D157A" w:rsidRPr="00210D97">
              <w:rPr>
                <w:rFonts w:ascii="Calibri" w:eastAsia="Times New Roman" w:hAnsi="Calibri" w:cs="Calibri"/>
                <w:sz w:val="16"/>
                <w:szCs w:val="16"/>
                <w:lang w:eastAsia="en-IE"/>
              </w:rPr>
              <w:t>...there are also concerns</w:t>
            </w:r>
            <w:r w:rsidR="00AB725F" w:rsidRPr="00210D97">
              <w:rPr>
                <w:rFonts w:ascii="Calibri" w:eastAsia="Times New Roman" w:hAnsi="Calibri" w:cs="Calibri"/>
                <w:sz w:val="16"/>
                <w:szCs w:val="16"/>
                <w:lang w:eastAsia="en-IE"/>
              </w:rPr>
              <w:t xml:space="preserve"> about maintaining autonomy and dignity</w:t>
            </w:r>
            <w:r w:rsidR="0058044B" w:rsidRPr="00210D97">
              <w:rPr>
                <w:rFonts w:ascii="Calibri" w:eastAsia="Times New Roman" w:hAnsi="Calibri" w:cs="Calibri"/>
                <w:sz w:val="16"/>
                <w:szCs w:val="16"/>
                <w:lang w:eastAsia="en-IE"/>
              </w:rPr>
              <w:t xml:space="preserve"> of the older adult </w:t>
            </w:r>
            <w:r w:rsidR="0058044B" w:rsidRPr="006F0EF9">
              <w:rPr>
                <w:rFonts w:ascii="Calibri" w:eastAsia="Times New Roman" w:hAnsi="Calibri" w:cs="Calibri"/>
                <w:sz w:val="16"/>
                <w:szCs w:val="16"/>
                <w:lang w:eastAsia="en-IE"/>
              </w:rPr>
              <w:t>(Trainum et al., p</w:t>
            </w:r>
            <w:r w:rsidRPr="006F0EF9">
              <w:rPr>
                <w:rFonts w:ascii="Calibri" w:eastAsia="Times New Roman" w:hAnsi="Calibri" w:cs="Calibri"/>
                <w:sz w:val="16"/>
                <w:szCs w:val="16"/>
                <w:lang w:eastAsia="en-IE"/>
              </w:rPr>
              <w:t>7</w:t>
            </w:r>
            <w:r w:rsidR="006F0EF9" w:rsidRPr="006F0EF9">
              <w:rPr>
                <w:rFonts w:ascii="Calibri" w:eastAsia="Times New Roman" w:hAnsi="Calibri" w:cs="Calibri"/>
                <w:sz w:val="16"/>
                <w:szCs w:val="16"/>
                <w:lang w:eastAsia="en-IE"/>
              </w:rPr>
              <w:t>)</w:t>
            </w:r>
            <w:r w:rsidR="00AB725F" w:rsidRPr="006F0EF9">
              <w:rPr>
                <w:rFonts w:ascii="Calibri" w:eastAsia="Times New Roman" w:hAnsi="Calibri" w:cs="Calibri"/>
                <w:sz w:val="16"/>
                <w:szCs w:val="16"/>
                <w:lang w:eastAsia="en-IE"/>
              </w:rPr>
              <w:t xml:space="preserve"> </w:t>
            </w:r>
          </w:p>
        </w:tc>
        <w:tc>
          <w:tcPr>
            <w:tcW w:w="2174" w:type="dxa"/>
            <w:tcBorders>
              <w:top w:val="nil"/>
              <w:left w:val="nil"/>
              <w:bottom w:val="single" w:sz="8" w:space="0" w:color="auto"/>
              <w:right w:val="single" w:sz="8" w:space="0" w:color="auto"/>
            </w:tcBorders>
            <w:shd w:val="clear" w:color="auto" w:fill="auto"/>
            <w:vAlign w:val="center"/>
          </w:tcPr>
          <w:p w14:paraId="3C9311D5" w14:textId="02C24F4C" w:rsidR="006C1E24" w:rsidRPr="0058044B" w:rsidRDefault="0058044B" w:rsidP="000816CE">
            <w:pPr>
              <w:spacing w:after="0" w:line="240" w:lineRule="auto"/>
              <w:rPr>
                <w:rFonts w:ascii="Calibri" w:eastAsia="Times New Roman" w:hAnsi="Calibri" w:cs="Calibri"/>
                <w:i/>
                <w:iCs/>
                <w:sz w:val="16"/>
                <w:szCs w:val="16"/>
                <w:lang w:eastAsia="en-IE"/>
              </w:rPr>
            </w:pPr>
            <w:r w:rsidRPr="0058044B">
              <w:rPr>
                <w:rFonts w:ascii="Calibri" w:eastAsia="Times New Roman" w:hAnsi="Calibri" w:cs="Calibri"/>
                <w:i/>
                <w:iCs/>
                <w:sz w:val="16"/>
                <w:szCs w:val="16"/>
                <w:lang w:eastAsia="en-IE"/>
              </w:rPr>
              <w:t>Trainum et al. (2024)</w:t>
            </w:r>
          </w:p>
        </w:tc>
      </w:tr>
      <w:tr w:rsidR="004C381A" w:rsidRPr="00B6619A" w14:paraId="6B87C40F"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755F10EE" w14:textId="77777777" w:rsidR="004C381A" w:rsidRPr="00A21C42" w:rsidRDefault="004C381A" w:rsidP="004C381A">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14:paraId="5B198048" w14:textId="6AF01A38" w:rsidR="004C381A" w:rsidRPr="00A21C42" w:rsidRDefault="004C381A"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3c. </w:t>
            </w:r>
            <w:r w:rsidR="00E264CA">
              <w:rPr>
                <w:rFonts w:ascii="Calibri" w:eastAsia="Times New Roman" w:hAnsi="Calibri" w:cs="Calibri"/>
                <w:color w:val="000000"/>
                <w:sz w:val="16"/>
                <w:szCs w:val="16"/>
                <w:lang w:eastAsia="en-IE"/>
              </w:rPr>
              <w:t>Patient s</w:t>
            </w:r>
            <w:r w:rsidRPr="00A21C42">
              <w:rPr>
                <w:rFonts w:ascii="Calibri" w:eastAsia="Times New Roman" w:hAnsi="Calibri" w:cs="Calibri"/>
                <w:color w:val="000000"/>
                <w:sz w:val="16"/>
                <w:szCs w:val="16"/>
                <w:lang w:eastAsia="en-IE"/>
              </w:rPr>
              <w:t>afety</w:t>
            </w:r>
          </w:p>
        </w:tc>
        <w:tc>
          <w:tcPr>
            <w:tcW w:w="3938" w:type="dxa"/>
            <w:tcBorders>
              <w:top w:val="nil"/>
              <w:left w:val="nil"/>
              <w:bottom w:val="single" w:sz="8" w:space="0" w:color="auto"/>
              <w:right w:val="single" w:sz="8" w:space="0" w:color="auto"/>
            </w:tcBorders>
            <w:shd w:val="clear" w:color="auto" w:fill="auto"/>
            <w:vAlign w:val="center"/>
            <w:hideMark/>
          </w:tcPr>
          <w:p w14:paraId="7C5B33E0" w14:textId="77777777" w:rsidR="004C381A" w:rsidRPr="00A21C42" w:rsidRDefault="004C381A"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3c1. Fear that patient can be harmed</w:t>
            </w:r>
          </w:p>
        </w:tc>
        <w:tc>
          <w:tcPr>
            <w:tcW w:w="5009" w:type="dxa"/>
            <w:tcBorders>
              <w:top w:val="nil"/>
              <w:left w:val="nil"/>
              <w:bottom w:val="single" w:sz="8" w:space="0" w:color="auto"/>
              <w:right w:val="nil"/>
            </w:tcBorders>
          </w:tcPr>
          <w:p w14:paraId="39CD335E" w14:textId="5FA49921" w:rsidR="00AB12B6" w:rsidRPr="00803C2D" w:rsidRDefault="004C381A" w:rsidP="004C381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912DE1">
              <w:rPr>
                <w:rFonts w:ascii="Calibri" w:eastAsia="Times New Roman" w:hAnsi="Calibri" w:cs="Calibri"/>
                <w:color w:val="000000"/>
                <w:sz w:val="16"/>
                <w:szCs w:val="16"/>
                <w:lang w:eastAsia="en-IE"/>
              </w:rPr>
              <w:t>For example, patients may be harmed because of technology</w:t>
            </w:r>
            <w:r>
              <w:rPr>
                <w:rFonts w:ascii="Calibri" w:eastAsia="Times New Roman" w:hAnsi="Calibri" w:cs="Calibri"/>
                <w:color w:val="000000"/>
                <w:sz w:val="16"/>
                <w:szCs w:val="16"/>
                <w:lang w:eastAsia="en-IE"/>
              </w:rPr>
              <w:t xml:space="preserve"> </w:t>
            </w:r>
            <w:r w:rsidRPr="00912DE1">
              <w:rPr>
                <w:rFonts w:ascii="Calibri" w:eastAsia="Times New Roman" w:hAnsi="Calibri" w:cs="Calibri"/>
                <w:color w:val="000000"/>
                <w:sz w:val="16"/>
                <w:szCs w:val="16"/>
                <w:lang w:eastAsia="en-IE"/>
              </w:rPr>
              <w:t xml:space="preserve">failures or malfunctioning of robots </w:t>
            </w:r>
            <w:r>
              <w:rPr>
                <w:rFonts w:ascii="Calibri" w:eastAsia="Times New Roman" w:hAnsi="Calibri" w:cs="Calibri"/>
                <w:color w:val="000000"/>
                <w:sz w:val="16"/>
                <w:szCs w:val="16"/>
                <w:lang w:eastAsia="en-IE"/>
              </w:rPr>
              <w:t>(</w:t>
            </w:r>
            <w:r w:rsidR="00AB12B6">
              <w:rPr>
                <w:rFonts w:ascii="Calibri" w:eastAsia="Times New Roman" w:hAnsi="Calibri" w:cs="Calibri"/>
                <w:color w:val="000000"/>
                <w:sz w:val="16"/>
                <w:szCs w:val="16"/>
                <w:lang w:eastAsia="en-IE"/>
              </w:rPr>
              <w:t xml:space="preserve">Buchanan et al., </w:t>
            </w:r>
            <w:r>
              <w:rPr>
                <w:rFonts w:ascii="Calibri" w:eastAsia="Times New Roman" w:hAnsi="Calibri" w:cs="Calibri"/>
                <w:color w:val="000000"/>
                <w:sz w:val="16"/>
                <w:szCs w:val="16"/>
                <w:lang w:eastAsia="en-IE"/>
              </w:rPr>
              <w:t>p.5)</w:t>
            </w:r>
            <w:r w:rsidRPr="00912DE1">
              <w:rPr>
                <w:rFonts w:ascii="Calibri" w:eastAsia="Times New Roman" w:hAnsi="Calibri" w:cs="Calibri"/>
                <w:color w:val="000000"/>
                <w:sz w:val="16"/>
                <w:szCs w:val="16"/>
                <w:lang w:eastAsia="en-IE"/>
              </w:rPr>
              <w:t>.</w:t>
            </w:r>
          </w:p>
          <w:p w14:paraId="5F6DAE46" w14:textId="77777777" w:rsidR="009A5ADC" w:rsidRDefault="009A5ADC" w:rsidP="004C381A">
            <w:pPr>
              <w:spacing w:after="0" w:line="240" w:lineRule="auto"/>
              <w:rPr>
                <w:rFonts w:ascii="Calibri" w:eastAsia="Times New Roman" w:hAnsi="Calibri" w:cs="Calibri"/>
                <w:color w:val="000000"/>
                <w:sz w:val="16"/>
                <w:szCs w:val="16"/>
                <w:lang w:eastAsia="en-IE"/>
              </w:rPr>
            </w:pPr>
          </w:p>
          <w:p w14:paraId="4D3415FE" w14:textId="11E48683" w:rsidR="009A5ADC" w:rsidRPr="00A21C42" w:rsidRDefault="009A5ADC" w:rsidP="004C381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9A5ADC">
              <w:rPr>
                <w:rFonts w:ascii="Calibri" w:eastAsia="Times New Roman" w:hAnsi="Calibri" w:cs="Calibri"/>
                <w:color w:val="000000"/>
                <w:sz w:val="16"/>
                <w:szCs w:val="16"/>
                <w:lang w:eastAsia="en-IE"/>
              </w:rPr>
              <w:t>HCPs d</w:t>
            </w:r>
            <w:r w:rsidR="000728A2">
              <w:rPr>
                <w:rFonts w:ascii="Calibri" w:eastAsia="Times New Roman" w:hAnsi="Calibri" w:cs="Calibri"/>
                <w:color w:val="000000"/>
                <w:sz w:val="16"/>
                <w:szCs w:val="16"/>
                <w:lang w:eastAsia="en-IE"/>
              </w:rPr>
              <w:t>id</w:t>
            </w:r>
            <w:r w:rsidRPr="009A5ADC">
              <w:rPr>
                <w:rFonts w:ascii="Calibri" w:eastAsia="Times New Roman" w:hAnsi="Calibri" w:cs="Calibri"/>
                <w:color w:val="000000"/>
                <w:sz w:val="16"/>
                <w:szCs w:val="16"/>
                <w:lang w:eastAsia="en-IE"/>
              </w:rPr>
              <w:t xml:space="preserve"> not trust robots</w:t>
            </w:r>
            <w:r w:rsidR="000728A2">
              <w:rPr>
                <w:rFonts w:ascii="Calibri" w:eastAsia="Times New Roman" w:hAnsi="Calibri" w:cs="Calibri"/>
                <w:color w:val="000000"/>
                <w:sz w:val="16"/>
                <w:szCs w:val="16"/>
                <w:lang w:eastAsia="en-IE"/>
              </w:rPr>
              <w:t xml:space="preserve"> to be fully</w:t>
            </w:r>
            <w:r w:rsidRPr="009A5ADC">
              <w:rPr>
                <w:rFonts w:ascii="Calibri" w:eastAsia="Times New Roman" w:hAnsi="Calibri" w:cs="Calibri"/>
                <w:color w:val="000000"/>
                <w:sz w:val="16"/>
                <w:szCs w:val="16"/>
                <w:lang w:eastAsia="en-IE"/>
              </w:rPr>
              <w:t xml:space="preserve"> autonomo</w:t>
            </w:r>
            <w:r w:rsidR="008C4F5E">
              <w:rPr>
                <w:rFonts w:ascii="Calibri" w:eastAsia="Times New Roman" w:hAnsi="Calibri" w:cs="Calibri"/>
                <w:color w:val="000000"/>
                <w:sz w:val="16"/>
                <w:szCs w:val="16"/>
                <w:lang w:eastAsia="en-IE"/>
              </w:rPr>
              <w:t>us in decision making</w:t>
            </w:r>
            <w:r w:rsidR="00C25FC5">
              <w:rPr>
                <w:rFonts w:ascii="Calibri" w:eastAsia="Times New Roman" w:hAnsi="Calibri" w:cs="Calibri"/>
                <w:color w:val="000000"/>
                <w:sz w:val="16"/>
                <w:szCs w:val="16"/>
                <w:lang w:eastAsia="en-IE"/>
              </w:rPr>
              <w:t xml:space="preserve"> </w:t>
            </w:r>
            <w:r w:rsidRPr="00C25FC5">
              <w:rPr>
                <w:rFonts w:ascii="Calibri" w:eastAsia="Times New Roman" w:hAnsi="Calibri" w:cs="Calibri"/>
                <w:sz w:val="16"/>
                <w:szCs w:val="16"/>
                <w:lang w:eastAsia="en-IE"/>
              </w:rPr>
              <w:t>(Wong et al</w:t>
            </w:r>
            <w:r w:rsidR="00953955" w:rsidRPr="00C25FC5">
              <w:rPr>
                <w:rFonts w:ascii="Calibri" w:eastAsia="Times New Roman" w:hAnsi="Calibri" w:cs="Calibri"/>
                <w:sz w:val="16"/>
                <w:szCs w:val="16"/>
                <w:lang w:eastAsia="en-IE"/>
              </w:rPr>
              <w:t>., p</w:t>
            </w:r>
            <w:r w:rsidR="00C25FC5" w:rsidRPr="00C25FC5">
              <w:rPr>
                <w:rFonts w:ascii="Calibri" w:eastAsia="Times New Roman" w:hAnsi="Calibri" w:cs="Calibri"/>
                <w:sz w:val="16"/>
                <w:szCs w:val="16"/>
                <w:lang w:eastAsia="en-IE"/>
              </w:rPr>
              <w:t>10)</w:t>
            </w:r>
          </w:p>
        </w:tc>
        <w:tc>
          <w:tcPr>
            <w:tcW w:w="2174" w:type="dxa"/>
            <w:tcBorders>
              <w:top w:val="nil"/>
              <w:left w:val="nil"/>
              <w:bottom w:val="single" w:sz="8" w:space="0" w:color="auto"/>
              <w:right w:val="single" w:sz="8" w:space="0" w:color="auto"/>
            </w:tcBorders>
            <w:shd w:val="clear" w:color="auto" w:fill="auto"/>
            <w:vAlign w:val="center"/>
            <w:hideMark/>
          </w:tcPr>
          <w:p w14:paraId="51E223E4" w14:textId="0994D571" w:rsidR="004C381A" w:rsidRPr="00FE26A6" w:rsidRDefault="004C381A" w:rsidP="004C381A">
            <w:pPr>
              <w:spacing w:after="0" w:line="240" w:lineRule="auto"/>
              <w:rPr>
                <w:rFonts w:ascii="Calibri" w:eastAsia="Times New Roman" w:hAnsi="Calibri" w:cs="Calibri"/>
                <w:i/>
                <w:iCs/>
                <w:color w:val="000000"/>
                <w:sz w:val="16"/>
                <w:szCs w:val="16"/>
                <w:lang w:val="nl-NL" w:eastAsia="en-IE"/>
              </w:rPr>
            </w:pPr>
            <w:proofErr w:type="spellStart"/>
            <w:r w:rsidRPr="00FE26A6">
              <w:rPr>
                <w:rFonts w:ascii="Calibri" w:eastAsia="Times New Roman" w:hAnsi="Calibri" w:cs="Calibri"/>
                <w:i/>
                <w:iCs/>
                <w:color w:val="000000"/>
                <w:sz w:val="16"/>
                <w:szCs w:val="16"/>
                <w:lang w:val="nl-NL" w:eastAsia="en-IE"/>
              </w:rPr>
              <w:t>Buchanan</w:t>
            </w:r>
            <w:proofErr w:type="spellEnd"/>
            <w:r w:rsidRPr="00FE26A6">
              <w:rPr>
                <w:rFonts w:ascii="Calibri" w:eastAsia="Times New Roman" w:hAnsi="Calibri" w:cs="Calibri"/>
                <w:i/>
                <w:iCs/>
                <w:color w:val="000000"/>
                <w:sz w:val="16"/>
                <w:szCs w:val="16"/>
                <w:lang w:val="nl-NL" w:eastAsia="en-IE"/>
              </w:rPr>
              <w:t xml:space="preserve"> et al</w:t>
            </w:r>
            <w:r w:rsidR="008F0F24" w:rsidRPr="00FE26A6">
              <w:rPr>
                <w:rFonts w:ascii="Calibri" w:eastAsia="Times New Roman" w:hAnsi="Calibri" w:cs="Calibri"/>
                <w:i/>
                <w:iCs/>
                <w:color w:val="000000"/>
                <w:sz w:val="16"/>
                <w:szCs w:val="16"/>
                <w:lang w:val="nl-NL" w:eastAsia="en-IE"/>
              </w:rPr>
              <w:t>.</w:t>
            </w:r>
            <w:r w:rsidRPr="00FE26A6">
              <w:rPr>
                <w:rFonts w:ascii="Calibri" w:eastAsia="Times New Roman" w:hAnsi="Calibri" w:cs="Calibri"/>
                <w:i/>
                <w:iCs/>
                <w:color w:val="000000"/>
                <w:sz w:val="16"/>
                <w:szCs w:val="16"/>
                <w:lang w:val="nl-NL" w:eastAsia="en-IE"/>
              </w:rPr>
              <w:t xml:space="preserve"> (2020)</w:t>
            </w:r>
            <w:r w:rsidR="00B6619A" w:rsidRPr="00FE26A6">
              <w:rPr>
                <w:rFonts w:ascii="Calibri" w:eastAsia="Times New Roman" w:hAnsi="Calibri" w:cs="Calibri"/>
                <w:i/>
                <w:iCs/>
                <w:color w:val="000000"/>
                <w:sz w:val="16"/>
                <w:szCs w:val="16"/>
                <w:lang w:val="nl-NL" w:eastAsia="en-IE"/>
              </w:rPr>
              <w:t>; Wong et al. (2024)</w:t>
            </w:r>
          </w:p>
        </w:tc>
      </w:tr>
      <w:tr w:rsidR="00F5565B" w:rsidRPr="00A21C42" w14:paraId="44662C3D" w14:textId="77777777" w:rsidTr="00592116">
        <w:trPr>
          <w:trHeight w:val="566"/>
        </w:trPr>
        <w:tc>
          <w:tcPr>
            <w:tcW w:w="1613" w:type="dxa"/>
            <w:vMerge/>
            <w:tcBorders>
              <w:top w:val="nil"/>
              <w:left w:val="single" w:sz="8" w:space="0" w:color="auto"/>
              <w:bottom w:val="single" w:sz="8" w:space="0" w:color="000000"/>
              <w:right w:val="single" w:sz="8" w:space="0" w:color="auto"/>
            </w:tcBorders>
            <w:vAlign w:val="center"/>
            <w:hideMark/>
          </w:tcPr>
          <w:p w14:paraId="5279524F" w14:textId="77777777" w:rsidR="00F5565B" w:rsidRPr="00B6619A" w:rsidRDefault="00F5565B" w:rsidP="004C381A">
            <w:pPr>
              <w:spacing w:after="0" w:line="240" w:lineRule="auto"/>
              <w:rPr>
                <w:rFonts w:ascii="Calibri" w:eastAsia="Times New Roman" w:hAnsi="Calibri" w:cs="Calibri"/>
                <w:color w:val="000000"/>
                <w:sz w:val="16"/>
                <w:szCs w:val="16"/>
                <w:lang w:val="nl-NL"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1357790B" w14:textId="77777777" w:rsidR="00F5565B" w:rsidRPr="00B6619A" w:rsidRDefault="00F5565B" w:rsidP="004C381A">
            <w:pPr>
              <w:spacing w:after="0" w:line="240" w:lineRule="auto"/>
              <w:rPr>
                <w:rFonts w:ascii="Calibri" w:eastAsia="Times New Roman" w:hAnsi="Calibri" w:cs="Calibri"/>
                <w:color w:val="000000"/>
                <w:sz w:val="16"/>
                <w:szCs w:val="16"/>
                <w:lang w:val="nl-NL" w:eastAsia="en-IE"/>
              </w:rPr>
            </w:pPr>
          </w:p>
        </w:tc>
        <w:tc>
          <w:tcPr>
            <w:tcW w:w="3938" w:type="dxa"/>
            <w:tcBorders>
              <w:top w:val="single" w:sz="8" w:space="0" w:color="auto"/>
              <w:left w:val="nil"/>
              <w:bottom w:val="single" w:sz="4" w:space="0" w:color="auto"/>
              <w:right w:val="single" w:sz="8" w:space="0" w:color="auto"/>
            </w:tcBorders>
            <w:shd w:val="clear" w:color="auto" w:fill="auto"/>
            <w:vAlign w:val="center"/>
            <w:hideMark/>
          </w:tcPr>
          <w:p w14:paraId="1DCB5465" w14:textId="3E3A4E31" w:rsidR="00F5565B" w:rsidRPr="00A21C42" w:rsidRDefault="00F5565B"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3c</w:t>
            </w:r>
            <w:r>
              <w:rPr>
                <w:rFonts w:ascii="Calibri" w:eastAsia="Times New Roman" w:hAnsi="Calibri" w:cs="Calibri"/>
                <w:color w:val="000000"/>
                <w:sz w:val="16"/>
                <w:szCs w:val="16"/>
                <w:lang w:eastAsia="en-IE"/>
              </w:rPr>
              <w:t>2</w:t>
            </w:r>
            <w:r w:rsidRPr="00A21C42">
              <w:rPr>
                <w:rFonts w:ascii="Calibri" w:eastAsia="Times New Roman" w:hAnsi="Calibri" w:cs="Calibri"/>
                <w:color w:val="000000"/>
                <w:sz w:val="16"/>
                <w:szCs w:val="16"/>
                <w:lang w:eastAsia="en-IE"/>
              </w:rPr>
              <w:t>. Increase risk for patients in surgery</w:t>
            </w:r>
          </w:p>
        </w:tc>
        <w:tc>
          <w:tcPr>
            <w:tcW w:w="5009" w:type="dxa"/>
            <w:tcBorders>
              <w:top w:val="single" w:sz="8" w:space="0" w:color="auto"/>
              <w:left w:val="nil"/>
              <w:bottom w:val="single" w:sz="4" w:space="0" w:color="auto"/>
              <w:right w:val="nil"/>
            </w:tcBorders>
          </w:tcPr>
          <w:p w14:paraId="5E015F42" w14:textId="09E774F1" w:rsidR="00F5565B" w:rsidRPr="00A21C42" w:rsidRDefault="00F5565B" w:rsidP="004C381A">
            <w:pPr>
              <w:spacing w:after="0" w:line="240" w:lineRule="auto"/>
              <w:rPr>
                <w:rFonts w:ascii="Calibri" w:eastAsia="Times New Roman" w:hAnsi="Calibri" w:cs="Calibri"/>
                <w:color w:val="000000"/>
                <w:sz w:val="16"/>
                <w:szCs w:val="16"/>
                <w:lang w:eastAsia="en-IE"/>
              </w:rPr>
            </w:pPr>
            <w:r w:rsidRPr="0027256B">
              <w:rPr>
                <w:rFonts w:ascii="Calibri" w:eastAsia="Times New Roman" w:hAnsi="Calibri" w:cs="Calibri"/>
                <w:color w:val="000000"/>
                <w:sz w:val="16"/>
                <w:szCs w:val="16"/>
                <w:lang w:eastAsia="en-IE"/>
              </w:rPr>
              <w:t>Long robotic surgeries are associated to increased risks for patients, and the extended time during the surgery increases the risk of the patient for position-related complications</w:t>
            </w:r>
            <w:r>
              <w:rPr>
                <w:rFonts w:ascii="Calibri" w:eastAsia="Times New Roman" w:hAnsi="Calibri" w:cs="Calibri"/>
                <w:color w:val="000000"/>
                <w:sz w:val="16"/>
                <w:szCs w:val="16"/>
                <w:lang w:eastAsia="en-IE"/>
              </w:rPr>
              <w:t>…(p.4)</w:t>
            </w:r>
          </w:p>
        </w:tc>
        <w:tc>
          <w:tcPr>
            <w:tcW w:w="2174" w:type="dxa"/>
            <w:tcBorders>
              <w:top w:val="single" w:sz="8" w:space="0" w:color="auto"/>
              <w:left w:val="nil"/>
              <w:bottom w:val="single" w:sz="4" w:space="0" w:color="auto"/>
              <w:right w:val="single" w:sz="8" w:space="0" w:color="auto"/>
            </w:tcBorders>
            <w:shd w:val="clear" w:color="auto" w:fill="auto"/>
            <w:vAlign w:val="center"/>
            <w:hideMark/>
          </w:tcPr>
          <w:p w14:paraId="1C715F6A" w14:textId="7ECF4D3C" w:rsidR="00F5565B" w:rsidRPr="00FE26A6" w:rsidRDefault="00F5565B" w:rsidP="004C381A">
            <w:pPr>
              <w:spacing w:after="0" w:line="240" w:lineRule="auto"/>
              <w:rPr>
                <w:rFonts w:ascii="Calibri" w:eastAsia="Times New Roman" w:hAnsi="Calibri" w:cs="Calibri"/>
                <w:i/>
                <w:iCs/>
                <w:color w:val="000000"/>
                <w:sz w:val="16"/>
                <w:szCs w:val="16"/>
                <w:lang w:eastAsia="en-IE"/>
              </w:rPr>
            </w:pPr>
            <w:r w:rsidRPr="00FE26A6">
              <w:rPr>
                <w:rFonts w:ascii="Calibri" w:eastAsia="Times New Roman" w:hAnsi="Calibri" w:cs="Calibri"/>
                <w:i/>
                <w:iCs/>
                <w:color w:val="000000"/>
                <w:sz w:val="16"/>
                <w:szCs w:val="16"/>
                <w:lang w:eastAsia="en-IE"/>
              </w:rPr>
              <w:t>Martins et al</w:t>
            </w:r>
            <w:r w:rsidR="008F0F24" w:rsidRPr="00FE26A6">
              <w:rPr>
                <w:rFonts w:ascii="Calibri" w:eastAsia="Times New Roman" w:hAnsi="Calibri" w:cs="Calibri"/>
                <w:i/>
                <w:iCs/>
                <w:color w:val="000000"/>
                <w:sz w:val="16"/>
                <w:szCs w:val="16"/>
                <w:lang w:eastAsia="en-IE"/>
              </w:rPr>
              <w:t>.</w:t>
            </w:r>
            <w:r w:rsidRPr="00FE26A6">
              <w:rPr>
                <w:rFonts w:ascii="Calibri" w:eastAsia="Times New Roman" w:hAnsi="Calibri" w:cs="Calibri"/>
                <w:i/>
                <w:iCs/>
                <w:color w:val="000000"/>
                <w:sz w:val="16"/>
                <w:szCs w:val="16"/>
                <w:lang w:eastAsia="en-IE"/>
              </w:rPr>
              <w:t xml:space="preserve"> (2019)</w:t>
            </w:r>
          </w:p>
        </w:tc>
      </w:tr>
      <w:tr w:rsidR="004C381A" w:rsidRPr="00A21C42" w14:paraId="2F07F025"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28D920A1" w14:textId="77777777" w:rsidR="004C381A" w:rsidRPr="00A21C42" w:rsidRDefault="004C381A" w:rsidP="004C381A">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2CC57730" w14:textId="77777777" w:rsidR="004C381A" w:rsidRPr="00A21C42" w:rsidRDefault="004C381A" w:rsidP="004C381A">
            <w:pPr>
              <w:spacing w:after="0" w:line="240" w:lineRule="auto"/>
              <w:rPr>
                <w:rFonts w:ascii="Calibri" w:eastAsia="Times New Roman" w:hAnsi="Calibri" w:cs="Calibri"/>
                <w:color w:val="000000"/>
                <w:sz w:val="16"/>
                <w:szCs w:val="16"/>
                <w:lang w:eastAsia="en-IE"/>
              </w:rPr>
            </w:pPr>
          </w:p>
        </w:tc>
        <w:tc>
          <w:tcPr>
            <w:tcW w:w="3938" w:type="dxa"/>
            <w:tcBorders>
              <w:top w:val="single" w:sz="4" w:space="0" w:color="auto"/>
              <w:left w:val="nil"/>
              <w:bottom w:val="single" w:sz="8" w:space="0" w:color="auto"/>
              <w:right w:val="single" w:sz="8" w:space="0" w:color="auto"/>
            </w:tcBorders>
            <w:shd w:val="clear" w:color="auto" w:fill="auto"/>
            <w:vAlign w:val="center"/>
            <w:hideMark/>
          </w:tcPr>
          <w:p w14:paraId="2E7A36D8" w14:textId="4132240B" w:rsidR="004C381A" w:rsidRPr="00A21C42" w:rsidRDefault="004C381A"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3c</w:t>
            </w:r>
            <w:r w:rsidR="002E3426">
              <w:rPr>
                <w:rFonts w:ascii="Calibri" w:eastAsia="Times New Roman" w:hAnsi="Calibri" w:cs="Calibri"/>
                <w:color w:val="000000"/>
                <w:sz w:val="16"/>
                <w:szCs w:val="16"/>
                <w:lang w:eastAsia="en-IE"/>
              </w:rPr>
              <w:t>3</w:t>
            </w:r>
            <w:r w:rsidRPr="00A21C42">
              <w:rPr>
                <w:rFonts w:ascii="Calibri" w:eastAsia="Times New Roman" w:hAnsi="Calibri" w:cs="Calibri"/>
                <w:color w:val="000000"/>
                <w:sz w:val="16"/>
                <w:szCs w:val="16"/>
                <w:lang w:eastAsia="en-IE"/>
              </w:rPr>
              <w:t xml:space="preserve">. </w:t>
            </w:r>
            <w:r w:rsidR="00B53814">
              <w:rPr>
                <w:rFonts w:ascii="Calibri" w:eastAsia="Times New Roman" w:hAnsi="Calibri" w:cs="Calibri"/>
                <w:color w:val="000000"/>
                <w:sz w:val="16"/>
                <w:szCs w:val="16"/>
                <w:lang w:eastAsia="en-IE"/>
              </w:rPr>
              <w:t>Infection control</w:t>
            </w:r>
          </w:p>
        </w:tc>
        <w:tc>
          <w:tcPr>
            <w:tcW w:w="5009" w:type="dxa"/>
            <w:tcBorders>
              <w:top w:val="single" w:sz="4" w:space="0" w:color="auto"/>
              <w:left w:val="nil"/>
              <w:bottom w:val="single" w:sz="8" w:space="0" w:color="auto"/>
              <w:right w:val="nil"/>
            </w:tcBorders>
          </w:tcPr>
          <w:p w14:paraId="36F45A50" w14:textId="20FCAF7F" w:rsidR="004C381A" w:rsidRPr="00A21C42" w:rsidRDefault="004C381A" w:rsidP="004C381A">
            <w:pPr>
              <w:spacing w:after="0" w:line="240" w:lineRule="auto"/>
              <w:rPr>
                <w:rFonts w:ascii="Calibri" w:eastAsia="Times New Roman" w:hAnsi="Calibri" w:cs="Calibri"/>
                <w:color w:val="000000"/>
                <w:sz w:val="16"/>
                <w:szCs w:val="16"/>
                <w:lang w:eastAsia="en-IE"/>
              </w:rPr>
            </w:pPr>
            <w:r w:rsidRPr="000232F9">
              <w:rPr>
                <w:rFonts w:ascii="Calibri" w:eastAsia="Times New Roman" w:hAnsi="Calibri" w:cs="Calibri"/>
                <w:color w:val="000000"/>
                <w:sz w:val="16"/>
                <w:szCs w:val="16"/>
                <w:lang w:eastAsia="en-IE"/>
              </w:rPr>
              <w:t>Infection control and safety were identified as major issues and it was regarded imperative for the robot to comply with current health and safety guidelines</w:t>
            </w:r>
            <w:r>
              <w:rPr>
                <w:rFonts w:ascii="Calibri" w:eastAsia="Times New Roman" w:hAnsi="Calibri" w:cs="Calibri"/>
                <w:color w:val="000000"/>
                <w:sz w:val="16"/>
                <w:szCs w:val="16"/>
                <w:lang w:eastAsia="en-IE"/>
              </w:rPr>
              <w:t xml:space="preserve"> (p.14)</w:t>
            </w:r>
          </w:p>
        </w:tc>
        <w:tc>
          <w:tcPr>
            <w:tcW w:w="2174" w:type="dxa"/>
            <w:tcBorders>
              <w:top w:val="single" w:sz="4" w:space="0" w:color="auto"/>
              <w:left w:val="nil"/>
              <w:bottom w:val="single" w:sz="8" w:space="0" w:color="auto"/>
              <w:right w:val="single" w:sz="8" w:space="0" w:color="auto"/>
            </w:tcBorders>
            <w:shd w:val="clear" w:color="auto" w:fill="auto"/>
            <w:vAlign w:val="center"/>
            <w:hideMark/>
          </w:tcPr>
          <w:p w14:paraId="2196BE1C" w14:textId="71D2F772" w:rsidR="004C381A" w:rsidRPr="004C2707" w:rsidRDefault="004C381A" w:rsidP="004C381A">
            <w:pPr>
              <w:spacing w:after="0" w:line="240" w:lineRule="auto"/>
              <w:rPr>
                <w:rFonts w:ascii="Calibri" w:eastAsia="Times New Roman" w:hAnsi="Calibri" w:cs="Calibri"/>
                <w:i/>
                <w:iCs/>
                <w:color w:val="000000"/>
                <w:sz w:val="16"/>
                <w:szCs w:val="16"/>
                <w:lang w:eastAsia="en-IE"/>
              </w:rPr>
            </w:pPr>
            <w:r w:rsidRPr="004C2707">
              <w:rPr>
                <w:rFonts w:ascii="Calibri" w:eastAsia="Times New Roman" w:hAnsi="Calibri" w:cs="Calibri"/>
                <w:i/>
                <w:iCs/>
                <w:color w:val="000000"/>
                <w:sz w:val="16"/>
                <w:szCs w:val="16"/>
                <w:lang w:eastAsia="en-IE"/>
              </w:rPr>
              <w:t>Papadopoulos et al</w:t>
            </w:r>
            <w:r w:rsidR="008F0F24" w:rsidRPr="004C2707">
              <w:rPr>
                <w:rFonts w:ascii="Calibri" w:eastAsia="Times New Roman" w:hAnsi="Calibri" w:cs="Calibri"/>
                <w:i/>
                <w:iCs/>
                <w:color w:val="000000"/>
                <w:sz w:val="16"/>
                <w:szCs w:val="16"/>
                <w:lang w:eastAsia="en-IE"/>
              </w:rPr>
              <w:t>.</w:t>
            </w:r>
            <w:r w:rsidRPr="004C2707">
              <w:rPr>
                <w:rFonts w:ascii="Calibri" w:eastAsia="Times New Roman" w:hAnsi="Calibri" w:cs="Calibri"/>
                <w:i/>
                <w:iCs/>
                <w:color w:val="000000"/>
                <w:sz w:val="16"/>
                <w:szCs w:val="16"/>
                <w:lang w:eastAsia="en-IE"/>
              </w:rPr>
              <w:t xml:space="preserve"> (2018)</w:t>
            </w:r>
          </w:p>
        </w:tc>
      </w:tr>
      <w:tr w:rsidR="004C381A" w:rsidRPr="00A21C42" w14:paraId="018AB413"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5E948937" w14:textId="77777777" w:rsidR="004C381A" w:rsidRPr="00A21C42" w:rsidRDefault="004C381A" w:rsidP="004C381A">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0360F1A7" w14:textId="77777777" w:rsidR="004C381A" w:rsidRPr="00A21C42" w:rsidRDefault="004C381A" w:rsidP="004C381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39235202" w14:textId="6C4C0DD2" w:rsidR="004C381A" w:rsidRPr="00A21C42" w:rsidRDefault="004C381A"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3c</w:t>
            </w:r>
            <w:r w:rsidR="002E3426">
              <w:rPr>
                <w:rFonts w:ascii="Calibri" w:eastAsia="Times New Roman" w:hAnsi="Calibri" w:cs="Calibri"/>
                <w:color w:val="000000"/>
                <w:sz w:val="16"/>
                <w:szCs w:val="16"/>
                <w:lang w:eastAsia="en-IE"/>
              </w:rPr>
              <w:t>4</w:t>
            </w:r>
            <w:r w:rsidRPr="00A21C42">
              <w:rPr>
                <w:rFonts w:ascii="Calibri" w:eastAsia="Times New Roman" w:hAnsi="Calibri" w:cs="Calibri"/>
                <w:color w:val="000000"/>
                <w:sz w:val="16"/>
                <w:szCs w:val="16"/>
                <w:lang w:eastAsia="en-IE"/>
              </w:rPr>
              <w:t xml:space="preserve">. Fear of negative </w:t>
            </w:r>
            <w:r w:rsidR="00C4404A">
              <w:rPr>
                <w:rFonts w:ascii="Calibri" w:eastAsia="Times New Roman" w:hAnsi="Calibri" w:cs="Calibri"/>
                <w:color w:val="000000"/>
                <w:sz w:val="16"/>
                <w:szCs w:val="16"/>
                <w:lang w:eastAsia="en-IE"/>
              </w:rPr>
              <w:t>effects</w:t>
            </w:r>
            <w:r w:rsidRPr="00A21C42">
              <w:rPr>
                <w:rFonts w:ascii="Calibri" w:eastAsia="Times New Roman" w:hAnsi="Calibri" w:cs="Calibri"/>
                <w:color w:val="000000"/>
                <w:sz w:val="16"/>
                <w:szCs w:val="16"/>
                <w:lang w:eastAsia="en-IE"/>
              </w:rPr>
              <w:t xml:space="preserve"> on health</w:t>
            </w:r>
          </w:p>
        </w:tc>
        <w:tc>
          <w:tcPr>
            <w:tcW w:w="5009" w:type="dxa"/>
            <w:tcBorders>
              <w:top w:val="nil"/>
              <w:left w:val="nil"/>
              <w:bottom w:val="single" w:sz="8" w:space="0" w:color="auto"/>
              <w:right w:val="nil"/>
            </w:tcBorders>
          </w:tcPr>
          <w:p w14:paraId="650FE426" w14:textId="3FF1F0A2" w:rsidR="004C381A" w:rsidRPr="00A21C42" w:rsidRDefault="004C381A" w:rsidP="004C381A">
            <w:pPr>
              <w:spacing w:after="0" w:line="240" w:lineRule="auto"/>
              <w:rPr>
                <w:rFonts w:ascii="Calibri" w:eastAsia="Times New Roman" w:hAnsi="Calibri" w:cs="Calibri"/>
                <w:color w:val="000000"/>
                <w:sz w:val="16"/>
                <w:szCs w:val="16"/>
                <w:lang w:eastAsia="en-IE"/>
              </w:rPr>
            </w:pPr>
            <w:r w:rsidRPr="00DE0246">
              <w:rPr>
                <w:rFonts w:ascii="Calibri" w:eastAsia="Times New Roman" w:hAnsi="Calibri" w:cs="Calibri"/>
                <w:color w:val="000000"/>
                <w:sz w:val="16"/>
                <w:szCs w:val="16"/>
                <w:lang w:eastAsia="en-IE"/>
              </w:rPr>
              <w:t>Ethical issues included the fear that personal human interaction would be replaced by action carried out by robots, the fear of decreased social contact, patients’ stigmatisation as being frail and dependent when using robotic devices, the fear of the dehumanisation of society, privacy issues (e.g., invasion of privacy, risk of surveillance, feelings of being followed and watched and low data security) and the fear that the robots compromise capabilities and thus have negative effects on health</w:t>
            </w:r>
            <w:r>
              <w:rPr>
                <w:rFonts w:ascii="Calibri" w:eastAsia="Times New Roman" w:hAnsi="Calibri" w:cs="Calibri"/>
                <w:color w:val="000000"/>
                <w:sz w:val="16"/>
                <w:szCs w:val="16"/>
                <w:lang w:eastAsia="en-IE"/>
              </w:rPr>
              <w:t xml:space="preserve"> (pg.9)</w:t>
            </w:r>
          </w:p>
        </w:tc>
        <w:tc>
          <w:tcPr>
            <w:tcW w:w="2174" w:type="dxa"/>
            <w:tcBorders>
              <w:top w:val="nil"/>
              <w:left w:val="nil"/>
              <w:bottom w:val="single" w:sz="8" w:space="0" w:color="auto"/>
              <w:right w:val="single" w:sz="8" w:space="0" w:color="auto"/>
            </w:tcBorders>
            <w:shd w:val="clear" w:color="auto" w:fill="auto"/>
            <w:vAlign w:val="center"/>
            <w:hideMark/>
          </w:tcPr>
          <w:p w14:paraId="1B0DF55D" w14:textId="456BCBF9" w:rsidR="004C381A" w:rsidRPr="00A21C42" w:rsidRDefault="004C381A" w:rsidP="004C381A">
            <w:pPr>
              <w:spacing w:after="0" w:line="240" w:lineRule="auto"/>
              <w:rPr>
                <w:rFonts w:ascii="Calibri" w:eastAsia="Times New Roman" w:hAnsi="Calibri" w:cs="Calibri"/>
                <w:color w:val="000000"/>
                <w:sz w:val="16"/>
                <w:szCs w:val="16"/>
                <w:lang w:eastAsia="en-IE"/>
              </w:rPr>
            </w:pPr>
            <w:proofErr w:type="spellStart"/>
            <w:r w:rsidRPr="00A21C42">
              <w:rPr>
                <w:rFonts w:ascii="Calibri" w:eastAsia="Times New Roman" w:hAnsi="Calibri" w:cs="Calibri"/>
                <w:color w:val="000000"/>
                <w:sz w:val="16"/>
                <w:szCs w:val="16"/>
                <w:lang w:eastAsia="en-IE"/>
              </w:rPr>
              <w:t>Servaty</w:t>
            </w:r>
            <w:proofErr w:type="spellEnd"/>
            <w:r w:rsidRPr="00A21C42">
              <w:rPr>
                <w:rFonts w:ascii="Calibri" w:eastAsia="Times New Roman" w:hAnsi="Calibri" w:cs="Calibri"/>
                <w:color w:val="000000"/>
                <w:sz w:val="16"/>
                <w:szCs w:val="16"/>
                <w:lang w:eastAsia="en-IE"/>
              </w:rPr>
              <w:t xml:space="preserve"> </w:t>
            </w:r>
            <w:r w:rsidRPr="00A21C42">
              <w:rPr>
                <w:rFonts w:ascii="Calibri" w:eastAsia="Times New Roman" w:hAnsi="Calibri" w:cs="Calibri"/>
                <w:i/>
                <w:iCs/>
                <w:color w:val="000000"/>
                <w:sz w:val="16"/>
                <w:szCs w:val="16"/>
                <w:lang w:eastAsia="en-IE"/>
              </w:rPr>
              <w:t>et al</w:t>
            </w:r>
            <w:r w:rsidR="008F0F24">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(2020)</w:t>
            </w:r>
          </w:p>
        </w:tc>
      </w:tr>
      <w:tr w:rsidR="007538DF" w:rsidRPr="00A21C42" w14:paraId="794B3BD3"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1D5BB246" w14:textId="77777777" w:rsidR="007538DF" w:rsidRPr="00A21C42" w:rsidRDefault="007538DF" w:rsidP="004C381A">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right w:val="single" w:sz="8" w:space="0" w:color="auto"/>
            </w:tcBorders>
            <w:shd w:val="clear" w:color="auto" w:fill="auto"/>
            <w:vAlign w:val="center"/>
            <w:hideMark/>
          </w:tcPr>
          <w:p w14:paraId="61D2FC06" w14:textId="77777777" w:rsidR="007538DF" w:rsidRPr="00A21C42" w:rsidRDefault="007538DF"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3d. Privacy Issues</w:t>
            </w:r>
          </w:p>
        </w:tc>
        <w:tc>
          <w:tcPr>
            <w:tcW w:w="3938" w:type="dxa"/>
            <w:tcBorders>
              <w:top w:val="nil"/>
              <w:left w:val="nil"/>
              <w:bottom w:val="single" w:sz="8" w:space="0" w:color="auto"/>
              <w:right w:val="single" w:sz="8" w:space="0" w:color="auto"/>
            </w:tcBorders>
            <w:shd w:val="clear" w:color="auto" w:fill="auto"/>
            <w:vAlign w:val="center"/>
            <w:hideMark/>
          </w:tcPr>
          <w:p w14:paraId="761B4ECA" w14:textId="77777777" w:rsidR="007538DF" w:rsidRPr="00A21C42" w:rsidRDefault="007538DF"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3d1. Patient’s privacy could be jeopardised</w:t>
            </w:r>
          </w:p>
        </w:tc>
        <w:tc>
          <w:tcPr>
            <w:tcW w:w="5009" w:type="dxa"/>
            <w:tcBorders>
              <w:top w:val="nil"/>
              <w:left w:val="nil"/>
              <w:bottom w:val="single" w:sz="8" w:space="0" w:color="auto"/>
              <w:right w:val="nil"/>
            </w:tcBorders>
          </w:tcPr>
          <w:p w14:paraId="1AF3D405" w14:textId="361F94FD" w:rsidR="007538DF" w:rsidRPr="00A21C42" w:rsidRDefault="007538DF" w:rsidP="004C381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912DE1">
              <w:rPr>
                <w:rFonts w:ascii="Calibri" w:eastAsia="Times New Roman" w:hAnsi="Calibri" w:cs="Calibri"/>
                <w:color w:val="000000"/>
                <w:sz w:val="16"/>
                <w:szCs w:val="16"/>
                <w:lang w:eastAsia="en-IE"/>
              </w:rPr>
              <w:t>Furthermore, without</w:t>
            </w:r>
            <w:r>
              <w:rPr>
                <w:rFonts w:ascii="Calibri" w:eastAsia="Times New Roman" w:hAnsi="Calibri" w:cs="Calibri"/>
                <w:color w:val="000000"/>
                <w:sz w:val="16"/>
                <w:szCs w:val="16"/>
                <w:lang w:eastAsia="en-IE"/>
              </w:rPr>
              <w:t xml:space="preserve"> </w:t>
            </w:r>
            <w:r w:rsidRPr="00912DE1">
              <w:rPr>
                <w:rFonts w:ascii="Calibri" w:eastAsia="Times New Roman" w:hAnsi="Calibri" w:cs="Calibri"/>
                <w:color w:val="000000"/>
                <w:sz w:val="16"/>
                <w:szCs w:val="16"/>
                <w:lang w:eastAsia="en-IE"/>
              </w:rPr>
              <w:t>adequate protection of data, patient privacy could be jeopardized</w:t>
            </w:r>
            <w:r>
              <w:rPr>
                <w:rFonts w:ascii="Calibri" w:eastAsia="Times New Roman" w:hAnsi="Calibri" w:cs="Calibri"/>
                <w:color w:val="000000"/>
                <w:sz w:val="16"/>
                <w:szCs w:val="16"/>
                <w:lang w:eastAsia="en-IE"/>
              </w:rPr>
              <w:t xml:space="preserve"> (p.5)</w:t>
            </w:r>
          </w:p>
        </w:tc>
        <w:tc>
          <w:tcPr>
            <w:tcW w:w="2174" w:type="dxa"/>
            <w:tcBorders>
              <w:top w:val="nil"/>
              <w:left w:val="nil"/>
              <w:bottom w:val="single" w:sz="8" w:space="0" w:color="auto"/>
              <w:right w:val="single" w:sz="8" w:space="0" w:color="auto"/>
            </w:tcBorders>
            <w:shd w:val="clear" w:color="auto" w:fill="auto"/>
            <w:vAlign w:val="center"/>
            <w:hideMark/>
          </w:tcPr>
          <w:p w14:paraId="10AA88B5" w14:textId="537CD72A" w:rsidR="007538DF" w:rsidRPr="00A21C42" w:rsidRDefault="007538DF"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Buchanan </w:t>
            </w:r>
            <w:r w:rsidRPr="00A21C42">
              <w:rPr>
                <w:rFonts w:ascii="Calibri" w:eastAsia="Times New Roman" w:hAnsi="Calibri" w:cs="Calibri"/>
                <w:i/>
                <w:iCs/>
                <w:color w:val="000000"/>
                <w:sz w:val="16"/>
                <w:szCs w:val="16"/>
                <w:lang w:eastAsia="en-IE"/>
              </w:rPr>
              <w:t>et al</w:t>
            </w:r>
            <w:r w:rsidR="008F0F24">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(2020)</w:t>
            </w:r>
          </w:p>
        </w:tc>
      </w:tr>
      <w:tr w:rsidR="007538DF" w:rsidRPr="00A21C42" w14:paraId="6E65D648"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56431712" w14:textId="77777777" w:rsidR="007538DF" w:rsidRPr="00A21C42" w:rsidRDefault="007538DF" w:rsidP="004C381A">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66D8EC79" w14:textId="77777777" w:rsidR="007538DF" w:rsidRPr="00A21C42" w:rsidRDefault="007538DF" w:rsidP="004C381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AF4BD1E" w14:textId="7984FAD9" w:rsidR="007538DF" w:rsidRPr="00A21C42" w:rsidRDefault="007538DF"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3d</w:t>
            </w:r>
            <w:r>
              <w:rPr>
                <w:rFonts w:ascii="Calibri" w:eastAsia="Times New Roman" w:hAnsi="Calibri" w:cs="Calibri"/>
                <w:color w:val="000000"/>
                <w:sz w:val="16"/>
                <w:szCs w:val="16"/>
                <w:lang w:eastAsia="en-IE"/>
              </w:rPr>
              <w:t>2</w:t>
            </w:r>
            <w:r w:rsidRPr="00A21C42">
              <w:rPr>
                <w:rFonts w:ascii="Calibri" w:eastAsia="Times New Roman" w:hAnsi="Calibri" w:cs="Calibri"/>
                <w:color w:val="000000"/>
                <w:sz w:val="16"/>
                <w:szCs w:val="16"/>
                <w:lang w:eastAsia="en-IE"/>
              </w:rPr>
              <w:t xml:space="preserve">. Fear of Privacy breaches </w:t>
            </w:r>
          </w:p>
        </w:tc>
        <w:tc>
          <w:tcPr>
            <w:tcW w:w="5009" w:type="dxa"/>
            <w:tcBorders>
              <w:top w:val="nil"/>
              <w:left w:val="nil"/>
              <w:bottom w:val="single" w:sz="8" w:space="0" w:color="auto"/>
              <w:right w:val="nil"/>
            </w:tcBorders>
          </w:tcPr>
          <w:p w14:paraId="7B74C620" w14:textId="1D2C8489" w:rsidR="007538DF" w:rsidRPr="00A21C42" w:rsidRDefault="007538DF" w:rsidP="004C381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…f</w:t>
            </w:r>
            <w:r w:rsidRPr="008A0F08">
              <w:rPr>
                <w:rFonts w:ascii="Calibri" w:eastAsia="Times New Roman" w:hAnsi="Calibri" w:cs="Calibri"/>
                <w:color w:val="000000"/>
                <w:sz w:val="16"/>
                <w:szCs w:val="16"/>
                <w:lang w:eastAsia="en-IE"/>
              </w:rPr>
              <w:t>or example some participants expressed fears about privacy breaches resulting from disclosure of information about the user</w:t>
            </w:r>
            <w:r>
              <w:rPr>
                <w:rFonts w:ascii="Calibri" w:eastAsia="Times New Roman" w:hAnsi="Calibri" w:cs="Calibri"/>
                <w:color w:val="000000"/>
                <w:sz w:val="16"/>
                <w:szCs w:val="16"/>
                <w:lang w:eastAsia="en-IE"/>
              </w:rPr>
              <w:t xml:space="preserve"> (p.14)</w:t>
            </w:r>
          </w:p>
        </w:tc>
        <w:tc>
          <w:tcPr>
            <w:tcW w:w="2174" w:type="dxa"/>
            <w:tcBorders>
              <w:top w:val="nil"/>
              <w:left w:val="nil"/>
              <w:bottom w:val="single" w:sz="8" w:space="0" w:color="auto"/>
              <w:right w:val="single" w:sz="8" w:space="0" w:color="auto"/>
            </w:tcBorders>
            <w:shd w:val="clear" w:color="auto" w:fill="auto"/>
            <w:vAlign w:val="center"/>
            <w:hideMark/>
          </w:tcPr>
          <w:p w14:paraId="0A07F59A" w14:textId="77573993" w:rsidR="007538DF" w:rsidRPr="00A21C42" w:rsidRDefault="007538DF"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Papadopoulos </w:t>
            </w:r>
            <w:r w:rsidRPr="00A21C42">
              <w:rPr>
                <w:rFonts w:ascii="Calibri" w:eastAsia="Times New Roman" w:hAnsi="Calibri" w:cs="Calibri"/>
                <w:i/>
                <w:iCs/>
                <w:color w:val="000000"/>
                <w:sz w:val="16"/>
                <w:szCs w:val="16"/>
                <w:lang w:eastAsia="en-IE"/>
              </w:rPr>
              <w:t>et al</w:t>
            </w:r>
            <w:r w:rsidR="008F0F24">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(2018)</w:t>
            </w:r>
          </w:p>
        </w:tc>
      </w:tr>
      <w:tr w:rsidR="007538DF" w:rsidRPr="009C373C" w14:paraId="4B663AA0"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53DA70FB" w14:textId="77777777" w:rsidR="007538DF" w:rsidRPr="00A21C42" w:rsidRDefault="007538DF" w:rsidP="004C381A">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7E2D2B84" w14:textId="77777777" w:rsidR="007538DF" w:rsidRPr="00A21C42" w:rsidRDefault="007538DF" w:rsidP="004C381A">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5EB5B18" w14:textId="77777777" w:rsidR="007538DF" w:rsidRPr="00A21C42" w:rsidRDefault="007538DF"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3d3. ‘Big brother’ surveillance</w:t>
            </w:r>
          </w:p>
        </w:tc>
        <w:tc>
          <w:tcPr>
            <w:tcW w:w="5009" w:type="dxa"/>
            <w:tcBorders>
              <w:top w:val="nil"/>
              <w:left w:val="nil"/>
              <w:bottom w:val="single" w:sz="8" w:space="0" w:color="auto"/>
              <w:right w:val="nil"/>
            </w:tcBorders>
          </w:tcPr>
          <w:p w14:paraId="52191EFA" w14:textId="77777777" w:rsidR="007538DF" w:rsidRDefault="007538DF" w:rsidP="004C381A">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3E34B2">
              <w:rPr>
                <w:rFonts w:ascii="Calibri" w:eastAsia="Times New Roman" w:hAnsi="Calibri" w:cs="Calibri"/>
                <w:color w:val="000000"/>
                <w:sz w:val="16"/>
                <w:szCs w:val="16"/>
                <w:lang w:eastAsia="en-IE"/>
              </w:rPr>
              <w:t xml:space="preserve">As robots could potentially make continuous video and sound recordings of the users, older people voiced robotic applications as a form of forceful intrusion and ‘Big Brother’ surveillance of every snippet </w:t>
            </w:r>
            <w:r w:rsidRPr="003E34B2">
              <w:rPr>
                <w:rFonts w:ascii="Calibri" w:eastAsia="Times New Roman" w:hAnsi="Calibri" w:cs="Calibri"/>
                <w:color w:val="000000"/>
                <w:sz w:val="16"/>
                <w:szCs w:val="16"/>
                <w:lang w:eastAsia="en-IE"/>
              </w:rPr>
              <w:lastRenderedPageBreak/>
              <w:t>of their lives</w:t>
            </w:r>
            <w:r>
              <w:rPr>
                <w:rFonts w:ascii="Calibri" w:eastAsia="Times New Roman" w:hAnsi="Calibri" w:cs="Calibri"/>
                <w:color w:val="000000"/>
                <w:sz w:val="16"/>
                <w:szCs w:val="16"/>
                <w:lang w:eastAsia="en-IE"/>
              </w:rPr>
              <w:t xml:space="preserve"> (pg.8); </w:t>
            </w:r>
            <w:r w:rsidRPr="00A90280">
              <w:rPr>
                <w:rFonts w:ascii="Calibri" w:eastAsia="Times New Roman" w:hAnsi="Calibri" w:cs="Calibri"/>
                <w:color w:val="000000"/>
                <w:sz w:val="16"/>
                <w:szCs w:val="16"/>
                <w:lang w:eastAsia="en-IE"/>
              </w:rPr>
              <w:t>Carers discussed privacy in relation to formulas and routines that they took to be embedded in their professional codes of conduct and good practices, and raised concerns regarding unwelcome intrusion or surveillance</w:t>
            </w:r>
            <w:r>
              <w:rPr>
                <w:rFonts w:ascii="Calibri" w:eastAsia="Times New Roman" w:hAnsi="Calibri" w:cs="Calibri"/>
                <w:color w:val="000000"/>
                <w:sz w:val="16"/>
                <w:szCs w:val="16"/>
                <w:lang w:eastAsia="en-IE"/>
              </w:rPr>
              <w:t>…(</w:t>
            </w:r>
            <w:r w:rsidR="00211D5C">
              <w:rPr>
                <w:rFonts w:ascii="Calibri" w:eastAsia="Times New Roman" w:hAnsi="Calibri" w:cs="Calibri"/>
                <w:color w:val="000000"/>
                <w:sz w:val="16"/>
                <w:szCs w:val="16"/>
                <w:lang w:eastAsia="en-IE"/>
              </w:rPr>
              <w:t>Tan et al</w:t>
            </w:r>
            <w:r w:rsidR="00443B14">
              <w:rPr>
                <w:rFonts w:ascii="Calibri" w:eastAsia="Times New Roman" w:hAnsi="Calibri" w:cs="Calibri"/>
                <w:color w:val="000000"/>
                <w:sz w:val="16"/>
                <w:szCs w:val="16"/>
                <w:lang w:eastAsia="en-IE"/>
              </w:rPr>
              <w:t xml:space="preserve">., </w:t>
            </w:r>
            <w:r>
              <w:rPr>
                <w:rFonts w:ascii="Calibri" w:eastAsia="Times New Roman" w:hAnsi="Calibri" w:cs="Calibri"/>
                <w:color w:val="000000"/>
                <w:sz w:val="16"/>
                <w:szCs w:val="16"/>
                <w:lang w:eastAsia="en-IE"/>
              </w:rPr>
              <w:t>pg.8)</w:t>
            </w:r>
          </w:p>
          <w:p w14:paraId="59454AE2" w14:textId="77777777" w:rsidR="00443B14" w:rsidRDefault="00443B14" w:rsidP="004C381A">
            <w:pPr>
              <w:spacing w:after="0" w:line="240" w:lineRule="auto"/>
              <w:rPr>
                <w:rFonts w:ascii="Calibri" w:eastAsia="Times New Roman" w:hAnsi="Calibri" w:cs="Calibri"/>
                <w:color w:val="000000"/>
                <w:sz w:val="16"/>
                <w:szCs w:val="16"/>
                <w:lang w:eastAsia="en-IE"/>
              </w:rPr>
            </w:pPr>
          </w:p>
          <w:p w14:paraId="4D2BC18B" w14:textId="77777777" w:rsidR="00CD278F" w:rsidRPr="00D229F7" w:rsidRDefault="00CD278F" w:rsidP="00CD278F">
            <w:pPr>
              <w:spacing w:after="0" w:line="240" w:lineRule="auto"/>
              <w:rPr>
                <w:rFonts w:ascii="Calibri" w:eastAsia="Times New Roman" w:hAnsi="Calibri" w:cs="Calibri"/>
                <w:sz w:val="16"/>
                <w:szCs w:val="16"/>
                <w:lang w:eastAsia="en-IE"/>
              </w:rPr>
            </w:pPr>
            <w:r w:rsidRPr="00C05579">
              <w:rPr>
                <w:rFonts w:ascii="Calibri" w:eastAsia="Times New Roman" w:hAnsi="Calibri" w:cs="Calibri"/>
                <w:sz w:val="16"/>
                <w:szCs w:val="16"/>
                <w:lang w:eastAsia="en-IE"/>
              </w:rPr>
              <w:t>S</w:t>
            </w:r>
            <w:r w:rsidRPr="00D229F7">
              <w:rPr>
                <w:rFonts w:ascii="Calibri" w:eastAsia="Times New Roman" w:hAnsi="Calibri" w:cs="Calibri"/>
                <w:sz w:val="16"/>
                <w:szCs w:val="16"/>
                <w:lang w:eastAsia="en-IE"/>
              </w:rPr>
              <w:t>taff were</w:t>
            </w:r>
            <w:r w:rsidRPr="00C05579">
              <w:rPr>
                <w:rFonts w:ascii="Calibri" w:eastAsia="Times New Roman" w:hAnsi="Calibri" w:cs="Calibri"/>
                <w:sz w:val="16"/>
                <w:szCs w:val="16"/>
                <w:lang w:eastAsia="en-IE"/>
              </w:rPr>
              <w:t xml:space="preserve"> </w:t>
            </w:r>
            <w:r w:rsidRPr="00D229F7">
              <w:rPr>
                <w:rFonts w:ascii="Calibri" w:eastAsia="Times New Roman" w:hAnsi="Calibri" w:cs="Calibri"/>
                <w:sz w:val="16"/>
                <w:szCs w:val="16"/>
                <w:lang w:eastAsia="en-IE"/>
              </w:rPr>
              <w:t>concerned about surveillance and emphasized the importance</w:t>
            </w:r>
          </w:p>
          <w:p w14:paraId="25EA2B1B" w14:textId="62BDB8C5" w:rsidR="00443B14" w:rsidRPr="00A21C42" w:rsidRDefault="00CD278F" w:rsidP="00CD278F">
            <w:pPr>
              <w:spacing w:after="0" w:line="240" w:lineRule="auto"/>
              <w:rPr>
                <w:rFonts w:ascii="Calibri" w:eastAsia="Times New Roman" w:hAnsi="Calibri" w:cs="Calibri"/>
                <w:color w:val="000000"/>
                <w:sz w:val="16"/>
                <w:szCs w:val="16"/>
                <w:lang w:eastAsia="en-IE"/>
              </w:rPr>
            </w:pPr>
            <w:r w:rsidRPr="00C05579">
              <w:rPr>
                <w:rFonts w:ascii="Calibri" w:eastAsia="Times New Roman" w:hAnsi="Calibri" w:cs="Calibri"/>
                <w:sz w:val="16"/>
                <w:szCs w:val="16"/>
                <w:lang w:eastAsia="en-IE"/>
              </w:rPr>
              <w:t>of protecting the privacy of older adults and staff (Trainum et al., p7)</w:t>
            </w:r>
          </w:p>
        </w:tc>
        <w:tc>
          <w:tcPr>
            <w:tcW w:w="2174" w:type="dxa"/>
            <w:tcBorders>
              <w:top w:val="nil"/>
              <w:left w:val="nil"/>
              <w:bottom w:val="single" w:sz="8" w:space="0" w:color="auto"/>
              <w:right w:val="single" w:sz="8" w:space="0" w:color="auto"/>
            </w:tcBorders>
            <w:shd w:val="clear" w:color="auto" w:fill="auto"/>
            <w:vAlign w:val="center"/>
            <w:hideMark/>
          </w:tcPr>
          <w:p w14:paraId="5112702C" w14:textId="6654F018" w:rsidR="007538DF" w:rsidRPr="009C373C" w:rsidRDefault="007538DF" w:rsidP="004C381A">
            <w:pPr>
              <w:spacing w:after="0" w:line="240" w:lineRule="auto"/>
              <w:rPr>
                <w:rFonts w:ascii="Calibri" w:eastAsia="Times New Roman" w:hAnsi="Calibri" w:cs="Calibri"/>
                <w:color w:val="000000"/>
                <w:sz w:val="16"/>
                <w:szCs w:val="16"/>
                <w:lang w:val="fr-FR" w:eastAsia="en-IE"/>
              </w:rPr>
            </w:pPr>
            <w:r w:rsidRPr="00CD447B">
              <w:rPr>
                <w:rFonts w:ascii="Calibri" w:eastAsia="Times New Roman" w:hAnsi="Calibri" w:cs="Calibri"/>
                <w:i/>
                <w:iCs/>
                <w:color w:val="000000"/>
                <w:sz w:val="16"/>
                <w:szCs w:val="16"/>
                <w:lang w:val="fr-FR" w:eastAsia="en-IE"/>
              </w:rPr>
              <w:lastRenderedPageBreak/>
              <w:t>Tan et al</w:t>
            </w:r>
            <w:r w:rsidR="008F0F24" w:rsidRPr="00CD447B">
              <w:rPr>
                <w:rFonts w:ascii="Calibri" w:eastAsia="Times New Roman" w:hAnsi="Calibri" w:cs="Calibri"/>
                <w:i/>
                <w:iCs/>
                <w:color w:val="000000"/>
                <w:sz w:val="16"/>
                <w:szCs w:val="16"/>
                <w:lang w:val="fr-FR" w:eastAsia="en-IE"/>
              </w:rPr>
              <w:t>.</w:t>
            </w:r>
            <w:r w:rsidRPr="00CD447B">
              <w:rPr>
                <w:rFonts w:ascii="Calibri" w:eastAsia="Times New Roman" w:hAnsi="Calibri" w:cs="Calibri"/>
                <w:i/>
                <w:iCs/>
                <w:color w:val="000000"/>
                <w:sz w:val="16"/>
                <w:szCs w:val="16"/>
                <w:lang w:val="fr-FR" w:eastAsia="en-IE"/>
              </w:rPr>
              <w:t xml:space="preserve"> (2021)</w:t>
            </w:r>
            <w:r w:rsidR="00CD278F" w:rsidRPr="00CD447B">
              <w:rPr>
                <w:rFonts w:ascii="Calibri" w:eastAsia="Times New Roman" w:hAnsi="Calibri" w:cs="Calibri"/>
                <w:i/>
                <w:iCs/>
                <w:color w:val="000000"/>
                <w:sz w:val="16"/>
                <w:szCs w:val="16"/>
                <w:lang w:val="fr-FR" w:eastAsia="en-IE"/>
              </w:rPr>
              <w:t xml:space="preserve">; </w:t>
            </w:r>
            <w:proofErr w:type="spellStart"/>
            <w:r w:rsidR="009C373C" w:rsidRPr="00CD447B">
              <w:rPr>
                <w:rFonts w:ascii="Calibri" w:eastAsia="Times New Roman" w:hAnsi="Calibri" w:cs="Calibri"/>
                <w:i/>
                <w:iCs/>
                <w:color w:val="000000"/>
                <w:sz w:val="16"/>
                <w:szCs w:val="16"/>
                <w:lang w:val="fr-FR" w:eastAsia="en-IE"/>
              </w:rPr>
              <w:t>Trainum</w:t>
            </w:r>
            <w:proofErr w:type="spellEnd"/>
            <w:r w:rsidR="009C373C" w:rsidRPr="00CD447B">
              <w:rPr>
                <w:rFonts w:ascii="Calibri" w:eastAsia="Times New Roman" w:hAnsi="Calibri" w:cs="Calibri"/>
                <w:i/>
                <w:iCs/>
                <w:color w:val="000000"/>
                <w:sz w:val="16"/>
                <w:szCs w:val="16"/>
                <w:lang w:val="fr-FR" w:eastAsia="en-IE"/>
              </w:rPr>
              <w:t xml:space="preserve"> et al. (2024</w:t>
            </w:r>
            <w:r w:rsidR="00CD447B">
              <w:rPr>
                <w:rFonts w:ascii="Calibri" w:eastAsia="Times New Roman" w:hAnsi="Calibri" w:cs="Calibri"/>
                <w:i/>
                <w:iCs/>
                <w:color w:val="000000"/>
                <w:sz w:val="16"/>
                <w:szCs w:val="16"/>
                <w:lang w:val="fr-FR" w:eastAsia="en-IE"/>
              </w:rPr>
              <w:t>)</w:t>
            </w:r>
          </w:p>
        </w:tc>
      </w:tr>
      <w:tr w:rsidR="007538DF" w:rsidRPr="00A21C42" w14:paraId="5862BB60"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2BE3E285" w14:textId="77777777" w:rsidR="007538DF" w:rsidRPr="009C373C" w:rsidRDefault="007538DF" w:rsidP="004C381A">
            <w:pPr>
              <w:spacing w:after="0" w:line="240" w:lineRule="auto"/>
              <w:rPr>
                <w:rFonts w:ascii="Calibri" w:eastAsia="Times New Roman" w:hAnsi="Calibri" w:cs="Calibri"/>
                <w:color w:val="000000"/>
                <w:sz w:val="16"/>
                <w:szCs w:val="16"/>
                <w:lang w:val="fr-FR" w:eastAsia="en-IE"/>
              </w:rPr>
            </w:pPr>
          </w:p>
        </w:tc>
        <w:tc>
          <w:tcPr>
            <w:tcW w:w="1621" w:type="dxa"/>
            <w:vMerge/>
            <w:tcBorders>
              <w:left w:val="single" w:sz="8" w:space="0" w:color="auto"/>
              <w:right w:val="single" w:sz="8" w:space="0" w:color="auto"/>
            </w:tcBorders>
            <w:vAlign w:val="center"/>
            <w:hideMark/>
          </w:tcPr>
          <w:p w14:paraId="6075CC5A" w14:textId="77777777" w:rsidR="007538DF" w:rsidRPr="009C373C" w:rsidRDefault="007538DF" w:rsidP="004C381A">
            <w:pPr>
              <w:spacing w:after="0" w:line="240" w:lineRule="auto"/>
              <w:rPr>
                <w:rFonts w:ascii="Calibri" w:eastAsia="Times New Roman" w:hAnsi="Calibri" w:cs="Calibri"/>
                <w:color w:val="000000"/>
                <w:sz w:val="16"/>
                <w:szCs w:val="16"/>
                <w:lang w:val="fr-FR"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22D6FD7" w14:textId="77777777" w:rsidR="007538DF" w:rsidRPr="00A21C42" w:rsidRDefault="007538DF" w:rsidP="004C381A">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3d4. Invasion of privacy</w:t>
            </w:r>
          </w:p>
        </w:tc>
        <w:tc>
          <w:tcPr>
            <w:tcW w:w="5009" w:type="dxa"/>
            <w:tcBorders>
              <w:top w:val="nil"/>
              <w:left w:val="nil"/>
              <w:bottom w:val="single" w:sz="8" w:space="0" w:color="auto"/>
              <w:right w:val="nil"/>
            </w:tcBorders>
          </w:tcPr>
          <w:p w14:paraId="307A7C48" w14:textId="454770A2" w:rsidR="007538DF" w:rsidRPr="00A21C42" w:rsidRDefault="007538DF" w:rsidP="004C381A">
            <w:pPr>
              <w:spacing w:after="0" w:line="240" w:lineRule="auto"/>
              <w:rPr>
                <w:rFonts w:ascii="Calibri" w:eastAsia="Times New Roman" w:hAnsi="Calibri" w:cs="Calibri"/>
                <w:color w:val="000000"/>
                <w:sz w:val="16"/>
                <w:szCs w:val="16"/>
                <w:lang w:eastAsia="en-IE"/>
              </w:rPr>
            </w:pPr>
            <w:r w:rsidRPr="00DE0246">
              <w:rPr>
                <w:rFonts w:ascii="Calibri" w:eastAsia="Times New Roman" w:hAnsi="Calibri" w:cs="Calibri"/>
                <w:color w:val="000000"/>
                <w:sz w:val="16"/>
                <w:szCs w:val="16"/>
                <w:lang w:eastAsia="en-IE"/>
              </w:rPr>
              <w:t>Ethical issues included the fear that personal human interaction would be replaced by action carried out by robots, the fear of decreased social contact, patients’ stigmatisation as being frail and dependent when using robotic devices, the fear of the dehumanisation of society, privacy issues (e.g., invasion of privacy, risk of surveillance, feelings of being followed and watched and low data security) and the fear that the robots compromise capabilities and thus have negative effects on health</w:t>
            </w:r>
            <w:r>
              <w:rPr>
                <w:rFonts w:ascii="Calibri" w:eastAsia="Times New Roman" w:hAnsi="Calibri" w:cs="Calibri"/>
                <w:color w:val="000000"/>
                <w:sz w:val="16"/>
                <w:szCs w:val="16"/>
                <w:lang w:eastAsia="en-IE"/>
              </w:rPr>
              <w:t xml:space="preserve"> (pg.9)</w:t>
            </w:r>
          </w:p>
        </w:tc>
        <w:tc>
          <w:tcPr>
            <w:tcW w:w="2174" w:type="dxa"/>
            <w:tcBorders>
              <w:top w:val="nil"/>
              <w:left w:val="nil"/>
              <w:bottom w:val="single" w:sz="8" w:space="0" w:color="auto"/>
              <w:right w:val="single" w:sz="8" w:space="0" w:color="auto"/>
            </w:tcBorders>
            <w:shd w:val="clear" w:color="auto" w:fill="auto"/>
            <w:vAlign w:val="center"/>
            <w:hideMark/>
          </w:tcPr>
          <w:p w14:paraId="44284819" w14:textId="49615917" w:rsidR="007538DF" w:rsidRPr="00A21C42" w:rsidRDefault="007538DF" w:rsidP="004C381A">
            <w:pPr>
              <w:spacing w:after="0" w:line="240" w:lineRule="auto"/>
              <w:rPr>
                <w:rFonts w:ascii="Calibri" w:eastAsia="Times New Roman" w:hAnsi="Calibri" w:cs="Calibri"/>
                <w:color w:val="000000"/>
                <w:sz w:val="16"/>
                <w:szCs w:val="16"/>
                <w:lang w:eastAsia="en-IE"/>
              </w:rPr>
            </w:pPr>
            <w:proofErr w:type="spellStart"/>
            <w:r w:rsidRPr="00A21C42">
              <w:rPr>
                <w:rFonts w:ascii="Calibri" w:eastAsia="Times New Roman" w:hAnsi="Calibri" w:cs="Calibri"/>
                <w:color w:val="000000"/>
                <w:sz w:val="16"/>
                <w:szCs w:val="16"/>
                <w:lang w:eastAsia="en-IE"/>
              </w:rPr>
              <w:t>Servaty</w:t>
            </w:r>
            <w:proofErr w:type="spellEnd"/>
            <w:r w:rsidRPr="00A21C42">
              <w:rPr>
                <w:rFonts w:ascii="Calibri" w:eastAsia="Times New Roman" w:hAnsi="Calibri" w:cs="Calibri"/>
                <w:color w:val="000000"/>
                <w:sz w:val="16"/>
                <w:szCs w:val="16"/>
                <w:lang w:eastAsia="en-IE"/>
              </w:rPr>
              <w:t xml:space="preserve"> </w:t>
            </w:r>
            <w:r w:rsidRPr="00A21C42">
              <w:rPr>
                <w:rFonts w:ascii="Calibri" w:eastAsia="Times New Roman" w:hAnsi="Calibri" w:cs="Calibri"/>
                <w:i/>
                <w:iCs/>
                <w:color w:val="000000"/>
                <w:sz w:val="16"/>
                <w:szCs w:val="16"/>
                <w:lang w:eastAsia="en-IE"/>
              </w:rPr>
              <w:t>et al</w:t>
            </w:r>
            <w:r w:rsidR="008F0F24">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(2020)</w:t>
            </w:r>
          </w:p>
        </w:tc>
      </w:tr>
      <w:tr w:rsidR="007538DF" w:rsidRPr="00A21C42" w14:paraId="554E8869"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5EBB38FA" w14:textId="77777777" w:rsidR="007538DF" w:rsidRPr="00A21C42" w:rsidRDefault="007538DF" w:rsidP="003D1C4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4F85A643" w14:textId="77777777" w:rsidR="007538DF" w:rsidRPr="00A21C42" w:rsidRDefault="007538DF" w:rsidP="003D1C4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55483134" w14:textId="77777777" w:rsidR="007538DF" w:rsidRPr="00A21C42" w:rsidRDefault="007538DF" w:rsidP="003D1C4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3d5. Forceful intrusion</w:t>
            </w:r>
          </w:p>
        </w:tc>
        <w:tc>
          <w:tcPr>
            <w:tcW w:w="5009" w:type="dxa"/>
            <w:tcBorders>
              <w:top w:val="nil"/>
              <w:left w:val="nil"/>
              <w:bottom w:val="single" w:sz="8" w:space="0" w:color="auto"/>
              <w:right w:val="nil"/>
            </w:tcBorders>
          </w:tcPr>
          <w:p w14:paraId="086F37DD" w14:textId="6C70DE64" w:rsidR="007538DF" w:rsidRPr="00A21C42" w:rsidRDefault="007538DF" w:rsidP="003D1C4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3E34B2">
              <w:rPr>
                <w:rFonts w:ascii="Calibri" w:eastAsia="Times New Roman" w:hAnsi="Calibri" w:cs="Calibri"/>
                <w:color w:val="000000"/>
                <w:sz w:val="16"/>
                <w:szCs w:val="16"/>
                <w:lang w:eastAsia="en-IE"/>
              </w:rPr>
              <w:t>As robots could potentially make continuous video and sound recordings of the users, older people voiced robotic applications as a form of forceful intrusion and ‘Big Brother’ surveillance of every snippet of their lives</w:t>
            </w:r>
            <w:r>
              <w:rPr>
                <w:rFonts w:ascii="Calibri" w:eastAsia="Times New Roman" w:hAnsi="Calibri" w:cs="Calibri"/>
                <w:color w:val="000000"/>
                <w:sz w:val="16"/>
                <w:szCs w:val="16"/>
                <w:lang w:eastAsia="en-IE"/>
              </w:rPr>
              <w:t xml:space="preserve"> (pg.8); </w:t>
            </w:r>
            <w:r w:rsidRPr="00BA10C1">
              <w:rPr>
                <w:rFonts w:ascii="Calibri" w:eastAsia="Times New Roman" w:hAnsi="Calibri" w:cs="Calibri"/>
                <w:color w:val="000000"/>
                <w:sz w:val="16"/>
                <w:szCs w:val="16"/>
                <w:lang w:eastAsia="en-IE"/>
              </w:rPr>
              <w:t>Carers discussed privacy in relation to formulas and routines that they took to be embedded in their professional codes of conduct and good practices, and raised concerns regarding unwelcome intrusion or surveillance</w:t>
            </w:r>
            <w:r>
              <w:rPr>
                <w:rFonts w:ascii="Calibri" w:eastAsia="Times New Roman" w:hAnsi="Calibri" w:cs="Calibri"/>
                <w:color w:val="000000"/>
                <w:sz w:val="16"/>
                <w:szCs w:val="16"/>
                <w:lang w:eastAsia="en-IE"/>
              </w:rPr>
              <w:t>…</w:t>
            </w:r>
          </w:p>
        </w:tc>
        <w:tc>
          <w:tcPr>
            <w:tcW w:w="2174" w:type="dxa"/>
            <w:tcBorders>
              <w:top w:val="nil"/>
              <w:left w:val="nil"/>
              <w:bottom w:val="single" w:sz="8" w:space="0" w:color="auto"/>
              <w:right w:val="single" w:sz="8" w:space="0" w:color="auto"/>
            </w:tcBorders>
            <w:shd w:val="clear" w:color="auto" w:fill="auto"/>
            <w:vAlign w:val="center"/>
            <w:hideMark/>
          </w:tcPr>
          <w:p w14:paraId="4D948210" w14:textId="36A3A252" w:rsidR="007538DF" w:rsidRPr="00A21C42" w:rsidRDefault="007538DF" w:rsidP="003D1C4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Tan </w:t>
            </w:r>
            <w:r w:rsidRPr="00A21C42">
              <w:rPr>
                <w:rFonts w:ascii="Calibri" w:eastAsia="Times New Roman" w:hAnsi="Calibri" w:cs="Calibri"/>
                <w:i/>
                <w:iCs/>
                <w:color w:val="000000"/>
                <w:sz w:val="16"/>
                <w:szCs w:val="16"/>
                <w:lang w:eastAsia="en-IE"/>
              </w:rPr>
              <w:t>et al</w:t>
            </w:r>
            <w:r w:rsidR="008F0F24">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(2021)</w:t>
            </w:r>
          </w:p>
        </w:tc>
      </w:tr>
      <w:tr w:rsidR="007538DF" w:rsidRPr="00CD447B" w14:paraId="13E025BE"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tcPr>
          <w:p w14:paraId="20951222" w14:textId="77777777" w:rsidR="007538DF" w:rsidRPr="00A21C42" w:rsidRDefault="007538DF" w:rsidP="003D1C40">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tcPr>
          <w:p w14:paraId="11E55562" w14:textId="77777777" w:rsidR="007538DF" w:rsidRPr="00A21C42" w:rsidRDefault="007538DF" w:rsidP="003D1C4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260943F8" w14:textId="5E2CAC80" w:rsidR="007538DF" w:rsidRPr="00A21C42" w:rsidRDefault="007538DF" w:rsidP="003D1C4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w:t>
            </w:r>
            <w:r>
              <w:rPr>
                <w:rFonts w:ascii="Calibri" w:eastAsia="Times New Roman" w:hAnsi="Calibri" w:cs="Calibri"/>
                <w:color w:val="000000"/>
                <w:sz w:val="16"/>
                <w:szCs w:val="16"/>
                <w:lang w:eastAsia="en-IE"/>
              </w:rPr>
              <w:t>d6</w:t>
            </w:r>
            <w:r w:rsidRPr="00A21C42">
              <w:rPr>
                <w:rFonts w:ascii="Calibri" w:eastAsia="Times New Roman" w:hAnsi="Calibri" w:cs="Calibri"/>
                <w:color w:val="000000"/>
                <w:sz w:val="16"/>
                <w:szCs w:val="16"/>
                <w:lang w:eastAsia="en-IE"/>
              </w:rPr>
              <w:t xml:space="preserve">. Risk of surveillance </w:t>
            </w:r>
          </w:p>
        </w:tc>
        <w:tc>
          <w:tcPr>
            <w:tcW w:w="5009" w:type="dxa"/>
            <w:tcBorders>
              <w:top w:val="nil"/>
              <w:left w:val="nil"/>
              <w:bottom w:val="single" w:sz="8" w:space="0" w:color="auto"/>
              <w:right w:val="nil"/>
            </w:tcBorders>
          </w:tcPr>
          <w:p w14:paraId="3E584636" w14:textId="77777777" w:rsidR="007538DF" w:rsidRDefault="007538DF" w:rsidP="003D1C40">
            <w:pPr>
              <w:spacing w:after="0" w:line="240" w:lineRule="auto"/>
              <w:rPr>
                <w:rFonts w:ascii="Calibri" w:eastAsia="Times New Roman" w:hAnsi="Calibri" w:cs="Calibri"/>
                <w:color w:val="000000"/>
                <w:sz w:val="16"/>
                <w:szCs w:val="16"/>
                <w:lang w:eastAsia="en-IE"/>
              </w:rPr>
            </w:pPr>
            <w:r w:rsidRPr="00DE0246">
              <w:rPr>
                <w:rFonts w:ascii="Calibri" w:eastAsia="Times New Roman" w:hAnsi="Calibri" w:cs="Calibri"/>
                <w:color w:val="000000"/>
                <w:sz w:val="16"/>
                <w:szCs w:val="16"/>
                <w:lang w:eastAsia="en-IE"/>
              </w:rPr>
              <w:t>Ethical issues included the fear that personal human interaction would be replaced by action carried out by robots, the fear of decreased social contact, patients’ stigmatisation as being frail and dependent when using robotic devices, the fear of the dehumanisation of society, privacy issues (e.g., invasion of privacy, risk of surveillance, feelings of being followed and watched and low data security) and the fear that the robots compromise capabilities and thus have negative effects on health</w:t>
            </w:r>
            <w:r>
              <w:rPr>
                <w:rFonts w:ascii="Calibri" w:eastAsia="Times New Roman" w:hAnsi="Calibri" w:cs="Calibri"/>
                <w:color w:val="000000"/>
                <w:sz w:val="16"/>
                <w:szCs w:val="16"/>
                <w:lang w:eastAsia="en-IE"/>
              </w:rPr>
              <w:t xml:space="preserve"> (</w:t>
            </w:r>
            <w:proofErr w:type="spellStart"/>
            <w:r w:rsidR="00443B14">
              <w:rPr>
                <w:rFonts w:ascii="Calibri" w:eastAsia="Times New Roman" w:hAnsi="Calibri" w:cs="Calibri"/>
                <w:color w:val="000000"/>
                <w:sz w:val="16"/>
                <w:szCs w:val="16"/>
                <w:lang w:eastAsia="en-IE"/>
              </w:rPr>
              <w:t>Servaty</w:t>
            </w:r>
            <w:proofErr w:type="spellEnd"/>
            <w:r w:rsidR="00443B14">
              <w:rPr>
                <w:rFonts w:ascii="Calibri" w:eastAsia="Times New Roman" w:hAnsi="Calibri" w:cs="Calibri"/>
                <w:color w:val="000000"/>
                <w:sz w:val="16"/>
                <w:szCs w:val="16"/>
                <w:lang w:eastAsia="en-IE"/>
              </w:rPr>
              <w:t xml:space="preserve"> et al., </w:t>
            </w:r>
            <w:r>
              <w:rPr>
                <w:rFonts w:ascii="Calibri" w:eastAsia="Times New Roman" w:hAnsi="Calibri" w:cs="Calibri"/>
                <w:color w:val="000000"/>
                <w:sz w:val="16"/>
                <w:szCs w:val="16"/>
                <w:lang w:eastAsia="en-IE"/>
              </w:rPr>
              <w:t>pg.9)</w:t>
            </w:r>
          </w:p>
          <w:p w14:paraId="6485D3CE" w14:textId="77777777" w:rsidR="00443B14" w:rsidRDefault="00443B14" w:rsidP="003D1C40">
            <w:pPr>
              <w:spacing w:after="0" w:line="240" w:lineRule="auto"/>
              <w:rPr>
                <w:rFonts w:ascii="Calibri" w:eastAsia="Times New Roman" w:hAnsi="Calibri" w:cs="Calibri"/>
                <w:color w:val="000000"/>
                <w:sz w:val="16"/>
                <w:szCs w:val="16"/>
                <w:lang w:eastAsia="en-IE"/>
              </w:rPr>
            </w:pPr>
          </w:p>
          <w:p w14:paraId="30812E6D" w14:textId="77777777" w:rsidR="00CD447B" w:rsidRPr="00D229F7" w:rsidRDefault="00CD447B" w:rsidP="00CD447B">
            <w:pPr>
              <w:spacing w:after="0" w:line="240" w:lineRule="auto"/>
              <w:rPr>
                <w:rFonts w:ascii="Calibri" w:eastAsia="Times New Roman" w:hAnsi="Calibri" w:cs="Calibri"/>
                <w:sz w:val="16"/>
                <w:szCs w:val="16"/>
                <w:lang w:eastAsia="en-IE"/>
              </w:rPr>
            </w:pPr>
            <w:r w:rsidRPr="00C05579">
              <w:rPr>
                <w:rFonts w:ascii="Calibri" w:eastAsia="Times New Roman" w:hAnsi="Calibri" w:cs="Calibri"/>
                <w:sz w:val="16"/>
                <w:szCs w:val="16"/>
                <w:lang w:eastAsia="en-IE"/>
              </w:rPr>
              <w:t>S</w:t>
            </w:r>
            <w:r w:rsidRPr="00D229F7">
              <w:rPr>
                <w:rFonts w:ascii="Calibri" w:eastAsia="Times New Roman" w:hAnsi="Calibri" w:cs="Calibri"/>
                <w:sz w:val="16"/>
                <w:szCs w:val="16"/>
                <w:lang w:eastAsia="en-IE"/>
              </w:rPr>
              <w:t>taff were</w:t>
            </w:r>
            <w:r w:rsidRPr="00C05579">
              <w:rPr>
                <w:rFonts w:ascii="Calibri" w:eastAsia="Times New Roman" w:hAnsi="Calibri" w:cs="Calibri"/>
                <w:sz w:val="16"/>
                <w:szCs w:val="16"/>
                <w:lang w:eastAsia="en-IE"/>
              </w:rPr>
              <w:t xml:space="preserve"> </w:t>
            </w:r>
            <w:r w:rsidRPr="00D229F7">
              <w:rPr>
                <w:rFonts w:ascii="Calibri" w:eastAsia="Times New Roman" w:hAnsi="Calibri" w:cs="Calibri"/>
                <w:sz w:val="16"/>
                <w:szCs w:val="16"/>
                <w:lang w:eastAsia="en-IE"/>
              </w:rPr>
              <w:t>concerned about surveillance and emphasized the importance</w:t>
            </w:r>
          </w:p>
          <w:p w14:paraId="580B3E4D" w14:textId="66DEE8CE" w:rsidR="00443B14" w:rsidRDefault="00CD447B" w:rsidP="00CD447B">
            <w:pPr>
              <w:spacing w:after="0" w:line="240" w:lineRule="auto"/>
              <w:rPr>
                <w:rFonts w:ascii="Calibri" w:eastAsia="Times New Roman" w:hAnsi="Calibri" w:cs="Calibri"/>
                <w:color w:val="000000"/>
                <w:sz w:val="16"/>
                <w:szCs w:val="16"/>
                <w:lang w:eastAsia="en-IE"/>
              </w:rPr>
            </w:pPr>
            <w:r w:rsidRPr="00C05579">
              <w:rPr>
                <w:rFonts w:ascii="Calibri" w:eastAsia="Times New Roman" w:hAnsi="Calibri" w:cs="Calibri"/>
                <w:sz w:val="16"/>
                <w:szCs w:val="16"/>
                <w:lang w:eastAsia="en-IE"/>
              </w:rPr>
              <w:t>of protecting the privacy of older adults and staff (Trainum et al., p7)</w:t>
            </w:r>
          </w:p>
        </w:tc>
        <w:tc>
          <w:tcPr>
            <w:tcW w:w="2174" w:type="dxa"/>
            <w:tcBorders>
              <w:top w:val="nil"/>
              <w:left w:val="nil"/>
              <w:bottom w:val="single" w:sz="8" w:space="0" w:color="auto"/>
              <w:right w:val="single" w:sz="8" w:space="0" w:color="auto"/>
            </w:tcBorders>
            <w:shd w:val="clear" w:color="auto" w:fill="auto"/>
            <w:vAlign w:val="center"/>
          </w:tcPr>
          <w:p w14:paraId="4C813522" w14:textId="3300A4FD" w:rsidR="007538DF" w:rsidRPr="00CD447B" w:rsidRDefault="007538DF" w:rsidP="003D1C40">
            <w:pPr>
              <w:spacing w:after="0" w:line="240" w:lineRule="auto"/>
              <w:rPr>
                <w:rFonts w:ascii="Calibri" w:eastAsia="Times New Roman" w:hAnsi="Calibri" w:cs="Calibri"/>
                <w:i/>
                <w:iCs/>
                <w:color w:val="000000"/>
                <w:sz w:val="16"/>
                <w:szCs w:val="16"/>
                <w:lang w:val="fr-FR" w:eastAsia="en-IE"/>
              </w:rPr>
            </w:pPr>
            <w:proofErr w:type="spellStart"/>
            <w:r w:rsidRPr="00CD447B">
              <w:rPr>
                <w:rFonts w:ascii="Calibri" w:eastAsia="Times New Roman" w:hAnsi="Calibri" w:cs="Calibri"/>
                <w:i/>
                <w:iCs/>
                <w:color w:val="000000"/>
                <w:sz w:val="16"/>
                <w:szCs w:val="16"/>
                <w:lang w:val="fr-FR" w:eastAsia="en-IE"/>
              </w:rPr>
              <w:t>Servaty</w:t>
            </w:r>
            <w:proofErr w:type="spellEnd"/>
            <w:r w:rsidRPr="00CD447B">
              <w:rPr>
                <w:rFonts w:ascii="Calibri" w:eastAsia="Times New Roman" w:hAnsi="Calibri" w:cs="Calibri"/>
                <w:i/>
                <w:iCs/>
                <w:color w:val="000000"/>
                <w:sz w:val="16"/>
                <w:szCs w:val="16"/>
                <w:lang w:val="fr-FR" w:eastAsia="en-IE"/>
              </w:rPr>
              <w:t xml:space="preserve"> et al</w:t>
            </w:r>
            <w:r w:rsidR="008F0F24" w:rsidRPr="00CD447B">
              <w:rPr>
                <w:rFonts w:ascii="Calibri" w:eastAsia="Times New Roman" w:hAnsi="Calibri" w:cs="Calibri"/>
                <w:i/>
                <w:iCs/>
                <w:color w:val="000000"/>
                <w:sz w:val="16"/>
                <w:szCs w:val="16"/>
                <w:lang w:val="fr-FR" w:eastAsia="en-IE"/>
              </w:rPr>
              <w:t>.</w:t>
            </w:r>
            <w:r w:rsidRPr="00CD447B">
              <w:rPr>
                <w:rFonts w:ascii="Calibri" w:eastAsia="Times New Roman" w:hAnsi="Calibri" w:cs="Calibri"/>
                <w:i/>
                <w:iCs/>
                <w:color w:val="000000"/>
                <w:sz w:val="16"/>
                <w:szCs w:val="16"/>
                <w:lang w:val="fr-FR" w:eastAsia="en-IE"/>
              </w:rPr>
              <w:t xml:space="preserve"> (2020)</w:t>
            </w:r>
            <w:r w:rsidR="00CD447B" w:rsidRPr="00CD447B">
              <w:rPr>
                <w:rFonts w:ascii="Calibri" w:eastAsia="Times New Roman" w:hAnsi="Calibri" w:cs="Calibri"/>
                <w:i/>
                <w:iCs/>
                <w:color w:val="000000"/>
                <w:sz w:val="16"/>
                <w:szCs w:val="16"/>
                <w:lang w:val="fr-FR" w:eastAsia="en-IE"/>
              </w:rPr>
              <w:t xml:space="preserve">; </w:t>
            </w:r>
            <w:proofErr w:type="spellStart"/>
            <w:r w:rsidR="00CD447B" w:rsidRPr="00CD447B">
              <w:rPr>
                <w:rFonts w:ascii="Calibri" w:eastAsia="Times New Roman" w:hAnsi="Calibri" w:cs="Calibri"/>
                <w:i/>
                <w:iCs/>
                <w:color w:val="000000"/>
                <w:sz w:val="16"/>
                <w:szCs w:val="16"/>
                <w:lang w:val="fr-FR" w:eastAsia="en-IE"/>
              </w:rPr>
              <w:t>Trainum</w:t>
            </w:r>
            <w:proofErr w:type="spellEnd"/>
            <w:r w:rsidR="00CD447B" w:rsidRPr="00CD447B">
              <w:rPr>
                <w:rFonts w:ascii="Calibri" w:eastAsia="Times New Roman" w:hAnsi="Calibri" w:cs="Calibri"/>
                <w:i/>
                <w:iCs/>
                <w:color w:val="000000"/>
                <w:sz w:val="16"/>
                <w:szCs w:val="16"/>
                <w:lang w:val="fr-FR" w:eastAsia="en-IE"/>
              </w:rPr>
              <w:t xml:space="preserve"> et al. (2024)</w:t>
            </w:r>
          </w:p>
        </w:tc>
      </w:tr>
      <w:tr w:rsidR="007538DF" w:rsidRPr="00AC3138" w14:paraId="57A81BE2"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tcPr>
          <w:p w14:paraId="6B0B7ECB" w14:textId="77777777" w:rsidR="007538DF" w:rsidRPr="00CD447B" w:rsidRDefault="007538DF" w:rsidP="003D1C40">
            <w:pPr>
              <w:spacing w:after="0" w:line="240" w:lineRule="auto"/>
              <w:rPr>
                <w:rFonts w:ascii="Calibri" w:eastAsia="Times New Roman" w:hAnsi="Calibri" w:cs="Calibri"/>
                <w:color w:val="000000"/>
                <w:sz w:val="16"/>
                <w:szCs w:val="16"/>
                <w:lang w:val="fr-FR" w:eastAsia="en-IE"/>
              </w:rPr>
            </w:pPr>
          </w:p>
        </w:tc>
        <w:tc>
          <w:tcPr>
            <w:tcW w:w="1621" w:type="dxa"/>
            <w:vMerge/>
            <w:tcBorders>
              <w:left w:val="single" w:sz="8" w:space="0" w:color="auto"/>
              <w:bottom w:val="single" w:sz="8" w:space="0" w:color="000000"/>
              <w:right w:val="single" w:sz="8" w:space="0" w:color="auto"/>
            </w:tcBorders>
            <w:vAlign w:val="center"/>
          </w:tcPr>
          <w:p w14:paraId="330C33BF" w14:textId="77777777" w:rsidR="007538DF" w:rsidRPr="00CD447B" w:rsidRDefault="007538DF" w:rsidP="003D1C40">
            <w:pPr>
              <w:spacing w:after="0" w:line="240" w:lineRule="auto"/>
              <w:rPr>
                <w:rFonts w:ascii="Calibri" w:eastAsia="Times New Roman" w:hAnsi="Calibri" w:cs="Calibri"/>
                <w:color w:val="000000"/>
                <w:sz w:val="16"/>
                <w:szCs w:val="16"/>
                <w:lang w:val="fr-FR" w:eastAsia="en-IE"/>
              </w:rPr>
            </w:pPr>
          </w:p>
        </w:tc>
        <w:tc>
          <w:tcPr>
            <w:tcW w:w="3938" w:type="dxa"/>
            <w:tcBorders>
              <w:top w:val="nil"/>
              <w:left w:val="nil"/>
              <w:bottom w:val="single" w:sz="8" w:space="0" w:color="auto"/>
              <w:right w:val="single" w:sz="8" w:space="0" w:color="auto"/>
            </w:tcBorders>
            <w:shd w:val="clear" w:color="auto" w:fill="auto"/>
            <w:vAlign w:val="center"/>
          </w:tcPr>
          <w:p w14:paraId="762A05EB" w14:textId="69FE16F9" w:rsidR="007538DF" w:rsidRPr="00A21C42" w:rsidRDefault="007538DF" w:rsidP="003D1C4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3d7. Privacy issues</w:t>
            </w:r>
          </w:p>
        </w:tc>
        <w:tc>
          <w:tcPr>
            <w:tcW w:w="5009" w:type="dxa"/>
            <w:tcBorders>
              <w:top w:val="nil"/>
              <w:left w:val="nil"/>
              <w:bottom w:val="single" w:sz="8" w:space="0" w:color="auto"/>
              <w:right w:val="nil"/>
            </w:tcBorders>
          </w:tcPr>
          <w:p w14:paraId="76F78191" w14:textId="77777777" w:rsidR="007538DF" w:rsidRDefault="007538DF" w:rsidP="003D1C40">
            <w:pPr>
              <w:spacing w:after="0" w:line="240" w:lineRule="auto"/>
              <w:rPr>
                <w:rFonts w:ascii="Calibri" w:eastAsia="Times New Roman" w:hAnsi="Calibri" w:cs="Calibri"/>
                <w:color w:val="000000"/>
                <w:sz w:val="16"/>
                <w:szCs w:val="16"/>
                <w:lang w:eastAsia="en-IE"/>
              </w:rPr>
            </w:pPr>
            <w:r w:rsidRPr="00BB554F">
              <w:rPr>
                <w:rFonts w:ascii="Calibri" w:eastAsia="Times New Roman" w:hAnsi="Calibri" w:cs="Calibri"/>
                <w:color w:val="000000"/>
                <w:sz w:val="16"/>
                <w:szCs w:val="16"/>
                <w:lang w:eastAsia="en-IE"/>
              </w:rPr>
              <w:t>The element that proved to make the integration of robotic systems into nursing most difficult was the non-acceptance of robotic devices by end users, facilitated by a wide range of factors, such as concern that usage of an</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assistive</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robot</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could</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lead</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to</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dependence,</w:t>
            </w:r>
            <w:r w:rsidR="00446010">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unfamiliarity</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with</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technologies, concerns about loss of control, fear that personal human interaction would be replaced by actions carried out by robots, fear of decreased social contact, privacy issues, and fear that robots have negative effects on health</w:t>
            </w:r>
            <w:r w:rsidR="006F4CB7">
              <w:rPr>
                <w:rFonts w:ascii="Calibri" w:eastAsia="Times New Roman" w:hAnsi="Calibri" w:cs="Calibri"/>
                <w:color w:val="000000"/>
                <w:sz w:val="16"/>
                <w:szCs w:val="16"/>
                <w:lang w:eastAsia="en-IE"/>
              </w:rPr>
              <w:t xml:space="preserve"> </w:t>
            </w:r>
            <w:r>
              <w:rPr>
                <w:rFonts w:ascii="Calibri" w:eastAsia="Times New Roman" w:hAnsi="Calibri" w:cs="Calibri"/>
                <w:color w:val="000000"/>
                <w:sz w:val="16"/>
                <w:szCs w:val="16"/>
                <w:lang w:eastAsia="en-IE"/>
              </w:rPr>
              <w:t>(</w:t>
            </w:r>
            <w:proofErr w:type="spellStart"/>
            <w:r w:rsidR="006F4CB7">
              <w:rPr>
                <w:rFonts w:ascii="Calibri" w:eastAsia="Times New Roman" w:hAnsi="Calibri" w:cs="Calibri"/>
                <w:color w:val="000000"/>
                <w:sz w:val="16"/>
                <w:szCs w:val="16"/>
                <w:lang w:eastAsia="en-IE"/>
              </w:rPr>
              <w:t>Gibelli</w:t>
            </w:r>
            <w:proofErr w:type="spellEnd"/>
            <w:r w:rsidR="00D15901">
              <w:rPr>
                <w:rFonts w:ascii="Calibri" w:eastAsia="Times New Roman" w:hAnsi="Calibri" w:cs="Calibri"/>
                <w:color w:val="000000"/>
                <w:sz w:val="16"/>
                <w:szCs w:val="16"/>
                <w:lang w:eastAsia="en-IE"/>
              </w:rPr>
              <w:t xml:space="preserve"> et al., </w:t>
            </w:r>
            <w:r>
              <w:rPr>
                <w:rFonts w:ascii="Calibri" w:eastAsia="Times New Roman" w:hAnsi="Calibri" w:cs="Calibri"/>
                <w:color w:val="000000"/>
                <w:sz w:val="16"/>
                <w:szCs w:val="16"/>
                <w:lang w:eastAsia="en-IE"/>
              </w:rPr>
              <w:t>p.7)</w:t>
            </w:r>
          </w:p>
          <w:p w14:paraId="7C788CD5" w14:textId="77777777" w:rsidR="00D15901" w:rsidRDefault="00D15901" w:rsidP="003D1C40">
            <w:pPr>
              <w:spacing w:after="0" w:line="240" w:lineRule="auto"/>
              <w:rPr>
                <w:rFonts w:ascii="Calibri" w:eastAsia="Times New Roman" w:hAnsi="Calibri" w:cs="Calibri"/>
                <w:color w:val="000000"/>
                <w:sz w:val="16"/>
                <w:szCs w:val="16"/>
                <w:lang w:eastAsia="en-IE"/>
              </w:rPr>
            </w:pPr>
          </w:p>
          <w:p w14:paraId="6F062D36" w14:textId="77777777" w:rsidR="00F2300C" w:rsidRDefault="00B37F0E" w:rsidP="003D1C40">
            <w:pPr>
              <w:spacing w:after="0" w:line="240" w:lineRule="auto"/>
              <w:rPr>
                <w:rFonts w:ascii="Calibri" w:eastAsia="Times New Roman" w:hAnsi="Calibri" w:cs="Calibri"/>
                <w:sz w:val="16"/>
                <w:szCs w:val="16"/>
                <w:lang w:eastAsia="en-IE"/>
              </w:rPr>
            </w:pPr>
            <w:r w:rsidRPr="00535F0C">
              <w:rPr>
                <w:rFonts w:ascii="Calibri" w:eastAsia="Times New Roman" w:hAnsi="Calibri" w:cs="Calibri"/>
                <w:sz w:val="16"/>
                <w:szCs w:val="16"/>
                <w:lang w:eastAsia="en-IE"/>
              </w:rPr>
              <w:t>C</w:t>
            </w:r>
            <w:r w:rsidRPr="007603EA">
              <w:rPr>
                <w:rFonts w:ascii="Calibri" w:eastAsia="Times New Roman" w:hAnsi="Calibri" w:cs="Calibri"/>
                <w:sz w:val="16"/>
                <w:szCs w:val="16"/>
                <w:lang w:eastAsia="en-IE"/>
              </w:rPr>
              <w:t>oncerns about the privacy of residents and health care providers;</w:t>
            </w:r>
            <w:r w:rsidRPr="00535F0C">
              <w:rPr>
                <w:rFonts w:ascii="Calibri" w:eastAsia="Times New Roman" w:hAnsi="Calibri" w:cs="Calibri"/>
                <w:sz w:val="16"/>
                <w:szCs w:val="16"/>
                <w:lang w:eastAsia="en-IE"/>
              </w:rPr>
              <w:t xml:space="preserve"> </w:t>
            </w:r>
            <w:r w:rsidRPr="007603EA">
              <w:rPr>
                <w:rFonts w:ascii="Calibri" w:eastAsia="Times New Roman" w:hAnsi="Calibri" w:cs="Calibri"/>
                <w:sz w:val="16"/>
                <w:szCs w:val="16"/>
                <w:lang w:eastAsia="en-IE"/>
              </w:rPr>
              <w:t>deception to residents;</w:t>
            </w:r>
            <w:r w:rsidRPr="00535F0C">
              <w:rPr>
                <w:rFonts w:ascii="Calibri" w:eastAsia="Times New Roman" w:hAnsi="Calibri" w:cs="Calibri"/>
                <w:sz w:val="16"/>
                <w:szCs w:val="16"/>
                <w:lang w:eastAsia="en-IE"/>
              </w:rPr>
              <w:t xml:space="preserve"> </w:t>
            </w:r>
            <w:r w:rsidRPr="007603EA">
              <w:rPr>
                <w:rFonts w:ascii="Calibri" w:eastAsia="Times New Roman" w:hAnsi="Calibri" w:cs="Calibri"/>
                <w:sz w:val="16"/>
                <w:szCs w:val="16"/>
                <w:lang w:eastAsia="en-IE"/>
              </w:rPr>
              <w:t>infantili</w:t>
            </w:r>
            <w:r w:rsidRPr="00535F0C">
              <w:rPr>
                <w:rFonts w:ascii="Calibri" w:eastAsia="Times New Roman" w:hAnsi="Calibri" w:cs="Calibri"/>
                <w:sz w:val="16"/>
                <w:szCs w:val="16"/>
                <w:lang w:eastAsia="en-IE"/>
              </w:rPr>
              <w:t>s</w:t>
            </w:r>
            <w:r w:rsidRPr="007603EA">
              <w:rPr>
                <w:rFonts w:ascii="Calibri" w:eastAsia="Times New Roman" w:hAnsi="Calibri" w:cs="Calibri"/>
                <w:sz w:val="16"/>
                <w:szCs w:val="16"/>
                <w:lang w:eastAsia="en-IE"/>
              </w:rPr>
              <w:t>ation of residents (as many robots, especially social</w:t>
            </w:r>
            <w:r w:rsidRPr="00535F0C">
              <w:rPr>
                <w:rFonts w:ascii="Calibri" w:eastAsia="Times New Roman" w:hAnsi="Calibri" w:cs="Calibri"/>
                <w:sz w:val="16"/>
                <w:szCs w:val="16"/>
                <w:lang w:eastAsia="en-IE"/>
              </w:rPr>
              <w:t xml:space="preserve"> robots, look like a toy) (Wong et al., p14)</w:t>
            </w:r>
            <w:r>
              <w:rPr>
                <w:rFonts w:ascii="Calibri" w:eastAsia="Times New Roman" w:hAnsi="Calibri" w:cs="Calibri"/>
                <w:sz w:val="16"/>
                <w:szCs w:val="16"/>
                <w:lang w:eastAsia="en-IE"/>
              </w:rPr>
              <w:t xml:space="preserve"> </w:t>
            </w:r>
          </w:p>
          <w:p w14:paraId="5ED9967C" w14:textId="77777777" w:rsidR="00F2300C" w:rsidRDefault="00F2300C" w:rsidP="003D1C40">
            <w:pPr>
              <w:spacing w:after="0" w:line="240" w:lineRule="auto"/>
              <w:rPr>
                <w:rFonts w:ascii="Calibri" w:eastAsia="Times New Roman" w:hAnsi="Calibri" w:cs="Calibri"/>
                <w:sz w:val="16"/>
                <w:szCs w:val="16"/>
                <w:lang w:eastAsia="en-IE"/>
              </w:rPr>
            </w:pPr>
          </w:p>
          <w:p w14:paraId="4177904B" w14:textId="77777777" w:rsidR="00F2300C" w:rsidRPr="00F2300C" w:rsidRDefault="00F2300C" w:rsidP="00F2300C">
            <w:pPr>
              <w:spacing w:after="0" w:line="240" w:lineRule="auto"/>
              <w:rPr>
                <w:rFonts w:ascii="Calibri" w:eastAsia="Times New Roman" w:hAnsi="Calibri" w:cs="Calibri"/>
                <w:sz w:val="16"/>
                <w:szCs w:val="16"/>
                <w:lang w:eastAsia="en-IE"/>
              </w:rPr>
            </w:pPr>
            <w:r w:rsidRPr="00F2300C">
              <w:rPr>
                <w:rFonts w:ascii="Calibri" w:eastAsia="Times New Roman" w:hAnsi="Calibri" w:cs="Calibri"/>
                <w:sz w:val="16"/>
                <w:szCs w:val="16"/>
                <w:lang w:eastAsia="en-IE"/>
              </w:rPr>
              <w:lastRenderedPageBreak/>
              <w:t>Some health care providers expressed the feeling that</w:t>
            </w:r>
          </w:p>
          <w:p w14:paraId="4531F8EA" w14:textId="290D059F" w:rsidR="00D15901" w:rsidRPr="00DA5BD0" w:rsidRDefault="00F2300C" w:rsidP="00F2300C">
            <w:pPr>
              <w:spacing w:after="0" w:line="240" w:lineRule="auto"/>
              <w:rPr>
                <w:rFonts w:ascii="Calibri" w:eastAsia="Times New Roman" w:hAnsi="Calibri" w:cs="Calibri"/>
                <w:color w:val="000000"/>
                <w:sz w:val="16"/>
                <w:szCs w:val="16"/>
                <w:lang w:eastAsia="en-IE"/>
              </w:rPr>
            </w:pPr>
            <w:r w:rsidRPr="005858A5">
              <w:rPr>
                <w:rFonts w:ascii="Calibri" w:eastAsia="Times New Roman" w:hAnsi="Calibri" w:cs="Calibri"/>
                <w:sz w:val="16"/>
                <w:szCs w:val="16"/>
                <w:lang w:eastAsia="en-IE"/>
              </w:rPr>
              <w:t xml:space="preserve">the robots were monitoring their work </w:t>
            </w:r>
            <w:r w:rsidR="00D15901" w:rsidRPr="005858A5">
              <w:rPr>
                <w:rFonts w:ascii="Calibri" w:eastAsia="Times New Roman" w:hAnsi="Calibri" w:cs="Calibri"/>
                <w:sz w:val="16"/>
                <w:szCs w:val="16"/>
                <w:lang w:eastAsia="en-IE"/>
              </w:rPr>
              <w:t>(</w:t>
            </w:r>
            <w:r w:rsidR="00AC3138" w:rsidRPr="005858A5">
              <w:rPr>
                <w:rFonts w:ascii="Calibri" w:eastAsia="Times New Roman" w:hAnsi="Calibri" w:cs="Calibri"/>
                <w:sz w:val="16"/>
                <w:szCs w:val="16"/>
                <w:lang w:eastAsia="en-IE"/>
              </w:rPr>
              <w:t>Wong et al., p</w:t>
            </w:r>
            <w:r w:rsidR="005858A5" w:rsidRPr="005858A5">
              <w:rPr>
                <w:rFonts w:ascii="Calibri" w:eastAsia="Times New Roman" w:hAnsi="Calibri" w:cs="Calibri"/>
                <w:sz w:val="16"/>
                <w:szCs w:val="16"/>
                <w:lang w:eastAsia="en-IE"/>
              </w:rPr>
              <w:t>10)</w:t>
            </w:r>
          </w:p>
        </w:tc>
        <w:tc>
          <w:tcPr>
            <w:tcW w:w="2174" w:type="dxa"/>
            <w:tcBorders>
              <w:top w:val="nil"/>
              <w:left w:val="nil"/>
              <w:bottom w:val="single" w:sz="8" w:space="0" w:color="auto"/>
              <w:right w:val="single" w:sz="8" w:space="0" w:color="auto"/>
            </w:tcBorders>
            <w:shd w:val="clear" w:color="auto" w:fill="auto"/>
            <w:vAlign w:val="center"/>
          </w:tcPr>
          <w:p w14:paraId="2926FC41" w14:textId="42F717FA" w:rsidR="007538DF" w:rsidRPr="00AC3138" w:rsidRDefault="007538DF" w:rsidP="003D1C40">
            <w:pPr>
              <w:spacing w:after="0" w:line="240" w:lineRule="auto"/>
              <w:rPr>
                <w:rFonts w:ascii="Calibri" w:eastAsia="Times New Roman" w:hAnsi="Calibri" w:cs="Calibri"/>
                <w:color w:val="000000"/>
                <w:sz w:val="16"/>
                <w:szCs w:val="16"/>
                <w:lang w:val="it-IT" w:eastAsia="en-IE"/>
              </w:rPr>
            </w:pPr>
            <w:r w:rsidRPr="00AC3138">
              <w:rPr>
                <w:rFonts w:ascii="Calibri" w:eastAsia="Times New Roman" w:hAnsi="Calibri" w:cs="Calibri"/>
                <w:color w:val="000000"/>
                <w:sz w:val="16"/>
                <w:szCs w:val="16"/>
                <w:lang w:val="it-IT" w:eastAsia="en-IE"/>
              </w:rPr>
              <w:lastRenderedPageBreak/>
              <w:t xml:space="preserve">Gibelli </w:t>
            </w:r>
            <w:r w:rsidRPr="00AC3138">
              <w:rPr>
                <w:rFonts w:ascii="Calibri" w:eastAsia="Times New Roman" w:hAnsi="Calibri" w:cs="Calibri"/>
                <w:i/>
                <w:iCs/>
                <w:color w:val="000000"/>
                <w:sz w:val="16"/>
                <w:szCs w:val="16"/>
                <w:lang w:val="it-IT" w:eastAsia="en-IE"/>
              </w:rPr>
              <w:t>et al</w:t>
            </w:r>
            <w:r w:rsidR="00711D32" w:rsidRPr="00AC3138">
              <w:rPr>
                <w:rFonts w:ascii="Calibri" w:eastAsia="Times New Roman" w:hAnsi="Calibri" w:cs="Calibri"/>
                <w:i/>
                <w:iCs/>
                <w:color w:val="000000"/>
                <w:sz w:val="16"/>
                <w:szCs w:val="16"/>
                <w:lang w:val="it-IT" w:eastAsia="en-IE"/>
              </w:rPr>
              <w:t>.</w:t>
            </w:r>
            <w:r w:rsidRPr="00AC3138">
              <w:rPr>
                <w:rFonts w:ascii="Calibri" w:eastAsia="Times New Roman" w:hAnsi="Calibri" w:cs="Calibri"/>
                <w:color w:val="000000"/>
                <w:sz w:val="16"/>
                <w:szCs w:val="16"/>
                <w:lang w:val="it-IT" w:eastAsia="en-IE"/>
              </w:rPr>
              <w:t xml:space="preserve"> (2021)</w:t>
            </w:r>
            <w:r w:rsidR="00AC3138" w:rsidRPr="00AC3138">
              <w:rPr>
                <w:rFonts w:ascii="Calibri" w:eastAsia="Times New Roman" w:hAnsi="Calibri" w:cs="Calibri"/>
                <w:color w:val="000000"/>
                <w:sz w:val="16"/>
                <w:szCs w:val="16"/>
                <w:lang w:val="it-IT" w:eastAsia="en-IE"/>
              </w:rPr>
              <w:t>; Wong e</w:t>
            </w:r>
            <w:r w:rsidR="00AC3138">
              <w:rPr>
                <w:rFonts w:ascii="Calibri" w:eastAsia="Times New Roman" w:hAnsi="Calibri" w:cs="Calibri"/>
                <w:color w:val="000000"/>
                <w:sz w:val="16"/>
                <w:szCs w:val="16"/>
                <w:lang w:val="it-IT" w:eastAsia="en-IE"/>
              </w:rPr>
              <w:t>t al. (2024)</w:t>
            </w:r>
          </w:p>
        </w:tc>
      </w:tr>
      <w:tr w:rsidR="003D1C40" w:rsidRPr="00A21C42" w14:paraId="458CB52E"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40D413DD" w14:textId="77777777" w:rsidR="003D1C40" w:rsidRPr="00AC3138" w:rsidRDefault="003D1C40" w:rsidP="003D1C40">
            <w:pPr>
              <w:spacing w:after="0" w:line="240" w:lineRule="auto"/>
              <w:rPr>
                <w:rFonts w:ascii="Calibri" w:eastAsia="Times New Roman" w:hAnsi="Calibri" w:cs="Calibri"/>
                <w:color w:val="000000"/>
                <w:sz w:val="16"/>
                <w:szCs w:val="16"/>
                <w:lang w:val="it-IT" w:eastAsia="en-IE"/>
              </w:rPr>
            </w:pP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14:paraId="230AD875" w14:textId="77777777" w:rsidR="003D1C40" w:rsidRPr="00A21C42" w:rsidRDefault="003D1C40" w:rsidP="003D1C4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3e. Social Interaction</w:t>
            </w:r>
          </w:p>
        </w:tc>
        <w:tc>
          <w:tcPr>
            <w:tcW w:w="3938" w:type="dxa"/>
            <w:tcBorders>
              <w:top w:val="nil"/>
              <w:left w:val="nil"/>
              <w:bottom w:val="single" w:sz="8" w:space="0" w:color="auto"/>
              <w:right w:val="single" w:sz="8" w:space="0" w:color="auto"/>
            </w:tcBorders>
            <w:shd w:val="clear" w:color="auto" w:fill="auto"/>
            <w:vAlign w:val="center"/>
            <w:hideMark/>
          </w:tcPr>
          <w:p w14:paraId="721ECBCE" w14:textId="77777777" w:rsidR="003D1C40" w:rsidRPr="00A21C42" w:rsidRDefault="003D1C40" w:rsidP="003D1C4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3e1. Infantilising older adults</w:t>
            </w:r>
          </w:p>
        </w:tc>
        <w:tc>
          <w:tcPr>
            <w:tcW w:w="5009" w:type="dxa"/>
            <w:tcBorders>
              <w:top w:val="nil"/>
              <w:left w:val="nil"/>
              <w:bottom w:val="single" w:sz="8" w:space="0" w:color="auto"/>
              <w:right w:val="nil"/>
            </w:tcBorders>
          </w:tcPr>
          <w:p w14:paraId="70128979" w14:textId="5294C0B9" w:rsidR="003D1C40" w:rsidRPr="00A21C42" w:rsidRDefault="003D1C40" w:rsidP="003D1C4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AC2D44">
              <w:rPr>
                <w:rFonts w:ascii="Calibri" w:eastAsia="Times New Roman" w:hAnsi="Calibri" w:cs="Calibri"/>
                <w:color w:val="000000"/>
                <w:sz w:val="16"/>
                <w:szCs w:val="16"/>
                <w:lang w:eastAsia="en-IE"/>
              </w:rPr>
              <w:t>using robots with patients was viewed as infantilizing older adults</w:t>
            </w:r>
            <w:r>
              <w:rPr>
                <w:rFonts w:ascii="Calibri" w:eastAsia="Times New Roman" w:hAnsi="Calibri" w:cs="Calibri"/>
                <w:color w:val="000000"/>
                <w:sz w:val="16"/>
                <w:szCs w:val="16"/>
                <w:lang w:eastAsia="en-IE"/>
              </w:rPr>
              <w:t>… (p.5)</w:t>
            </w:r>
          </w:p>
        </w:tc>
        <w:tc>
          <w:tcPr>
            <w:tcW w:w="2174" w:type="dxa"/>
            <w:tcBorders>
              <w:top w:val="nil"/>
              <w:left w:val="nil"/>
              <w:bottom w:val="single" w:sz="8" w:space="0" w:color="auto"/>
              <w:right w:val="single" w:sz="8" w:space="0" w:color="auto"/>
            </w:tcBorders>
            <w:shd w:val="clear" w:color="auto" w:fill="auto"/>
            <w:vAlign w:val="center"/>
            <w:hideMark/>
          </w:tcPr>
          <w:p w14:paraId="227D8CBB" w14:textId="5505F65A" w:rsidR="003D1C40" w:rsidRPr="00A21C42" w:rsidRDefault="003D1C40" w:rsidP="003D1C4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Buchanan </w:t>
            </w:r>
            <w:r w:rsidRPr="00A21C42">
              <w:rPr>
                <w:rFonts w:ascii="Calibri" w:eastAsia="Times New Roman" w:hAnsi="Calibri" w:cs="Calibri"/>
                <w:i/>
                <w:iCs/>
                <w:color w:val="000000"/>
                <w:sz w:val="16"/>
                <w:szCs w:val="16"/>
                <w:lang w:eastAsia="en-IE"/>
              </w:rPr>
              <w:t>et al</w:t>
            </w:r>
            <w:r w:rsidR="00711D32">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(2020)</w:t>
            </w:r>
          </w:p>
        </w:tc>
      </w:tr>
      <w:tr w:rsidR="003D1C40" w:rsidRPr="00A21C42" w14:paraId="1DF8338C"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420F77FB" w14:textId="77777777" w:rsidR="003D1C40" w:rsidRPr="00A21C42" w:rsidRDefault="003D1C40" w:rsidP="003D1C4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667AC2F4" w14:textId="77777777" w:rsidR="003D1C40" w:rsidRPr="00A21C42" w:rsidRDefault="003D1C40" w:rsidP="003D1C4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E9604A1" w14:textId="30BE261E" w:rsidR="003D1C40" w:rsidRPr="00A21C42" w:rsidRDefault="003D1C40" w:rsidP="003D1C40">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3e</w:t>
            </w:r>
            <w:r>
              <w:rPr>
                <w:rFonts w:ascii="Calibri" w:eastAsia="Times New Roman" w:hAnsi="Calibri" w:cs="Calibri"/>
                <w:color w:val="000000"/>
                <w:sz w:val="16"/>
                <w:szCs w:val="16"/>
                <w:lang w:eastAsia="en-IE"/>
              </w:rPr>
              <w:t>2</w:t>
            </w:r>
            <w:r w:rsidRPr="00A21C42">
              <w:rPr>
                <w:rFonts w:ascii="Calibri" w:eastAsia="Times New Roman" w:hAnsi="Calibri" w:cs="Calibri"/>
                <w:color w:val="000000"/>
                <w:sz w:val="16"/>
                <w:szCs w:val="16"/>
                <w:lang w:eastAsia="en-IE"/>
              </w:rPr>
              <w:t>. Risk of surveillance</w:t>
            </w:r>
          </w:p>
        </w:tc>
        <w:tc>
          <w:tcPr>
            <w:tcW w:w="5009" w:type="dxa"/>
            <w:tcBorders>
              <w:top w:val="nil"/>
              <w:left w:val="nil"/>
              <w:bottom w:val="single" w:sz="8" w:space="0" w:color="auto"/>
              <w:right w:val="nil"/>
            </w:tcBorders>
          </w:tcPr>
          <w:p w14:paraId="793A8D90" w14:textId="25290488" w:rsidR="003D1C40" w:rsidRPr="00A21C42" w:rsidRDefault="003D1C40" w:rsidP="003D1C40">
            <w:pPr>
              <w:spacing w:after="0" w:line="240" w:lineRule="auto"/>
              <w:rPr>
                <w:rFonts w:ascii="Calibri" w:eastAsia="Times New Roman" w:hAnsi="Calibri" w:cs="Calibri"/>
                <w:color w:val="000000"/>
                <w:sz w:val="16"/>
                <w:szCs w:val="16"/>
                <w:lang w:eastAsia="en-IE"/>
              </w:rPr>
            </w:pPr>
            <w:r w:rsidRPr="00DE0246">
              <w:rPr>
                <w:rFonts w:ascii="Calibri" w:eastAsia="Times New Roman" w:hAnsi="Calibri" w:cs="Calibri"/>
                <w:color w:val="000000"/>
                <w:sz w:val="16"/>
                <w:szCs w:val="16"/>
                <w:lang w:eastAsia="en-IE"/>
              </w:rPr>
              <w:t>Ethical issues included the fear that personal human interaction would be replaced by action carried out by robots, the fear of decreased social contact, patients’ stigmatisation as being frail and dependent when using robotic devices, the fear of the dehumanisation of society, privacy issues (e.g., invasion of privacy, risk of surveillance, feelings of being followed and watched and low data security) and the fear that the robots compromise capabilities and thus have negative effects on health</w:t>
            </w:r>
            <w:r>
              <w:rPr>
                <w:rFonts w:ascii="Calibri" w:eastAsia="Times New Roman" w:hAnsi="Calibri" w:cs="Calibri"/>
                <w:color w:val="000000"/>
                <w:sz w:val="16"/>
                <w:szCs w:val="16"/>
                <w:lang w:eastAsia="en-IE"/>
              </w:rPr>
              <w:t xml:space="preserve"> (pg.9)</w:t>
            </w:r>
          </w:p>
        </w:tc>
        <w:tc>
          <w:tcPr>
            <w:tcW w:w="2174" w:type="dxa"/>
            <w:tcBorders>
              <w:top w:val="nil"/>
              <w:left w:val="nil"/>
              <w:bottom w:val="single" w:sz="8" w:space="0" w:color="auto"/>
              <w:right w:val="single" w:sz="8" w:space="0" w:color="auto"/>
            </w:tcBorders>
            <w:shd w:val="clear" w:color="auto" w:fill="auto"/>
            <w:vAlign w:val="center"/>
            <w:hideMark/>
          </w:tcPr>
          <w:p w14:paraId="2C3C3CE0" w14:textId="60C8CBD6" w:rsidR="003D1C40" w:rsidRPr="00A21C42" w:rsidRDefault="003D1C40" w:rsidP="003D1C40">
            <w:pPr>
              <w:spacing w:after="0" w:line="240" w:lineRule="auto"/>
              <w:rPr>
                <w:rFonts w:ascii="Calibri" w:eastAsia="Times New Roman" w:hAnsi="Calibri" w:cs="Calibri"/>
                <w:color w:val="000000"/>
                <w:sz w:val="16"/>
                <w:szCs w:val="16"/>
                <w:lang w:eastAsia="en-IE"/>
              </w:rPr>
            </w:pPr>
            <w:proofErr w:type="spellStart"/>
            <w:r w:rsidRPr="00A21C42">
              <w:rPr>
                <w:rFonts w:ascii="Calibri" w:eastAsia="Times New Roman" w:hAnsi="Calibri" w:cs="Calibri"/>
                <w:color w:val="000000"/>
                <w:sz w:val="16"/>
                <w:szCs w:val="16"/>
                <w:lang w:eastAsia="en-IE"/>
              </w:rPr>
              <w:t>Servaty</w:t>
            </w:r>
            <w:proofErr w:type="spellEnd"/>
            <w:r w:rsidRPr="00A21C42">
              <w:rPr>
                <w:rFonts w:ascii="Calibri" w:eastAsia="Times New Roman" w:hAnsi="Calibri" w:cs="Calibri"/>
                <w:color w:val="000000"/>
                <w:sz w:val="16"/>
                <w:szCs w:val="16"/>
                <w:lang w:eastAsia="en-IE"/>
              </w:rPr>
              <w:t xml:space="preserve"> </w:t>
            </w:r>
            <w:r w:rsidRPr="00A21C42">
              <w:rPr>
                <w:rFonts w:ascii="Calibri" w:eastAsia="Times New Roman" w:hAnsi="Calibri" w:cs="Calibri"/>
                <w:i/>
                <w:iCs/>
                <w:color w:val="000000"/>
                <w:sz w:val="16"/>
                <w:szCs w:val="16"/>
                <w:lang w:eastAsia="en-IE"/>
              </w:rPr>
              <w:t>et al</w:t>
            </w:r>
            <w:r w:rsidR="00711D32">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(2020)</w:t>
            </w:r>
          </w:p>
        </w:tc>
      </w:tr>
      <w:tr w:rsidR="003D1C40" w:rsidRPr="00A21C42" w14:paraId="0782A883"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55DE30FD" w14:textId="77777777" w:rsidR="003D1C40" w:rsidRPr="00A21C42" w:rsidRDefault="003D1C40" w:rsidP="003D1C40">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480A3D6A" w14:textId="77777777" w:rsidR="003D1C40" w:rsidRPr="00A21C42" w:rsidRDefault="003D1C40" w:rsidP="003D1C40">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4BE2EDBD" w14:textId="204EE1F8" w:rsidR="003D1C40" w:rsidRPr="00A21C42" w:rsidRDefault="003D1C40" w:rsidP="003D1C40">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3e3. Fear of decreased social contact</w:t>
            </w:r>
          </w:p>
        </w:tc>
        <w:tc>
          <w:tcPr>
            <w:tcW w:w="5009" w:type="dxa"/>
            <w:tcBorders>
              <w:top w:val="nil"/>
              <w:left w:val="nil"/>
              <w:bottom w:val="single" w:sz="8" w:space="0" w:color="auto"/>
              <w:right w:val="nil"/>
            </w:tcBorders>
          </w:tcPr>
          <w:p w14:paraId="7DF6C263" w14:textId="440389E9" w:rsidR="003D1C40" w:rsidRPr="00A21C42" w:rsidRDefault="003D1C40" w:rsidP="003D1C40">
            <w:pPr>
              <w:spacing w:after="0" w:line="240" w:lineRule="auto"/>
              <w:rPr>
                <w:rFonts w:ascii="Calibri" w:eastAsia="Times New Roman" w:hAnsi="Calibri" w:cs="Calibri"/>
                <w:color w:val="000000"/>
                <w:sz w:val="16"/>
                <w:szCs w:val="16"/>
                <w:lang w:eastAsia="en-IE"/>
              </w:rPr>
            </w:pPr>
            <w:r w:rsidRPr="00BB554F">
              <w:rPr>
                <w:rFonts w:ascii="Calibri" w:eastAsia="Times New Roman" w:hAnsi="Calibri" w:cs="Calibri"/>
                <w:color w:val="000000"/>
                <w:sz w:val="16"/>
                <w:szCs w:val="16"/>
                <w:lang w:eastAsia="en-IE"/>
              </w:rPr>
              <w:t>The element that proved to make the integration of robotic systems into nursing most difficult was the non-acceptance of robotic devices by end users, facilitated by a wide range of factors, such as concern that usage of an</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assistive</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robot</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could</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lead</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to</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dependence,</w:t>
            </w:r>
            <w:r w:rsidR="00E42554">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unfamiliarity</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with</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technologies, concerns about loss of control, fear that personal human interaction would be replaced by actions carried out by robots, fear of decreased social contact, privacy issues, and fear that robots have negative effects on health</w:t>
            </w:r>
            <w:r>
              <w:rPr>
                <w:rFonts w:ascii="Calibri" w:eastAsia="Times New Roman" w:hAnsi="Calibri" w:cs="Calibri"/>
                <w:color w:val="000000"/>
                <w:sz w:val="16"/>
                <w:szCs w:val="16"/>
                <w:lang w:eastAsia="en-IE"/>
              </w:rPr>
              <w:t>. (p.7)</w:t>
            </w:r>
          </w:p>
        </w:tc>
        <w:tc>
          <w:tcPr>
            <w:tcW w:w="2174" w:type="dxa"/>
            <w:tcBorders>
              <w:top w:val="nil"/>
              <w:left w:val="nil"/>
              <w:bottom w:val="single" w:sz="8" w:space="0" w:color="auto"/>
              <w:right w:val="single" w:sz="8" w:space="0" w:color="auto"/>
            </w:tcBorders>
            <w:shd w:val="clear" w:color="auto" w:fill="auto"/>
            <w:vAlign w:val="center"/>
            <w:hideMark/>
          </w:tcPr>
          <w:p w14:paraId="5BC74A85" w14:textId="1240B539" w:rsidR="003D1C40" w:rsidRPr="00A21C42" w:rsidRDefault="003D1C40" w:rsidP="003D1C40">
            <w:pPr>
              <w:spacing w:after="0" w:line="240" w:lineRule="auto"/>
              <w:rPr>
                <w:rFonts w:ascii="Calibri" w:eastAsia="Times New Roman" w:hAnsi="Calibri" w:cs="Calibri"/>
                <w:color w:val="000000"/>
                <w:sz w:val="16"/>
                <w:szCs w:val="16"/>
                <w:lang w:eastAsia="en-IE"/>
              </w:rPr>
            </w:pPr>
            <w:proofErr w:type="spellStart"/>
            <w:r w:rsidRPr="00A21C42">
              <w:rPr>
                <w:rFonts w:ascii="Calibri" w:eastAsia="Times New Roman" w:hAnsi="Calibri" w:cs="Calibri"/>
                <w:color w:val="000000"/>
                <w:sz w:val="16"/>
                <w:szCs w:val="16"/>
                <w:lang w:eastAsia="en-IE"/>
              </w:rPr>
              <w:t>Gibelli</w:t>
            </w:r>
            <w:proofErr w:type="spellEnd"/>
            <w:r w:rsidRPr="00A21C42">
              <w:rPr>
                <w:rFonts w:ascii="Calibri" w:eastAsia="Times New Roman" w:hAnsi="Calibri" w:cs="Calibri"/>
                <w:color w:val="000000"/>
                <w:sz w:val="16"/>
                <w:szCs w:val="16"/>
                <w:lang w:eastAsia="en-IE"/>
              </w:rPr>
              <w:t xml:space="preserve"> </w:t>
            </w:r>
            <w:r w:rsidRPr="00A21C42">
              <w:rPr>
                <w:rFonts w:ascii="Calibri" w:eastAsia="Times New Roman" w:hAnsi="Calibri" w:cs="Calibri"/>
                <w:i/>
                <w:iCs/>
                <w:color w:val="000000"/>
                <w:sz w:val="16"/>
                <w:szCs w:val="16"/>
                <w:lang w:eastAsia="en-IE"/>
              </w:rPr>
              <w:t>et al</w:t>
            </w:r>
            <w:r w:rsidR="00711D32">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(2021)</w:t>
            </w:r>
          </w:p>
        </w:tc>
      </w:tr>
      <w:tr w:rsidR="00AA7877" w:rsidRPr="004C236B" w14:paraId="5CB4DBD6" w14:textId="77777777" w:rsidTr="00592116">
        <w:trPr>
          <w:trHeight w:val="957"/>
        </w:trPr>
        <w:tc>
          <w:tcPr>
            <w:tcW w:w="1613" w:type="dxa"/>
            <w:vMerge/>
            <w:tcBorders>
              <w:top w:val="nil"/>
              <w:left w:val="single" w:sz="8" w:space="0" w:color="auto"/>
              <w:bottom w:val="single" w:sz="8" w:space="0" w:color="000000"/>
              <w:right w:val="single" w:sz="8" w:space="0" w:color="auto"/>
            </w:tcBorders>
            <w:vAlign w:val="center"/>
            <w:hideMark/>
          </w:tcPr>
          <w:p w14:paraId="3A87550D" w14:textId="77777777" w:rsidR="00AA7877" w:rsidRPr="00A21C42" w:rsidRDefault="00AA7877" w:rsidP="007454F1">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74D694AF" w14:textId="77777777" w:rsidR="00AA7877" w:rsidRPr="00A21C42" w:rsidRDefault="00AA7877" w:rsidP="007454F1">
            <w:pPr>
              <w:spacing w:after="0" w:line="240" w:lineRule="auto"/>
              <w:rPr>
                <w:rFonts w:ascii="Calibri" w:eastAsia="Times New Roman" w:hAnsi="Calibri" w:cs="Calibri"/>
                <w:color w:val="000000"/>
                <w:sz w:val="16"/>
                <w:szCs w:val="16"/>
                <w:lang w:eastAsia="en-IE"/>
              </w:rPr>
            </w:pPr>
          </w:p>
        </w:tc>
        <w:tc>
          <w:tcPr>
            <w:tcW w:w="3938" w:type="dxa"/>
            <w:tcBorders>
              <w:top w:val="single" w:sz="8" w:space="0" w:color="auto"/>
              <w:left w:val="nil"/>
              <w:bottom w:val="single" w:sz="4" w:space="0" w:color="auto"/>
              <w:right w:val="single" w:sz="8" w:space="0" w:color="auto"/>
            </w:tcBorders>
            <w:shd w:val="clear" w:color="auto" w:fill="auto"/>
            <w:vAlign w:val="center"/>
            <w:hideMark/>
          </w:tcPr>
          <w:p w14:paraId="6712E9EB" w14:textId="77777777" w:rsidR="00AA7877" w:rsidRPr="00A21C42" w:rsidRDefault="00AA7877"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3e4. Deception and </w:t>
            </w:r>
            <w:proofErr w:type="spellStart"/>
            <w:r w:rsidRPr="00A21C42">
              <w:rPr>
                <w:rFonts w:ascii="Calibri" w:eastAsia="Times New Roman" w:hAnsi="Calibri" w:cs="Calibri"/>
                <w:color w:val="000000"/>
                <w:sz w:val="16"/>
                <w:szCs w:val="16"/>
                <w:lang w:eastAsia="en-IE"/>
              </w:rPr>
              <w:t>anthropomorphisation</w:t>
            </w:r>
            <w:proofErr w:type="spellEnd"/>
          </w:p>
        </w:tc>
        <w:tc>
          <w:tcPr>
            <w:tcW w:w="5009" w:type="dxa"/>
            <w:tcBorders>
              <w:top w:val="single" w:sz="8" w:space="0" w:color="auto"/>
              <w:left w:val="nil"/>
              <w:bottom w:val="single" w:sz="4" w:space="0" w:color="auto"/>
              <w:right w:val="nil"/>
            </w:tcBorders>
          </w:tcPr>
          <w:p w14:paraId="7147AB93" w14:textId="77777777" w:rsidR="00AA7877" w:rsidRDefault="00AA7877" w:rsidP="007454F1">
            <w:pPr>
              <w:spacing w:after="0" w:line="240" w:lineRule="auto"/>
              <w:rPr>
                <w:rFonts w:ascii="Calibri" w:eastAsia="Times New Roman" w:hAnsi="Calibri" w:cs="Calibri"/>
                <w:color w:val="000000"/>
                <w:sz w:val="16"/>
                <w:szCs w:val="16"/>
                <w:lang w:eastAsia="en-IE"/>
              </w:rPr>
            </w:pPr>
            <w:r w:rsidRPr="003E1D08">
              <w:rPr>
                <w:rFonts w:ascii="Calibri" w:eastAsia="Times New Roman" w:hAnsi="Calibri" w:cs="Calibri"/>
                <w:color w:val="000000"/>
                <w:sz w:val="16"/>
                <w:szCs w:val="16"/>
                <w:lang w:eastAsia="en-IE"/>
              </w:rPr>
              <w:t xml:space="preserve">Social robots deployed in long-term care settings </w:t>
            </w:r>
            <w:r w:rsidR="00E42554">
              <w:rPr>
                <w:rFonts w:ascii="Calibri" w:eastAsia="Times New Roman" w:hAnsi="Calibri" w:cs="Calibri"/>
                <w:color w:val="000000"/>
                <w:sz w:val="16"/>
                <w:szCs w:val="16"/>
                <w:lang w:eastAsia="en-IE"/>
              </w:rPr>
              <w:t>are</w:t>
            </w:r>
            <w:r w:rsidRPr="003E1D08">
              <w:rPr>
                <w:rFonts w:ascii="Calibri" w:eastAsia="Times New Roman" w:hAnsi="Calibri" w:cs="Calibri"/>
                <w:color w:val="000000"/>
                <w:sz w:val="16"/>
                <w:szCs w:val="16"/>
                <w:lang w:eastAsia="en-IE"/>
              </w:rPr>
              <w:t xml:space="preserve"> seen as counterfeiting authentic social engagement with older people and misleading them to falsely believe that they are engaged in genuine social interaction</w:t>
            </w:r>
            <w:r>
              <w:rPr>
                <w:rFonts w:ascii="Calibri" w:eastAsia="Times New Roman" w:hAnsi="Calibri" w:cs="Calibri"/>
                <w:color w:val="000000"/>
                <w:sz w:val="16"/>
                <w:szCs w:val="16"/>
                <w:lang w:eastAsia="en-IE"/>
              </w:rPr>
              <w:t xml:space="preserve">… </w:t>
            </w:r>
            <w:r w:rsidRPr="0036289C">
              <w:rPr>
                <w:rFonts w:ascii="Calibri" w:eastAsia="Times New Roman" w:hAnsi="Calibri" w:cs="Calibri"/>
                <w:color w:val="000000"/>
                <w:sz w:val="16"/>
                <w:szCs w:val="16"/>
                <w:lang w:eastAsia="en-IE"/>
              </w:rPr>
              <w:t xml:space="preserve">The unintended consequence </w:t>
            </w:r>
            <w:r w:rsidR="00E42554">
              <w:rPr>
                <w:rFonts w:ascii="Calibri" w:eastAsia="Times New Roman" w:hAnsi="Calibri" w:cs="Calibri"/>
                <w:color w:val="000000"/>
                <w:sz w:val="16"/>
                <w:szCs w:val="16"/>
                <w:lang w:eastAsia="en-IE"/>
              </w:rPr>
              <w:t>of</w:t>
            </w:r>
            <w:r w:rsidRPr="0036289C">
              <w:rPr>
                <w:rFonts w:ascii="Calibri" w:eastAsia="Times New Roman" w:hAnsi="Calibri" w:cs="Calibri"/>
                <w:color w:val="000000"/>
                <w:sz w:val="16"/>
                <w:szCs w:val="16"/>
                <w:lang w:eastAsia="en-IE"/>
              </w:rPr>
              <w:t xml:space="preserve"> the deployment of social robots in long-term care is the encouragement of anthropomorphism </w:t>
            </w:r>
            <w:r>
              <w:rPr>
                <w:rFonts w:ascii="Calibri" w:eastAsia="Times New Roman" w:hAnsi="Calibri" w:cs="Calibri"/>
                <w:color w:val="000000"/>
                <w:sz w:val="16"/>
                <w:szCs w:val="16"/>
                <w:lang w:eastAsia="en-IE"/>
              </w:rPr>
              <w:t>(</w:t>
            </w:r>
            <w:r w:rsidR="004C236B">
              <w:rPr>
                <w:rFonts w:ascii="Calibri" w:eastAsia="Times New Roman" w:hAnsi="Calibri" w:cs="Calibri"/>
                <w:color w:val="000000"/>
                <w:sz w:val="16"/>
                <w:szCs w:val="16"/>
                <w:lang w:eastAsia="en-IE"/>
              </w:rPr>
              <w:t xml:space="preserve">Tan et al., </w:t>
            </w:r>
            <w:r>
              <w:rPr>
                <w:rFonts w:ascii="Calibri" w:eastAsia="Times New Roman" w:hAnsi="Calibri" w:cs="Calibri"/>
                <w:color w:val="000000"/>
                <w:sz w:val="16"/>
                <w:szCs w:val="16"/>
                <w:lang w:eastAsia="en-IE"/>
              </w:rPr>
              <w:t>pg. 10)</w:t>
            </w:r>
          </w:p>
          <w:p w14:paraId="157527C9" w14:textId="77777777" w:rsidR="004C236B" w:rsidRDefault="004C236B" w:rsidP="007454F1">
            <w:pPr>
              <w:spacing w:after="0" w:line="240" w:lineRule="auto"/>
              <w:rPr>
                <w:rFonts w:ascii="Calibri" w:eastAsia="Times New Roman" w:hAnsi="Calibri" w:cs="Calibri"/>
                <w:color w:val="000000"/>
                <w:sz w:val="16"/>
                <w:szCs w:val="16"/>
                <w:lang w:eastAsia="en-IE"/>
              </w:rPr>
            </w:pPr>
          </w:p>
          <w:p w14:paraId="380FD87F" w14:textId="4A8407E9" w:rsidR="004C236B" w:rsidRPr="00A21C42" w:rsidRDefault="004C236B" w:rsidP="007454F1">
            <w:pPr>
              <w:spacing w:after="0" w:line="240" w:lineRule="auto"/>
              <w:rPr>
                <w:rFonts w:ascii="Calibri" w:eastAsia="Times New Roman" w:hAnsi="Calibri" w:cs="Calibri"/>
                <w:color w:val="000000"/>
                <w:sz w:val="16"/>
                <w:szCs w:val="16"/>
                <w:lang w:eastAsia="en-IE"/>
              </w:rPr>
            </w:pPr>
            <w:r w:rsidRPr="00535F0C">
              <w:rPr>
                <w:rFonts w:ascii="Calibri" w:eastAsia="Times New Roman" w:hAnsi="Calibri" w:cs="Calibri"/>
                <w:sz w:val="16"/>
                <w:szCs w:val="16"/>
                <w:lang w:eastAsia="en-IE"/>
              </w:rPr>
              <w:t>C</w:t>
            </w:r>
            <w:r w:rsidRPr="007603EA">
              <w:rPr>
                <w:rFonts w:ascii="Calibri" w:eastAsia="Times New Roman" w:hAnsi="Calibri" w:cs="Calibri"/>
                <w:sz w:val="16"/>
                <w:szCs w:val="16"/>
                <w:lang w:eastAsia="en-IE"/>
              </w:rPr>
              <w:t>oncerns about the privacy of residents and health care providers;</w:t>
            </w:r>
            <w:r w:rsidRPr="00535F0C">
              <w:rPr>
                <w:rFonts w:ascii="Calibri" w:eastAsia="Times New Roman" w:hAnsi="Calibri" w:cs="Calibri"/>
                <w:sz w:val="16"/>
                <w:szCs w:val="16"/>
                <w:lang w:eastAsia="en-IE"/>
              </w:rPr>
              <w:t xml:space="preserve"> </w:t>
            </w:r>
            <w:r w:rsidRPr="007603EA">
              <w:rPr>
                <w:rFonts w:ascii="Calibri" w:eastAsia="Times New Roman" w:hAnsi="Calibri" w:cs="Calibri"/>
                <w:sz w:val="16"/>
                <w:szCs w:val="16"/>
                <w:lang w:eastAsia="en-IE"/>
              </w:rPr>
              <w:t>deception to residents;</w:t>
            </w:r>
            <w:r w:rsidRPr="00535F0C">
              <w:rPr>
                <w:rFonts w:ascii="Calibri" w:eastAsia="Times New Roman" w:hAnsi="Calibri" w:cs="Calibri"/>
                <w:sz w:val="16"/>
                <w:szCs w:val="16"/>
                <w:lang w:eastAsia="en-IE"/>
              </w:rPr>
              <w:t xml:space="preserve"> </w:t>
            </w:r>
            <w:r w:rsidRPr="007603EA">
              <w:rPr>
                <w:rFonts w:ascii="Calibri" w:eastAsia="Times New Roman" w:hAnsi="Calibri" w:cs="Calibri"/>
                <w:sz w:val="16"/>
                <w:szCs w:val="16"/>
                <w:lang w:eastAsia="en-IE"/>
              </w:rPr>
              <w:t>infantili</w:t>
            </w:r>
            <w:r w:rsidRPr="00535F0C">
              <w:rPr>
                <w:rFonts w:ascii="Calibri" w:eastAsia="Times New Roman" w:hAnsi="Calibri" w:cs="Calibri"/>
                <w:sz w:val="16"/>
                <w:szCs w:val="16"/>
                <w:lang w:eastAsia="en-IE"/>
              </w:rPr>
              <w:t>s</w:t>
            </w:r>
            <w:r w:rsidRPr="007603EA">
              <w:rPr>
                <w:rFonts w:ascii="Calibri" w:eastAsia="Times New Roman" w:hAnsi="Calibri" w:cs="Calibri"/>
                <w:sz w:val="16"/>
                <w:szCs w:val="16"/>
                <w:lang w:eastAsia="en-IE"/>
              </w:rPr>
              <w:t>ation of residents (as many robots, especially social</w:t>
            </w:r>
            <w:r w:rsidRPr="00535F0C">
              <w:rPr>
                <w:rFonts w:ascii="Calibri" w:eastAsia="Times New Roman" w:hAnsi="Calibri" w:cs="Calibri"/>
                <w:sz w:val="16"/>
                <w:szCs w:val="16"/>
                <w:lang w:eastAsia="en-IE"/>
              </w:rPr>
              <w:t xml:space="preserve"> robots, look like a toy) (Wong et al., p14)</w:t>
            </w:r>
          </w:p>
        </w:tc>
        <w:tc>
          <w:tcPr>
            <w:tcW w:w="2174" w:type="dxa"/>
            <w:tcBorders>
              <w:top w:val="single" w:sz="8" w:space="0" w:color="auto"/>
              <w:left w:val="nil"/>
              <w:bottom w:val="single" w:sz="4" w:space="0" w:color="auto"/>
              <w:right w:val="single" w:sz="8" w:space="0" w:color="auto"/>
            </w:tcBorders>
            <w:shd w:val="clear" w:color="auto" w:fill="auto"/>
            <w:vAlign w:val="center"/>
            <w:hideMark/>
          </w:tcPr>
          <w:p w14:paraId="5BA4CF62" w14:textId="31F0DC0D" w:rsidR="00AA7877" w:rsidRPr="004C236B" w:rsidRDefault="00AA7877" w:rsidP="007454F1">
            <w:pPr>
              <w:spacing w:after="0" w:line="240" w:lineRule="auto"/>
              <w:rPr>
                <w:rFonts w:ascii="Calibri" w:eastAsia="Times New Roman" w:hAnsi="Calibri" w:cs="Calibri"/>
                <w:i/>
                <w:iCs/>
                <w:color w:val="000000"/>
                <w:sz w:val="16"/>
                <w:szCs w:val="16"/>
                <w:lang w:val="nl-NL" w:eastAsia="en-IE"/>
              </w:rPr>
            </w:pPr>
            <w:r w:rsidRPr="004C236B">
              <w:rPr>
                <w:rFonts w:ascii="Calibri" w:eastAsia="Times New Roman" w:hAnsi="Calibri" w:cs="Calibri"/>
                <w:i/>
                <w:iCs/>
                <w:color w:val="000000"/>
                <w:sz w:val="16"/>
                <w:szCs w:val="16"/>
                <w:lang w:val="nl-NL" w:eastAsia="en-IE"/>
              </w:rPr>
              <w:t>Tan et al</w:t>
            </w:r>
            <w:r w:rsidR="00711D32" w:rsidRPr="004C236B">
              <w:rPr>
                <w:rFonts w:ascii="Calibri" w:eastAsia="Times New Roman" w:hAnsi="Calibri" w:cs="Calibri"/>
                <w:i/>
                <w:iCs/>
                <w:color w:val="000000"/>
                <w:sz w:val="16"/>
                <w:szCs w:val="16"/>
                <w:lang w:val="nl-NL" w:eastAsia="en-IE"/>
              </w:rPr>
              <w:t>.</w:t>
            </w:r>
            <w:r w:rsidRPr="004C236B">
              <w:rPr>
                <w:rFonts w:ascii="Calibri" w:eastAsia="Times New Roman" w:hAnsi="Calibri" w:cs="Calibri"/>
                <w:i/>
                <w:iCs/>
                <w:color w:val="000000"/>
                <w:sz w:val="16"/>
                <w:szCs w:val="16"/>
                <w:lang w:val="nl-NL" w:eastAsia="en-IE"/>
              </w:rPr>
              <w:t xml:space="preserve"> (2021)</w:t>
            </w:r>
            <w:r w:rsidR="004C236B" w:rsidRPr="004C236B">
              <w:rPr>
                <w:rFonts w:ascii="Calibri" w:eastAsia="Times New Roman" w:hAnsi="Calibri" w:cs="Calibri"/>
                <w:i/>
                <w:iCs/>
                <w:color w:val="000000"/>
                <w:sz w:val="16"/>
                <w:szCs w:val="16"/>
                <w:lang w:val="nl-NL" w:eastAsia="en-IE"/>
              </w:rPr>
              <w:t>; Wong et al. (2024)</w:t>
            </w:r>
          </w:p>
        </w:tc>
      </w:tr>
      <w:tr w:rsidR="007454F1" w:rsidRPr="00A21C42" w14:paraId="330CEFA6"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7840BFFF" w14:textId="77777777" w:rsidR="007454F1" w:rsidRPr="004C236B" w:rsidRDefault="007454F1" w:rsidP="007454F1">
            <w:pPr>
              <w:spacing w:after="0" w:line="240" w:lineRule="auto"/>
              <w:rPr>
                <w:rFonts w:ascii="Calibri" w:eastAsia="Times New Roman" w:hAnsi="Calibri" w:cs="Calibri"/>
                <w:color w:val="000000"/>
                <w:sz w:val="16"/>
                <w:szCs w:val="16"/>
                <w:lang w:val="nl-NL"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67128874" w14:textId="77777777" w:rsidR="007454F1" w:rsidRPr="004C236B" w:rsidRDefault="007454F1" w:rsidP="007454F1">
            <w:pPr>
              <w:spacing w:after="0" w:line="240" w:lineRule="auto"/>
              <w:rPr>
                <w:rFonts w:ascii="Calibri" w:eastAsia="Times New Roman" w:hAnsi="Calibri" w:cs="Calibri"/>
                <w:color w:val="000000"/>
                <w:sz w:val="16"/>
                <w:szCs w:val="16"/>
                <w:lang w:val="nl-NL" w:eastAsia="en-IE"/>
              </w:rPr>
            </w:pPr>
          </w:p>
        </w:tc>
        <w:tc>
          <w:tcPr>
            <w:tcW w:w="3938" w:type="dxa"/>
            <w:tcBorders>
              <w:top w:val="single" w:sz="4" w:space="0" w:color="auto"/>
              <w:left w:val="nil"/>
              <w:bottom w:val="single" w:sz="8" w:space="0" w:color="auto"/>
              <w:right w:val="single" w:sz="8" w:space="0" w:color="auto"/>
            </w:tcBorders>
            <w:shd w:val="clear" w:color="auto" w:fill="auto"/>
            <w:vAlign w:val="center"/>
            <w:hideMark/>
          </w:tcPr>
          <w:p w14:paraId="4D09BCDB" w14:textId="1573DCB1" w:rsidR="007454F1" w:rsidRPr="00A21C42" w:rsidRDefault="007454F1" w:rsidP="007454F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3e</w:t>
            </w:r>
            <w:r w:rsidR="00284F54">
              <w:rPr>
                <w:rFonts w:ascii="Calibri" w:eastAsia="Times New Roman" w:hAnsi="Calibri" w:cs="Calibri"/>
                <w:color w:val="000000"/>
                <w:sz w:val="16"/>
                <w:szCs w:val="16"/>
                <w:lang w:eastAsia="en-IE"/>
              </w:rPr>
              <w:t>5</w:t>
            </w:r>
            <w:r>
              <w:rPr>
                <w:rFonts w:ascii="Calibri" w:eastAsia="Times New Roman" w:hAnsi="Calibri" w:cs="Calibri"/>
                <w:color w:val="000000"/>
                <w:sz w:val="16"/>
                <w:szCs w:val="16"/>
                <w:lang w:eastAsia="en-IE"/>
              </w:rPr>
              <w:t>. Erasure of human touch</w:t>
            </w:r>
          </w:p>
        </w:tc>
        <w:tc>
          <w:tcPr>
            <w:tcW w:w="5009" w:type="dxa"/>
            <w:tcBorders>
              <w:top w:val="single" w:sz="4" w:space="0" w:color="auto"/>
              <w:left w:val="nil"/>
              <w:bottom w:val="single" w:sz="8" w:space="0" w:color="auto"/>
              <w:right w:val="nil"/>
            </w:tcBorders>
          </w:tcPr>
          <w:p w14:paraId="6F224272" w14:textId="451D1EE6" w:rsidR="007454F1" w:rsidRPr="00A21C42" w:rsidRDefault="007454F1" w:rsidP="007454F1">
            <w:pPr>
              <w:spacing w:after="0" w:line="240" w:lineRule="auto"/>
              <w:rPr>
                <w:rFonts w:ascii="Calibri" w:eastAsia="Times New Roman" w:hAnsi="Calibri" w:cs="Calibri"/>
                <w:color w:val="000000"/>
                <w:sz w:val="16"/>
                <w:szCs w:val="16"/>
                <w:lang w:eastAsia="en-IE"/>
              </w:rPr>
            </w:pPr>
            <w:r w:rsidRPr="00331B53">
              <w:rPr>
                <w:rFonts w:ascii="Calibri" w:eastAsia="Times New Roman" w:hAnsi="Calibri" w:cs="Calibri"/>
                <w:color w:val="000000"/>
                <w:sz w:val="16"/>
                <w:szCs w:val="16"/>
                <w:lang w:eastAsia="en-IE"/>
              </w:rPr>
              <w:t>Reduced social interactions with humans and the replacement of human touch by robots could result in social isolation and reduce the opportunities to form social affiliations with others</w:t>
            </w:r>
            <w:r>
              <w:rPr>
                <w:rFonts w:ascii="Calibri" w:eastAsia="Times New Roman" w:hAnsi="Calibri" w:cs="Calibri"/>
                <w:color w:val="000000"/>
                <w:sz w:val="16"/>
                <w:szCs w:val="16"/>
                <w:lang w:eastAsia="en-IE"/>
              </w:rPr>
              <w:t>…(pg.9)</w:t>
            </w:r>
          </w:p>
        </w:tc>
        <w:tc>
          <w:tcPr>
            <w:tcW w:w="2174" w:type="dxa"/>
            <w:tcBorders>
              <w:top w:val="single" w:sz="4" w:space="0" w:color="auto"/>
              <w:left w:val="nil"/>
              <w:bottom w:val="single" w:sz="8" w:space="0" w:color="auto"/>
              <w:right w:val="single" w:sz="8" w:space="0" w:color="auto"/>
            </w:tcBorders>
            <w:shd w:val="clear" w:color="auto" w:fill="auto"/>
            <w:vAlign w:val="center"/>
            <w:hideMark/>
          </w:tcPr>
          <w:p w14:paraId="099EFAEC" w14:textId="41C43956"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Tan </w:t>
            </w:r>
            <w:r w:rsidRPr="00A21C42">
              <w:rPr>
                <w:rFonts w:ascii="Calibri" w:eastAsia="Times New Roman" w:hAnsi="Calibri" w:cs="Calibri"/>
                <w:i/>
                <w:iCs/>
                <w:color w:val="000000"/>
                <w:sz w:val="16"/>
                <w:szCs w:val="16"/>
                <w:lang w:eastAsia="en-IE"/>
              </w:rPr>
              <w:t>et al</w:t>
            </w:r>
            <w:r w:rsidR="00711D32">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(2021)</w:t>
            </w:r>
          </w:p>
        </w:tc>
      </w:tr>
      <w:tr w:rsidR="007454F1" w:rsidRPr="00055978" w14:paraId="2E295878" w14:textId="77777777" w:rsidTr="00592116">
        <w:trPr>
          <w:trHeight w:val="668"/>
        </w:trPr>
        <w:tc>
          <w:tcPr>
            <w:tcW w:w="1613" w:type="dxa"/>
            <w:vMerge/>
            <w:tcBorders>
              <w:top w:val="nil"/>
              <w:left w:val="single" w:sz="8" w:space="0" w:color="auto"/>
              <w:bottom w:val="single" w:sz="8" w:space="0" w:color="000000"/>
              <w:right w:val="single" w:sz="8" w:space="0" w:color="auto"/>
            </w:tcBorders>
            <w:vAlign w:val="center"/>
            <w:hideMark/>
          </w:tcPr>
          <w:p w14:paraId="12528AD3"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03A47A20"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57EDDD50" w14:textId="516C27A5"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3e</w:t>
            </w:r>
            <w:r w:rsidR="00284F54">
              <w:rPr>
                <w:rFonts w:ascii="Calibri" w:eastAsia="Times New Roman" w:hAnsi="Calibri" w:cs="Calibri"/>
                <w:color w:val="000000"/>
                <w:sz w:val="16"/>
                <w:szCs w:val="16"/>
                <w:lang w:eastAsia="en-IE"/>
              </w:rPr>
              <w:t>6</w:t>
            </w:r>
            <w:r w:rsidRPr="00A21C42">
              <w:rPr>
                <w:rFonts w:ascii="Calibri" w:eastAsia="Times New Roman" w:hAnsi="Calibri" w:cs="Calibri"/>
                <w:color w:val="000000"/>
                <w:sz w:val="16"/>
                <w:szCs w:val="16"/>
                <w:lang w:eastAsia="en-IE"/>
              </w:rPr>
              <w:t>. Social connectedness and human interaction</w:t>
            </w:r>
          </w:p>
        </w:tc>
        <w:tc>
          <w:tcPr>
            <w:tcW w:w="5009" w:type="dxa"/>
            <w:tcBorders>
              <w:top w:val="nil"/>
              <w:left w:val="nil"/>
              <w:bottom w:val="single" w:sz="8" w:space="0" w:color="auto"/>
              <w:right w:val="nil"/>
            </w:tcBorders>
          </w:tcPr>
          <w:p w14:paraId="3F345A94" w14:textId="77777777" w:rsidR="007454F1" w:rsidRDefault="007454F1" w:rsidP="007454F1">
            <w:pPr>
              <w:spacing w:after="0" w:line="240" w:lineRule="auto"/>
              <w:rPr>
                <w:rFonts w:ascii="Calibri" w:eastAsia="Times New Roman" w:hAnsi="Calibri" w:cs="Calibri"/>
                <w:color w:val="000000"/>
                <w:sz w:val="16"/>
                <w:szCs w:val="16"/>
                <w:lang w:eastAsia="en-IE"/>
              </w:rPr>
            </w:pPr>
            <w:r w:rsidRPr="00DB0D48">
              <w:rPr>
                <w:rFonts w:ascii="Calibri" w:eastAsia="Times New Roman" w:hAnsi="Calibri" w:cs="Calibri"/>
                <w:color w:val="000000"/>
                <w:sz w:val="16"/>
                <w:szCs w:val="16"/>
                <w:lang w:eastAsia="en-IE"/>
              </w:rPr>
              <w:t>Social connectedness and compromised human interaction emerged as a major ethical issue faced in the deployment of robotics and autonomous systems in long-term care</w:t>
            </w:r>
            <w:r>
              <w:rPr>
                <w:rFonts w:ascii="Calibri" w:eastAsia="Times New Roman" w:hAnsi="Calibri" w:cs="Calibri"/>
                <w:color w:val="000000"/>
                <w:sz w:val="16"/>
                <w:szCs w:val="16"/>
                <w:lang w:eastAsia="en-IE"/>
              </w:rPr>
              <w:t xml:space="preserve"> (</w:t>
            </w:r>
            <w:r w:rsidR="0078511E">
              <w:rPr>
                <w:rFonts w:ascii="Calibri" w:eastAsia="Times New Roman" w:hAnsi="Calibri" w:cs="Calibri"/>
                <w:color w:val="000000"/>
                <w:sz w:val="16"/>
                <w:szCs w:val="16"/>
                <w:lang w:eastAsia="en-IE"/>
              </w:rPr>
              <w:t xml:space="preserve">Tan et al., </w:t>
            </w:r>
            <w:r>
              <w:rPr>
                <w:rFonts w:ascii="Calibri" w:eastAsia="Times New Roman" w:hAnsi="Calibri" w:cs="Calibri"/>
                <w:color w:val="000000"/>
                <w:sz w:val="16"/>
                <w:szCs w:val="16"/>
                <w:lang w:eastAsia="en-IE"/>
              </w:rPr>
              <w:t>pg.9)</w:t>
            </w:r>
          </w:p>
          <w:p w14:paraId="151590C3" w14:textId="77777777" w:rsidR="0078511E" w:rsidRDefault="0078511E" w:rsidP="007454F1">
            <w:pPr>
              <w:spacing w:after="0" w:line="240" w:lineRule="auto"/>
              <w:rPr>
                <w:rFonts w:ascii="Calibri" w:eastAsia="Times New Roman" w:hAnsi="Calibri" w:cs="Calibri"/>
                <w:color w:val="000000"/>
                <w:sz w:val="16"/>
                <w:szCs w:val="16"/>
                <w:lang w:eastAsia="en-IE"/>
              </w:rPr>
            </w:pPr>
          </w:p>
          <w:p w14:paraId="23B0824A" w14:textId="1E059170" w:rsidR="0078511E" w:rsidRPr="00A21C42" w:rsidRDefault="0078511E" w:rsidP="007454F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…C</w:t>
            </w:r>
            <w:r w:rsidRPr="0078511E">
              <w:rPr>
                <w:rFonts w:ascii="Calibri" w:eastAsia="Times New Roman" w:hAnsi="Calibri" w:cs="Calibri"/>
                <w:color w:val="000000"/>
                <w:sz w:val="16"/>
                <w:szCs w:val="16"/>
                <w:lang w:eastAsia="en-IE"/>
              </w:rPr>
              <w:t xml:space="preserve">are lost when robots are delegated </w:t>
            </w:r>
            <w:proofErr w:type="spellStart"/>
            <w:r w:rsidRPr="0078511E">
              <w:rPr>
                <w:rFonts w:ascii="Calibri" w:eastAsia="Times New Roman" w:hAnsi="Calibri" w:cs="Calibri"/>
                <w:color w:val="000000"/>
                <w:sz w:val="16"/>
                <w:szCs w:val="16"/>
                <w:lang w:eastAsia="en-IE"/>
              </w:rPr>
              <w:t>e.g</w:t>
            </w:r>
            <w:proofErr w:type="spellEnd"/>
            <w:r w:rsidRPr="0078511E">
              <w:rPr>
                <w:rFonts w:ascii="Calibri" w:eastAsia="Times New Roman" w:hAnsi="Calibri" w:cs="Calibri"/>
                <w:color w:val="000000"/>
                <w:sz w:val="16"/>
                <w:szCs w:val="16"/>
                <w:lang w:eastAsia="en-IE"/>
              </w:rPr>
              <w:t xml:space="preserve"> </w:t>
            </w:r>
            <w:r>
              <w:rPr>
                <w:rFonts w:ascii="Calibri" w:eastAsia="Times New Roman" w:hAnsi="Calibri" w:cs="Calibri"/>
                <w:color w:val="000000"/>
                <w:sz w:val="16"/>
                <w:szCs w:val="16"/>
                <w:lang w:eastAsia="en-IE"/>
              </w:rPr>
              <w:t xml:space="preserve">during </w:t>
            </w:r>
            <w:r w:rsidRPr="0078511E">
              <w:rPr>
                <w:rFonts w:ascii="Calibri" w:eastAsia="Times New Roman" w:hAnsi="Calibri" w:cs="Calibri"/>
                <w:color w:val="000000"/>
                <w:sz w:val="16"/>
                <w:szCs w:val="16"/>
                <w:lang w:eastAsia="en-IE"/>
              </w:rPr>
              <w:t xml:space="preserve">bathing which involves more than just hygiene, </w:t>
            </w:r>
            <w:r w:rsidR="002765C5">
              <w:rPr>
                <w:rFonts w:ascii="Calibri" w:eastAsia="Times New Roman" w:hAnsi="Calibri" w:cs="Calibri"/>
                <w:color w:val="000000"/>
                <w:sz w:val="16"/>
                <w:szCs w:val="16"/>
                <w:lang w:eastAsia="en-IE"/>
              </w:rPr>
              <w:t>staff use this</w:t>
            </w:r>
            <w:r w:rsidRPr="0078511E">
              <w:rPr>
                <w:rFonts w:ascii="Calibri" w:eastAsia="Times New Roman" w:hAnsi="Calibri" w:cs="Calibri"/>
                <w:color w:val="000000"/>
                <w:sz w:val="16"/>
                <w:szCs w:val="16"/>
                <w:lang w:eastAsia="en-IE"/>
              </w:rPr>
              <w:t xml:space="preserve"> time to connect with patients and establish relationships, motivate and monitor health changes </w:t>
            </w:r>
            <w:proofErr w:type="spellStart"/>
            <w:r w:rsidRPr="0078511E">
              <w:rPr>
                <w:rFonts w:ascii="Calibri" w:eastAsia="Times New Roman" w:hAnsi="Calibri" w:cs="Calibri"/>
                <w:color w:val="000000"/>
                <w:sz w:val="16"/>
                <w:szCs w:val="16"/>
                <w:lang w:eastAsia="en-IE"/>
              </w:rPr>
              <w:t>e.g</w:t>
            </w:r>
            <w:proofErr w:type="spellEnd"/>
            <w:r w:rsidRPr="0078511E">
              <w:rPr>
                <w:rFonts w:ascii="Calibri" w:eastAsia="Times New Roman" w:hAnsi="Calibri" w:cs="Calibri"/>
                <w:color w:val="000000"/>
                <w:sz w:val="16"/>
                <w:szCs w:val="16"/>
                <w:lang w:eastAsia="en-IE"/>
              </w:rPr>
              <w:t xml:space="preserve"> skin breakdown</w:t>
            </w:r>
            <w:r>
              <w:rPr>
                <w:rFonts w:ascii="Calibri" w:eastAsia="Times New Roman" w:hAnsi="Calibri" w:cs="Calibri"/>
                <w:color w:val="000000"/>
                <w:sz w:val="16"/>
                <w:szCs w:val="16"/>
                <w:lang w:eastAsia="en-IE"/>
              </w:rPr>
              <w:t>…</w:t>
            </w:r>
            <w:r w:rsidR="00055978">
              <w:rPr>
                <w:rFonts w:ascii="Calibri" w:eastAsia="Times New Roman" w:hAnsi="Calibri" w:cs="Calibri"/>
                <w:color w:val="000000"/>
                <w:sz w:val="16"/>
                <w:szCs w:val="16"/>
                <w:lang w:eastAsia="en-IE"/>
              </w:rPr>
              <w:t xml:space="preserve"> (</w:t>
            </w:r>
            <w:r w:rsidR="00055978" w:rsidRPr="002B11C2">
              <w:rPr>
                <w:rFonts w:ascii="Calibri" w:eastAsia="Times New Roman" w:hAnsi="Calibri" w:cs="Calibri"/>
                <w:sz w:val="16"/>
                <w:szCs w:val="16"/>
                <w:lang w:eastAsia="en-IE"/>
              </w:rPr>
              <w:t>Trainum et al., p</w:t>
            </w:r>
            <w:r w:rsidR="002B11C2" w:rsidRPr="002B11C2">
              <w:rPr>
                <w:rFonts w:ascii="Calibri" w:eastAsia="Times New Roman" w:hAnsi="Calibri" w:cs="Calibri"/>
                <w:sz w:val="16"/>
                <w:szCs w:val="16"/>
                <w:lang w:eastAsia="en-IE"/>
              </w:rPr>
              <w:t>6)</w:t>
            </w:r>
          </w:p>
        </w:tc>
        <w:tc>
          <w:tcPr>
            <w:tcW w:w="2174" w:type="dxa"/>
            <w:tcBorders>
              <w:top w:val="nil"/>
              <w:left w:val="nil"/>
              <w:bottom w:val="single" w:sz="8" w:space="0" w:color="auto"/>
              <w:right w:val="single" w:sz="8" w:space="0" w:color="auto"/>
            </w:tcBorders>
            <w:shd w:val="clear" w:color="auto" w:fill="auto"/>
            <w:vAlign w:val="center"/>
            <w:hideMark/>
          </w:tcPr>
          <w:p w14:paraId="5B502F09" w14:textId="56A927E3" w:rsidR="007454F1" w:rsidRPr="00055978" w:rsidRDefault="007454F1" w:rsidP="007454F1">
            <w:pPr>
              <w:spacing w:after="0" w:line="240" w:lineRule="auto"/>
              <w:rPr>
                <w:rFonts w:ascii="Calibri" w:eastAsia="Times New Roman" w:hAnsi="Calibri" w:cs="Calibri"/>
                <w:i/>
                <w:iCs/>
                <w:color w:val="000000"/>
                <w:sz w:val="16"/>
                <w:szCs w:val="16"/>
                <w:lang w:val="fr-FR" w:eastAsia="en-IE"/>
              </w:rPr>
            </w:pPr>
            <w:r w:rsidRPr="00055978">
              <w:rPr>
                <w:rFonts w:ascii="Calibri" w:eastAsia="Times New Roman" w:hAnsi="Calibri" w:cs="Calibri"/>
                <w:i/>
                <w:iCs/>
                <w:color w:val="000000"/>
                <w:sz w:val="16"/>
                <w:szCs w:val="16"/>
                <w:lang w:val="fr-FR" w:eastAsia="en-IE"/>
              </w:rPr>
              <w:t>Tan et al</w:t>
            </w:r>
            <w:r w:rsidR="00711D32" w:rsidRPr="00055978">
              <w:rPr>
                <w:rFonts w:ascii="Calibri" w:eastAsia="Times New Roman" w:hAnsi="Calibri" w:cs="Calibri"/>
                <w:i/>
                <w:iCs/>
                <w:color w:val="000000"/>
                <w:sz w:val="16"/>
                <w:szCs w:val="16"/>
                <w:lang w:val="fr-FR" w:eastAsia="en-IE"/>
              </w:rPr>
              <w:t>.</w:t>
            </w:r>
            <w:r w:rsidRPr="00055978">
              <w:rPr>
                <w:rFonts w:ascii="Calibri" w:eastAsia="Times New Roman" w:hAnsi="Calibri" w:cs="Calibri"/>
                <w:i/>
                <w:iCs/>
                <w:color w:val="000000"/>
                <w:sz w:val="16"/>
                <w:szCs w:val="16"/>
                <w:lang w:val="fr-FR" w:eastAsia="en-IE"/>
              </w:rPr>
              <w:t xml:space="preserve"> (2021)</w:t>
            </w:r>
            <w:r w:rsidR="00055978" w:rsidRPr="00055978">
              <w:rPr>
                <w:rFonts w:ascii="Calibri" w:eastAsia="Times New Roman" w:hAnsi="Calibri" w:cs="Calibri"/>
                <w:i/>
                <w:iCs/>
                <w:color w:val="000000"/>
                <w:sz w:val="16"/>
                <w:szCs w:val="16"/>
                <w:lang w:val="fr-FR" w:eastAsia="en-IE"/>
              </w:rPr>
              <w:t xml:space="preserve">; </w:t>
            </w:r>
            <w:proofErr w:type="spellStart"/>
            <w:r w:rsidR="00055978" w:rsidRPr="00055978">
              <w:rPr>
                <w:rFonts w:ascii="Calibri" w:eastAsia="Times New Roman" w:hAnsi="Calibri" w:cs="Calibri"/>
                <w:i/>
                <w:iCs/>
                <w:color w:val="000000"/>
                <w:sz w:val="16"/>
                <w:szCs w:val="16"/>
                <w:lang w:val="fr-FR" w:eastAsia="en-IE"/>
              </w:rPr>
              <w:t>Trainum</w:t>
            </w:r>
            <w:proofErr w:type="spellEnd"/>
            <w:r w:rsidR="00055978" w:rsidRPr="00055978">
              <w:rPr>
                <w:rFonts w:ascii="Calibri" w:eastAsia="Times New Roman" w:hAnsi="Calibri" w:cs="Calibri"/>
                <w:i/>
                <w:iCs/>
                <w:color w:val="000000"/>
                <w:sz w:val="16"/>
                <w:szCs w:val="16"/>
                <w:lang w:val="fr-FR" w:eastAsia="en-IE"/>
              </w:rPr>
              <w:t xml:space="preserve"> et al. (2024)</w:t>
            </w:r>
          </w:p>
        </w:tc>
      </w:tr>
      <w:tr w:rsidR="00A81813" w:rsidRPr="00573C9F" w14:paraId="7966ED4C" w14:textId="77777777" w:rsidTr="00592116">
        <w:trPr>
          <w:trHeight w:val="761"/>
        </w:trPr>
        <w:tc>
          <w:tcPr>
            <w:tcW w:w="1613" w:type="dxa"/>
            <w:vMerge/>
            <w:tcBorders>
              <w:top w:val="nil"/>
              <w:left w:val="single" w:sz="8" w:space="0" w:color="auto"/>
              <w:bottom w:val="single" w:sz="8" w:space="0" w:color="000000"/>
              <w:right w:val="single" w:sz="8" w:space="0" w:color="auto"/>
            </w:tcBorders>
            <w:vAlign w:val="center"/>
            <w:hideMark/>
          </w:tcPr>
          <w:p w14:paraId="0333B22A" w14:textId="77777777" w:rsidR="00A81813" w:rsidRPr="00055978" w:rsidRDefault="00A81813" w:rsidP="007454F1">
            <w:pPr>
              <w:spacing w:after="0" w:line="240" w:lineRule="auto"/>
              <w:rPr>
                <w:rFonts w:ascii="Calibri" w:eastAsia="Times New Roman" w:hAnsi="Calibri" w:cs="Calibri"/>
                <w:color w:val="000000"/>
                <w:sz w:val="16"/>
                <w:szCs w:val="16"/>
                <w:lang w:val="fr-FR"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71469C11" w14:textId="77777777" w:rsidR="00A81813" w:rsidRPr="00055978" w:rsidRDefault="00A81813" w:rsidP="007454F1">
            <w:pPr>
              <w:spacing w:after="0" w:line="240" w:lineRule="auto"/>
              <w:rPr>
                <w:rFonts w:ascii="Calibri" w:eastAsia="Times New Roman" w:hAnsi="Calibri" w:cs="Calibri"/>
                <w:color w:val="000000"/>
                <w:sz w:val="16"/>
                <w:szCs w:val="16"/>
                <w:lang w:val="fr-FR" w:eastAsia="en-IE"/>
              </w:rPr>
            </w:pPr>
          </w:p>
        </w:tc>
        <w:tc>
          <w:tcPr>
            <w:tcW w:w="3938" w:type="dxa"/>
            <w:tcBorders>
              <w:top w:val="single" w:sz="8" w:space="0" w:color="auto"/>
              <w:left w:val="nil"/>
              <w:bottom w:val="single" w:sz="4" w:space="0" w:color="auto"/>
              <w:right w:val="single" w:sz="8" w:space="0" w:color="auto"/>
            </w:tcBorders>
            <w:shd w:val="clear" w:color="auto" w:fill="auto"/>
            <w:vAlign w:val="center"/>
            <w:hideMark/>
          </w:tcPr>
          <w:p w14:paraId="3CDE3BD4" w14:textId="25B3F909" w:rsidR="00A81813" w:rsidRPr="00A21C42" w:rsidRDefault="00A81813"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3e</w:t>
            </w:r>
            <w:r>
              <w:rPr>
                <w:rFonts w:ascii="Calibri" w:eastAsia="Times New Roman" w:hAnsi="Calibri" w:cs="Calibri"/>
                <w:color w:val="000000"/>
                <w:sz w:val="16"/>
                <w:szCs w:val="16"/>
                <w:lang w:eastAsia="en-IE"/>
              </w:rPr>
              <w:t>7</w:t>
            </w:r>
            <w:r w:rsidRPr="00A21C42">
              <w:rPr>
                <w:rFonts w:ascii="Calibri" w:eastAsia="Times New Roman" w:hAnsi="Calibri" w:cs="Calibri"/>
                <w:color w:val="000000"/>
                <w:sz w:val="16"/>
                <w:szCs w:val="16"/>
                <w:lang w:eastAsia="en-IE"/>
              </w:rPr>
              <w:t xml:space="preserve">. Objectification and infantilisation </w:t>
            </w:r>
          </w:p>
        </w:tc>
        <w:tc>
          <w:tcPr>
            <w:tcW w:w="5009" w:type="dxa"/>
            <w:tcBorders>
              <w:top w:val="single" w:sz="8" w:space="0" w:color="auto"/>
              <w:left w:val="nil"/>
              <w:bottom w:val="single" w:sz="4" w:space="0" w:color="auto"/>
              <w:right w:val="nil"/>
            </w:tcBorders>
          </w:tcPr>
          <w:p w14:paraId="48C3E6E7" w14:textId="77777777" w:rsidR="00A81813" w:rsidRDefault="00A81813" w:rsidP="007454F1">
            <w:pPr>
              <w:spacing w:after="0" w:line="240" w:lineRule="auto"/>
              <w:rPr>
                <w:rFonts w:ascii="Calibri" w:eastAsia="Times New Roman" w:hAnsi="Calibri" w:cs="Calibri"/>
                <w:color w:val="000000"/>
                <w:sz w:val="16"/>
                <w:szCs w:val="16"/>
                <w:lang w:eastAsia="en-IE"/>
              </w:rPr>
            </w:pPr>
            <w:r w:rsidRPr="00D379AD">
              <w:rPr>
                <w:rFonts w:ascii="Calibri" w:eastAsia="Times New Roman" w:hAnsi="Calibri" w:cs="Calibri"/>
                <w:color w:val="000000"/>
                <w:sz w:val="16"/>
                <w:szCs w:val="16"/>
                <w:lang w:eastAsia="en-IE"/>
              </w:rPr>
              <w:t>Besides infantilisation, objectification of older people through the use of assistive robots without consulting the older people about the level of control that these robots should have in terms of organising their care is also raised as a potential ethical issue</w:t>
            </w:r>
            <w:r>
              <w:rPr>
                <w:rFonts w:ascii="Calibri" w:eastAsia="Times New Roman" w:hAnsi="Calibri" w:cs="Calibri"/>
                <w:color w:val="000000"/>
                <w:sz w:val="16"/>
                <w:szCs w:val="16"/>
                <w:lang w:eastAsia="en-IE"/>
              </w:rPr>
              <w:t>…(</w:t>
            </w:r>
            <w:r w:rsidR="00C91A41">
              <w:rPr>
                <w:rFonts w:ascii="Calibri" w:eastAsia="Times New Roman" w:hAnsi="Calibri" w:cs="Calibri"/>
                <w:color w:val="000000"/>
                <w:sz w:val="16"/>
                <w:szCs w:val="16"/>
                <w:lang w:eastAsia="en-IE"/>
              </w:rPr>
              <w:t xml:space="preserve">Tan et al., </w:t>
            </w:r>
            <w:r>
              <w:rPr>
                <w:rFonts w:ascii="Calibri" w:eastAsia="Times New Roman" w:hAnsi="Calibri" w:cs="Calibri"/>
                <w:color w:val="000000"/>
                <w:sz w:val="16"/>
                <w:szCs w:val="16"/>
                <w:lang w:eastAsia="en-IE"/>
              </w:rPr>
              <w:t>pg.10)</w:t>
            </w:r>
          </w:p>
          <w:p w14:paraId="6398B62E" w14:textId="77777777" w:rsidR="00C91100" w:rsidRDefault="00C91100" w:rsidP="007454F1">
            <w:pPr>
              <w:spacing w:after="0" w:line="240" w:lineRule="auto"/>
              <w:rPr>
                <w:rFonts w:ascii="Calibri" w:eastAsia="Times New Roman" w:hAnsi="Calibri" w:cs="Calibri"/>
                <w:color w:val="000000"/>
                <w:sz w:val="16"/>
                <w:szCs w:val="16"/>
                <w:lang w:eastAsia="en-IE"/>
              </w:rPr>
            </w:pPr>
          </w:p>
          <w:p w14:paraId="48AC7648" w14:textId="4375351D" w:rsidR="00C91100" w:rsidRPr="00356B2D" w:rsidRDefault="007603EA" w:rsidP="007603EA">
            <w:pPr>
              <w:spacing w:after="0" w:line="240" w:lineRule="auto"/>
              <w:rPr>
                <w:rFonts w:ascii="Calibri" w:eastAsia="Times New Roman" w:hAnsi="Calibri" w:cs="Calibri"/>
                <w:color w:val="FF0000"/>
                <w:sz w:val="16"/>
                <w:szCs w:val="16"/>
                <w:lang w:eastAsia="en-IE"/>
              </w:rPr>
            </w:pPr>
            <w:r w:rsidRPr="00535F0C">
              <w:rPr>
                <w:rFonts w:ascii="Calibri" w:eastAsia="Times New Roman" w:hAnsi="Calibri" w:cs="Calibri"/>
                <w:sz w:val="16"/>
                <w:szCs w:val="16"/>
                <w:lang w:eastAsia="en-IE"/>
              </w:rPr>
              <w:lastRenderedPageBreak/>
              <w:t>…C</w:t>
            </w:r>
            <w:r w:rsidRPr="007603EA">
              <w:rPr>
                <w:rFonts w:ascii="Calibri" w:eastAsia="Times New Roman" w:hAnsi="Calibri" w:cs="Calibri"/>
                <w:sz w:val="16"/>
                <w:szCs w:val="16"/>
                <w:lang w:eastAsia="en-IE"/>
              </w:rPr>
              <w:t>oncerns about the privacy of residents and health care providers;</w:t>
            </w:r>
            <w:r w:rsidR="00AE274C" w:rsidRPr="00535F0C">
              <w:rPr>
                <w:rFonts w:ascii="Calibri" w:eastAsia="Times New Roman" w:hAnsi="Calibri" w:cs="Calibri"/>
                <w:sz w:val="16"/>
                <w:szCs w:val="16"/>
                <w:lang w:eastAsia="en-IE"/>
              </w:rPr>
              <w:t xml:space="preserve"> </w:t>
            </w:r>
            <w:r w:rsidRPr="007603EA">
              <w:rPr>
                <w:rFonts w:ascii="Calibri" w:eastAsia="Times New Roman" w:hAnsi="Calibri" w:cs="Calibri"/>
                <w:sz w:val="16"/>
                <w:szCs w:val="16"/>
                <w:lang w:eastAsia="en-IE"/>
              </w:rPr>
              <w:t>deception to residents;</w:t>
            </w:r>
            <w:r w:rsidR="00AE274C" w:rsidRPr="00535F0C">
              <w:rPr>
                <w:rFonts w:ascii="Calibri" w:eastAsia="Times New Roman" w:hAnsi="Calibri" w:cs="Calibri"/>
                <w:sz w:val="16"/>
                <w:szCs w:val="16"/>
                <w:lang w:eastAsia="en-IE"/>
              </w:rPr>
              <w:t xml:space="preserve"> </w:t>
            </w:r>
            <w:r w:rsidRPr="007603EA">
              <w:rPr>
                <w:rFonts w:ascii="Calibri" w:eastAsia="Times New Roman" w:hAnsi="Calibri" w:cs="Calibri"/>
                <w:sz w:val="16"/>
                <w:szCs w:val="16"/>
                <w:lang w:eastAsia="en-IE"/>
              </w:rPr>
              <w:t>infantili</w:t>
            </w:r>
            <w:r w:rsidR="00356B2D" w:rsidRPr="00535F0C">
              <w:rPr>
                <w:rFonts w:ascii="Calibri" w:eastAsia="Times New Roman" w:hAnsi="Calibri" w:cs="Calibri"/>
                <w:sz w:val="16"/>
                <w:szCs w:val="16"/>
                <w:lang w:eastAsia="en-IE"/>
              </w:rPr>
              <w:t>s</w:t>
            </w:r>
            <w:r w:rsidRPr="007603EA">
              <w:rPr>
                <w:rFonts w:ascii="Calibri" w:eastAsia="Times New Roman" w:hAnsi="Calibri" w:cs="Calibri"/>
                <w:sz w:val="16"/>
                <w:szCs w:val="16"/>
                <w:lang w:eastAsia="en-IE"/>
              </w:rPr>
              <w:t>ation of residents (as many robots, especially social</w:t>
            </w:r>
            <w:r w:rsidR="00356B2D" w:rsidRPr="00535F0C">
              <w:rPr>
                <w:rFonts w:ascii="Calibri" w:eastAsia="Times New Roman" w:hAnsi="Calibri" w:cs="Calibri"/>
                <w:sz w:val="16"/>
                <w:szCs w:val="16"/>
                <w:lang w:eastAsia="en-IE"/>
              </w:rPr>
              <w:t xml:space="preserve"> </w:t>
            </w:r>
            <w:r w:rsidRPr="00535F0C">
              <w:rPr>
                <w:rFonts w:ascii="Calibri" w:eastAsia="Times New Roman" w:hAnsi="Calibri" w:cs="Calibri"/>
                <w:sz w:val="16"/>
                <w:szCs w:val="16"/>
                <w:lang w:eastAsia="en-IE"/>
              </w:rPr>
              <w:t>robots, look like a toy)</w:t>
            </w:r>
            <w:r w:rsidR="00C91100" w:rsidRPr="00535F0C">
              <w:rPr>
                <w:rFonts w:ascii="Calibri" w:eastAsia="Times New Roman" w:hAnsi="Calibri" w:cs="Calibri"/>
                <w:sz w:val="16"/>
                <w:szCs w:val="16"/>
                <w:lang w:eastAsia="en-IE"/>
              </w:rPr>
              <w:t xml:space="preserve"> (Wong et al., p</w:t>
            </w:r>
            <w:r w:rsidR="00356B2D" w:rsidRPr="00535F0C">
              <w:rPr>
                <w:rFonts w:ascii="Calibri" w:eastAsia="Times New Roman" w:hAnsi="Calibri" w:cs="Calibri"/>
                <w:sz w:val="16"/>
                <w:szCs w:val="16"/>
                <w:lang w:eastAsia="en-IE"/>
              </w:rPr>
              <w:t>14)</w:t>
            </w:r>
          </w:p>
        </w:tc>
        <w:tc>
          <w:tcPr>
            <w:tcW w:w="2174" w:type="dxa"/>
            <w:tcBorders>
              <w:top w:val="single" w:sz="8" w:space="0" w:color="auto"/>
              <w:left w:val="nil"/>
              <w:bottom w:val="single" w:sz="4" w:space="0" w:color="auto"/>
              <w:right w:val="single" w:sz="8" w:space="0" w:color="auto"/>
            </w:tcBorders>
            <w:shd w:val="clear" w:color="auto" w:fill="auto"/>
            <w:vAlign w:val="center"/>
            <w:hideMark/>
          </w:tcPr>
          <w:p w14:paraId="34AA03F7" w14:textId="0BEF5FE7" w:rsidR="00A81813" w:rsidRPr="00392D4B" w:rsidRDefault="00A81813" w:rsidP="007454F1">
            <w:pPr>
              <w:spacing w:after="0" w:line="240" w:lineRule="auto"/>
              <w:rPr>
                <w:rFonts w:ascii="Calibri" w:eastAsia="Times New Roman" w:hAnsi="Calibri" w:cs="Calibri"/>
                <w:i/>
                <w:iCs/>
                <w:color w:val="000000"/>
                <w:sz w:val="16"/>
                <w:szCs w:val="16"/>
                <w:lang w:val="nl-NL" w:eastAsia="en-IE"/>
              </w:rPr>
            </w:pPr>
            <w:r w:rsidRPr="00392D4B">
              <w:rPr>
                <w:rFonts w:ascii="Calibri" w:eastAsia="Times New Roman" w:hAnsi="Calibri" w:cs="Calibri"/>
                <w:i/>
                <w:iCs/>
                <w:color w:val="000000"/>
                <w:sz w:val="16"/>
                <w:szCs w:val="16"/>
                <w:lang w:val="nl-NL" w:eastAsia="en-IE"/>
              </w:rPr>
              <w:lastRenderedPageBreak/>
              <w:t>Tan et al. (2021)</w:t>
            </w:r>
            <w:r w:rsidR="00DA5BD0" w:rsidRPr="00392D4B">
              <w:rPr>
                <w:rFonts w:ascii="Calibri" w:eastAsia="Times New Roman" w:hAnsi="Calibri" w:cs="Calibri"/>
                <w:i/>
                <w:iCs/>
                <w:color w:val="000000"/>
                <w:sz w:val="16"/>
                <w:szCs w:val="16"/>
                <w:lang w:val="nl-NL" w:eastAsia="en-IE"/>
              </w:rPr>
              <w:t>;</w:t>
            </w:r>
            <w:r w:rsidR="00573C9F" w:rsidRPr="00392D4B">
              <w:rPr>
                <w:rFonts w:ascii="Calibri" w:eastAsia="Times New Roman" w:hAnsi="Calibri" w:cs="Calibri"/>
                <w:i/>
                <w:iCs/>
                <w:color w:val="000000"/>
                <w:sz w:val="16"/>
                <w:szCs w:val="16"/>
                <w:lang w:val="nl-NL" w:eastAsia="en-IE"/>
              </w:rPr>
              <w:t xml:space="preserve"> Wong et al. (2024)</w:t>
            </w:r>
          </w:p>
        </w:tc>
      </w:tr>
      <w:tr w:rsidR="00A81813" w:rsidRPr="00A21C42" w14:paraId="6DF273BC" w14:textId="77777777" w:rsidTr="00592116">
        <w:trPr>
          <w:trHeight w:val="1738"/>
        </w:trPr>
        <w:tc>
          <w:tcPr>
            <w:tcW w:w="1613" w:type="dxa"/>
            <w:vMerge/>
            <w:tcBorders>
              <w:top w:val="nil"/>
              <w:left w:val="single" w:sz="8" w:space="0" w:color="auto"/>
              <w:bottom w:val="single" w:sz="8" w:space="0" w:color="000000"/>
              <w:right w:val="single" w:sz="8" w:space="0" w:color="auto"/>
            </w:tcBorders>
            <w:vAlign w:val="center"/>
            <w:hideMark/>
          </w:tcPr>
          <w:p w14:paraId="7C81E317" w14:textId="77777777" w:rsidR="00A81813" w:rsidRPr="00573C9F" w:rsidRDefault="00A81813" w:rsidP="007454F1">
            <w:pPr>
              <w:spacing w:after="0" w:line="240" w:lineRule="auto"/>
              <w:rPr>
                <w:rFonts w:ascii="Calibri" w:eastAsia="Times New Roman" w:hAnsi="Calibri" w:cs="Calibri"/>
                <w:color w:val="000000"/>
                <w:sz w:val="16"/>
                <w:szCs w:val="16"/>
                <w:lang w:val="nl-NL"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1DF1E01F" w14:textId="77777777" w:rsidR="00A81813" w:rsidRPr="00573C9F" w:rsidRDefault="00A81813" w:rsidP="007454F1">
            <w:pPr>
              <w:spacing w:after="0" w:line="240" w:lineRule="auto"/>
              <w:rPr>
                <w:rFonts w:ascii="Calibri" w:eastAsia="Times New Roman" w:hAnsi="Calibri" w:cs="Calibri"/>
                <w:color w:val="000000"/>
                <w:sz w:val="16"/>
                <w:szCs w:val="16"/>
                <w:lang w:val="nl-NL" w:eastAsia="en-IE"/>
              </w:rPr>
            </w:pPr>
          </w:p>
        </w:tc>
        <w:tc>
          <w:tcPr>
            <w:tcW w:w="3938" w:type="dxa"/>
            <w:tcBorders>
              <w:top w:val="single" w:sz="4" w:space="0" w:color="auto"/>
              <w:left w:val="nil"/>
              <w:bottom w:val="single" w:sz="4" w:space="0" w:color="auto"/>
              <w:right w:val="single" w:sz="8" w:space="0" w:color="auto"/>
            </w:tcBorders>
            <w:shd w:val="clear" w:color="auto" w:fill="auto"/>
            <w:vAlign w:val="center"/>
            <w:hideMark/>
          </w:tcPr>
          <w:p w14:paraId="632FB4FD" w14:textId="018E4D94" w:rsidR="00A81813" w:rsidRPr="00A21C42" w:rsidRDefault="00A81813"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3e</w:t>
            </w:r>
            <w:r>
              <w:rPr>
                <w:rFonts w:ascii="Calibri" w:eastAsia="Times New Roman" w:hAnsi="Calibri" w:cs="Calibri"/>
                <w:color w:val="000000"/>
                <w:sz w:val="16"/>
                <w:szCs w:val="16"/>
                <w:lang w:eastAsia="en-IE"/>
              </w:rPr>
              <w:t>8</w:t>
            </w:r>
            <w:r w:rsidRPr="00A21C42">
              <w:rPr>
                <w:rFonts w:ascii="Calibri" w:eastAsia="Times New Roman" w:hAnsi="Calibri" w:cs="Calibri"/>
                <w:color w:val="000000"/>
                <w:sz w:val="16"/>
                <w:szCs w:val="16"/>
                <w:lang w:eastAsia="en-IE"/>
              </w:rPr>
              <w:t xml:space="preserve">. Dehumanisation of </w:t>
            </w:r>
            <w:r w:rsidR="00A54488">
              <w:rPr>
                <w:rFonts w:ascii="Calibri" w:eastAsia="Times New Roman" w:hAnsi="Calibri" w:cs="Calibri"/>
                <w:color w:val="000000"/>
                <w:sz w:val="16"/>
                <w:szCs w:val="16"/>
                <w:lang w:eastAsia="en-IE"/>
              </w:rPr>
              <w:t>care</w:t>
            </w:r>
          </w:p>
        </w:tc>
        <w:tc>
          <w:tcPr>
            <w:tcW w:w="5009" w:type="dxa"/>
            <w:tcBorders>
              <w:top w:val="single" w:sz="4" w:space="0" w:color="auto"/>
              <w:left w:val="nil"/>
              <w:bottom w:val="single" w:sz="4" w:space="0" w:color="auto"/>
              <w:right w:val="nil"/>
            </w:tcBorders>
          </w:tcPr>
          <w:p w14:paraId="23B5DA53" w14:textId="77777777" w:rsidR="00A81813" w:rsidRDefault="00A81813" w:rsidP="007454F1">
            <w:pPr>
              <w:spacing w:after="0" w:line="240" w:lineRule="auto"/>
              <w:rPr>
                <w:rFonts w:ascii="Calibri" w:eastAsia="Times New Roman" w:hAnsi="Calibri" w:cs="Calibri"/>
                <w:color w:val="000000"/>
                <w:sz w:val="16"/>
                <w:szCs w:val="16"/>
                <w:lang w:eastAsia="en-IE"/>
              </w:rPr>
            </w:pPr>
            <w:r w:rsidRPr="00DE0246">
              <w:rPr>
                <w:rFonts w:ascii="Calibri" w:eastAsia="Times New Roman" w:hAnsi="Calibri" w:cs="Calibri"/>
                <w:color w:val="000000"/>
                <w:sz w:val="16"/>
                <w:szCs w:val="16"/>
                <w:lang w:eastAsia="en-IE"/>
              </w:rPr>
              <w:t>Ethical issues included the fear that personal human interaction would be replaced by action carried out by robots, the fear of decreased social contact, patients’ stigmatisation as being frail and dependent when using robotic devices, the fear of the dehumanisation of society</w:t>
            </w:r>
            <w:r>
              <w:rPr>
                <w:rFonts w:ascii="Calibri" w:eastAsia="Times New Roman" w:hAnsi="Calibri" w:cs="Calibri"/>
                <w:color w:val="000000"/>
                <w:sz w:val="16"/>
                <w:szCs w:val="16"/>
                <w:lang w:eastAsia="en-IE"/>
              </w:rPr>
              <w:t>… (</w:t>
            </w:r>
            <w:proofErr w:type="spellStart"/>
            <w:r>
              <w:rPr>
                <w:rFonts w:ascii="Calibri" w:eastAsia="Times New Roman" w:hAnsi="Calibri" w:cs="Calibri"/>
                <w:color w:val="000000"/>
                <w:sz w:val="16"/>
                <w:szCs w:val="16"/>
                <w:lang w:eastAsia="en-IE"/>
              </w:rPr>
              <w:t>Servaty</w:t>
            </w:r>
            <w:proofErr w:type="spellEnd"/>
            <w:r>
              <w:rPr>
                <w:rFonts w:ascii="Calibri" w:eastAsia="Times New Roman" w:hAnsi="Calibri" w:cs="Calibri"/>
                <w:color w:val="000000"/>
                <w:sz w:val="16"/>
                <w:szCs w:val="16"/>
                <w:lang w:eastAsia="en-IE"/>
              </w:rPr>
              <w:t xml:space="preserve"> et al, pg.9)</w:t>
            </w:r>
          </w:p>
          <w:p w14:paraId="12856930" w14:textId="77777777" w:rsidR="00A81813" w:rsidRDefault="00A81813" w:rsidP="007454F1">
            <w:pPr>
              <w:spacing w:after="0" w:line="240" w:lineRule="auto"/>
              <w:rPr>
                <w:rFonts w:ascii="Calibri" w:eastAsia="Times New Roman" w:hAnsi="Calibri" w:cs="Calibri"/>
                <w:color w:val="000000"/>
                <w:sz w:val="16"/>
                <w:szCs w:val="16"/>
                <w:lang w:eastAsia="en-IE"/>
              </w:rPr>
            </w:pPr>
          </w:p>
          <w:p w14:paraId="6005FCC2" w14:textId="23211168" w:rsidR="00A81813" w:rsidRPr="00A21C42" w:rsidRDefault="00A81813" w:rsidP="007454F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927BBF">
              <w:rPr>
                <w:rFonts w:ascii="Calibri" w:eastAsia="Times New Roman" w:hAnsi="Calibri" w:cs="Calibri"/>
                <w:color w:val="000000"/>
                <w:sz w:val="16"/>
                <w:szCs w:val="16"/>
                <w:lang w:eastAsia="en-IE"/>
              </w:rPr>
              <w:t>empirical and conceptual studies have highlighted dehumanisation of care resulting from robotics and autonomous systems deployment to be an ethical concern</w:t>
            </w:r>
            <w:r>
              <w:rPr>
                <w:rFonts w:ascii="Calibri" w:eastAsia="Times New Roman" w:hAnsi="Calibri" w:cs="Calibri"/>
                <w:color w:val="000000"/>
                <w:sz w:val="16"/>
                <w:szCs w:val="16"/>
                <w:lang w:eastAsia="en-IE"/>
              </w:rPr>
              <w:t xml:space="preserve"> (pg.9)</w:t>
            </w:r>
          </w:p>
        </w:tc>
        <w:tc>
          <w:tcPr>
            <w:tcW w:w="2174" w:type="dxa"/>
            <w:tcBorders>
              <w:top w:val="single" w:sz="4" w:space="0" w:color="auto"/>
              <w:left w:val="nil"/>
              <w:bottom w:val="single" w:sz="4" w:space="0" w:color="auto"/>
              <w:right w:val="single" w:sz="8" w:space="0" w:color="auto"/>
            </w:tcBorders>
            <w:shd w:val="clear" w:color="auto" w:fill="auto"/>
            <w:vAlign w:val="center"/>
            <w:hideMark/>
          </w:tcPr>
          <w:p w14:paraId="383F42CD" w14:textId="17DC9AF4" w:rsidR="00A81813" w:rsidRPr="00C07CE8" w:rsidRDefault="00A81813" w:rsidP="007454F1">
            <w:pPr>
              <w:spacing w:after="0" w:line="240" w:lineRule="auto"/>
              <w:rPr>
                <w:rFonts w:ascii="Calibri" w:eastAsia="Times New Roman" w:hAnsi="Calibri" w:cs="Calibri"/>
                <w:i/>
                <w:iCs/>
                <w:color w:val="000000"/>
                <w:sz w:val="16"/>
                <w:szCs w:val="16"/>
                <w:lang w:eastAsia="en-IE"/>
              </w:rPr>
            </w:pPr>
            <w:proofErr w:type="spellStart"/>
            <w:r w:rsidRPr="00C07CE8">
              <w:rPr>
                <w:rFonts w:ascii="Calibri" w:eastAsia="Times New Roman" w:hAnsi="Calibri" w:cs="Calibri"/>
                <w:i/>
                <w:iCs/>
                <w:color w:val="000000"/>
                <w:sz w:val="16"/>
                <w:szCs w:val="16"/>
                <w:lang w:val="fr-FR" w:eastAsia="en-IE"/>
              </w:rPr>
              <w:t>Servaty</w:t>
            </w:r>
            <w:proofErr w:type="spellEnd"/>
            <w:r w:rsidRPr="00C07CE8">
              <w:rPr>
                <w:rFonts w:ascii="Calibri" w:eastAsia="Times New Roman" w:hAnsi="Calibri" w:cs="Calibri"/>
                <w:i/>
                <w:iCs/>
                <w:color w:val="000000"/>
                <w:sz w:val="16"/>
                <w:szCs w:val="16"/>
                <w:lang w:val="fr-FR" w:eastAsia="en-IE"/>
              </w:rPr>
              <w:t xml:space="preserve"> et al. (2020); Tan et al. </w:t>
            </w:r>
            <w:r w:rsidRPr="00C07CE8">
              <w:rPr>
                <w:rFonts w:ascii="Calibri" w:eastAsia="Times New Roman" w:hAnsi="Calibri" w:cs="Calibri"/>
                <w:i/>
                <w:iCs/>
                <w:color w:val="000000"/>
                <w:sz w:val="16"/>
                <w:szCs w:val="16"/>
                <w:lang w:eastAsia="en-IE"/>
              </w:rPr>
              <w:t>(2021)</w:t>
            </w:r>
          </w:p>
        </w:tc>
      </w:tr>
      <w:tr w:rsidR="007454F1" w:rsidRPr="00C07CE8" w14:paraId="034B5D2A"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7ABF3822"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14:paraId="14D95702"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3f. Nurse-Patient relationship</w:t>
            </w:r>
          </w:p>
        </w:tc>
        <w:tc>
          <w:tcPr>
            <w:tcW w:w="3938" w:type="dxa"/>
            <w:tcBorders>
              <w:top w:val="single" w:sz="4" w:space="0" w:color="auto"/>
              <w:left w:val="nil"/>
              <w:bottom w:val="single" w:sz="8" w:space="0" w:color="auto"/>
              <w:right w:val="single" w:sz="8" w:space="0" w:color="auto"/>
            </w:tcBorders>
            <w:shd w:val="clear" w:color="auto" w:fill="auto"/>
            <w:vAlign w:val="center"/>
            <w:hideMark/>
          </w:tcPr>
          <w:p w14:paraId="70EB9581"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3f1. Weakens the therapeutic relationship</w:t>
            </w:r>
          </w:p>
        </w:tc>
        <w:tc>
          <w:tcPr>
            <w:tcW w:w="5009" w:type="dxa"/>
            <w:tcBorders>
              <w:top w:val="single" w:sz="4" w:space="0" w:color="auto"/>
              <w:left w:val="nil"/>
              <w:bottom w:val="single" w:sz="8" w:space="0" w:color="auto"/>
              <w:right w:val="nil"/>
            </w:tcBorders>
          </w:tcPr>
          <w:p w14:paraId="67E5F613" w14:textId="77777777" w:rsidR="007454F1" w:rsidRDefault="007454F1" w:rsidP="007454F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FB53BE">
              <w:rPr>
                <w:rFonts w:ascii="Calibri" w:eastAsia="Times New Roman" w:hAnsi="Calibri" w:cs="Calibri"/>
                <w:color w:val="000000"/>
                <w:sz w:val="16"/>
                <w:szCs w:val="16"/>
                <w:lang w:eastAsia="en-IE"/>
              </w:rPr>
              <w:t>If nurses use robotic devices to monitor adherence to</w:t>
            </w:r>
            <w:r>
              <w:rPr>
                <w:rFonts w:ascii="Calibri" w:eastAsia="Times New Roman" w:hAnsi="Calibri" w:cs="Calibri"/>
                <w:color w:val="000000"/>
                <w:sz w:val="16"/>
                <w:szCs w:val="16"/>
                <w:lang w:eastAsia="en-IE"/>
              </w:rPr>
              <w:t xml:space="preserve"> </w:t>
            </w:r>
            <w:r w:rsidRPr="00FB53BE">
              <w:rPr>
                <w:rFonts w:ascii="Calibri" w:eastAsia="Times New Roman" w:hAnsi="Calibri" w:cs="Calibri"/>
                <w:color w:val="000000"/>
                <w:sz w:val="16"/>
                <w:szCs w:val="16"/>
                <w:lang w:eastAsia="en-IE"/>
              </w:rPr>
              <w:t>treatment, one article suggested that this has the potential to</w:t>
            </w:r>
            <w:r>
              <w:rPr>
                <w:rFonts w:ascii="Calibri" w:eastAsia="Times New Roman" w:hAnsi="Calibri" w:cs="Calibri"/>
                <w:color w:val="000000"/>
                <w:sz w:val="16"/>
                <w:szCs w:val="16"/>
                <w:lang w:eastAsia="en-IE"/>
              </w:rPr>
              <w:t xml:space="preserve"> </w:t>
            </w:r>
            <w:r w:rsidRPr="00FB53BE">
              <w:rPr>
                <w:rFonts w:ascii="Calibri" w:eastAsia="Times New Roman" w:hAnsi="Calibri" w:cs="Calibri"/>
                <w:color w:val="000000"/>
                <w:sz w:val="16"/>
                <w:szCs w:val="16"/>
                <w:lang w:eastAsia="en-IE"/>
              </w:rPr>
              <w:t>cause embarrassment or anger among patients, weakening the</w:t>
            </w:r>
            <w:r>
              <w:rPr>
                <w:rFonts w:ascii="Calibri" w:eastAsia="Times New Roman" w:hAnsi="Calibri" w:cs="Calibri"/>
                <w:color w:val="000000"/>
                <w:sz w:val="16"/>
                <w:szCs w:val="16"/>
                <w:lang w:eastAsia="en-IE"/>
              </w:rPr>
              <w:t xml:space="preserve"> </w:t>
            </w:r>
            <w:r w:rsidRPr="00FB53BE">
              <w:rPr>
                <w:rFonts w:ascii="Calibri" w:eastAsia="Times New Roman" w:hAnsi="Calibri" w:cs="Calibri"/>
                <w:color w:val="000000"/>
                <w:sz w:val="16"/>
                <w:szCs w:val="16"/>
                <w:lang w:eastAsia="en-IE"/>
              </w:rPr>
              <w:t>therapeutic relationship and creating tension</w:t>
            </w:r>
            <w:r>
              <w:rPr>
                <w:rFonts w:ascii="Calibri" w:eastAsia="Times New Roman" w:hAnsi="Calibri" w:cs="Calibri"/>
                <w:color w:val="000000"/>
                <w:sz w:val="16"/>
                <w:szCs w:val="16"/>
                <w:lang w:eastAsia="en-IE"/>
              </w:rPr>
              <w:t>…(p.5)</w:t>
            </w:r>
          </w:p>
          <w:p w14:paraId="2BB99510" w14:textId="77777777" w:rsidR="007A64C2" w:rsidRDefault="007A64C2" w:rsidP="007454F1">
            <w:pPr>
              <w:spacing w:after="0" w:line="240" w:lineRule="auto"/>
              <w:rPr>
                <w:rFonts w:ascii="Calibri" w:eastAsia="Times New Roman" w:hAnsi="Calibri" w:cs="Calibri"/>
                <w:color w:val="000000"/>
                <w:sz w:val="16"/>
                <w:szCs w:val="16"/>
                <w:lang w:eastAsia="en-IE"/>
              </w:rPr>
            </w:pPr>
          </w:p>
          <w:p w14:paraId="57FD5136" w14:textId="27C2FD93" w:rsidR="007A64C2" w:rsidRPr="00A21C42" w:rsidRDefault="00D03974" w:rsidP="007454F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…C</w:t>
            </w:r>
            <w:r w:rsidR="007A64C2" w:rsidRPr="007A64C2">
              <w:rPr>
                <w:rFonts w:ascii="Calibri" w:eastAsia="Times New Roman" w:hAnsi="Calibri" w:cs="Calibri"/>
                <w:color w:val="000000"/>
                <w:sz w:val="16"/>
                <w:szCs w:val="16"/>
                <w:lang w:eastAsia="en-IE"/>
              </w:rPr>
              <w:t xml:space="preserve">are lost when robots are delegated </w:t>
            </w:r>
            <w:proofErr w:type="spellStart"/>
            <w:r w:rsidR="007A64C2" w:rsidRPr="007A64C2">
              <w:rPr>
                <w:rFonts w:ascii="Calibri" w:eastAsia="Times New Roman" w:hAnsi="Calibri" w:cs="Calibri"/>
                <w:color w:val="000000"/>
                <w:sz w:val="16"/>
                <w:szCs w:val="16"/>
                <w:lang w:eastAsia="en-IE"/>
              </w:rPr>
              <w:t>e.g</w:t>
            </w:r>
            <w:proofErr w:type="spellEnd"/>
            <w:r w:rsidR="007A64C2" w:rsidRPr="007A64C2">
              <w:rPr>
                <w:rFonts w:ascii="Calibri" w:eastAsia="Times New Roman" w:hAnsi="Calibri" w:cs="Calibri"/>
                <w:color w:val="000000"/>
                <w:sz w:val="16"/>
                <w:szCs w:val="16"/>
                <w:lang w:eastAsia="en-IE"/>
              </w:rPr>
              <w:t xml:space="preserve"> </w:t>
            </w:r>
            <w:r>
              <w:rPr>
                <w:rFonts w:ascii="Calibri" w:eastAsia="Times New Roman" w:hAnsi="Calibri" w:cs="Calibri"/>
                <w:color w:val="000000"/>
                <w:sz w:val="16"/>
                <w:szCs w:val="16"/>
                <w:lang w:eastAsia="en-IE"/>
              </w:rPr>
              <w:t xml:space="preserve">during </w:t>
            </w:r>
            <w:r w:rsidR="007A64C2" w:rsidRPr="007A64C2">
              <w:rPr>
                <w:rFonts w:ascii="Calibri" w:eastAsia="Times New Roman" w:hAnsi="Calibri" w:cs="Calibri"/>
                <w:color w:val="000000"/>
                <w:sz w:val="16"/>
                <w:szCs w:val="16"/>
                <w:lang w:eastAsia="en-IE"/>
              </w:rPr>
              <w:t xml:space="preserve">bathing which involves more than just hygiene, </w:t>
            </w:r>
            <w:r w:rsidR="00C1132F">
              <w:rPr>
                <w:rFonts w:ascii="Calibri" w:eastAsia="Times New Roman" w:hAnsi="Calibri" w:cs="Calibri"/>
                <w:color w:val="000000"/>
                <w:sz w:val="16"/>
                <w:szCs w:val="16"/>
                <w:lang w:eastAsia="en-IE"/>
              </w:rPr>
              <w:t xml:space="preserve">staff use this </w:t>
            </w:r>
            <w:r w:rsidR="007A64C2" w:rsidRPr="007A64C2">
              <w:rPr>
                <w:rFonts w:ascii="Calibri" w:eastAsia="Times New Roman" w:hAnsi="Calibri" w:cs="Calibri"/>
                <w:color w:val="000000"/>
                <w:sz w:val="16"/>
                <w:szCs w:val="16"/>
                <w:lang w:eastAsia="en-IE"/>
              </w:rPr>
              <w:t xml:space="preserve">time to connect with patients and establish relationships, motivate and monitor health changes </w:t>
            </w:r>
            <w:proofErr w:type="spellStart"/>
            <w:r w:rsidR="007A64C2" w:rsidRPr="007A64C2">
              <w:rPr>
                <w:rFonts w:ascii="Calibri" w:eastAsia="Times New Roman" w:hAnsi="Calibri" w:cs="Calibri"/>
                <w:color w:val="000000"/>
                <w:sz w:val="16"/>
                <w:szCs w:val="16"/>
                <w:lang w:eastAsia="en-IE"/>
              </w:rPr>
              <w:t>e.g</w:t>
            </w:r>
            <w:proofErr w:type="spellEnd"/>
            <w:r w:rsidR="007A64C2" w:rsidRPr="007A64C2">
              <w:rPr>
                <w:rFonts w:ascii="Calibri" w:eastAsia="Times New Roman" w:hAnsi="Calibri" w:cs="Calibri"/>
                <w:color w:val="000000"/>
                <w:sz w:val="16"/>
                <w:szCs w:val="16"/>
                <w:lang w:eastAsia="en-IE"/>
              </w:rPr>
              <w:t xml:space="preserve"> skin breakdown</w:t>
            </w:r>
            <w:r w:rsidRPr="00C1132F">
              <w:rPr>
                <w:rFonts w:ascii="Calibri" w:eastAsia="Times New Roman" w:hAnsi="Calibri" w:cs="Calibri"/>
                <w:sz w:val="16"/>
                <w:szCs w:val="16"/>
                <w:lang w:eastAsia="en-IE"/>
              </w:rPr>
              <w:t>…(Trainum et al., p</w:t>
            </w:r>
            <w:r w:rsidR="00C1132F">
              <w:rPr>
                <w:rFonts w:ascii="Calibri" w:eastAsia="Times New Roman" w:hAnsi="Calibri" w:cs="Calibri"/>
                <w:sz w:val="16"/>
                <w:szCs w:val="16"/>
                <w:lang w:eastAsia="en-IE"/>
              </w:rPr>
              <w:t>6</w:t>
            </w:r>
            <w:r w:rsidR="00C07CE8" w:rsidRPr="00C1132F">
              <w:rPr>
                <w:rFonts w:ascii="Calibri" w:eastAsia="Times New Roman" w:hAnsi="Calibri" w:cs="Calibri"/>
                <w:sz w:val="16"/>
                <w:szCs w:val="16"/>
                <w:lang w:eastAsia="en-IE"/>
              </w:rPr>
              <w:t>)</w:t>
            </w:r>
            <w:r w:rsidR="007A64C2" w:rsidRPr="00C1132F">
              <w:rPr>
                <w:rFonts w:ascii="Calibri" w:eastAsia="Times New Roman" w:hAnsi="Calibri" w:cs="Calibri"/>
                <w:sz w:val="16"/>
                <w:szCs w:val="16"/>
                <w:lang w:eastAsia="en-IE"/>
              </w:rPr>
              <w:t xml:space="preserve"> </w:t>
            </w:r>
            <w:r w:rsidR="001C30DD">
              <w:rPr>
                <w:rFonts w:ascii="Calibri" w:eastAsia="Times New Roman" w:hAnsi="Calibri" w:cs="Calibri"/>
                <w:color w:val="000000"/>
                <w:sz w:val="16"/>
                <w:szCs w:val="16"/>
                <w:lang w:eastAsia="en-IE"/>
              </w:rPr>
              <w:t>; There also c</w:t>
            </w:r>
            <w:r w:rsidR="001C30DD" w:rsidRPr="001C30DD">
              <w:rPr>
                <w:rFonts w:ascii="Calibri" w:eastAsia="Times New Roman" w:hAnsi="Calibri" w:cs="Calibri"/>
                <w:color w:val="000000"/>
                <w:sz w:val="16"/>
                <w:szCs w:val="16"/>
                <w:lang w:eastAsia="en-IE"/>
              </w:rPr>
              <w:t xml:space="preserve">oncerns about robots replacing important bonding time that occurs </w:t>
            </w:r>
            <w:r w:rsidR="005765E3">
              <w:rPr>
                <w:rFonts w:ascii="Calibri" w:eastAsia="Times New Roman" w:hAnsi="Calibri" w:cs="Calibri"/>
                <w:color w:val="000000"/>
                <w:sz w:val="16"/>
                <w:szCs w:val="16"/>
                <w:lang w:eastAsia="en-IE"/>
              </w:rPr>
              <w:t xml:space="preserve">during </w:t>
            </w:r>
            <w:r w:rsidR="001C30DD" w:rsidRPr="001C30DD">
              <w:rPr>
                <w:rFonts w:ascii="Calibri" w:eastAsia="Times New Roman" w:hAnsi="Calibri" w:cs="Calibri"/>
                <w:color w:val="000000"/>
                <w:sz w:val="16"/>
                <w:szCs w:val="16"/>
                <w:lang w:eastAsia="en-IE"/>
              </w:rPr>
              <w:t>meals</w:t>
            </w:r>
            <w:r w:rsidR="001C30DD">
              <w:rPr>
                <w:rFonts w:ascii="Calibri" w:eastAsia="Times New Roman" w:hAnsi="Calibri" w:cs="Calibri"/>
                <w:color w:val="000000"/>
                <w:sz w:val="16"/>
                <w:szCs w:val="16"/>
                <w:lang w:eastAsia="en-IE"/>
              </w:rPr>
              <w:t xml:space="preserve"> </w:t>
            </w:r>
            <w:r w:rsidR="001C30DD" w:rsidRPr="00D9718D">
              <w:rPr>
                <w:rFonts w:ascii="Calibri" w:eastAsia="Times New Roman" w:hAnsi="Calibri" w:cs="Calibri"/>
                <w:sz w:val="16"/>
                <w:szCs w:val="16"/>
                <w:lang w:eastAsia="en-IE"/>
              </w:rPr>
              <w:t>…(Trainum et al., p</w:t>
            </w:r>
            <w:r w:rsidR="00D9718D">
              <w:rPr>
                <w:rFonts w:ascii="Calibri" w:eastAsia="Times New Roman" w:hAnsi="Calibri" w:cs="Calibri"/>
                <w:sz w:val="16"/>
                <w:szCs w:val="16"/>
                <w:lang w:eastAsia="en-IE"/>
              </w:rPr>
              <w:t>6</w:t>
            </w:r>
            <w:r w:rsidR="001C30DD" w:rsidRPr="00D9718D">
              <w:rPr>
                <w:rFonts w:ascii="Calibri" w:eastAsia="Times New Roman" w:hAnsi="Calibri" w:cs="Calibri"/>
                <w:sz w:val="16"/>
                <w:szCs w:val="16"/>
                <w:lang w:eastAsia="en-IE"/>
              </w:rPr>
              <w:t xml:space="preserve">) </w:t>
            </w:r>
          </w:p>
        </w:tc>
        <w:tc>
          <w:tcPr>
            <w:tcW w:w="2174" w:type="dxa"/>
            <w:tcBorders>
              <w:top w:val="single" w:sz="4" w:space="0" w:color="auto"/>
              <w:left w:val="nil"/>
              <w:bottom w:val="single" w:sz="8" w:space="0" w:color="auto"/>
              <w:right w:val="single" w:sz="8" w:space="0" w:color="auto"/>
            </w:tcBorders>
            <w:shd w:val="clear" w:color="auto" w:fill="auto"/>
            <w:vAlign w:val="center"/>
            <w:hideMark/>
          </w:tcPr>
          <w:p w14:paraId="18D37565" w14:textId="1308143C" w:rsidR="007454F1" w:rsidRPr="00C07CE8" w:rsidRDefault="007454F1" w:rsidP="007454F1">
            <w:pPr>
              <w:spacing w:after="0" w:line="240" w:lineRule="auto"/>
              <w:rPr>
                <w:rFonts w:ascii="Calibri" w:eastAsia="Times New Roman" w:hAnsi="Calibri" w:cs="Calibri"/>
                <w:i/>
                <w:iCs/>
                <w:color w:val="000000"/>
                <w:sz w:val="16"/>
                <w:szCs w:val="16"/>
                <w:lang w:val="fr-FR" w:eastAsia="en-IE"/>
              </w:rPr>
            </w:pPr>
            <w:r w:rsidRPr="00C07CE8">
              <w:rPr>
                <w:rFonts w:ascii="Calibri" w:eastAsia="Times New Roman" w:hAnsi="Calibri" w:cs="Calibri"/>
                <w:i/>
                <w:iCs/>
                <w:color w:val="000000"/>
                <w:sz w:val="16"/>
                <w:szCs w:val="16"/>
                <w:lang w:val="fr-FR" w:eastAsia="en-IE"/>
              </w:rPr>
              <w:t>Buchanan et al</w:t>
            </w:r>
            <w:r w:rsidR="00405A9E" w:rsidRPr="00C07CE8">
              <w:rPr>
                <w:rFonts w:ascii="Calibri" w:eastAsia="Times New Roman" w:hAnsi="Calibri" w:cs="Calibri"/>
                <w:i/>
                <w:iCs/>
                <w:color w:val="000000"/>
                <w:sz w:val="16"/>
                <w:szCs w:val="16"/>
                <w:lang w:val="fr-FR" w:eastAsia="en-IE"/>
              </w:rPr>
              <w:t>.</w:t>
            </w:r>
            <w:r w:rsidRPr="00C07CE8">
              <w:rPr>
                <w:rFonts w:ascii="Calibri" w:eastAsia="Times New Roman" w:hAnsi="Calibri" w:cs="Calibri"/>
                <w:i/>
                <w:iCs/>
                <w:color w:val="000000"/>
                <w:sz w:val="16"/>
                <w:szCs w:val="16"/>
                <w:lang w:val="fr-FR" w:eastAsia="en-IE"/>
              </w:rPr>
              <w:t>(2020)</w:t>
            </w:r>
            <w:r w:rsidR="00C07CE8" w:rsidRPr="00C07CE8">
              <w:rPr>
                <w:rFonts w:ascii="Calibri" w:eastAsia="Times New Roman" w:hAnsi="Calibri" w:cs="Calibri"/>
                <w:i/>
                <w:iCs/>
                <w:color w:val="000000"/>
                <w:sz w:val="16"/>
                <w:szCs w:val="16"/>
                <w:lang w:val="fr-FR" w:eastAsia="en-IE"/>
              </w:rPr>
              <w:t xml:space="preserve">; </w:t>
            </w:r>
            <w:proofErr w:type="spellStart"/>
            <w:r w:rsidR="00C07CE8" w:rsidRPr="00C07CE8">
              <w:rPr>
                <w:rFonts w:ascii="Calibri" w:eastAsia="Times New Roman" w:hAnsi="Calibri" w:cs="Calibri"/>
                <w:i/>
                <w:iCs/>
                <w:color w:val="000000"/>
                <w:sz w:val="16"/>
                <w:szCs w:val="16"/>
                <w:lang w:val="fr-FR" w:eastAsia="en-IE"/>
              </w:rPr>
              <w:t>Trainium</w:t>
            </w:r>
            <w:proofErr w:type="spellEnd"/>
            <w:r w:rsidR="00C07CE8" w:rsidRPr="00C07CE8">
              <w:rPr>
                <w:rFonts w:ascii="Calibri" w:eastAsia="Times New Roman" w:hAnsi="Calibri" w:cs="Calibri"/>
                <w:i/>
                <w:iCs/>
                <w:color w:val="000000"/>
                <w:sz w:val="16"/>
                <w:szCs w:val="16"/>
                <w:lang w:val="fr-FR" w:eastAsia="en-IE"/>
              </w:rPr>
              <w:t xml:space="preserve"> et al. (2024)</w:t>
            </w:r>
          </w:p>
        </w:tc>
      </w:tr>
      <w:tr w:rsidR="007454F1" w:rsidRPr="00A21C42" w14:paraId="46BF20C3"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7D41D3F2" w14:textId="77777777" w:rsidR="007454F1" w:rsidRPr="00C07CE8" w:rsidRDefault="007454F1" w:rsidP="007454F1">
            <w:pPr>
              <w:spacing w:after="0" w:line="240" w:lineRule="auto"/>
              <w:rPr>
                <w:rFonts w:ascii="Calibri" w:eastAsia="Times New Roman" w:hAnsi="Calibri" w:cs="Calibri"/>
                <w:color w:val="000000"/>
                <w:sz w:val="16"/>
                <w:szCs w:val="16"/>
                <w:lang w:val="fr-FR"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616CD3E4" w14:textId="77777777" w:rsidR="007454F1" w:rsidRPr="00C07CE8" w:rsidRDefault="007454F1" w:rsidP="007454F1">
            <w:pPr>
              <w:spacing w:after="0" w:line="240" w:lineRule="auto"/>
              <w:rPr>
                <w:rFonts w:ascii="Calibri" w:eastAsia="Times New Roman" w:hAnsi="Calibri" w:cs="Calibri"/>
                <w:color w:val="000000"/>
                <w:sz w:val="16"/>
                <w:szCs w:val="16"/>
                <w:lang w:val="fr-FR"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709AEAB" w14:textId="6B52B7B8"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w:t>
            </w:r>
            <w:r>
              <w:rPr>
                <w:rFonts w:ascii="Calibri" w:eastAsia="Times New Roman" w:hAnsi="Calibri" w:cs="Calibri"/>
                <w:color w:val="000000"/>
                <w:sz w:val="16"/>
                <w:szCs w:val="16"/>
                <w:lang w:eastAsia="en-IE"/>
              </w:rPr>
              <w:t>f2</w:t>
            </w:r>
            <w:r w:rsidRPr="00A21C42">
              <w:rPr>
                <w:rFonts w:ascii="Calibri" w:eastAsia="Times New Roman" w:hAnsi="Calibri" w:cs="Calibri"/>
                <w:color w:val="000000"/>
                <w:sz w:val="16"/>
                <w:szCs w:val="16"/>
                <w:lang w:eastAsia="en-IE"/>
              </w:rPr>
              <w:t xml:space="preserve">. Deception and </w:t>
            </w:r>
            <w:proofErr w:type="spellStart"/>
            <w:r w:rsidRPr="00A21C42">
              <w:rPr>
                <w:rFonts w:ascii="Calibri" w:eastAsia="Times New Roman" w:hAnsi="Calibri" w:cs="Calibri"/>
                <w:color w:val="000000"/>
                <w:sz w:val="16"/>
                <w:szCs w:val="16"/>
                <w:lang w:eastAsia="en-IE"/>
              </w:rPr>
              <w:t>anthropomorphisation</w:t>
            </w:r>
            <w:proofErr w:type="spellEnd"/>
          </w:p>
        </w:tc>
        <w:tc>
          <w:tcPr>
            <w:tcW w:w="5009" w:type="dxa"/>
            <w:tcBorders>
              <w:top w:val="nil"/>
              <w:left w:val="nil"/>
              <w:bottom w:val="single" w:sz="8" w:space="0" w:color="auto"/>
              <w:right w:val="nil"/>
            </w:tcBorders>
          </w:tcPr>
          <w:p w14:paraId="660437B8" w14:textId="7C1283B5" w:rsidR="007454F1" w:rsidRPr="00A21C42" w:rsidRDefault="007454F1" w:rsidP="007454F1">
            <w:pPr>
              <w:spacing w:after="0" w:line="240" w:lineRule="auto"/>
              <w:rPr>
                <w:rFonts w:ascii="Calibri" w:eastAsia="Times New Roman" w:hAnsi="Calibri" w:cs="Calibri"/>
                <w:color w:val="000000"/>
                <w:sz w:val="16"/>
                <w:szCs w:val="16"/>
                <w:lang w:eastAsia="en-IE"/>
              </w:rPr>
            </w:pPr>
            <w:r w:rsidRPr="003E1D08">
              <w:rPr>
                <w:rFonts w:ascii="Calibri" w:eastAsia="Times New Roman" w:hAnsi="Calibri" w:cs="Calibri"/>
                <w:color w:val="000000"/>
                <w:sz w:val="16"/>
                <w:szCs w:val="16"/>
                <w:lang w:eastAsia="en-IE"/>
              </w:rPr>
              <w:t xml:space="preserve">Social robots deployed in long-term care settings </w:t>
            </w:r>
            <w:r w:rsidR="005861FE">
              <w:rPr>
                <w:rFonts w:ascii="Calibri" w:eastAsia="Times New Roman" w:hAnsi="Calibri" w:cs="Calibri"/>
                <w:color w:val="000000"/>
                <w:sz w:val="16"/>
                <w:szCs w:val="16"/>
                <w:lang w:eastAsia="en-IE"/>
              </w:rPr>
              <w:t>are</w:t>
            </w:r>
            <w:r w:rsidRPr="003E1D08">
              <w:rPr>
                <w:rFonts w:ascii="Calibri" w:eastAsia="Times New Roman" w:hAnsi="Calibri" w:cs="Calibri"/>
                <w:color w:val="000000"/>
                <w:sz w:val="16"/>
                <w:szCs w:val="16"/>
                <w:lang w:eastAsia="en-IE"/>
              </w:rPr>
              <w:t xml:space="preserve"> seen as counterfeiting authentic social engagement with older people and misleading them to falsely believe that they are engaged in genuine social interaction</w:t>
            </w:r>
            <w:r>
              <w:rPr>
                <w:rFonts w:ascii="Calibri" w:eastAsia="Times New Roman" w:hAnsi="Calibri" w:cs="Calibri"/>
                <w:color w:val="000000"/>
                <w:sz w:val="16"/>
                <w:szCs w:val="16"/>
                <w:lang w:eastAsia="en-IE"/>
              </w:rPr>
              <w:t xml:space="preserve">… </w:t>
            </w:r>
            <w:r w:rsidRPr="0036289C">
              <w:rPr>
                <w:rFonts w:ascii="Calibri" w:eastAsia="Times New Roman" w:hAnsi="Calibri" w:cs="Calibri"/>
                <w:color w:val="000000"/>
                <w:sz w:val="16"/>
                <w:szCs w:val="16"/>
                <w:lang w:eastAsia="en-IE"/>
              </w:rPr>
              <w:t xml:space="preserve">The unintended consequence </w:t>
            </w:r>
            <w:r w:rsidR="005861FE">
              <w:rPr>
                <w:rFonts w:ascii="Calibri" w:eastAsia="Times New Roman" w:hAnsi="Calibri" w:cs="Calibri"/>
                <w:color w:val="000000"/>
                <w:sz w:val="16"/>
                <w:szCs w:val="16"/>
                <w:lang w:eastAsia="en-IE"/>
              </w:rPr>
              <w:t>of</w:t>
            </w:r>
            <w:r w:rsidRPr="0036289C">
              <w:rPr>
                <w:rFonts w:ascii="Calibri" w:eastAsia="Times New Roman" w:hAnsi="Calibri" w:cs="Calibri"/>
                <w:color w:val="000000"/>
                <w:sz w:val="16"/>
                <w:szCs w:val="16"/>
                <w:lang w:eastAsia="en-IE"/>
              </w:rPr>
              <w:t xml:space="preserve"> the deployment of social robots in long-term care is the encouragement of anthropomorphism </w:t>
            </w:r>
            <w:r>
              <w:rPr>
                <w:rFonts w:ascii="Calibri" w:eastAsia="Times New Roman" w:hAnsi="Calibri" w:cs="Calibri"/>
                <w:color w:val="000000"/>
                <w:sz w:val="16"/>
                <w:szCs w:val="16"/>
                <w:lang w:eastAsia="en-IE"/>
              </w:rPr>
              <w:t>(pg. 10)</w:t>
            </w:r>
          </w:p>
        </w:tc>
        <w:tc>
          <w:tcPr>
            <w:tcW w:w="2174" w:type="dxa"/>
            <w:tcBorders>
              <w:top w:val="nil"/>
              <w:left w:val="nil"/>
              <w:bottom w:val="single" w:sz="8" w:space="0" w:color="auto"/>
              <w:right w:val="single" w:sz="8" w:space="0" w:color="auto"/>
            </w:tcBorders>
            <w:shd w:val="clear" w:color="auto" w:fill="auto"/>
            <w:vAlign w:val="center"/>
            <w:hideMark/>
          </w:tcPr>
          <w:p w14:paraId="397E8B9F" w14:textId="2AD769EF"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Tan </w:t>
            </w:r>
            <w:r w:rsidRPr="00A21C42">
              <w:rPr>
                <w:rFonts w:ascii="Calibri" w:eastAsia="Times New Roman" w:hAnsi="Calibri" w:cs="Calibri"/>
                <w:i/>
                <w:iCs/>
                <w:color w:val="000000"/>
                <w:sz w:val="16"/>
                <w:szCs w:val="16"/>
                <w:lang w:eastAsia="en-IE"/>
              </w:rPr>
              <w:t>et al</w:t>
            </w:r>
            <w:r w:rsidR="00405A9E">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(2021)</w:t>
            </w:r>
          </w:p>
        </w:tc>
      </w:tr>
      <w:tr w:rsidR="007454F1" w:rsidRPr="00A21C42" w14:paraId="7CA80C5B"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2D58B60D"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3F4CE910"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495EA93" w14:textId="5C6915D9" w:rsidR="007454F1" w:rsidRPr="00A21C42" w:rsidRDefault="007454F1" w:rsidP="007454F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3f3. Personal human interaction being replaced by robots</w:t>
            </w:r>
          </w:p>
        </w:tc>
        <w:tc>
          <w:tcPr>
            <w:tcW w:w="5009" w:type="dxa"/>
            <w:tcBorders>
              <w:top w:val="nil"/>
              <w:left w:val="nil"/>
              <w:bottom w:val="single" w:sz="8" w:space="0" w:color="auto"/>
              <w:right w:val="nil"/>
            </w:tcBorders>
          </w:tcPr>
          <w:p w14:paraId="15B850C9" w14:textId="248F8130" w:rsidR="007454F1" w:rsidRPr="00A21C42" w:rsidRDefault="007454F1" w:rsidP="007454F1">
            <w:pPr>
              <w:spacing w:after="0" w:line="240" w:lineRule="auto"/>
              <w:rPr>
                <w:rFonts w:ascii="Calibri" w:eastAsia="Times New Roman" w:hAnsi="Calibri" w:cs="Calibri"/>
                <w:color w:val="000000"/>
                <w:sz w:val="16"/>
                <w:szCs w:val="16"/>
                <w:lang w:eastAsia="en-IE"/>
              </w:rPr>
            </w:pPr>
            <w:r w:rsidRPr="00BB554F">
              <w:rPr>
                <w:rFonts w:ascii="Calibri" w:eastAsia="Times New Roman" w:hAnsi="Calibri" w:cs="Calibri"/>
                <w:color w:val="000000"/>
                <w:sz w:val="16"/>
                <w:szCs w:val="16"/>
                <w:lang w:eastAsia="en-IE"/>
              </w:rPr>
              <w:t>The element that proved to make the integration of robotic systems into nursing most difficult was the non-acceptance of robotic devices by end users, facilitated by a wide range of factors, such as concern that usage of an</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assistive</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robot</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could</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lead</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to</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dependence,</w:t>
            </w:r>
            <w:r w:rsidR="00396BE2">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unfamiliarity</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with</w:t>
            </w:r>
            <w:r>
              <w:rPr>
                <w:rFonts w:ascii="Calibri" w:eastAsia="Times New Roman" w:hAnsi="Calibri" w:cs="Calibri"/>
                <w:color w:val="000000"/>
                <w:sz w:val="16"/>
                <w:szCs w:val="16"/>
                <w:lang w:eastAsia="en-IE"/>
              </w:rPr>
              <w:t xml:space="preserve"> </w:t>
            </w:r>
            <w:r w:rsidRPr="00BB554F">
              <w:rPr>
                <w:rFonts w:ascii="Calibri" w:eastAsia="Times New Roman" w:hAnsi="Calibri" w:cs="Calibri"/>
                <w:color w:val="000000"/>
                <w:sz w:val="16"/>
                <w:szCs w:val="16"/>
                <w:lang w:eastAsia="en-IE"/>
              </w:rPr>
              <w:t>technologies, concerns about loss of control, fear that personal human interaction would be replaced by actions carried out by robots, fear of decreased social contact, privacy issues, and fear that robots have negative effects on health</w:t>
            </w:r>
            <w:r>
              <w:rPr>
                <w:rFonts w:ascii="Calibri" w:eastAsia="Times New Roman" w:hAnsi="Calibri" w:cs="Calibri"/>
                <w:color w:val="000000"/>
                <w:sz w:val="16"/>
                <w:szCs w:val="16"/>
                <w:lang w:eastAsia="en-IE"/>
              </w:rPr>
              <w:t>. (p.7)</w:t>
            </w:r>
          </w:p>
        </w:tc>
        <w:tc>
          <w:tcPr>
            <w:tcW w:w="2174" w:type="dxa"/>
            <w:tcBorders>
              <w:top w:val="nil"/>
              <w:left w:val="nil"/>
              <w:bottom w:val="single" w:sz="8" w:space="0" w:color="auto"/>
              <w:right w:val="single" w:sz="8" w:space="0" w:color="auto"/>
            </w:tcBorders>
            <w:shd w:val="clear" w:color="auto" w:fill="auto"/>
            <w:vAlign w:val="center"/>
            <w:hideMark/>
          </w:tcPr>
          <w:p w14:paraId="0654C220" w14:textId="2507C51A" w:rsidR="007454F1" w:rsidRPr="00A21C42" w:rsidRDefault="007454F1" w:rsidP="007454F1">
            <w:pPr>
              <w:spacing w:after="0" w:line="240" w:lineRule="auto"/>
              <w:rPr>
                <w:rFonts w:ascii="Calibri" w:eastAsia="Times New Roman" w:hAnsi="Calibri" w:cs="Calibri"/>
                <w:color w:val="000000"/>
                <w:sz w:val="16"/>
                <w:szCs w:val="16"/>
                <w:lang w:eastAsia="en-IE"/>
              </w:rPr>
            </w:pPr>
            <w:proofErr w:type="spellStart"/>
            <w:r w:rsidRPr="00A21C42">
              <w:rPr>
                <w:rFonts w:ascii="Calibri" w:eastAsia="Times New Roman" w:hAnsi="Calibri" w:cs="Calibri"/>
                <w:color w:val="000000"/>
                <w:sz w:val="16"/>
                <w:szCs w:val="16"/>
                <w:lang w:eastAsia="en-IE"/>
              </w:rPr>
              <w:t>Gibelli</w:t>
            </w:r>
            <w:proofErr w:type="spellEnd"/>
            <w:r w:rsidRPr="00A21C42">
              <w:rPr>
                <w:rFonts w:ascii="Calibri" w:eastAsia="Times New Roman" w:hAnsi="Calibri" w:cs="Calibri"/>
                <w:color w:val="000000"/>
                <w:sz w:val="16"/>
                <w:szCs w:val="16"/>
                <w:lang w:eastAsia="en-IE"/>
              </w:rPr>
              <w:t xml:space="preserve"> </w:t>
            </w:r>
            <w:r w:rsidRPr="00A21C42">
              <w:rPr>
                <w:rFonts w:ascii="Calibri" w:eastAsia="Times New Roman" w:hAnsi="Calibri" w:cs="Calibri"/>
                <w:i/>
                <w:iCs/>
                <w:color w:val="000000"/>
                <w:sz w:val="16"/>
                <w:szCs w:val="16"/>
                <w:lang w:eastAsia="en-IE"/>
              </w:rPr>
              <w:t>et al</w:t>
            </w:r>
            <w:r w:rsidR="00405A9E">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(2021)</w:t>
            </w:r>
          </w:p>
        </w:tc>
      </w:tr>
      <w:tr w:rsidR="007454F1" w:rsidRPr="00A21C42" w14:paraId="3B6E253C"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55EEEAE1"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49B5A243"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581ECD17" w14:textId="40A947D8"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w:t>
            </w:r>
            <w:r w:rsidR="00BF3CD7">
              <w:rPr>
                <w:rFonts w:ascii="Calibri" w:eastAsia="Times New Roman" w:hAnsi="Calibri" w:cs="Calibri"/>
                <w:color w:val="000000"/>
                <w:sz w:val="16"/>
                <w:szCs w:val="16"/>
                <w:lang w:eastAsia="en-IE"/>
              </w:rPr>
              <w:t>f</w:t>
            </w:r>
            <w:r w:rsidRPr="00A21C42">
              <w:rPr>
                <w:rFonts w:ascii="Calibri" w:eastAsia="Times New Roman" w:hAnsi="Calibri" w:cs="Calibri"/>
                <w:color w:val="000000"/>
                <w:sz w:val="16"/>
                <w:szCs w:val="16"/>
                <w:lang w:eastAsia="en-IE"/>
              </w:rPr>
              <w:t xml:space="preserve">4. Emotional attachment to </w:t>
            </w:r>
            <w:r w:rsidR="00FC4B02">
              <w:rPr>
                <w:rFonts w:ascii="Calibri" w:eastAsia="Times New Roman" w:hAnsi="Calibri" w:cs="Calibri"/>
                <w:color w:val="000000"/>
                <w:sz w:val="16"/>
                <w:szCs w:val="16"/>
                <w:lang w:eastAsia="en-IE"/>
              </w:rPr>
              <w:t xml:space="preserve">a </w:t>
            </w:r>
            <w:r w:rsidRPr="00A21C42">
              <w:rPr>
                <w:rFonts w:ascii="Calibri" w:eastAsia="Times New Roman" w:hAnsi="Calibri" w:cs="Calibri"/>
                <w:color w:val="000000"/>
                <w:sz w:val="16"/>
                <w:szCs w:val="16"/>
                <w:lang w:eastAsia="en-IE"/>
              </w:rPr>
              <w:t>non-human caregiver</w:t>
            </w:r>
          </w:p>
        </w:tc>
        <w:tc>
          <w:tcPr>
            <w:tcW w:w="5009" w:type="dxa"/>
            <w:tcBorders>
              <w:top w:val="nil"/>
              <w:left w:val="nil"/>
              <w:bottom w:val="single" w:sz="8" w:space="0" w:color="auto"/>
              <w:right w:val="nil"/>
            </w:tcBorders>
          </w:tcPr>
          <w:p w14:paraId="1A04BE21" w14:textId="1E9E4C81" w:rsidR="007454F1" w:rsidRPr="00A21C42" w:rsidRDefault="007454F1" w:rsidP="007454F1">
            <w:pPr>
              <w:spacing w:after="0" w:line="240" w:lineRule="auto"/>
              <w:rPr>
                <w:rFonts w:ascii="Calibri" w:eastAsia="Times New Roman" w:hAnsi="Calibri" w:cs="Calibri"/>
                <w:color w:val="000000"/>
                <w:sz w:val="16"/>
                <w:szCs w:val="16"/>
                <w:lang w:eastAsia="en-IE"/>
              </w:rPr>
            </w:pPr>
            <w:r w:rsidRPr="00712322">
              <w:rPr>
                <w:rFonts w:ascii="Calibri" w:eastAsia="Times New Roman" w:hAnsi="Calibri" w:cs="Calibri"/>
                <w:color w:val="000000"/>
                <w:sz w:val="16"/>
                <w:szCs w:val="16"/>
                <w:lang w:eastAsia="en-IE"/>
              </w:rPr>
              <w:t>The main challenges are social isolation, less freedom, too much dependence on the robotic helpers, emotional attachment to nonhuman caregivers, and decrease in the number of caregiver jobs</w:t>
            </w:r>
            <w:r>
              <w:rPr>
                <w:rFonts w:ascii="Calibri" w:eastAsia="Times New Roman" w:hAnsi="Calibri" w:cs="Calibri"/>
                <w:color w:val="000000"/>
                <w:sz w:val="16"/>
                <w:szCs w:val="16"/>
                <w:lang w:eastAsia="en-IE"/>
              </w:rPr>
              <w:t xml:space="preserve"> (p.7)</w:t>
            </w:r>
          </w:p>
        </w:tc>
        <w:tc>
          <w:tcPr>
            <w:tcW w:w="2174" w:type="dxa"/>
            <w:tcBorders>
              <w:top w:val="nil"/>
              <w:left w:val="nil"/>
              <w:bottom w:val="single" w:sz="8" w:space="0" w:color="auto"/>
              <w:right w:val="single" w:sz="8" w:space="0" w:color="auto"/>
            </w:tcBorders>
            <w:shd w:val="clear" w:color="auto" w:fill="auto"/>
            <w:vAlign w:val="center"/>
            <w:hideMark/>
          </w:tcPr>
          <w:p w14:paraId="30AEC2A6" w14:textId="362147AB"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Maalouf </w:t>
            </w:r>
            <w:r w:rsidRPr="00A21C42">
              <w:rPr>
                <w:rFonts w:ascii="Calibri" w:eastAsia="Times New Roman" w:hAnsi="Calibri" w:cs="Calibri"/>
                <w:i/>
                <w:iCs/>
                <w:color w:val="000000"/>
                <w:sz w:val="16"/>
                <w:szCs w:val="16"/>
                <w:lang w:eastAsia="en-IE"/>
              </w:rPr>
              <w:t>et al</w:t>
            </w:r>
            <w:r w:rsidR="00405A9E">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(2018)</w:t>
            </w:r>
          </w:p>
        </w:tc>
      </w:tr>
      <w:tr w:rsidR="007454F1" w:rsidRPr="00A21C42" w14:paraId="5F5564E0"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0B973ADA"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43B97EAF"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3E3DCFF9" w14:textId="23800EEE"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w:t>
            </w:r>
            <w:r w:rsidR="00BF3CD7">
              <w:rPr>
                <w:rFonts w:ascii="Calibri" w:eastAsia="Times New Roman" w:hAnsi="Calibri" w:cs="Calibri"/>
                <w:color w:val="000000"/>
                <w:sz w:val="16"/>
                <w:szCs w:val="16"/>
                <w:lang w:eastAsia="en-IE"/>
              </w:rPr>
              <w:t>f</w:t>
            </w:r>
            <w:r w:rsidRPr="00A21C42">
              <w:rPr>
                <w:rFonts w:ascii="Calibri" w:eastAsia="Times New Roman" w:hAnsi="Calibri" w:cs="Calibri"/>
                <w:color w:val="000000"/>
                <w:sz w:val="16"/>
                <w:szCs w:val="16"/>
                <w:lang w:eastAsia="en-IE"/>
              </w:rPr>
              <w:t xml:space="preserve">5. </w:t>
            </w:r>
            <w:r>
              <w:rPr>
                <w:rFonts w:ascii="Calibri" w:eastAsia="Times New Roman" w:hAnsi="Calibri" w:cs="Calibri"/>
                <w:color w:val="000000"/>
                <w:sz w:val="16"/>
                <w:szCs w:val="16"/>
                <w:lang w:eastAsia="en-IE"/>
              </w:rPr>
              <w:t>Inability to</w:t>
            </w:r>
            <w:r w:rsidRPr="00A21C42">
              <w:rPr>
                <w:rFonts w:ascii="Calibri" w:eastAsia="Times New Roman" w:hAnsi="Calibri" w:cs="Calibri"/>
                <w:color w:val="000000"/>
                <w:sz w:val="16"/>
                <w:szCs w:val="16"/>
                <w:lang w:eastAsia="en-IE"/>
              </w:rPr>
              <w:t xml:space="preserve"> engage in caring interactions</w:t>
            </w:r>
          </w:p>
        </w:tc>
        <w:tc>
          <w:tcPr>
            <w:tcW w:w="5009" w:type="dxa"/>
            <w:tcBorders>
              <w:top w:val="nil"/>
              <w:left w:val="nil"/>
              <w:bottom w:val="single" w:sz="8" w:space="0" w:color="auto"/>
              <w:right w:val="nil"/>
            </w:tcBorders>
          </w:tcPr>
          <w:p w14:paraId="1DA845B4" w14:textId="293C357F" w:rsidR="007454F1" w:rsidRPr="00A21C42" w:rsidRDefault="007454F1" w:rsidP="007454F1">
            <w:pPr>
              <w:spacing w:after="0" w:line="240" w:lineRule="auto"/>
              <w:rPr>
                <w:rFonts w:ascii="Calibri" w:eastAsia="Times New Roman" w:hAnsi="Calibri" w:cs="Calibri"/>
                <w:color w:val="000000"/>
                <w:sz w:val="16"/>
                <w:szCs w:val="16"/>
                <w:lang w:eastAsia="en-IE"/>
              </w:rPr>
            </w:pPr>
            <w:r w:rsidRPr="00A10C11">
              <w:rPr>
                <w:rFonts w:ascii="Calibri" w:eastAsia="Times New Roman" w:hAnsi="Calibri" w:cs="Calibri"/>
                <w:color w:val="000000"/>
                <w:sz w:val="16"/>
                <w:szCs w:val="16"/>
                <w:lang w:eastAsia="en-IE"/>
              </w:rPr>
              <w:t>Authors writing</w:t>
            </w:r>
            <w:r>
              <w:rPr>
                <w:rFonts w:ascii="Calibri" w:eastAsia="Times New Roman" w:hAnsi="Calibri" w:cs="Calibri"/>
                <w:color w:val="000000"/>
                <w:sz w:val="16"/>
                <w:szCs w:val="16"/>
                <w:lang w:eastAsia="en-IE"/>
              </w:rPr>
              <w:t xml:space="preserve"> </w:t>
            </w:r>
            <w:r w:rsidRPr="00A10C11">
              <w:rPr>
                <w:rFonts w:ascii="Calibri" w:eastAsia="Times New Roman" w:hAnsi="Calibri" w:cs="Calibri"/>
                <w:color w:val="000000"/>
                <w:sz w:val="16"/>
                <w:szCs w:val="16"/>
                <w:lang w:eastAsia="en-IE"/>
              </w:rPr>
              <w:t>from this perspective suggest that AIHTs may negatively impact</w:t>
            </w:r>
            <w:r>
              <w:rPr>
                <w:rFonts w:ascii="Calibri" w:eastAsia="Times New Roman" w:hAnsi="Calibri" w:cs="Calibri"/>
                <w:color w:val="000000"/>
                <w:sz w:val="16"/>
                <w:szCs w:val="16"/>
                <w:lang w:eastAsia="en-IE"/>
              </w:rPr>
              <w:t xml:space="preserve"> </w:t>
            </w:r>
            <w:r w:rsidRPr="00A10C11">
              <w:rPr>
                <w:rFonts w:ascii="Calibri" w:eastAsia="Times New Roman" w:hAnsi="Calibri" w:cs="Calibri"/>
                <w:color w:val="000000"/>
                <w:sz w:val="16"/>
                <w:szCs w:val="16"/>
                <w:lang w:eastAsia="en-IE"/>
              </w:rPr>
              <w:t xml:space="preserve">the patient and caregiver experience of caring and are apprehensive about the potential effect of this technology on </w:t>
            </w:r>
            <w:r w:rsidR="00141724">
              <w:rPr>
                <w:rFonts w:ascii="Calibri" w:eastAsia="Times New Roman" w:hAnsi="Calibri" w:cs="Calibri"/>
                <w:color w:val="000000"/>
                <w:sz w:val="16"/>
                <w:szCs w:val="16"/>
                <w:lang w:eastAsia="en-IE"/>
              </w:rPr>
              <w:t>nurses'</w:t>
            </w:r>
            <w:r w:rsidRPr="00A10C11">
              <w:rPr>
                <w:rFonts w:ascii="Calibri" w:eastAsia="Times New Roman" w:hAnsi="Calibri" w:cs="Calibri"/>
                <w:color w:val="000000"/>
                <w:sz w:val="16"/>
                <w:szCs w:val="16"/>
                <w:lang w:eastAsia="en-IE"/>
              </w:rPr>
              <w:t xml:space="preserve"> ability to engage in caring interactions with patients</w:t>
            </w:r>
            <w:r>
              <w:rPr>
                <w:rFonts w:ascii="Calibri" w:eastAsia="Times New Roman" w:hAnsi="Calibri" w:cs="Calibri"/>
                <w:color w:val="000000"/>
                <w:sz w:val="16"/>
                <w:szCs w:val="16"/>
                <w:lang w:eastAsia="en-IE"/>
              </w:rPr>
              <w:t>…(p.6)</w:t>
            </w:r>
          </w:p>
        </w:tc>
        <w:tc>
          <w:tcPr>
            <w:tcW w:w="2174" w:type="dxa"/>
            <w:tcBorders>
              <w:top w:val="nil"/>
              <w:left w:val="nil"/>
              <w:bottom w:val="single" w:sz="8" w:space="0" w:color="auto"/>
              <w:right w:val="single" w:sz="8" w:space="0" w:color="auto"/>
            </w:tcBorders>
            <w:shd w:val="clear" w:color="auto" w:fill="auto"/>
            <w:vAlign w:val="center"/>
            <w:hideMark/>
          </w:tcPr>
          <w:p w14:paraId="64605979" w14:textId="05D6D65A"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Buchanan </w:t>
            </w:r>
            <w:r w:rsidRPr="00A21C42">
              <w:rPr>
                <w:rFonts w:ascii="Calibri" w:eastAsia="Times New Roman" w:hAnsi="Calibri" w:cs="Calibri"/>
                <w:i/>
                <w:iCs/>
                <w:color w:val="000000"/>
                <w:sz w:val="16"/>
                <w:szCs w:val="16"/>
                <w:lang w:eastAsia="en-IE"/>
              </w:rPr>
              <w:t>et al</w:t>
            </w:r>
            <w:r w:rsidR="006F4432">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(2020)</w:t>
            </w:r>
          </w:p>
        </w:tc>
      </w:tr>
      <w:tr w:rsidR="007454F1" w:rsidRPr="00A21C42" w14:paraId="48639CDD"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6A0BD11F"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626273BE"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75FF25EC" w14:textId="09E3DCA6"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w:t>
            </w:r>
            <w:r w:rsidR="00BF3CD7">
              <w:rPr>
                <w:rFonts w:ascii="Calibri" w:eastAsia="Times New Roman" w:hAnsi="Calibri" w:cs="Calibri"/>
                <w:color w:val="000000"/>
                <w:sz w:val="16"/>
                <w:szCs w:val="16"/>
                <w:lang w:eastAsia="en-IE"/>
              </w:rPr>
              <w:t>f</w:t>
            </w:r>
            <w:r w:rsidRPr="00A21C42">
              <w:rPr>
                <w:rFonts w:ascii="Calibri" w:eastAsia="Times New Roman" w:hAnsi="Calibri" w:cs="Calibri"/>
                <w:color w:val="000000"/>
                <w:sz w:val="16"/>
                <w:szCs w:val="16"/>
                <w:lang w:eastAsia="en-IE"/>
              </w:rPr>
              <w:t>6. Erasure of human touch</w:t>
            </w:r>
          </w:p>
        </w:tc>
        <w:tc>
          <w:tcPr>
            <w:tcW w:w="5009" w:type="dxa"/>
            <w:tcBorders>
              <w:top w:val="nil"/>
              <w:left w:val="nil"/>
              <w:bottom w:val="single" w:sz="8" w:space="0" w:color="auto"/>
              <w:right w:val="nil"/>
            </w:tcBorders>
          </w:tcPr>
          <w:p w14:paraId="536319A3" w14:textId="79D894AF" w:rsidR="007454F1" w:rsidRPr="00A21C42" w:rsidRDefault="007454F1" w:rsidP="007454F1">
            <w:pPr>
              <w:spacing w:after="0" w:line="240" w:lineRule="auto"/>
              <w:rPr>
                <w:rFonts w:ascii="Calibri" w:eastAsia="Times New Roman" w:hAnsi="Calibri" w:cs="Calibri"/>
                <w:color w:val="000000"/>
                <w:sz w:val="16"/>
                <w:szCs w:val="16"/>
                <w:lang w:eastAsia="en-IE"/>
              </w:rPr>
            </w:pPr>
            <w:r w:rsidRPr="00331B53">
              <w:rPr>
                <w:rFonts w:ascii="Calibri" w:eastAsia="Times New Roman" w:hAnsi="Calibri" w:cs="Calibri"/>
                <w:color w:val="000000"/>
                <w:sz w:val="16"/>
                <w:szCs w:val="16"/>
                <w:lang w:eastAsia="en-IE"/>
              </w:rPr>
              <w:t>Reduced social interactions with humans and the replacement of human touch by robots could result in social isolation and reduce the opportunities to form social affiliations with others</w:t>
            </w:r>
            <w:r>
              <w:rPr>
                <w:rFonts w:ascii="Calibri" w:eastAsia="Times New Roman" w:hAnsi="Calibri" w:cs="Calibri"/>
                <w:color w:val="000000"/>
                <w:sz w:val="16"/>
                <w:szCs w:val="16"/>
                <w:lang w:eastAsia="en-IE"/>
              </w:rPr>
              <w:t>…(pg.9)</w:t>
            </w:r>
          </w:p>
        </w:tc>
        <w:tc>
          <w:tcPr>
            <w:tcW w:w="2174" w:type="dxa"/>
            <w:tcBorders>
              <w:top w:val="nil"/>
              <w:left w:val="nil"/>
              <w:bottom w:val="single" w:sz="8" w:space="0" w:color="auto"/>
              <w:right w:val="single" w:sz="8" w:space="0" w:color="auto"/>
            </w:tcBorders>
            <w:shd w:val="clear" w:color="auto" w:fill="auto"/>
            <w:vAlign w:val="center"/>
            <w:hideMark/>
          </w:tcPr>
          <w:p w14:paraId="585ED022" w14:textId="1DE9DD9D"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Tan </w:t>
            </w:r>
            <w:r w:rsidRPr="00A21C42">
              <w:rPr>
                <w:rFonts w:ascii="Calibri" w:eastAsia="Times New Roman" w:hAnsi="Calibri" w:cs="Calibri"/>
                <w:i/>
                <w:iCs/>
                <w:color w:val="000000"/>
                <w:sz w:val="16"/>
                <w:szCs w:val="16"/>
                <w:lang w:eastAsia="en-IE"/>
              </w:rPr>
              <w:t>et al</w:t>
            </w:r>
            <w:r w:rsidR="006F4432">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(2021)</w:t>
            </w:r>
          </w:p>
        </w:tc>
      </w:tr>
      <w:tr w:rsidR="00592116" w:rsidRPr="00A21C42" w14:paraId="119A8310"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3085B56F" w14:textId="77777777" w:rsidR="00592116" w:rsidRPr="00A21C42" w:rsidRDefault="00592116" w:rsidP="007454F1">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right w:val="single" w:sz="8" w:space="0" w:color="auto"/>
            </w:tcBorders>
            <w:shd w:val="clear" w:color="auto" w:fill="auto"/>
            <w:vAlign w:val="center"/>
            <w:hideMark/>
          </w:tcPr>
          <w:p w14:paraId="148E336D" w14:textId="7D512BD3" w:rsidR="00592116" w:rsidRPr="00A21C42" w:rsidRDefault="00592116"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3g. </w:t>
            </w:r>
            <w:r>
              <w:rPr>
                <w:rFonts w:ascii="Calibri" w:eastAsia="Times New Roman" w:hAnsi="Calibri" w:cs="Calibri"/>
                <w:color w:val="000000"/>
                <w:sz w:val="16"/>
                <w:szCs w:val="16"/>
                <w:lang w:eastAsia="en-IE"/>
              </w:rPr>
              <w:t>Physical characteristics</w:t>
            </w:r>
          </w:p>
        </w:tc>
        <w:tc>
          <w:tcPr>
            <w:tcW w:w="3938" w:type="dxa"/>
            <w:tcBorders>
              <w:top w:val="nil"/>
              <w:left w:val="nil"/>
              <w:bottom w:val="single" w:sz="8" w:space="0" w:color="auto"/>
              <w:right w:val="single" w:sz="8" w:space="0" w:color="auto"/>
            </w:tcBorders>
            <w:shd w:val="clear" w:color="auto" w:fill="auto"/>
            <w:vAlign w:val="center"/>
            <w:hideMark/>
          </w:tcPr>
          <w:p w14:paraId="2E5796BE" w14:textId="77777777" w:rsidR="00592116" w:rsidRPr="00A21C42" w:rsidRDefault="00592116"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3g1. Dehumanisation of the society</w:t>
            </w:r>
          </w:p>
        </w:tc>
        <w:tc>
          <w:tcPr>
            <w:tcW w:w="5009" w:type="dxa"/>
            <w:tcBorders>
              <w:top w:val="single" w:sz="8" w:space="0" w:color="auto"/>
              <w:left w:val="nil"/>
              <w:bottom w:val="single" w:sz="4" w:space="0" w:color="auto"/>
              <w:right w:val="nil"/>
            </w:tcBorders>
          </w:tcPr>
          <w:p w14:paraId="5F60F162" w14:textId="1457781F" w:rsidR="00592116" w:rsidRPr="00A21C42" w:rsidRDefault="00592116" w:rsidP="007454F1">
            <w:pPr>
              <w:spacing w:after="0" w:line="240" w:lineRule="auto"/>
              <w:rPr>
                <w:rFonts w:ascii="Calibri" w:eastAsia="Times New Roman" w:hAnsi="Calibri" w:cs="Calibri"/>
                <w:color w:val="000000"/>
                <w:sz w:val="16"/>
                <w:szCs w:val="16"/>
                <w:lang w:eastAsia="en-IE"/>
              </w:rPr>
            </w:pPr>
            <w:r w:rsidRPr="00DE0246">
              <w:rPr>
                <w:rFonts w:ascii="Calibri" w:eastAsia="Times New Roman" w:hAnsi="Calibri" w:cs="Calibri"/>
                <w:color w:val="000000"/>
                <w:sz w:val="16"/>
                <w:szCs w:val="16"/>
                <w:lang w:eastAsia="en-IE"/>
              </w:rPr>
              <w:t>Ethical issues included the fear that personal human interaction would be replaced by action carried out by robots, the fear of decreased social contact, patients’ stigmatisation as being frail and dependent when using robotic devices, the fear of the dehumanisation of society, privacy issues (e.g., invasion of privacy, risk of surveillance, feelings of being followed and watched and low data security) and the fear that the robots compromise capabilities and thus have negative effects on health</w:t>
            </w:r>
            <w:r>
              <w:rPr>
                <w:rFonts w:ascii="Calibri" w:eastAsia="Times New Roman" w:hAnsi="Calibri" w:cs="Calibri"/>
                <w:color w:val="000000"/>
                <w:sz w:val="16"/>
                <w:szCs w:val="16"/>
                <w:lang w:eastAsia="en-IE"/>
              </w:rPr>
              <w:t xml:space="preserve"> (pg.9)</w:t>
            </w:r>
          </w:p>
        </w:tc>
        <w:tc>
          <w:tcPr>
            <w:tcW w:w="2174" w:type="dxa"/>
            <w:tcBorders>
              <w:top w:val="nil"/>
              <w:left w:val="nil"/>
              <w:bottom w:val="single" w:sz="8" w:space="0" w:color="auto"/>
              <w:right w:val="single" w:sz="8" w:space="0" w:color="auto"/>
            </w:tcBorders>
            <w:shd w:val="clear" w:color="auto" w:fill="auto"/>
            <w:vAlign w:val="center"/>
            <w:hideMark/>
          </w:tcPr>
          <w:p w14:paraId="713ECF10" w14:textId="6776016A" w:rsidR="00592116" w:rsidRPr="00A21C42" w:rsidRDefault="00592116" w:rsidP="007454F1">
            <w:pPr>
              <w:spacing w:after="0" w:line="240" w:lineRule="auto"/>
              <w:rPr>
                <w:rFonts w:ascii="Calibri" w:eastAsia="Times New Roman" w:hAnsi="Calibri" w:cs="Calibri"/>
                <w:color w:val="000000"/>
                <w:sz w:val="16"/>
                <w:szCs w:val="16"/>
                <w:lang w:eastAsia="en-IE"/>
              </w:rPr>
            </w:pPr>
            <w:proofErr w:type="spellStart"/>
            <w:r w:rsidRPr="00A21C42">
              <w:rPr>
                <w:rFonts w:ascii="Calibri" w:eastAsia="Times New Roman" w:hAnsi="Calibri" w:cs="Calibri"/>
                <w:color w:val="000000"/>
                <w:sz w:val="16"/>
                <w:szCs w:val="16"/>
                <w:lang w:eastAsia="en-IE"/>
              </w:rPr>
              <w:t>Servaty</w:t>
            </w:r>
            <w:proofErr w:type="spellEnd"/>
            <w:r w:rsidRPr="00A21C42">
              <w:rPr>
                <w:rFonts w:ascii="Calibri" w:eastAsia="Times New Roman" w:hAnsi="Calibri" w:cs="Calibri"/>
                <w:color w:val="000000"/>
                <w:sz w:val="16"/>
                <w:szCs w:val="16"/>
                <w:lang w:eastAsia="en-IE"/>
              </w:rPr>
              <w:t xml:space="preserve"> </w:t>
            </w:r>
            <w:r w:rsidRPr="00336DC8">
              <w:rPr>
                <w:rFonts w:ascii="Calibri" w:eastAsia="Times New Roman" w:hAnsi="Calibri" w:cs="Calibri"/>
                <w:i/>
                <w:iCs/>
                <w:color w:val="000000"/>
                <w:sz w:val="16"/>
                <w:szCs w:val="16"/>
                <w:lang w:eastAsia="en-IE"/>
              </w:rPr>
              <w:t>et al.</w:t>
            </w:r>
            <w:r w:rsidRPr="00A21C42">
              <w:rPr>
                <w:rFonts w:ascii="Calibri" w:eastAsia="Times New Roman" w:hAnsi="Calibri" w:cs="Calibri"/>
                <w:color w:val="000000"/>
                <w:sz w:val="16"/>
                <w:szCs w:val="16"/>
                <w:lang w:eastAsia="en-IE"/>
              </w:rPr>
              <w:t xml:space="preserve"> (2020)</w:t>
            </w:r>
          </w:p>
        </w:tc>
      </w:tr>
      <w:tr w:rsidR="00592116" w:rsidRPr="0022188A" w14:paraId="43567CA4" w14:textId="77777777" w:rsidTr="00592116">
        <w:trPr>
          <w:trHeight w:val="781"/>
        </w:trPr>
        <w:tc>
          <w:tcPr>
            <w:tcW w:w="1613" w:type="dxa"/>
            <w:vMerge/>
            <w:tcBorders>
              <w:top w:val="nil"/>
              <w:left w:val="single" w:sz="8" w:space="0" w:color="auto"/>
              <w:bottom w:val="single" w:sz="8" w:space="0" w:color="000000"/>
              <w:right w:val="single" w:sz="8" w:space="0" w:color="auto"/>
            </w:tcBorders>
            <w:vAlign w:val="center"/>
            <w:hideMark/>
          </w:tcPr>
          <w:p w14:paraId="6FA2C62A" w14:textId="77777777" w:rsidR="00592116" w:rsidRPr="00A21C42" w:rsidRDefault="00592116" w:rsidP="007454F1">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529932CA" w14:textId="77777777" w:rsidR="00592116" w:rsidRPr="00A21C42" w:rsidRDefault="00592116" w:rsidP="007454F1">
            <w:pPr>
              <w:spacing w:after="0" w:line="240" w:lineRule="auto"/>
              <w:rPr>
                <w:rFonts w:ascii="Calibri" w:eastAsia="Times New Roman" w:hAnsi="Calibri" w:cs="Calibri"/>
                <w:color w:val="000000"/>
                <w:sz w:val="16"/>
                <w:szCs w:val="16"/>
                <w:lang w:eastAsia="en-IE"/>
              </w:rPr>
            </w:pPr>
          </w:p>
        </w:tc>
        <w:tc>
          <w:tcPr>
            <w:tcW w:w="3938" w:type="dxa"/>
            <w:tcBorders>
              <w:top w:val="single" w:sz="8" w:space="0" w:color="auto"/>
              <w:left w:val="nil"/>
              <w:bottom w:val="single" w:sz="4" w:space="0" w:color="auto"/>
              <w:right w:val="single" w:sz="8" w:space="0" w:color="auto"/>
            </w:tcBorders>
            <w:shd w:val="clear" w:color="auto" w:fill="auto"/>
            <w:vAlign w:val="center"/>
            <w:hideMark/>
          </w:tcPr>
          <w:p w14:paraId="5A3E6133" w14:textId="7B0403A4" w:rsidR="00592116" w:rsidRPr="00A21C42" w:rsidRDefault="00592116"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3g</w:t>
            </w:r>
            <w:r>
              <w:rPr>
                <w:rFonts w:ascii="Calibri" w:eastAsia="Times New Roman" w:hAnsi="Calibri" w:cs="Calibri"/>
                <w:color w:val="000000"/>
                <w:sz w:val="16"/>
                <w:szCs w:val="16"/>
                <w:lang w:eastAsia="en-IE"/>
              </w:rPr>
              <w:t>2</w:t>
            </w:r>
            <w:r w:rsidRPr="00A21C42">
              <w:rPr>
                <w:rFonts w:ascii="Calibri" w:eastAsia="Times New Roman" w:hAnsi="Calibri" w:cs="Calibri"/>
                <w:color w:val="000000"/>
                <w:sz w:val="16"/>
                <w:szCs w:val="16"/>
                <w:lang w:eastAsia="en-IE"/>
              </w:rPr>
              <w:t xml:space="preserve">. </w:t>
            </w:r>
            <w:r w:rsidR="00A17256">
              <w:rPr>
                <w:rFonts w:ascii="Calibri" w:eastAsia="Times New Roman" w:hAnsi="Calibri" w:cs="Calibri"/>
                <w:color w:val="000000"/>
                <w:sz w:val="16"/>
                <w:szCs w:val="16"/>
                <w:lang w:eastAsia="en-IE"/>
              </w:rPr>
              <w:t>Size of robot</w:t>
            </w:r>
          </w:p>
        </w:tc>
        <w:tc>
          <w:tcPr>
            <w:tcW w:w="5009" w:type="dxa"/>
            <w:tcBorders>
              <w:top w:val="single" w:sz="4" w:space="0" w:color="auto"/>
              <w:left w:val="nil"/>
              <w:bottom w:val="single" w:sz="4" w:space="0" w:color="auto"/>
              <w:right w:val="nil"/>
            </w:tcBorders>
          </w:tcPr>
          <w:p w14:paraId="37B355E9" w14:textId="77777777" w:rsidR="00592116" w:rsidRDefault="00592116" w:rsidP="007454F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F94F16">
              <w:rPr>
                <w:rFonts w:ascii="Calibri" w:eastAsia="Times New Roman" w:hAnsi="Calibri" w:cs="Calibri"/>
                <w:color w:val="000000"/>
                <w:sz w:val="16"/>
                <w:szCs w:val="16"/>
                <w:lang w:eastAsia="en-IE"/>
              </w:rPr>
              <w:t xml:space="preserve"> Other technological limitations were attributed to the size of the robot as it was considered too bulky to hold and the fur could easily get dirty</w:t>
            </w:r>
            <w:r>
              <w:rPr>
                <w:rFonts w:ascii="Calibri" w:eastAsia="Times New Roman" w:hAnsi="Calibri" w:cs="Calibri"/>
                <w:color w:val="000000"/>
                <w:sz w:val="16"/>
                <w:szCs w:val="16"/>
                <w:lang w:eastAsia="en-IE"/>
              </w:rPr>
              <w:t xml:space="preserve"> (</w:t>
            </w:r>
            <w:r w:rsidR="00610149">
              <w:rPr>
                <w:rFonts w:ascii="Calibri" w:eastAsia="Times New Roman" w:hAnsi="Calibri" w:cs="Calibri"/>
                <w:color w:val="000000"/>
                <w:sz w:val="16"/>
                <w:szCs w:val="16"/>
                <w:lang w:eastAsia="en-IE"/>
              </w:rPr>
              <w:t xml:space="preserve">Scerri et al., </w:t>
            </w:r>
            <w:r>
              <w:rPr>
                <w:rFonts w:ascii="Calibri" w:eastAsia="Times New Roman" w:hAnsi="Calibri" w:cs="Calibri"/>
                <w:color w:val="000000"/>
                <w:sz w:val="16"/>
                <w:szCs w:val="16"/>
                <w:lang w:eastAsia="en-IE"/>
              </w:rPr>
              <w:t>pg.92)</w:t>
            </w:r>
          </w:p>
          <w:p w14:paraId="1F11F85E" w14:textId="77777777" w:rsidR="00610149" w:rsidRDefault="00610149" w:rsidP="007454F1">
            <w:pPr>
              <w:spacing w:after="0" w:line="240" w:lineRule="auto"/>
              <w:rPr>
                <w:rFonts w:ascii="Calibri" w:eastAsia="Times New Roman" w:hAnsi="Calibri" w:cs="Calibri"/>
                <w:color w:val="000000"/>
                <w:sz w:val="16"/>
                <w:szCs w:val="16"/>
                <w:lang w:eastAsia="en-IE"/>
              </w:rPr>
            </w:pPr>
          </w:p>
          <w:p w14:paraId="7F5E6E77" w14:textId="1722A42F" w:rsidR="00610149" w:rsidRDefault="00610149" w:rsidP="007454F1">
            <w:pPr>
              <w:spacing w:after="0" w:line="240" w:lineRule="auto"/>
              <w:rPr>
                <w:rFonts w:ascii="Calibri" w:eastAsia="Times New Roman" w:hAnsi="Calibri" w:cs="Calibri"/>
                <w:color w:val="FF0000"/>
                <w:sz w:val="16"/>
                <w:szCs w:val="16"/>
                <w:lang w:eastAsia="en-IE"/>
              </w:rPr>
            </w:pPr>
            <w:r w:rsidRPr="00610149">
              <w:rPr>
                <w:rFonts w:ascii="Calibri" w:eastAsia="Times New Roman" w:hAnsi="Calibri" w:cs="Calibri"/>
                <w:color w:val="000000"/>
                <w:sz w:val="16"/>
                <w:szCs w:val="16"/>
                <w:lang w:eastAsia="en-IE"/>
              </w:rPr>
              <w:t>HCPs hesitated to use a robot because its size was too small for residents with eye sight impairments to see, its voice was too soft for residents with hearing impairments to hear instructions and residents with cognitive impairment could not follow its demonstration</w:t>
            </w:r>
            <w:r w:rsidR="00F551D6">
              <w:rPr>
                <w:rFonts w:ascii="Calibri" w:eastAsia="Times New Roman" w:hAnsi="Calibri" w:cs="Calibri"/>
                <w:color w:val="000000"/>
                <w:sz w:val="16"/>
                <w:szCs w:val="16"/>
                <w:lang w:eastAsia="en-IE"/>
              </w:rPr>
              <w:t xml:space="preserve"> </w:t>
            </w:r>
            <w:r w:rsidR="00F551D6" w:rsidRPr="00751F65">
              <w:rPr>
                <w:rFonts w:ascii="Calibri" w:eastAsia="Times New Roman" w:hAnsi="Calibri" w:cs="Calibri"/>
                <w:sz w:val="16"/>
                <w:szCs w:val="16"/>
                <w:lang w:eastAsia="en-IE"/>
              </w:rPr>
              <w:t>(Wong et al., p</w:t>
            </w:r>
            <w:r w:rsidR="00751F65" w:rsidRPr="00751F65">
              <w:rPr>
                <w:rFonts w:ascii="Calibri" w:eastAsia="Times New Roman" w:hAnsi="Calibri" w:cs="Calibri"/>
                <w:sz w:val="16"/>
                <w:szCs w:val="16"/>
                <w:lang w:eastAsia="en-IE"/>
              </w:rPr>
              <w:t>10)</w:t>
            </w:r>
          </w:p>
          <w:p w14:paraId="5097521C" w14:textId="77777777" w:rsidR="00563685" w:rsidRDefault="00563685" w:rsidP="007454F1">
            <w:pPr>
              <w:spacing w:after="0" w:line="240" w:lineRule="auto"/>
              <w:rPr>
                <w:rFonts w:ascii="Calibri" w:eastAsia="Times New Roman" w:hAnsi="Calibri" w:cs="Calibri"/>
                <w:color w:val="FF0000"/>
                <w:sz w:val="16"/>
                <w:szCs w:val="16"/>
                <w:lang w:eastAsia="en-IE"/>
              </w:rPr>
            </w:pPr>
          </w:p>
          <w:p w14:paraId="37616F04" w14:textId="56ECBAED" w:rsidR="00563685" w:rsidRPr="00A21C42" w:rsidRDefault="00563685" w:rsidP="007454F1">
            <w:pPr>
              <w:spacing w:after="0" w:line="240" w:lineRule="auto"/>
              <w:rPr>
                <w:rFonts w:ascii="Calibri" w:eastAsia="Times New Roman" w:hAnsi="Calibri" w:cs="Calibri"/>
                <w:color w:val="000000"/>
                <w:sz w:val="16"/>
                <w:szCs w:val="16"/>
                <w:lang w:eastAsia="en-IE"/>
              </w:rPr>
            </w:pPr>
            <w:r w:rsidRPr="00563685">
              <w:rPr>
                <w:rFonts w:ascii="Calibri" w:eastAsia="Times New Roman" w:hAnsi="Calibri" w:cs="Calibri"/>
                <w:sz w:val="16"/>
                <w:szCs w:val="16"/>
                <w:lang w:eastAsia="en-IE"/>
              </w:rPr>
              <w:t>Some robots are too large to navigate the LTC's home's narrow hallway</w:t>
            </w:r>
            <w:r w:rsidR="0062236D">
              <w:rPr>
                <w:rFonts w:ascii="Calibri" w:eastAsia="Times New Roman" w:hAnsi="Calibri" w:cs="Calibri"/>
                <w:sz w:val="16"/>
                <w:szCs w:val="16"/>
                <w:lang w:eastAsia="en-IE"/>
              </w:rPr>
              <w:t>s</w:t>
            </w:r>
            <w:r>
              <w:rPr>
                <w:rFonts w:ascii="Calibri" w:eastAsia="Times New Roman" w:hAnsi="Calibri" w:cs="Calibri"/>
                <w:sz w:val="16"/>
                <w:szCs w:val="16"/>
                <w:lang w:eastAsia="en-IE"/>
              </w:rPr>
              <w:t>…</w:t>
            </w:r>
            <w:r w:rsidRPr="00400195">
              <w:rPr>
                <w:rFonts w:ascii="Calibri" w:eastAsia="Times New Roman" w:hAnsi="Calibri" w:cs="Calibri"/>
                <w:sz w:val="16"/>
                <w:szCs w:val="16"/>
                <w:lang w:eastAsia="en-IE"/>
              </w:rPr>
              <w:t>(Wong et al., p</w:t>
            </w:r>
            <w:r w:rsidR="0062236D" w:rsidRPr="00400195">
              <w:rPr>
                <w:rFonts w:ascii="Calibri" w:eastAsia="Times New Roman" w:hAnsi="Calibri" w:cs="Calibri"/>
                <w:sz w:val="16"/>
                <w:szCs w:val="16"/>
                <w:lang w:eastAsia="en-IE"/>
              </w:rPr>
              <w:t>10</w:t>
            </w:r>
            <w:r w:rsidR="00400195" w:rsidRPr="00400195">
              <w:rPr>
                <w:rFonts w:ascii="Calibri" w:eastAsia="Times New Roman" w:hAnsi="Calibri" w:cs="Calibri"/>
                <w:sz w:val="16"/>
                <w:szCs w:val="16"/>
                <w:lang w:eastAsia="en-IE"/>
              </w:rPr>
              <w:t>)</w:t>
            </w:r>
          </w:p>
        </w:tc>
        <w:tc>
          <w:tcPr>
            <w:tcW w:w="2174" w:type="dxa"/>
            <w:tcBorders>
              <w:top w:val="single" w:sz="8" w:space="0" w:color="auto"/>
              <w:left w:val="nil"/>
              <w:bottom w:val="single" w:sz="4" w:space="0" w:color="auto"/>
              <w:right w:val="single" w:sz="8" w:space="0" w:color="auto"/>
            </w:tcBorders>
            <w:shd w:val="clear" w:color="auto" w:fill="auto"/>
            <w:vAlign w:val="center"/>
            <w:hideMark/>
          </w:tcPr>
          <w:p w14:paraId="2623B7FF" w14:textId="4E5CEC38" w:rsidR="00592116" w:rsidRPr="0022188A" w:rsidRDefault="00592116" w:rsidP="007454F1">
            <w:pPr>
              <w:spacing w:after="0" w:line="240" w:lineRule="auto"/>
              <w:rPr>
                <w:rFonts w:ascii="Calibri" w:eastAsia="Times New Roman" w:hAnsi="Calibri" w:cs="Calibri"/>
                <w:i/>
                <w:iCs/>
                <w:color w:val="000000"/>
                <w:sz w:val="16"/>
                <w:szCs w:val="16"/>
                <w:lang w:val="it-IT" w:eastAsia="en-IE"/>
              </w:rPr>
            </w:pPr>
            <w:proofErr w:type="spellStart"/>
            <w:r w:rsidRPr="00266727">
              <w:rPr>
                <w:rFonts w:ascii="Calibri" w:eastAsia="Times New Roman" w:hAnsi="Calibri" w:cs="Calibri"/>
                <w:i/>
                <w:iCs/>
                <w:color w:val="000000"/>
                <w:sz w:val="16"/>
                <w:szCs w:val="16"/>
                <w:lang w:val="nl-NL" w:eastAsia="en-IE"/>
              </w:rPr>
              <w:t>Scerri</w:t>
            </w:r>
            <w:proofErr w:type="spellEnd"/>
            <w:r w:rsidRPr="00266727">
              <w:rPr>
                <w:rFonts w:ascii="Calibri" w:eastAsia="Times New Roman" w:hAnsi="Calibri" w:cs="Calibri"/>
                <w:i/>
                <w:iCs/>
                <w:color w:val="000000"/>
                <w:sz w:val="16"/>
                <w:szCs w:val="16"/>
                <w:lang w:val="nl-NL" w:eastAsia="en-IE"/>
              </w:rPr>
              <w:t xml:space="preserve"> et al. (2021)</w:t>
            </w:r>
            <w:r w:rsidR="00D72DFA" w:rsidRPr="00266727">
              <w:rPr>
                <w:rFonts w:ascii="Calibri" w:eastAsia="Times New Roman" w:hAnsi="Calibri" w:cs="Calibri"/>
                <w:i/>
                <w:iCs/>
                <w:color w:val="000000"/>
                <w:sz w:val="16"/>
                <w:szCs w:val="16"/>
                <w:lang w:val="nl-NL" w:eastAsia="en-IE"/>
              </w:rPr>
              <w:t>;</w:t>
            </w:r>
            <w:r w:rsidR="0022188A" w:rsidRPr="00266727">
              <w:rPr>
                <w:rFonts w:ascii="Calibri" w:eastAsia="Times New Roman" w:hAnsi="Calibri" w:cs="Calibri"/>
                <w:i/>
                <w:iCs/>
                <w:color w:val="000000"/>
                <w:sz w:val="16"/>
                <w:szCs w:val="16"/>
                <w:lang w:val="nl-NL" w:eastAsia="en-IE"/>
              </w:rPr>
              <w:t xml:space="preserve"> Wong et al. </w:t>
            </w:r>
            <w:r w:rsidR="0022188A">
              <w:rPr>
                <w:rFonts w:ascii="Calibri" w:eastAsia="Times New Roman" w:hAnsi="Calibri" w:cs="Calibri"/>
                <w:i/>
                <w:iCs/>
                <w:color w:val="000000"/>
                <w:sz w:val="16"/>
                <w:szCs w:val="16"/>
                <w:lang w:val="it-IT" w:eastAsia="en-IE"/>
              </w:rPr>
              <w:t>(2024)</w:t>
            </w:r>
          </w:p>
        </w:tc>
      </w:tr>
      <w:tr w:rsidR="00592116" w:rsidRPr="00135B02" w14:paraId="564076A9" w14:textId="77777777" w:rsidTr="00592116">
        <w:trPr>
          <w:trHeight w:val="781"/>
        </w:trPr>
        <w:tc>
          <w:tcPr>
            <w:tcW w:w="1613" w:type="dxa"/>
            <w:vMerge/>
            <w:tcBorders>
              <w:top w:val="nil"/>
              <w:left w:val="single" w:sz="8" w:space="0" w:color="auto"/>
              <w:bottom w:val="single" w:sz="8" w:space="0" w:color="000000"/>
              <w:right w:val="single" w:sz="8" w:space="0" w:color="auto"/>
            </w:tcBorders>
            <w:vAlign w:val="center"/>
            <w:hideMark/>
          </w:tcPr>
          <w:p w14:paraId="0CEF2895" w14:textId="77777777" w:rsidR="00592116" w:rsidRPr="0022188A" w:rsidRDefault="00592116" w:rsidP="007454F1">
            <w:pPr>
              <w:spacing w:after="0" w:line="240" w:lineRule="auto"/>
              <w:rPr>
                <w:rFonts w:ascii="Calibri" w:eastAsia="Times New Roman" w:hAnsi="Calibri" w:cs="Calibri"/>
                <w:color w:val="000000"/>
                <w:sz w:val="16"/>
                <w:szCs w:val="16"/>
                <w:lang w:val="it-IT" w:eastAsia="en-IE"/>
              </w:rPr>
            </w:pPr>
          </w:p>
        </w:tc>
        <w:tc>
          <w:tcPr>
            <w:tcW w:w="1621" w:type="dxa"/>
            <w:vMerge/>
            <w:tcBorders>
              <w:left w:val="single" w:sz="8" w:space="0" w:color="auto"/>
              <w:right w:val="single" w:sz="8" w:space="0" w:color="auto"/>
            </w:tcBorders>
            <w:vAlign w:val="center"/>
            <w:hideMark/>
          </w:tcPr>
          <w:p w14:paraId="4DF485A3" w14:textId="77777777" w:rsidR="00592116" w:rsidRPr="0022188A" w:rsidRDefault="00592116" w:rsidP="007454F1">
            <w:pPr>
              <w:spacing w:after="0" w:line="240" w:lineRule="auto"/>
              <w:rPr>
                <w:rFonts w:ascii="Calibri" w:eastAsia="Times New Roman" w:hAnsi="Calibri" w:cs="Calibri"/>
                <w:color w:val="000000"/>
                <w:sz w:val="16"/>
                <w:szCs w:val="16"/>
                <w:lang w:val="it-IT" w:eastAsia="en-IE"/>
              </w:rPr>
            </w:pPr>
          </w:p>
        </w:tc>
        <w:tc>
          <w:tcPr>
            <w:tcW w:w="3938" w:type="dxa"/>
            <w:tcBorders>
              <w:top w:val="single" w:sz="4" w:space="0" w:color="auto"/>
              <w:left w:val="nil"/>
              <w:bottom w:val="single" w:sz="4" w:space="0" w:color="auto"/>
              <w:right w:val="single" w:sz="8" w:space="0" w:color="auto"/>
            </w:tcBorders>
            <w:shd w:val="clear" w:color="auto" w:fill="auto"/>
            <w:vAlign w:val="center"/>
            <w:hideMark/>
          </w:tcPr>
          <w:p w14:paraId="38B7B02E" w14:textId="474F2F20" w:rsidR="00592116" w:rsidRPr="00A21C42" w:rsidRDefault="00592116"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3g</w:t>
            </w:r>
            <w:r>
              <w:rPr>
                <w:rFonts w:ascii="Calibri" w:eastAsia="Times New Roman" w:hAnsi="Calibri" w:cs="Calibri"/>
                <w:color w:val="000000"/>
                <w:sz w:val="16"/>
                <w:szCs w:val="16"/>
                <w:lang w:eastAsia="en-IE"/>
              </w:rPr>
              <w:t>3</w:t>
            </w:r>
            <w:r w:rsidRPr="00A21C42">
              <w:rPr>
                <w:rFonts w:ascii="Calibri" w:eastAsia="Times New Roman" w:hAnsi="Calibri" w:cs="Calibri"/>
                <w:color w:val="000000"/>
                <w:sz w:val="16"/>
                <w:szCs w:val="16"/>
                <w:lang w:eastAsia="en-IE"/>
              </w:rPr>
              <w:t>. Adaptation to the environment</w:t>
            </w:r>
          </w:p>
        </w:tc>
        <w:tc>
          <w:tcPr>
            <w:tcW w:w="5009" w:type="dxa"/>
            <w:tcBorders>
              <w:top w:val="single" w:sz="4" w:space="0" w:color="auto"/>
              <w:left w:val="nil"/>
              <w:bottom w:val="single" w:sz="4" w:space="0" w:color="auto"/>
              <w:right w:val="nil"/>
            </w:tcBorders>
          </w:tcPr>
          <w:p w14:paraId="5049ABEE" w14:textId="77777777" w:rsidR="00592116" w:rsidRDefault="00592116" w:rsidP="007454F1">
            <w:pPr>
              <w:spacing w:after="0" w:line="240" w:lineRule="auto"/>
              <w:rPr>
                <w:rFonts w:ascii="Calibri" w:eastAsia="Times New Roman" w:hAnsi="Calibri" w:cs="Calibri"/>
                <w:color w:val="000000"/>
                <w:sz w:val="16"/>
                <w:szCs w:val="16"/>
                <w:lang w:eastAsia="en-IE"/>
              </w:rPr>
            </w:pPr>
            <w:r w:rsidRPr="008C0D92">
              <w:rPr>
                <w:rFonts w:ascii="Calibri" w:eastAsia="Times New Roman" w:hAnsi="Calibri" w:cs="Calibri"/>
                <w:color w:val="000000"/>
                <w:sz w:val="16"/>
                <w:szCs w:val="16"/>
                <w:lang w:eastAsia="en-IE"/>
              </w:rPr>
              <w:t>The robotic device not being adapted to the intended environment (e.g., it was too large, or movement pattern did not fit in the setting) and the technology failing in certain locations were seen as barriers as well</w:t>
            </w:r>
            <w:r>
              <w:rPr>
                <w:rFonts w:ascii="Calibri" w:eastAsia="Times New Roman" w:hAnsi="Calibri" w:cs="Calibri"/>
                <w:color w:val="000000"/>
                <w:sz w:val="16"/>
                <w:szCs w:val="16"/>
                <w:lang w:eastAsia="en-IE"/>
              </w:rPr>
              <w:t xml:space="preserve"> (</w:t>
            </w:r>
            <w:proofErr w:type="spellStart"/>
            <w:r w:rsidR="0091158A">
              <w:rPr>
                <w:rFonts w:ascii="Calibri" w:eastAsia="Times New Roman" w:hAnsi="Calibri" w:cs="Calibri"/>
                <w:color w:val="000000"/>
                <w:sz w:val="16"/>
                <w:szCs w:val="16"/>
                <w:lang w:eastAsia="en-IE"/>
              </w:rPr>
              <w:t>Servaty</w:t>
            </w:r>
            <w:proofErr w:type="spellEnd"/>
            <w:r w:rsidR="0091158A">
              <w:rPr>
                <w:rFonts w:ascii="Calibri" w:eastAsia="Times New Roman" w:hAnsi="Calibri" w:cs="Calibri"/>
                <w:color w:val="000000"/>
                <w:sz w:val="16"/>
                <w:szCs w:val="16"/>
                <w:lang w:eastAsia="en-IE"/>
              </w:rPr>
              <w:t xml:space="preserve"> et al., </w:t>
            </w:r>
            <w:r>
              <w:rPr>
                <w:rFonts w:ascii="Calibri" w:eastAsia="Times New Roman" w:hAnsi="Calibri" w:cs="Calibri"/>
                <w:color w:val="000000"/>
                <w:sz w:val="16"/>
                <w:szCs w:val="16"/>
                <w:lang w:eastAsia="en-IE"/>
              </w:rPr>
              <w:t>pg.9)</w:t>
            </w:r>
          </w:p>
          <w:p w14:paraId="2F9AA757" w14:textId="77777777" w:rsidR="0091158A" w:rsidRDefault="0091158A" w:rsidP="007454F1">
            <w:pPr>
              <w:spacing w:after="0" w:line="240" w:lineRule="auto"/>
              <w:rPr>
                <w:rFonts w:ascii="Calibri" w:eastAsia="Times New Roman" w:hAnsi="Calibri" w:cs="Calibri"/>
                <w:color w:val="000000"/>
                <w:sz w:val="16"/>
                <w:szCs w:val="16"/>
                <w:lang w:eastAsia="en-IE"/>
              </w:rPr>
            </w:pPr>
          </w:p>
          <w:p w14:paraId="28DB1492" w14:textId="66131E8D" w:rsidR="0091158A" w:rsidRPr="00275AA2" w:rsidRDefault="0091158A" w:rsidP="00275AA2">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00275AA2">
              <w:rPr>
                <w:rFonts w:ascii="Calibri" w:eastAsia="Times New Roman" w:hAnsi="Calibri" w:cs="Calibri"/>
                <w:color w:val="000000"/>
                <w:sz w:val="16"/>
                <w:szCs w:val="16"/>
                <w:lang w:eastAsia="en-IE"/>
              </w:rPr>
              <w:t xml:space="preserve"> S</w:t>
            </w:r>
            <w:r w:rsidR="00275AA2" w:rsidRPr="00275AA2">
              <w:rPr>
                <w:rFonts w:ascii="Calibri" w:eastAsia="Times New Roman" w:hAnsi="Calibri" w:cs="Calibri"/>
                <w:color w:val="000000"/>
                <w:sz w:val="16"/>
                <w:szCs w:val="16"/>
                <w:lang w:eastAsia="en-IE"/>
              </w:rPr>
              <w:t>ome health care providers mentioned</w:t>
            </w:r>
            <w:r w:rsidR="00275AA2">
              <w:rPr>
                <w:rFonts w:ascii="Calibri" w:eastAsia="Times New Roman" w:hAnsi="Calibri" w:cs="Calibri"/>
                <w:color w:val="000000"/>
                <w:sz w:val="16"/>
                <w:szCs w:val="16"/>
                <w:lang w:eastAsia="en-IE"/>
              </w:rPr>
              <w:t xml:space="preserve"> </w:t>
            </w:r>
            <w:r w:rsidR="00275AA2" w:rsidRPr="00275AA2">
              <w:rPr>
                <w:rFonts w:ascii="Calibri" w:eastAsia="Times New Roman" w:hAnsi="Calibri" w:cs="Calibri"/>
                <w:color w:val="000000"/>
                <w:sz w:val="16"/>
                <w:szCs w:val="16"/>
                <w:lang w:eastAsia="en-IE"/>
              </w:rPr>
              <w:t>that their</w:t>
            </w:r>
            <w:r w:rsidR="00275AA2">
              <w:rPr>
                <w:rFonts w:ascii="Calibri" w:eastAsia="Times New Roman" w:hAnsi="Calibri" w:cs="Calibri"/>
                <w:color w:val="000000"/>
                <w:sz w:val="16"/>
                <w:szCs w:val="16"/>
                <w:lang w:eastAsia="en-IE"/>
              </w:rPr>
              <w:t xml:space="preserve"> l</w:t>
            </w:r>
            <w:r w:rsidR="00135B02">
              <w:rPr>
                <w:rFonts w:ascii="Calibri" w:eastAsia="Times New Roman" w:hAnsi="Calibri" w:cs="Calibri"/>
                <w:color w:val="000000"/>
                <w:sz w:val="16"/>
                <w:szCs w:val="16"/>
                <w:lang w:eastAsia="en-IE"/>
              </w:rPr>
              <w:t xml:space="preserve">ong </w:t>
            </w:r>
            <w:r w:rsidR="00275AA2">
              <w:rPr>
                <w:rFonts w:ascii="Calibri" w:eastAsia="Times New Roman" w:hAnsi="Calibri" w:cs="Calibri"/>
                <w:color w:val="000000"/>
                <w:sz w:val="16"/>
                <w:szCs w:val="16"/>
                <w:lang w:eastAsia="en-IE"/>
              </w:rPr>
              <w:t>t</w:t>
            </w:r>
            <w:r w:rsidR="00135B02">
              <w:rPr>
                <w:rFonts w:ascii="Calibri" w:eastAsia="Times New Roman" w:hAnsi="Calibri" w:cs="Calibri"/>
                <w:color w:val="000000"/>
                <w:sz w:val="16"/>
                <w:szCs w:val="16"/>
                <w:lang w:eastAsia="en-IE"/>
              </w:rPr>
              <w:t xml:space="preserve">erm </w:t>
            </w:r>
            <w:r w:rsidR="00275AA2">
              <w:rPr>
                <w:rFonts w:ascii="Calibri" w:eastAsia="Times New Roman" w:hAnsi="Calibri" w:cs="Calibri"/>
                <w:color w:val="000000"/>
                <w:sz w:val="16"/>
                <w:szCs w:val="16"/>
                <w:lang w:eastAsia="en-IE"/>
              </w:rPr>
              <w:t>c</w:t>
            </w:r>
            <w:r w:rsidR="00135B02">
              <w:rPr>
                <w:rFonts w:ascii="Calibri" w:eastAsia="Times New Roman" w:hAnsi="Calibri" w:cs="Calibri"/>
                <w:color w:val="000000"/>
                <w:sz w:val="16"/>
                <w:szCs w:val="16"/>
                <w:lang w:eastAsia="en-IE"/>
              </w:rPr>
              <w:t>are</w:t>
            </w:r>
            <w:r w:rsidRPr="0091158A">
              <w:rPr>
                <w:rFonts w:ascii="Calibri" w:eastAsia="Times New Roman" w:hAnsi="Calibri" w:cs="Calibri"/>
                <w:color w:val="000000"/>
                <w:sz w:val="16"/>
                <w:szCs w:val="16"/>
                <w:lang w:eastAsia="en-IE"/>
              </w:rPr>
              <w:t xml:space="preserve"> home</w:t>
            </w:r>
            <w:r w:rsidR="00275AA2">
              <w:rPr>
                <w:rFonts w:ascii="Calibri" w:eastAsia="Times New Roman" w:hAnsi="Calibri" w:cs="Calibri"/>
                <w:color w:val="000000"/>
                <w:sz w:val="16"/>
                <w:szCs w:val="16"/>
                <w:lang w:eastAsia="en-IE"/>
              </w:rPr>
              <w:t>s</w:t>
            </w:r>
            <w:r w:rsidRPr="0091158A">
              <w:rPr>
                <w:rFonts w:ascii="Calibri" w:eastAsia="Times New Roman" w:hAnsi="Calibri" w:cs="Calibri"/>
                <w:color w:val="000000"/>
                <w:sz w:val="16"/>
                <w:szCs w:val="16"/>
                <w:lang w:eastAsia="en-IE"/>
              </w:rPr>
              <w:t xml:space="preserve"> lacked infrastructure for robot use </w:t>
            </w:r>
            <w:proofErr w:type="spellStart"/>
            <w:r w:rsidRPr="0091158A">
              <w:rPr>
                <w:rFonts w:ascii="Calibri" w:eastAsia="Times New Roman" w:hAnsi="Calibri" w:cs="Calibri"/>
                <w:color w:val="000000"/>
                <w:sz w:val="16"/>
                <w:szCs w:val="16"/>
                <w:lang w:eastAsia="en-IE"/>
              </w:rPr>
              <w:t>e.g</w:t>
            </w:r>
            <w:proofErr w:type="spellEnd"/>
            <w:r w:rsidRPr="0091158A">
              <w:rPr>
                <w:rFonts w:ascii="Calibri" w:eastAsia="Times New Roman" w:hAnsi="Calibri" w:cs="Calibri"/>
                <w:color w:val="000000"/>
                <w:sz w:val="16"/>
                <w:szCs w:val="16"/>
                <w:lang w:eastAsia="en-IE"/>
              </w:rPr>
              <w:t xml:space="preserve"> poor internet connection, sufficient space</w:t>
            </w:r>
            <w:r w:rsidR="00135B02">
              <w:rPr>
                <w:rFonts w:ascii="Calibri" w:eastAsia="Times New Roman" w:hAnsi="Calibri" w:cs="Calibri"/>
                <w:color w:val="000000"/>
                <w:sz w:val="16"/>
                <w:szCs w:val="16"/>
                <w:lang w:eastAsia="en-IE"/>
              </w:rPr>
              <w:t>…(</w:t>
            </w:r>
            <w:r w:rsidR="00135B02" w:rsidRPr="00275AA2">
              <w:rPr>
                <w:rFonts w:ascii="Calibri" w:eastAsia="Times New Roman" w:hAnsi="Calibri" w:cs="Calibri"/>
                <w:sz w:val="16"/>
                <w:szCs w:val="16"/>
                <w:lang w:eastAsia="en-IE"/>
              </w:rPr>
              <w:t>Wong et al., p</w:t>
            </w:r>
            <w:r w:rsidR="00275AA2" w:rsidRPr="00275AA2">
              <w:rPr>
                <w:rFonts w:ascii="Calibri" w:eastAsia="Times New Roman" w:hAnsi="Calibri" w:cs="Calibri"/>
                <w:sz w:val="16"/>
                <w:szCs w:val="16"/>
                <w:lang w:eastAsia="en-IE"/>
              </w:rPr>
              <w:t>11)</w:t>
            </w:r>
          </w:p>
          <w:p w14:paraId="593AD16C" w14:textId="77777777" w:rsidR="00257C17" w:rsidRDefault="00257C17" w:rsidP="007454F1">
            <w:pPr>
              <w:spacing w:after="0" w:line="240" w:lineRule="auto"/>
              <w:rPr>
                <w:rFonts w:ascii="Calibri" w:eastAsia="Times New Roman" w:hAnsi="Calibri" w:cs="Calibri"/>
                <w:color w:val="FF0000"/>
                <w:sz w:val="16"/>
                <w:szCs w:val="16"/>
                <w:lang w:eastAsia="en-IE"/>
              </w:rPr>
            </w:pPr>
          </w:p>
          <w:p w14:paraId="34AA2553" w14:textId="33526C3C" w:rsidR="00257C17" w:rsidRPr="00A21C42" w:rsidRDefault="00257C17" w:rsidP="007454F1">
            <w:pPr>
              <w:spacing w:after="0" w:line="240" w:lineRule="auto"/>
              <w:rPr>
                <w:rFonts w:ascii="Calibri" w:eastAsia="Times New Roman" w:hAnsi="Calibri" w:cs="Calibri"/>
                <w:color w:val="000000"/>
                <w:sz w:val="16"/>
                <w:szCs w:val="16"/>
                <w:lang w:eastAsia="en-IE"/>
              </w:rPr>
            </w:pPr>
            <w:r w:rsidRPr="00257C17">
              <w:rPr>
                <w:rFonts w:ascii="Calibri" w:eastAsia="Times New Roman" w:hAnsi="Calibri" w:cs="Calibri"/>
                <w:color w:val="000000"/>
                <w:sz w:val="16"/>
                <w:szCs w:val="16"/>
                <w:lang w:eastAsia="en-IE"/>
              </w:rPr>
              <w:t>HCPs</w:t>
            </w:r>
            <w:r>
              <w:rPr>
                <w:rFonts w:ascii="Calibri" w:eastAsia="Times New Roman" w:hAnsi="Calibri" w:cs="Calibri"/>
                <w:color w:val="000000"/>
                <w:sz w:val="16"/>
                <w:szCs w:val="16"/>
                <w:lang w:eastAsia="en-IE"/>
              </w:rPr>
              <w:t xml:space="preserve"> also</w:t>
            </w:r>
            <w:r w:rsidRPr="00257C17">
              <w:rPr>
                <w:rFonts w:ascii="Calibri" w:eastAsia="Times New Roman" w:hAnsi="Calibri" w:cs="Calibri"/>
                <w:color w:val="000000"/>
                <w:sz w:val="16"/>
                <w:szCs w:val="16"/>
                <w:lang w:eastAsia="en-IE"/>
              </w:rPr>
              <w:t xml:space="preserve"> reported slow response and rigid system which discourages them from using </w:t>
            </w:r>
            <w:r w:rsidR="00173DBA">
              <w:rPr>
                <w:rFonts w:ascii="Calibri" w:eastAsia="Times New Roman" w:hAnsi="Calibri" w:cs="Calibri"/>
                <w:color w:val="000000"/>
                <w:sz w:val="16"/>
                <w:szCs w:val="16"/>
                <w:lang w:eastAsia="en-IE"/>
              </w:rPr>
              <w:t xml:space="preserve">it </w:t>
            </w:r>
            <w:r w:rsidR="005D03E2">
              <w:rPr>
                <w:rFonts w:ascii="Calibri" w:eastAsia="Times New Roman" w:hAnsi="Calibri" w:cs="Calibri"/>
                <w:color w:val="000000"/>
                <w:sz w:val="16"/>
                <w:szCs w:val="16"/>
                <w:lang w:eastAsia="en-IE"/>
              </w:rPr>
              <w:t>and</w:t>
            </w:r>
            <w:r w:rsidR="00645B65" w:rsidRPr="00645B65">
              <w:rPr>
                <w:rFonts w:ascii="Calibri" w:eastAsia="Times New Roman" w:hAnsi="Calibri" w:cs="Calibri"/>
                <w:color w:val="000000"/>
                <w:sz w:val="16"/>
                <w:szCs w:val="16"/>
                <w:lang w:eastAsia="en-IE"/>
              </w:rPr>
              <w:t xml:space="preserve"> </w:t>
            </w:r>
            <w:r w:rsidR="005F24EF" w:rsidRPr="00645B65">
              <w:rPr>
                <w:rFonts w:ascii="Calibri" w:eastAsia="Times New Roman" w:hAnsi="Calibri" w:cs="Calibri"/>
                <w:color w:val="000000"/>
                <w:sz w:val="16"/>
                <w:szCs w:val="16"/>
                <w:lang w:eastAsia="en-IE"/>
              </w:rPr>
              <w:t>expressed</w:t>
            </w:r>
            <w:r w:rsidR="00645B65" w:rsidRPr="00645B65">
              <w:rPr>
                <w:rFonts w:ascii="Calibri" w:eastAsia="Times New Roman" w:hAnsi="Calibri" w:cs="Calibri"/>
                <w:color w:val="000000"/>
                <w:sz w:val="16"/>
                <w:szCs w:val="16"/>
                <w:lang w:eastAsia="en-IE"/>
              </w:rPr>
              <w:t xml:space="preserve"> frustration with the complex robot's operation steps and robot's short battery life</w:t>
            </w:r>
            <w:r w:rsidR="00D37BE9">
              <w:rPr>
                <w:rFonts w:ascii="Calibri" w:eastAsia="Times New Roman" w:hAnsi="Calibri" w:cs="Calibri"/>
                <w:color w:val="000000"/>
                <w:sz w:val="16"/>
                <w:szCs w:val="16"/>
                <w:lang w:eastAsia="en-IE"/>
              </w:rPr>
              <w:t>(</w:t>
            </w:r>
            <w:r w:rsidR="00D37BE9" w:rsidRPr="00173DBA">
              <w:rPr>
                <w:rFonts w:ascii="Calibri" w:eastAsia="Times New Roman" w:hAnsi="Calibri" w:cs="Calibri"/>
                <w:sz w:val="16"/>
                <w:szCs w:val="16"/>
                <w:lang w:eastAsia="en-IE"/>
              </w:rPr>
              <w:t>Wong et al., p</w:t>
            </w:r>
            <w:r w:rsidR="00AC0908" w:rsidRPr="00173DBA">
              <w:rPr>
                <w:rFonts w:ascii="Calibri" w:eastAsia="Times New Roman" w:hAnsi="Calibri" w:cs="Calibri"/>
                <w:sz w:val="16"/>
                <w:szCs w:val="16"/>
                <w:lang w:eastAsia="en-IE"/>
              </w:rPr>
              <w:t>9</w:t>
            </w:r>
            <w:r w:rsidR="00173DBA" w:rsidRPr="00173DBA">
              <w:rPr>
                <w:rFonts w:ascii="Calibri" w:eastAsia="Times New Roman" w:hAnsi="Calibri" w:cs="Calibri"/>
                <w:sz w:val="16"/>
                <w:szCs w:val="16"/>
                <w:lang w:eastAsia="en-IE"/>
              </w:rPr>
              <w:t>)</w:t>
            </w:r>
          </w:p>
        </w:tc>
        <w:tc>
          <w:tcPr>
            <w:tcW w:w="2174" w:type="dxa"/>
            <w:tcBorders>
              <w:top w:val="single" w:sz="4" w:space="0" w:color="auto"/>
              <w:left w:val="nil"/>
              <w:bottom w:val="single" w:sz="4" w:space="0" w:color="auto"/>
              <w:right w:val="single" w:sz="8" w:space="0" w:color="auto"/>
            </w:tcBorders>
            <w:shd w:val="clear" w:color="auto" w:fill="auto"/>
            <w:vAlign w:val="center"/>
            <w:hideMark/>
          </w:tcPr>
          <w:p w14:paraId="79EEB91D" w14:textId="26DE8593" w:rsidR="00592116" w:rsidRPr="00135B02" w:rsidRDefault="00592116" w:rsidP="007454F1">
            <w:pPr>
              <w:spacing w:after="0" w:line="240" w:lineRule="auto"/>
              <w:rPr>
                <w:rFonts w:ascii="Calibri" w:eastAsia="Times New Roman" w:hAnsi="Calibri" w:cs="Calibri"/>
                <w:i/>
                <w:iCs/>
                <w:color w:val="000000"/>
                <w:sz w:val="16"/>
                <w:szCs w:val="16"/>
                <w:lang w:val="fr-FR" w:eastAsia="en-IE"/>
              </w:rPr>
            </w:pPr>
            <w:proofErr w:type="spellStart"/>
            <w:r w:rsidRPr="00266727">
              <w:rPr>
                <w:rFonts w:ascii="Calibri" w:eastAsia="Times New Roman" w:hAnsi="Calibri" w:cs="Calibri"/>
                <w:i/>
                <w:iCs/>
                <w:color w:val="000000"/>
                <w:sz w:val="16"/>
                <w:szCs w:val="16"/>
                <w:lang w:val="nl-NL" w:eastAsia="en-IE"/>
              </w:rPr>
              <w:t>Servaty</w:t>
            </w:r>
            <w:proofErr w:type="spellEnd"/>
            <w:r w:rsidRPr="00266727">
              <w:rPr>
                <w:rFonts w:ascii="Calibri" w:eastAsia="Times New Roman" w:hAnsi="Calibri" w:cs="Calibri"/>
                <w:i/>
                <w:iCs/>
                <w:color w:val="000000"/>
                <w:sz w:val="16"/>
                <w:szCs w:val="16"/>
                <w:lang w:val="nl-NL" w:eastAsia="en-IE"/>
              </w:rPr>
              <w:t xml:space="preserve"> et al. (2020)</w:t>
            </w:r>
            <w:r w:rsidR="00135B02" w:rsidRPr="00266727">
              <w:rPr>
                <w:rFonts w:ascii="Calibri" w:eastAsia="Times New Roman" w:hAnsi="Calibri" w:cs="Calibri"/>
                <w:i/>
                <w:iCs/>
                <w:color w:val="000000"/>
                <w:sz w:val="16"/>
                <w:szCs w:val="16"/>
                <w:lang w:val="nl-NL" w:eastAsia="en-IE"/>
              </w:rPr>
              <w:t xml:space="preserve">; Wong et al. </w:t>
            </w:r>
            <w:r w:rsidR="00135B02">
              <w:rPr>
                <w:rFonts w:ascii="Calibri" w:eastAsia="Times New Roman" w:hAnsi="Calibri" w:cs="Calibri"/>
                <w:i/>
                <w:iCs/>
                <w:color w:val="000000"/>
                <w:sz w:val="16"/>
                <w:szCs w:val="16"/>
                <w:lang w:val="fr-FR" w:eastAsia="en-IE"/>
              </w:rPr>
              <w:t>(202</w:t>
            </w:r>
            <w:r w:rsidR="00BF3C9A">
              <w:rPr>
                <w:rFonts w:ascii="Calibri" w:eastAsia="Times New Roman" w:hAnsi="Calibri" w:cs="Calibri"/>
                <w:i/>
                <w:iCs/>
                <w:color w:val="000000"/>
                <w:sz w:val="16"/>
                <w:szCs w:val="16"/>
                <w:lang w:val="fr-FR" w:eastAsia="en-IE"/>
              </w:rPr>
              <w:t>4)</w:t>
            </w:r>
          </w:p>
        </w:tc>
      </w:tr>
      <w:tr w:rsidR="00592116" w:rsidRPr="00A21C42" w14:paraId="5AD6FA5B"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3C5B7F78" w14:textId="77777777" w:rsidR="00592116" w:rsidRPr="00135B02" w:rsidRDefault="00592116" w:rsidP="007454F1">
            <w:pPr>
              <w:spacing w:after="0" w:line="240" w:lineRule="auto"/>
              <w:rPr>
                <w:rFonts w:ascii="Calibri" w:eastAsia="Times New Roman" w:hAnsi="Calibri" w:cs="Calibri"/>
                <w:color w:val="000000"/>
                <w:sz w:val="16"/>
                <w:szCs w:val="16"/>
                <w:lang w:val="fr-FR" w:eastAsia="en-IE"/>
              </w:rPr>
            </w:pPr>
          </w:p>
        </w:tc>
        <w:tc>
          <w:tcPr>
            <w:tcW w:w="1621" w:type="dxa"/>
            <w:vMerge/>
            <w:tcBorders>
              <w:left w:val="single" w:sz="8" w:space="0" w:color="auto"/>
              <w:right w:val="single" w:sz="8" w:space="0" w:color="auto"/>
            </w:tcBorders>
            <w:vAlign w:val="center"/>
            <w:hideMark/>
          </w:tcPr>
          <w:p w14:paraId="1D360300" w14:textId="77777777" w:rsidR="00592116" w:rsidRPr="00135B02" w:rsidRDefault="00592116" w:rsidP="007454F1">
            <w:pPr>
              <w:spacing w:after="0" w:line="240" w:lineRule="auto"/>
              <w:rPr>
                <w:rFonts w:ascii="Calibri" w:eastAsia="Times New Roman" w:hAnsi="Calibri" w:cs="Calibri"/>
                <w:color w:val="000000"/>
                <w:sz w:val="16"/>
                <w:szCs w:val="16"/>
                <w:lang w:val="fr-FR" w:eastAsia="en-IE"/>
              </w:rPr>
            </w:pPr>
          </w:p>
        </w:tc>
        <w:tc>
          <w:tcPr>
            <w:tcW w:w="3938" w:type="dxa"/>
            <w:tcBorders>
              <w:top w:val="single" w:sz="4" w:space="0" w:color="auto"/>
              <w:left w:val="nil"/>
              <w:bottom w:val="single" w:sz="8" w:space="0" w:color="auto"/>
              <w:right w:val="single" w:sz="8" w:space="0" w:color="auto"/>
            </w:tcBorders>
            <w:shd w:val="clear" w:color="auto" w:fill="auto"/>
            <w:vAlign w:val="center"/>
            <w:hideMark/>
          </w:tcPr>
          <w:p w14:paraId="3C1DD9C3" w14:textId="4EF83859" w:rsidR="00592116" w:rsidRPr="00A21C42" w:rsidRDefault="00592116"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3g</w:t>
            </w:r>
            <w:r>
              <w:rPr>
                <w:rFonts w:ascii="Calibri" w:eastAsia="Times New Roman" w:hAnsi="Calibri" w:cs="Calibri"/>
                <w:color w:val="000000"/>
                <w:sz w:val="16"/>
                <w:szCs w:val="16"/>
                <w:lang w:eastAsia="en-IE"/>
              </w:rPr>
              <w:t>4</w:t>
            </w:r>
            <w:r w:rsidRPr="00A21C42">
              <w:rPr>
                <w:rFonts w:ascii="Calibri" w:eastAsia="Times New Roman" w:hAnsi="Calibri" w:cs="Calibri"/>
                <w:color w:val="000000"/>
                <w:sz w:val="16"/>
                <w:szCs w:val="16"/>
                <w:lang w:eastAsia="en-IE"/>
              </w:rPr>
              <w:t xml:space="preserve">. </w:t>
            </w:r>
            <w:r>
              <w:rPr>
                <w:rFonts w:ascii="Calibri" w:eastAsia="Times New Roman" w:hAnsi="Calibri" w:cs="Calibri"/>
                <w:color w:val="000000"/>
                <w:sz w:val="16"/>
                <w:szCs w:val="16"/>
                <w:lang w:eastAsia="en-IE"/>
              </w:rPr>
              <w:t>Successful c</w:t>
            </w:r>
            <w:r w:rsidRPr="00A21C42">
              <w:rPr>
                <w:rFonts w:ascii="Calibri" w:eastAsia="Times New Roman" w:hAnsi="Calibri" w:cs="Calibri"/>
                <w:color w:val="000000"/>
                <w:sz w:val="16"/>
                <w:szCs w:val="16"/>
                <w:lang w:eastAsia="en-IE"/>
              </w:rPr>
              <w:t>ollaboration of robots and humans</w:t>
            </w:r>
          </w:p>
        </w:tc>
        <w:tc>
          <w:tcPr>
            <w:tcW w:w="5009" w:type="dxa"/>
            <w:tcBorders>
              <w:top w:val="single" w:sz="4" w:space="0" w:color="auto"/>
              <w:left w:val="nil"/>
              <w:bottom w:val="single" w:sz="8" w:space="0" w:color="auto"/>
              <w:right w:val="nil"/>
            </w:tcBorders>
          </w:tcPr>
          <w:p w14:paraId="00BA1372" w14:textId="0DE64121" w:rsidR="00592116" w:rsidRPr="00540F63" w:rsidRDefault="00592116" w:rsidP="007454F1">
            <w:pPr>
              <w:spacing w:after="0" w:line="240" w:lineRule="auto"/>
              <w:rPr>
                <w:rFonts w:eastAsia="Times New Roman" w:cstheme="minorHAnsi"/>
                <w:color w:val="000000"/>
                <w:sz w:val="16"/>
                <w:szCs w:val="16"/>
                <w:lang w:eastAsia="en-IE"/>
              </w:rPr>
            </w:pPr>
            <w:r w:rsidRPr="00540F63">
              <w:rPr>
                <w:rFonts w:cstheme="minorHAnsi"/>
                <w:sz w:val="16"/>
                <w:szCs w:val="16"/>
              </w:rPr>
              <w:t>The most promising nursing models that have been developed to date to enable successful human-robot collaboration are essentially three</w:t>
            </w:r>
            <w:r>
              <w:rPr>
                <w:rFonts w:cstheme="minorHAnsi"/>
                <w:sz w:val="16"/>
                <w:szCs w:val="16"/>
              </w:rPr>
              <w:t>…</w:t>
            </w:r>
          </w:p>
        </w:tc>
        <w:tc>
          <w:tcPr>
            <w:tcW w:w="2174" w:type="dxa"/>
            <w:tcBorders>
              <w:top w:val="single" w:sz="4" w:space="0" w:color="auto"/>
              <w:left w:val="nil"/>
              <w:bottom w:val="single" w:sz="8" w:space="0" w:color="auto"/>
              <w:right w:val="single" w:sz="8" w:space="0" w:color="auto"/>
            </w:tcBorders>
            <w:shd w:val="clear" w:color="auto" w:fill="auto"/>
            <w:vAlign w:val="center"/>
            <w:hideMark/>
          </w:tcPr>
          <w:p w14:paraId="6037E19C" w14:textId="267EB6AB" w:rsidR="00592116" w:rsidRPr="00233914" w:rsidRDefault="00592116" w:rsidP="007454F1">
            <w:pPr>
              <w:spacing w:after="0" w:line="240" w:lineRule="auto"/>
              <w:rPr>
                <w:rFonts w:ascii="Calibri" w:eastAsia="Times New Roman" w:hAnsi="Calibri" w:cs="Calibri"/>
                <w:i/>
                <w:iCs/>
                <w:color w:val="000000"/>
                <w:sz w:val="16"/>
                <w:szCs w:val="16"/>
                <w:lang w:eastAsia="en-IE"/>
              </w:rPr>
            </w:pPr>
            <w:proofErr w:type="spellStart"/>
            <w:r w:rsidRPr="00233914">
              <w:rPr>
                <w:rFonts w:ascii="Calibri" w:eastAsia="Times New Roman" w:hAnsi="Calibri" w:cs="Calibri"/>
                <w:i/>
                <w:iCs/>
                <w:color w:val="000000"/>
                <w:sz w:val="16"/>
                <w:szCs w:val="16"/>
                <w:lang w:eastAsia="en-IE"/>
              </w:rPr>
              <w:t>Gibelli</w:t>
            </w:r>
            <w:proofErr w:type="spellEnd"/>
            <w:r w:rsidRPr="00233914">
              <w:rPr>
                <w:rFonts w:ascii="Calibri" w:eastAsia="Times New Roman" w:hAnsi="Calibri" w:cs="Calibri"/>
                <w:i/>
                <w:iCs/>
                <w:color w:val="000000"/>
                <w:sz w:val="16"/>
                <w:szCs w:val="16"/>
                <w:lang w:eastAsia="en-IE"/>
              </w:rPr>
              <w:t xml:space="preserve"> et al. (2021)</w:t>
            </w:r>
          </w:p>
        </w:tc>
      </w:tr>
      <w:tr w:rsidR="00592116" w:rsidRPr="00233914" w14:paraId="1160FB79"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044F695A" w14:textId="77777777" w:rsidR="00592116" w:rsidRPr="00A21C42" w:rsidRDefault="00592116" w:rsidP="007454F1">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75895192" w14:textId="77777777" w:rsidR="00592116" w:rsidRPr="00A21C42" w:rsidRDefault="00592116" w:rsidP="007454F1">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300B50DD" w14:textId="6354363D" w:rsidR="00592116" w:rsidRPr="00A21C42" w:rsidRDefault="00592116"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3g</w:t>
            </w:r>
            <w:r>
              <w:rPr>
                <w:rFonts w:ascii="Calibri" w:eastAsia="Times New Roman" w:hAnsi="Calibri" w:cs="Calibri"/>
                <w:color w:val="000000"/>
                <w:sz w:val="16"/>
                <w:szCs w:val="16"/>
                <w:lang w:eastAsia="en-IE"/>
              </w:rPr>
              <w:t>5</w:t>
            </w:r>
            <w:r w:rsidRPr="00A21C42">
              <w:rPr>
                <w:rFonts w:ascii="Calibri" w:eastAsia="Times New Roman" w:hAnsi="Calibri" w:cs="Calibri"/>
                <w:color w:val="000000"/>
                <w:sz w:val="16"/>
                <w:szCs w:val="16"/>
                <w:lang w:eastAsia="en-IE"/>
              </w:rPr>
              <w:t>. Infection control</w:t>
            </w:r>
          </w:p>
        </w:tc>
        <w:tc>
          <w:tcPr>
            <w:tcW w:w="5009" w:type="dxa"/>
            <w:tcBorders>
              <w:top w:val="nil"/>
              <w:left w:val="nil"/>
              <w:bottom w:val="single" w:sz="8" w:space="0" w:color="auto"/>
              <w:right w:val="nil"/>
            </w:tcBorders>
          </w:tcPr>
          <w:p w14:paraId="5AFC18BD" w14:textId="77777777" w:rsidR="00592116" w:rsidRDefault="00592116" w:rsidP="007454F1">
            <w:pPr>
              <w:spacing w:after="0" w:line="240" w:lineRule="auto"/>
              <w:rPr>
                <w:rFonts w:ascii="Calibri" w:eastAsia="Times New Roman" w:hAnsi="Calibri" w:cs="Calibri"/>
                <w:color w:val="000000"/>
                <w:sz w:val="16"/>
                <w:szCs w:val="16"/>
                <w:lang w:eastAsia="en-IE"/>
              </w:rPr>
            </w:pPr>
            <w:r w:rsidRPr="000232F9">
              <w:rPr>
                <w:rFonts w:ascii="Calibri" w:eastAsia="Times New Roman" w:hAnsi="Calibri" w:cs="Calibri"/>
                <w:color w:val="000000"/>
                <w:sz w:val="16"/>
                <w:szCs w:val="16"/>
                <w:lang w:eastAsia="en-IE"/>
              </w:rPr>
              <w:t>Infection control and safety were identified as major issues and it was regarded imperative for the robot to comply with current health and safety guidelines</w:t>
            </w:r>
            <w:r>
              <w:rPr>
                <w:rFonts w:ascii="Calibri" w:eastAsia="Times New Roman" w:hAnsi="Calibri" w:cs="Calibri"/>
                <w:color w:val="000000"/>
                <w:sz w:val="16"/>
                <w:szCs w:val="16"/>
                <w:lang w:eastAsia="en-IE"/>
              </w:rPr>
              <w:t xml:space="preserve"> (</w:t>
            </w:r>
            <w:r w:rsidR="001A4C7D">
              <w:rPr>
                <w:rFonts w:ascii="Calibri" w:eastAsia="Times New Roman" w:hAnsi="Calibri" w:cs="Calibri"/>
                <w:color w:val="000000"/>
                <w:sz w:val="16"/>
                <w:szCs w:val="16"/>
                <w:lang w:eastAsia="en-IE"/>
              </w:rPr>
              <w:t xml:space="preserve">Papadopoulos et al., </w:t>
            </w:r>
            <w:r>
              <w:rPr>
                <w:rFonts w:ascii="Calibri" w:eastAsia="Times New Roman" w:hAnsi="Calibri" w:cs="Calibri"/>
                <w:color w:val="000000"/>
                <w:sz w:val="16"/>
                <w:szCs w:val="16"/>
                <w:lang w:eastAsia="en-IE"/>
              </w:rPr>
              <w:t>p.14)</w:t>
            </w:r>
          </w:p>
          <w:p w14:paraId="0DBF1798" w14:textId="77777777" w:rsidR="001A4C7D" w:rsidRDefault="001A4C7D" w:rsidP="007454F1">
            <w:pPr>
              <w:spacing w:after="0" w:line="240" w:lineRule="auto"/>
              <w:rPr>
                <w:rFonts w:ascii="Calibri" w:eastAsia="Times New Roman" w:hAnsi="Calibri" w:cs="Calibri"/>
                <w:color w:val="000000"/>
                <w:sz w:val="16"/>
                <w:szCs w:val="16"/>
                <w:lang w:eastAsia="en-IE"/>
              </w:rPr>
            </w:pPr>
          </w:p>
          <w:p w14:paraId="221B4D0A" w14:textId="409C8100" w:rsidR="001A4C7D" w:rsidRPr="00A21C42" w:rsidRDefault="001A4C7D" w:rsidP="007454F1">
            <w:pPr>
              <w:spacing w:after="0" w:line="240" w:lineRule="auto"/>
              <w:rPr>
                <w:rFonts w:ascii="Calibri" w:eastAsia="Times New Roman" w:hAnsi="Calibri" w:cs="Calibri"/>
                <w:color w:val="000000"/>
                <w:sz w:val="16"/>
                <w:szCs w:val="16"/>
                <w:lang w:eastAsia="en-IE"/>
              </w:rPr>
            </w:pPr>
            <w:r>
              <w:rPr>
                <w:rFonts w:cstheme="minorHAnsi"/>
                <w:sz w:val="16"/>
                <w:szCs w:val="16"/>
              </w:rPr>
              <w:t>S</w:t>
            </w:r>
            <w:r w:rsidRPr="0015554B">
              <w:rPr>
                <w:rFonts w:cstheme="minorHAnsi"/>
                <w:sz w:val="16"/>
                <w:szCs w:val="16"/>
              </w:rPr>
              <w:t xml:space="preserve">taff worry that use of care robots might increase their workload and therefore </w:t>
            </w:r>
            <w:r w:rsidR="004E0829">
              <w:rPr>
                <w:rFonts w:cstheme="minorHAnsi"/>
                <w:sz w:val="16"/>
                <w:szCs w:val="16"/>
              </w:rPr>
              <w:t>desire</w:t>
            </w:r>
            <w:r w:rsidRPr="0015554B">
              <w:rPr>
                <w:rFonts w:cstheme="minorHAnsi"/>
                <w:sz w:val="16"/>
                <w:szCs w:val="16"/>
              </w:rPr>
              <w:t xml:space="preserve"> robot that is easy to use, clean and maintain</w:t>
            </w:r>
            <w:r>
              <w:rPr>
                <w:rFonts w:cstheme="minorHAnsi"/>
                <w:sz w:val="16"/>
                <w:szCs w:val="16"/>
              </w:rPr>
              <w:t>… (</w:t>
            </w:r>
            <w:r w:rsidRPr="004E0829">
              <w:rPr>
                <w:rFonts w:cstheme="minorHAnsi"/>
                <w:sz w:val="16"/>
                <w:szCs w:val="16"/>
              </w:rPr>
              <w:t>Trainum et al., p</w:t>
            </w:r>
            <w:r w:rsidR="004E0829" w:rsidRPr="004E0829">
              <w:rPr>
                <w:rFonts w:cstheme="minorHAnsi"/>
                <w:sz w:val="16"/>
                <w:szCs w:val="16"/>
              </w:rPr>
              <w:t>7)</w:t>
            </w:r>
          </w:p>
        </w:tc>
        <w:tc>
          <w:tcPr>
            <w:tcW w:w="2174" w:type="dxa"/>
            <w:tcBorders>
              <w:top w:val="nil"/>
              <w:left w:val="nil"/>
              <w:bottom w:val="single" w:sz="8" w:space="0" w:color="auto"/>
              <w:right w:val="single" w:sz="8" w:space="0" w:color="auto"/>
            </w:tcBorders>
            <w:shd w:val="clear" w:color="auto" w:fill="auto"/>
            <w:vAlign w:val="center"/>
            <w:hideMark/>
          </w:tcPr>
          <w:p w14:paraId="3D2A0DD2" w14:textId="4F0DB27E" w:rsidR="00592116" w:rsidRPr="00233914" w:rsidRDefault="00592116" w:rsidP="007454F1">
            <w:pPr>
              <w:spacing w:after="0" w:line="240" w:lineRule="auto"/>
              <w:rPr>
                <w:rFonts w:ascii="Calibri" w:eastAsia="Times New Roman" w:hAnsi="Calibri" w:cs="Calibri"/>
                <w:i/>
                <w:iCs/>
                <w:color w:val="000000"/>
                <w:sz w:val="16"/>
                <w:szCs w:val="16"/>
                <w:lang w:val="fr-FR" w:eastAsia="en-IE"/>
              </w:rPr>
            </w:pPr>
            <w:r w:rsidRPr="00233914">
              <w:rPr>
                <w:rFonts w:ascii="Calibri" w:eastAsia="Times New Roman" w:hAnsi="Calibri" w:cs="Calibri"/>
                <w:i/>
                <w:iCs/>
                <w:color w:val="000000"/>
                <w:sz w:val="16"/>
                <w:szCs w:val="16"/>
                <w:lang w:val="fr-FR" w:eastAsia="en-IE"/>
              </w:rPr>
              <w:t>Papadopoulos et al. (2018)</w:t>
            </w:r>
            <w:r w:rsidR="00233914" w:rsidRPr="00233914">
              <w:rPr>
                <w:rFonts w:ascii="Calibri" w:eastAsia="Times New Roman" w:hAnsi="Calibri" w:cs="Calibri"/>
                <w:i/>
                <w:iCs/>
                <w:color w:val="000000"/>
                <w:sz w:val="16"/>
                <w:szCs w:val="16"/>
                <w:lang w:val="fr-FR" w:eastAsia="en-IE"/>
              </w:rPr>
              <w:t xml:space="preserve">; </w:t>
            </w:r>
            <w:proofErr w:type="spellStart"/>
            <w:r w:rsidR="00233914" w:rsidRPr="00233914">
              <w:rPr>
                <w:rFonts w:ascii="Calibri" w:eastAsia="Times New Roman" w:hAnsi="Calibri" w:cs="Calibri"/>
                <w:i/>
                <w:iCs/>
                <w:color w:val="000000"/>
                <w:sz w:val="16"/>
                <w:szCs w:val="16"/>
                <w:lang w:val="fr-FR" w:eastAsia="en-IE"/>
              </w:rPr>
              <w:t>Trainum</w:t>
            </w:r>
            <w:proofErr w:type="spellEnd"/>
            <w:r w:rsidR="00233914" w:rsidRPr="00233914">
              <w:rPr>
                <w:rFonts w:ascii="Calibri" w:eastAsia="Times New Roman" w:hAnsi="Calibri" w:cs="Calibri"/>
                <w:i/>
                <w:iCs/>
                <w:color w:val="000000"/>
                <w:sz w:val="16"/>
                <w:szCs w:val="16"/>
                <w:lang w:val="fr-FR" w:eastAsia="en-IE"/>
              </w:rPr>
              <w:t xml:space="preserve"> et al. (2024)</w:t>
            </w:r>
          </w:p>
        </w:tc>
      </w:tr>
      <w:tr w:rsidR="00592116" w:rsidRPr="00A21C42" w14:paraId="0E50DF1D"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509BFDB0" w14:textId="77777777" w:rsidR="00592116" w:rsidRPr="00233914" w:rsidRDefault="00592116" w:rsidP="007454F1">
            <w:pPr>
              <w:spacing w:after="0" w:line="240" w:lineRule="auto"/>
              <w:rPr>
                <w:rFonts w:ascii="Calibri" w:eastAsia="Times New Roman" w:hAnsi="Calibri" w:cs="Calibri"/>
                <w:color w:val="000000"/>
                <w:sz w:val="16"/>
                <w:szCs w:val="16"/>
                <w:lang w:val="fr-FR" w:eastAsia="en-IE"/>
              </w:rPr>
            </w:pPr>
          </w:p>
        </w:tc>
        <w:tc>
          <w:tcPr>
            <w:tcW w:w="1621" w:type="dxa"/>
            <w:vMerge/>
            <w:tcBorders>
              <w:left w:val="single" w:sz="8" w:space="0" w:color="auto"/>
              <w:right w:val="single" w:sz="8" w:space="0" w:color="auto"/>
            </w:tcBorders>
            <w:vAlign w:val="center"/>
            <w:hideMark/>
          </w:tcPr>
          <w:p w14:paraId="0B6033A4" w14:textId="77777777" w:rsidR="00592116" w:rsidRPr="00233914" w:rsidRDefault="00592116" w:rsidP="007454F1">
            <w:pPr>
              <w:spacing w:after="0" w:line="240" w:lineRule="auto"/>
              <w:rPr>
                <w:rFonts w:ascii="Calibri" w:eastAsia="Times New Roman" w:hAnsi="Calibri" w:cs="Calibri"/>
                <w:color w:val="000000"/>
                <w:sz w:val="16"/>
                <w:szCs w:val="16"/>
                <w:lang w:val="fr-FR"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4A9C0DF" w14:textId="29F6AF73" w:rsidR="00592116" w:rsidRPr="00A21C42" w:rsidRDefault="00592116"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3g</w:t>
            </w:r>
            <w:r>
              <w:rPr>
                <w:rFonts w:ascii="Calibri" w:eastAsia="Times New Roman" w:hAnsi="Calibri" w:cs="Calibri"/>
                <w:color w:val="000000"/>
                <w:sz w:val="16"/>
                <w:szCs w:val="16"/>
                <w:lang w:eastAsia="en-IE"/>
              </w:rPr>
              <w:t>6</w:t>
            </w:r>
            <w:r w:rsidRPr="00A21C42">
              <w:rPr>
                <w:rFonts w:ascii="Calibri" w:eastAsia="Times New Roman" w:hAnsi="Calibri" w:cs="Calibri"/>
                <w:color w:val="000000"/>
                <w:sz w:val="16"/>
                <w:szCs w:val="16"/>
                <w:lang w:eastAsia="en-IE"/>
              </w:rPr>
              <w:t xml:space="preserve">. Fur could get dirty </w:t>
            </w:r>
          </w:p>
        </w:tc>
        <w:tc>
          <w:tcPr>
            <w:tcW w:w="5009" w:type="dxa"/>
            <w:tcBorders>
              <w:top w:val="nil"/>
              <w:left w:val="nil"/>
              <w:bottom w:val="single" w:sz="8" w:space="0" w:color="auto"/>
              <w:right w:val="nil"/>
            </w:tcBorders>
          </w:tcPr>
          <w:p w14:paraId="3FEF48C4" w14:textId="0C71B463" w:rsidR="00592116" w:rsidRPr="00A21C42" w:rsidRDefault="00592116" w:rsidP="007454F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rsidRPr="00F94F16">
              <w:rPr>
                <w:rFonts w:ascii="Calibri" w:eastAsia="Times New Roman" w:hAnsi="Calibri" w:cs="Calibri"/>
                <w:color w:val="000000"/>
                <w:sz w:val="16"/>
                <w:szCs w:val="16"/>
                <w:lang w:eastAsia="en-IE"/>
              </w:rPr>
              <w:t xml:space="preserve"> Other technological limitations were attributed to the size of the robot as it was considered too bulky to hold and the fur could easily get dirty</w:t>
            </w:r>
            <w:r>
              <w:rPr>
                <w:rFonts w:ascii="Calibri" w:eastAsia="Times New Roman" w:hAnsi="Calibri" w:cs="Calibri"/>
                <w:color w:val="000000"/>
                <w:sz w:val="16"/>
                <w:szCs w:val="16"/>
                <w:lang w:eastAsia="en-IE"/>
              </w:rPr>
              <w:t xml:space="preserve"> (pg.92)</w:t>
            </w:r>
          </w:p>
        </w:tc>
        <w:tc>
          <w:tcPr>
            <w:tcW w:w="2174" w:type="dxa"/>
            <w:tcBorders>
              <w:top w:val="nil"/>
              <w:left w:val="nil"/>
              <w:bottom w:val="single" w:sz="8" w:space="0" w:color="auto"/>
              <w:right w:val="single" w:sz="8" w:space="0" w:color="auto"/>
            </w:tcBorders>
            <w:shd w:val="clear" w:color="auto" w:fill="auto"/>
            <w:vAlign w:val="center"/>
            <w:hideMark/>
          </w:tcPr>
          <w:p w14:paraId="7F58D784" w14:textId="76437122" w:rsidR="00592116" w:rsidRPr="00A21C42" w:rsidRDefault="00592116"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Scerri </w:t>
            </w:r>
            <w:r w:rsidRPr="00336DC8">
              <w:rPr>
                <w:rFonts w:ascii="Calibri" w:eastAsia="Times New Roman" w:hAnsi="Calibri" w:cs="Calibri"/>
                <w:i/>
                <w:iCs/>
                <w:color w:val="000000"/>
                <w:sz w:val="16"/>
                <w:szCs w:val="16"/>
                <w:lang w:eastAsia="en-IE"/>
              </w:rPr>
              <w:t>et al.</w:t>
            </w:r>
            <w:r w:rsidRPr="00A21C42">
              <w:rPr>
                <w:rFonts w:ascii="Calibri" w:eastAsia="Times New Roman" w:hAnsi="Calibri" w:cs="Calibri"/>
                <w:color w:val="000000"/>
                <w:sz w:val="16"/>
                <w:szCs w:val="16"/>
                <w:lang w:eastAsia="en-IE"/>
              </w:rPr>
              <w:t xml:space="preserve"> (2021)</w:t>
            </w:r>
          </w:p>
        </w:tc>
      </w:tr>
      <w:tr w:rsidR="00592116" w:rsidRPr="00A21C42" w14:paraId="534E5B75"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4F8C0E43" w14:textId="77777777" w:rsidR="00592116" w:rsidRPr="00A21C42" w:rsidRDefault="00592116" w:rsidP="007454F1">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right w:val="single" w:sz="8" w:space="0" w:color="auto"/>
            </w:tcBorders>
            <w:vAlign w:val="center"/>
            <w:hideMark/>
          </w:tcPr>
          <w:p w14:paraId="4B0BF90E" w14:textId="77777777" w:rsidR="00592116" w:rsidRPr="00A21C42" w:rsidRDefault="00592116" w:rsidP="007454F1">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255E6A53" w14:textId="0A4FBDE8" w:rsidR="00592116" w:rsidRPr="00A21C42" w:rsidRDefault="00592116"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3g</w:t>
            </w:r>
            <w:r>
              <w:rPr>
                <w:rFonts w:ascii="Calibri" w:eastAsia="Times New Roman" w:hAnsi="Calibri" w:cs="Calibri"/>
                <w:color w:val="000000"/>
                <w:sz w:val="16"/>
                <w:szCs w:val="16"/>
                <w:lang w:eastAsia="en-IE"/>
              </w:rPr>
              <w:t>7</w:t>
            </w:r>
            <w:r w:rsidRPr="00A21C42">
              <w:rPr>
                <w:rFonts w:ascii="Calibri" w:eastAsia="Times New Roman" w:hAnsi="Calibri" w:cs="Calibri"/>
                <w:color w:val="000000"/>
                <w:sz w:val="16"/>
                <w:szCs w:val="16"/>
                <w:lang w:eastAsia="en-IE"/>
              </w:rPr>
              <w:t>.</w:t>
            </w:r>
            <w:r>
              <w:rPr>
                <w:rFonts w:ascii="Calibri" w:eastAsia="Times New Roman" w:hAnsi="Calibri" w:cs="Calibri"/>
                <w:color w:val="000000"/>
                <w:sz w:val="16"/>
                <w:szCs w:val="16"/>
                <w:lang w:eastAsia="en-IE"/>
              </w:rPr>
              <w:t xml:space="preserve"> How reliable are  robots</w:t>
            </w:r>
          </w:p>
        </w:tc>
        <w:tc>
          <w:tcPr>
            <w:tcW w:w="5009" w:type="dxa"/>
            <w:tcBorders>
              <w:top w:val="nil"/>
              <w:left w:val="nil"/>
              <w:bottom w:val="single" w:sz="8" w:space="0" w:color="auto"/>
              <w:right w:val="nil"/>
            </w:tcBorders>
          </w:tcPr>
          <w:p w14:paraId="3A98CEB2" w14:textId="34151C75" w:rsidR="00592116" w:rsidRPr="00A21C42" w:rsidRDefault="00592116" w:rsidP="007454F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t>
            </w:r>
            <w:r>
              <w:t xml:space="preserve"> </w:t>
            </w:r>
            <w:r w:rsidRPr="00F56FE2">
              <w:rPr>
                <w:rFonts w:ascii="Calibri" w:eastAsia="Times New Roman" w:hAnsi="Calibri" w:cs="Calibri"/>
                <w:color w:val="000000"/>
                <w:sz w:val="16"/>
                <w:szCs w:val="16"/>
                <w:lang w:eastAsia="en-IE"/>
              </w:rPr>
              <w:t>Reliability was especially mentioned as an issue by health and social care workers who interacted with and often experienced problems with the technology</w:t>
            </w:r>
            <w:r>
              <w:rPr>
                <w:rFonts w:ascii="Calibri" w:eastAsia="Times New Roman" w:hAnsi="Calibri" w:cs="Calibri"/>
                <w:color w:val="000000"/>
                <w:sz w:val="16"/>
                <w:szCs w:val="16"/>
                <w:lang w:eastAsia="en-IE"/>
              </w:rPr>
              <w:t xml:space="preserve"> (p.13)</w:t>
            </w:r>
          </w:p>
        </w:tc>
        <w:tc>
          <w:tcPr>
            <w:tcW w:w="2174" w:type="dxa"/>
            <w:tcBorders>
              <w:top w:val="nil"/>
              <w:left w:val="nil"/>
              <w:bottom w:val="single" w:sz="8" w:space="0" w:color="auto"/>
              <w:right w:val="single" w:sz="8" w:space="0" w:color="auto"/>
            </w:tcBorders>
            <w:shd w:val="clear" w:color="auto" w:fill="auto"/>
            <w:vAlign w:val="center"/>
            <w:hideMark/>
          </w:tcPr>
          <w:p w14:paraId="3221BCA2" w14:textId="14582B2D" w:rsidR="00592116" w:rsidRPr="00A21C42" w:rsidRDefault="00592116"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Papadopoulos </w:t>
            </w:r>
            <w:r w:rsidRPr="00A21C42">
              <w:rPr>
                <w:rFonts w:ascii="Calibri" w:eastAsia="Times New Roman" w:hAnsi="Calibri" w:cs="Calibri"/>
                <w:i/>
                <w:iCs/>
                <w:color w:val="000000"/>
                <w:sz w:val="16"/>
                <w:szCs w:val="16"/>
                <w:lang w:eastAsia="en-IE"/>
              </w:rPr>
              <w:t>et al</w:t>
            </w:r>
            <w:r>
              <w:rPr>
                <w:rFonts w:ascii="Calibri" w:eastAsia="Times New Roman" w:hAnsi="Calibri" w:cs="Calibri"/>
                <w:i/>
                <w:iCs/>
                <w:color w:val="000000"/>
                <w:sz w:val="16"/>
                <w:szCs w:val="16"/>
                <w:lang w:eastAsia="en-IE"/>
              </w:rPr>
              <w:t>.</w:t>
            </w:r>
            <w:r w:rsidRPr="00A21C42">
              <w:rPr>
                <w:rFonts w:ascii="Calibri" w:eastAsia="Times New Roman" w:hAnsi="Calibri" w:cs="Calibri"/>
                <w:color w:val="000000"/>
                <w:sz w:val="16"/>
                <w:szCs w:val="16"/>
                <w:lang w:eastAsia="en-IE"/>
              </w:rPr>
              <w:t xml:space="preserve"> (2018)</w:t>
            </w:r>
          </w:p>
        </w:tc>
      </w:tr>
      <w:tr w:rsidR="00592116" w:rsidRPr="00A21C42" w14:paraId="5CC679E1"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tcPr>
          <w:p w14:paraId="2C9CB96B" w14:textId="77777777" w:rsidR="00592116" w:rsidRPr="00A21C42" w:rsidRDefault="00592116" w:rsidP="007454F1">
            <w:pPr>
              <w:spacing w:after="0" w:line="240" w:lineRule="auto"/>
              <w:rPr>
                <w:rFonts w:ascii="Calibri" w:eastAsia="Times New Roman" w:hAnsi="Calibri" w:cs="Calibri"/>
                <w:color w:val="000000"/>
                <w:sz w:val="16"/>
                <w:szCs w:val="16"/>
                <w:lang w:eastAsia="en-IE"/>
              </w:rPr>
            </w:pPr>
          </w:p>
        </w:tc>
        <w:tc>
          <w:tcPr>
            <w:tcW w:w="1621" w:type="dxa"/>
            <w:vMerge/>
            <w:tcBorders>
              <w:left w:val="single" w:sz="8" w:space="0" w:color="auto"/>
              <w:bottom w:val="single" w:sz="8" w:space="0" w:color="000000"/>
              <w:right w:val="single" w:sz="8" w:space="0" w:color="auto"/>
            </w:tcBorders>
            <w:vAlign w:val="center"/>
          </w:tcPr>
          <w:p w14:paraId="13821684" w14:textId="77777777" w:rsidR="00592116" w:rsidRPr="00A21C42" w:rsidRDefault="00592116" w:rsidP="007454F1">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tcPr>
          <w:p w14:paraId="00A674DD" w14:textId="5ACCE5B1" w:rsidR="00592116" w:rsidRPr="00A21C42" w:rsidRDefault="00592116" w:rsidP="007454F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3g8. Sound issues</w:t>
            </w:r>
          </w:p>
        </w:tc>
        <w:tc>
          <w:tcPr>
            <w:tcW w:w="5009" w:type="dxa"/>
            <w:tcBorders>
              <w:top w:val="nil"/>
              <w:left w:val="nil"/>
              <w:bottom w:val="single" w:sz="8" w:space="0" w:color="auto"/>
              <w:right w:val="nil"/>
            </w:tcBorders>
          </w:tcPr>
          <w:p w14:paraId="12B1E4C5" w14:textId="7E03A813" w:rsidR="00592116" w:rsidRDefault="00592116" w:rsidP="007454F1">
            <w:pPr>
              <w:spacing w:after="0" w:line="240" w:lineRule="auto"/>
              <w:rPr>
                <w:rFonts w:cstheme="minorHAnsi"/>
                <w:sz w:val="16"/>
                <w:szCs w:val="16"/>
              </w:rPr>
            </w:pPr>
            <w:r w:rsidRPr="004F1A30">
              <w:rPr>
                <w:rFonts w:cstheme="minorHAnsi"/>
                <w:sz w:val="16"/>
                <w:szCs w:val="16"/>
              </w:rPr>
              <w:t>Barriers within the setting domain included sound issues (e.g. fear of noise or loud sounds) (</w:t>
            </w:r>
            <w:proofErr w:type="spellStart"/>
            <w:r>
              <w:rPr>
                <w:rFonts w:cstheme="minorHAnsi"/>
                <w:sz w:val="16"/>
                <w:szCs w:val="16"/>
              </w:rPr>
              <w:t>Servaty</w:t>
            </w:r>
            <w:proofErr w:type="spellEnd"/>
            <w:r>
              <w:rPr>
                <w:rFonts w:cstheme="minorHAnsi"/>
                <w:sz w:val="16"/>
                <w:szCs w:val="16"/>
              </w:rPr>
              <w:t xml:space="preserve"> et al, </w:t>
            </w:r>
            <w:r w:rsidRPr="004F1A30">
              <w:rPr>
                <w:rFonts w:cstheme="minorHAnsi"/>
                <w:sz w:val="16"/>
                <w:szCs w:val="16"/>
              </w:rPr>
              <w:t>p.9)</w:t>
            </w:r>
          </w:p>
          <w:p w14:paraId="1949CDE4" w14:textId="77777777" w:rsidR="00592116" w:rsidRDefault="00592116" w:rsidP="007454F1">
            <w:pPr>
              <w:spacing w:after="0" w:line="240" w:lineRule="auto"/>
              <w:rPr>
                <w:rFonts w:cstheme="minorHAnsi"/>
                <w:sz w:val="16"/>
                <w:szCs w:val="16"/>
              </w:rPr>
            </w:pPr>
          </w:p>
          <w:p w14:paraId="0CDDEA86" w14:textId="078A014F" w:rsidR="00592116" w:rsidRPr="004F1A30" w:rsidRDefault="00592116" w:rsidP="007454F1">
            <w:pPr>
              <w:spacing w:after="0" w:line="240" w:lineRule="auto"/>
              <w:rPr>
                <w:rFonts w:eastAsia="Times New Roman" w:cstheme="minorHAnsi"/>
                <w:color w:val="000000"/>
                <w:sz w:val="16"/>
                <w:szCs w:val="16"/>
                <w:lang w:eastAsia="en-IE"/>
              </w:rPr>
            </w:pPr>
            <w:r w:rsidRPr="008E7E44">
              <w:rPr>
                <w:rFonts w:ascii="Calibri" w:eastAsia="Times New Roman" w:hAnsi="Calibri" w:cs="Calibri"/>
                <w:color w:val="000000"/>
                <w:sz w:val="16"/>
                <w:szCs w:val="16"/>
                <w:lang w:eastAsia="en-IE"/>
              </w:rPr>
              <w:t>Of particular concern was the auditory feedback made by PARO that was perceived by some caregivers as distressing for residents</w:t>
            </w:r>
            <w:r>
              <w:rPr>
                <w:rFonts w:ascii="Calibri" w:eastAsia="Times New Roman" w:hAnsi="Calibri" w:cs="Calibri"/>
                <w:color w:val="000000"/>
                <w:sz w:val="16"/>
                <w:szCs w:val="16"/>
                <w:lang w:eastAsia="en-IE"/>
              </w:rPr>
              <w:t xml:space="preserve"> (Scerri et al, pg.92)</w:t>
            </w:r>
          </w:p>
        </w:tc>
        <w:tc>
          <w:tcPr>
            <w:tcW w:w="2174" w:type="dxa"/>
            <w:tcBorders>
              <w:top w:val="nil"/>
              <w:left w:val="nil"/>
              <w:bottom w:val="single" w:sz="8" w:space="0" w:color="auto"/>
              <w:right w:val="single" w:sz="8" w:space="0" w:color="auto"/>
            </w:tcBorders>
            <w:shd w:val="clear" w:color="auto" w:fill="auto"/>
            <w:vAlign w:val="center"/>
          </w:tcPr>
          <w:p w14:paraId="387ADEEA" w14:textId="7C5CA4E7" w:rsidR="00592116" w:rsidRPr="00570E05" w:rsidRDefault="00592116" w:rsidP="007454F1">
            <w:pPr>
              <w:spacing w:after="0" w:line="240" w:lineRule="auto"/>
              <w:rPr>
                <w:rFonts w:ascii="Calibri" w:eastAsia="Times New Roman" w:hAnsi="Calibri" w:cs="Calibri"/>
                <w:i/>
                <w:iCs/>
                <w:color w:val="000000"/>
                <w:sz w:val="16"/>
                <w:szCs w:val="16"/>
                <w:lang w:eastAsia="en-IE"/>
              </w:rPr>
            </w:pPr>
            <w:proofErr w:type="spellStart"/>
            <w:r w:rsidRPr="00570E05">
              <w:rPr>
                <w:rFonts w:ascii="Calibri" w:eastAsia="Times New Roman" w:hAnsi="Calibri" w:cs="Calibri"/>
                <w:i/>
                <w:iCs/>
                <w:color w:val="000000"/>
                <w:sz w:val="16"/>
                <w:szCs w:val="16"/>
                <w:lang w:val="fr-FR" w:eastAsia="en-IE"/>
              </w:rPr>
              <w:t>Servaty</w:t>
            </w:r>
            <w:proofErr w:type="spellEnd"/>
            <w:r w:rsidRPr="00570E05">
              <w:rPr>
                <w:rFonts w:ascii="Calibri" w:eastAsia="Times New Roman" w:hAnsi="Calibri" w:cs="Calibri"/>
                <w:i/>
                <w:iCs/>
                <w:color w:val="000000"/>
                <w:sz w:val="16"/>
                <w:szCs w:val="16"/>
                <w:lang w:val="fr-FR" w:eastAsia="en-IE"/>
              </w:rPr>
              <w:t xml:space="preserve"> et al. (2020); </w:t>
            </w:r>
            <w:proofErr w:type="spellStart"/>
            <w:r w:rsidRPr="00570E05">
              <w:rPr>
                <w:rFonts w:ascii="Calibri" w:eastAsia="Times New Roman" w:hAnsi="Calibri" w:cs="Calibri"/>
                <w:i/>
                <w:iCs/>
                <w:color w:val="000000"/>
                <w:sz w:val="16"/>
                <w:szCs w:val="16"/>
                <w:lang w:val="fr-FR" w:eastAsia="en-IE"/>
              </w:rPr>
              <w:t>Scerri</w:t>
            </w:r>
            <w:proofErr w:type="spellEnd"/>
            <w:r w:rsidRPr="00570E05">
              <w:rPr>
                <w:rFonts w:ascii="Calibri" w:eastAsia="Times New Roman" w:hAnsi="Calibri" w:cs="Calibri"/>
                <w:i/>
                <w:iCs/>
                <w:color w:val="000000"/>
                <w:sz w:val="16"/>
                <w:szCs w:val="16"/>
                <w:lang w:val="fr-FR" w:eastAsia="en-IE"/>
              </w:rPr>
              <w:t xml:space="preserve"> et al. </w:t>
            </w:r>
            <w:r w:rsidRPr="00570E05">
              <w:rPr>
                <w:rFonts w:ascii="Calibri" w:eastAsia="Times New Roman" w:hAnsi="Calibri" w:cs="Calibri"/>
                <w:i/>
                <w:iCs/>
                <w:color w:val="000000"/>
                <w:sz w:val="16"/>
                <w:szCs w:val="16"/>
                <w:lang w:eastAsia="en-IE"/>
              </w:rPr>
              <w:t>(2021)</w:t>
            </w:r>
          </w:p>
        </w:tc>
      </w:tr>
      <w:tr w:rsidR="007454F1" w:rsidRPr="00A21C42" w14:paraId="5C419CD9"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001771B9"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14:paraId="1E726DFF" w14:textId="5EB465F0"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3h. Impact on the </w:t>
            </w:r>
            <w:r w:rsidR="00EC706B">
              <w:rPr>
                <w:rFonts w:ascii="Calibri" w:eastAsia="Times New Roman" w:hAnsi="Calibri" w:cs="Calibri"/>
                <w:color w:val="000000"/>
                <w:sz w:val="16"/>
                <w:szCs w:val="16"/>
                <w:lang w:eastAsia="en-IE"/>
              </w:rPr>
              <w:t>workforce</w:t>
            </w:r>
          </w:p>
        </w:tc>
        <w:tc>
          <w:tcPr>
            <w:tcW w:w="3938" w:type="dxa"/>
            <w:tcBorders>
              <w:top w:val="nil"/>
              <w:left w:val="nil"/>
              <w:bottom w:val="single" w:sz="8" w:space="0" w:color="auto"/>
              <w:right w:val="single" w:sz="8" w:space="0" w:color="auto"/>
            </w:tcBorders>
            <w:shd w:val="clear" w:color="auto" w:fill="auto"/>
            <w:vAlign w:val="center"/>
            <w:hideMark/>
          </w:tcPr>
          <w:p w14:paraId="26F2946D"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3h1. Decrease in the number of caregiver jobs</w:t>
            </w:r>
          </w:p>
        </w:tc>
        <w:tc>
          <w:tcPr>
            <w:tcW w:w="5009" w:type="dxa"/>
            <w:tcBorders>
              <w:top w:val="nil"/>
              <w:left w:val="nil"/>
              <w:bottom w:val="single" w:sz="8" w:space="0" w:color="auto"/>
              <w:right w:val="nil"/>
            </w:tcBorders>
          </w:tcPr>
          <w:p w14:paraId="07841F15" w14:textId="4810E31C" w:rsidR="007454F1" w:rsidRPr="00A21C42" w:rsidRDefault="007454F1" w:rsidP="007454F1">
            <w:pPr>
              <w:spacing w:after="0" w:line="240" w:lineRule="auto"/>
              <w:rPr>
                <w:rFonts w:ascii="Calibri" w:eastAsia="Times New Roman" w:hAnsi="Calibri" w:cs="Calibri"/>
                <w:color w:val="000000"/>
                <w:sz w:val="16"/>
                <w:szCs w:val="16"/>
                <w:lang w:eastAsia="en-IE"/>
              </w:rPr>
            </w:pPr>
            <w:r w:rsidRPr="00712322">
              <w:rPr>
                <w:rFonts w:ascii="Calibri" w:eastAsia="Times New Roman" w:hAnsi="Calibri" w:cs="Calibri"/>
                <w:color w:val="000000"/>
                <w:sz w:val="16"/>
                <w:szCs w:val="16"/>
                <w:lang w:eastAsia="en-IE"/>
              </w:rPr>
              <w:t xml:space="preserve">The main challenges are social isolation, less freedom, too much dependence on the robotic helpers, emotional attachment to nonhuman caregivers, and </w:t>
            </w:r>
            <w:r w:rsidR="00EC706B">
              <w:rPr>
                <w:rFonts w:ascii="Calibri" w:eastAsia="Times New Roman" w:hAnsi="Calibri" w:cs="Calibri"/>
                <w:color w:val="000000"/>
                <w:sz w:val="16"/>
                <w:szCs w:val="16"/>
                <w:lang w:eastAsia="en-IE"/>
              </w:rPr>
              <w:t xml:space="preserve">a </w:t>
            </w:r>
            <w:r w:rsidRPr="00712322">
              <w:rPr>
                <w:rFonts w:ascii="Calibri" w:eastAsia="Times New Roman" w:hAnsi="Calibri" w:cs="Calibri"/>
                <w:color w:val="000000"/>
                <w:sz w:val="16"/>
                <w:szCs w:val="16"/>
                <w:lang w:eastAsia="en-IE"/>
              </w:rPr>
              <w:t>decrease in the number of caregiver jobs</w:t>
            </w:r>
            <w:r>
              <w:rPr>
                <w:rFonts w:ascii="Calibri" w:eastAsia="Times New Roman" w:hAnsi="Calibri" w:cs="Calibri"/>
                <w:color w:val="000000"/>
                <w:sz w:val="16"/>
                <w:szCs w:val="16"/>
                <w:lang w:eastAsia="en-IE"/>
              </w:rPr>
              <w:t xml:space="preserve"> (p.7)</w:t>
            </w:r>
          </w:p>
        </w:tc>
        <w:tc>
          <w:tcPr>
            <w:tcW w:w="2174" w:type="dxa"/>
            <w:tcBorders>
              <w:top w:val="nil"/>
              <w:left w:val="nil"/>
              <w:bottom w:val="single" w:sz="8" w:space="0" w:color="auto"/>
              <w:right w:val="single" w:sz="8" w:space="0" w:color="auto"/>
            </w:tcBorders>
            <w:shd w:val="clear" w:color="auto" w:fill="auto"/>
            <w:vAlign w:val="center"/>
            <w:hideMark/>
          </w:tcPr>
          <w:p w14:paraId="4334D0F8" w14:textId="092F3A5E" w:rsidR="007454F1" w:rsidRPr="00570E05" w:rsidRDefault="007454F1" w:rsidP="007454F1">
            <w:pPr>
              <w:spacing w:after="0" w:line="240" w:lineRule="auto"/>
              <w:rPr>
                <w:rFonts w:ascii="Calibri" w:eastAsia="Times New Roman" w:hAnsi="Calibri" w:cs="Calibri"/>
                <w:i/>
                <w:iCs/>
                <w:color w:val="000000"/>
                <w:sz w:val="16"/>
                <w:szCs w:val="16"/>
                <w:lang w:eastAsia="en-IE"/>
              </w:rPr>
            </w:pPr>
            <w:r w:rsidRPr="00570E05">
              <w:rPr>
                <w:rFonts w:ascii="Calibri" w:eastAsia="Times New Roman" w:hAnsi="Calibri" w:cs="Calibri"/>
                <w:i/>
                <w:iCs/>
                <w:color w:val="000000"/>
                <w:sz w:val="16"/>
                <w:szCs w:val="16"/>
                <w:lang w:eastAsia="en-IE"/>
              </w:rPr>
              <w:t>Maalouf et al</w:t>
            </w:r>
            <w:r w:rsidR="00336DC8" w:rsidRPr="00570E05">
              <w:rPr>
                <w:rFonts w:ascii="Calibri" w:eastAsia="Times New Roman" w:hAnsi="Calibri" w:cs="Calibri"/>
                <w:i/>
                <w:iCs/>
                <w:color w:val="000000"/>
                <w:sz w:val="16"/>
                <w:szCs w:val="16"/>
                <w:lang w:eastAsia="en-IE"/>
              </w:rPr>
              <w:t>.</w:t>
            </w:r>
            <w:r w:rsidRPr="00570E05">
              <w:rPr>
                <w:rFonts w:ascii="Calibri" w:eastAsia="Times New Roman" w:hAnsi="Calibri" w:cs="Calibri"/>
                <w:i/>
                <w:iCs/>
                <w:color w:val="000000"/>
                <w:sz w:val="16"/>
                <w:szCs w:val="16"/>
                <w:lang w:eastAsia="en-IE"/>
              </w:rPr>
              <w:t xml:space="preserve"> (2018)</w:t>
            </w:r>
          </w:p>
        </w:tc>
      </w:tr>
      <w:tr w:rsidR="007454F1" w:rsidRPr="00CF381A" w14:paraId="51B36701" w14:textId="77777777" w:rsidTr="00592116">
        <w:trPr>
          <w:trHeight w:val="19"/>
        </w:trPr>
        <w:tc>
          <w:tcPr>
            <w:tcW w:w="1613" w:type="dxa"/>
            <w:vMerge/>
            <w:tcBorders>
              <w:top w:val="nil"/>
              <w:left w:val="single" w:sz="8" w:space="0" w:color="auto"/>
              <w:bottom w:val="single" w:sz="8" w:space="0" w:color="000000"/>
              <w:right w:val="single" w:sz="8" w:space="0" w:color="auto"/>
            </w:tcBorders>
            <w:vAlign w:val="center"/>
            <w:hideMark/>
          </w:tcPr>
          <w:p w14:paraId="5C2B1A1B"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1621" w:type="dxa"/>
            <w:vMerge/>
            <w:tcBorders>
              <w:top w:val="nil"/>
              <w:left w:val="single" w:sz="8" w:space="0" w:color="auto"/>
              <w:bottom w:val="single" w:sz="8" w:space="0" w:color="000000"/>
              <w:right w:val="single" w:sz="8" w:space="0" w:color="auto"/>
            </w:tcBorders>
            <w:vAlign w:val="center"/>
            <w:hideMark/>
          </w:tcPr>
          <w:p w14:paraId="7C955F83" w14:textId="77777777" w:rsidR="007454F1" w:rsidRPr="00A21C42" w:rsidRDefault="007454F1" w:rsidP="007454F1">
            <w:pPr>
              <w:spacing w:after="0" w:line="240" w:lineRule="auto"/>
              <w:rPr>
                <w:rFonts w:ascii="Calibri" w:eastAsia="Times New Roman" w:hAnsi="Calibri" w:cs="Calibri"/>
                <w:color w:val="000000"/>
                <w:sz w:val="16"/>
                <w:szCs w:val="16"/>
                <w:lang w:eastAsia="en-IE"/>
              </w:rPr>
            </w:pPr>
          </w:p>
        </w:tc>
        <w:tc>
          <w:tcPr>
            <w:tcW w:w="3938" w:type="dxa"/>
            <w:tcBorders>
              <w:top w:val="nil"/>
              <w:left w:val="nil"/>
              <w:bottom w:val="single" w:sz="8" w:space="0" w:color="auto"/>
              <w:right w:val="single" w:sz="8" w:space="0" w:color="auto"/>
            </w:tcBorders>
            <w:shd w:val="clear" w:color="auto" w:fill="auto"/>
            <w:vAlign w:val="center"/>
            <w:hideMark/>
          </w:tcPr>
          <w:p w14:paraId="097E1F67" w14:textId="21E4229F"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3h</w:t>
            </w:r>
            <w:r>
              <w:rPr>
                <w:rFonts w:ascii="Calibri" w:eastAsia="Times New Roman" w:hAnsi="Calibri" w:cs="Calibri"/>
                <w:color w:val="000000"/>
                <w:sz w:val="16"/>
                <w:szCs w:val="16"/>
                <w:lang w:eastAsia="en-IE"/>
              </w:rPr>
              <w:t>2</w:t>
            </w:r>
            <w:r w:rsidRPr="00A21C42">
              <w:rPr>
                <w:rFonts w:ascii="Calibri" w:eastAsia="Times New Roman" w:hAnsi="Calibri" w:cs="Calibri"/>
                <w:color w:val="000000"/>
                <w:sz w:val="16"/>
                <w:szCs w:val="16"/>
                <w:lang w:eastAsia="en-IE"/>
              </w:rPr>
              <w:t xml:space="preserve">. Fear that </w:t>
            </w:r>
            <w:r w:rsidR="00EC706B">
              <w:rPr>
                <w:rFonts w:ascii="Calibri" w:eastAsia="Times New Roman" w:hAnsi="Calibri" w:cs="Calibri"/>
                <w:color w:val="000000"/>
                <w:sz w:val="16"/>
                <w:szCs w:val="16"/>
                <w:lang w:eastAsia="en-IE"/>
              </w:rPr>
              <w:t>robots</w:t>
            </w:r>
            <w:r w:rsidRPr="00A21C42">
              <w:rPr>
                <w:rFonts w:ascii="Calibri" w:eastAsia="Times New Roman" w:hAnsi="Calibri" w:cs="Calibri"/>
                <w:color w:val="000000"/>
                <w:sz w:val="16"/>
                <w:szCs w:val="16"/>
                <w:lang w:eastAsia="en-IE"/>
              </w:rPr>
              <w:t xml:space="preserve"> could replace staff</w:t>
            </w:r>
          </w:p>
        </w:tc>
        <w:tc>
          <w:tcPr>
            <w:tcW w:w="5009" w:type="dxa"/>
            <w:tcBorders>
              <w:top w:val="nil"/>
              <w:left w:val="nil"/>
              <w:bottom w:val="single" w:sz="8" w:space="0" w:color="auto"/>
              <w:right w:val="nil"/>
            </w:tcBorders>
          </w:tcPr>
          <w:p w14:paraId="3709AF69" w14:textId="77777777" w:rsidR="007454F1" w:rsidRDefault="007454F1" w:rsidP="007454F1">
            <w:pPr>
              <w:spacing w:after="0" w:line="240" w:lineRule="auto"/>
              <w:rPr>
                <w:rFonts w:cstheme="minorHAnsi"/>
                <w:sz w:val="16"/>
                <w:szCs w:val="16"/>
              </w:rPr>
            </w:pPr>
            <w:r w:rsidRPr="00391D80">
              <w:rPr>
                <w:rFonts w:cstheme="minorHAnsi"/>
                <w:sz w:val="16"/>
                <w:szCs w:val="16"/>
              </w:rPr>
              <w:t xml:space="preserve">Within the domain of implementation </w:t>
            </w:r>
            <w:r w:rsidR="00EC706B">
              <w:rPr>
                <w:rFonts w:cstheme="minorHAnsi"/>
                <w:sz w:val="16"/>
                <w:szCs w:val="16"/>
              </w:rPr>
              <w:t>agents</w:t>
            </w:r>
            <w:r w:rsidRPr="00391D80">
              <w:rPr>
                <w:rFonts w:cstheme="minorHAnsi"/>
                <w:sz w:val="16"/>
                <w:szCs w:val="16"/>
              </w:rPr>
              <w:t>, the fear that robots would replace staff emerged (</w:t>
            </w:r>
            <w:proofErr w:type="spellStart"/>
            <w:r w:rsidR="00DC0955">
              <w:rPr>
                <w:rFonts w:cstheme="minorHAnsi"/>
                <w:sz w:val="16"/>
                <w:szCs w:val="16"/>
              </w:rPr>
              <w:t>Servaty</w:t>
            </w:r>
            <w:proofErr w:type="spellEnd"/>
            <w:r w:rsidR="00DC0955">
              <w:rPr>
                <w:rFonts w:cstheme="minorHAnsi"/>
                <w:sz w:val="16"/>
                <w:szCs w:val="16"/>
              </w:rPr>
              <w:t xml:space="preserve"> et al.</w:t>
            </w:r>
            <w:r w:rsidR="00B31644">
              <w:rPr>
                <w:rFonts w:cstheme="minorHAnsi"/>
                <w:sz w:val="16"/>
                <w:szCs w:val="16"/>
              </w:rPr>
              <w:t xml:space="preserve">, </w:t>
            </w:r>
            <w:r w:rsidRPr="00391D80">
              <w:rPr>
                <w:rFonts w:cstheme="minorHAnsi"/>
                <w:sz w:val="16"/>
                <w:szCs w:val="16"/>
              </w:rPr>
              <w:t>p.9)</w:t>
            </w:r>
          </w:p>
          <w:p w14:paraId="1D63E10B" w14:textId="77777777" w:rsidR="00B31644" w:rsidRDefault="00B31644" w:rsidP="007454F1">
            <w:pPr>
              <w:spacing w:after="0" w:line="240" w:lineRule="auto"/>
              <w:rPr>
                <w:rFonts w:cstheme="minorHAnsi"/>
                <w:sz w:val="16"/>
                <w:szCs w:val="16"/>
              </w:rPr>
            </w:pPr>
          </w:p>
          <w:p w14:paraId="63C0468A" w14:textId="37018FB8" w:rsidR="00B31644" w:rsidRDefault="00574D8F" w:rsidP="007454F1">
            <w:pPr>
              <w:spacing w:after="0" w:line="240" w:lineRule="auto"/>
              <w:rPr>
                <w:rFonts w:eastAsia="Times New Roman" w:cstheme="minorHAnsi"/>
                <w:color w:val="FF0000"/>
                <w:sz w:val="16"/>
                <w:szCs w:val="16"/>
                <w:lang w:eastAsia="en-IE"/>
              </w:rPr>
            </w:pPr>
            <w:r>
              <w:rPr>
                <w:rFonts w:eastAsia="Times New Roman" w:cstheme="minorHAnsi"/>
                <w:color w:val="000000"/>
                <w:sz w:val="16"/>
                <w:szCs w:val="16"/>
                <w:lang w:eastAsia="en-IE"/>
              </w:rPr>
              <w:t>Nursing</w:t>
            </w:r>
            <w:r w:rsidR="00B31644" w:rsidRPr="00B31644">
              <w:rPr>
                <w:rFonts w:eastAsia="Times New Roman" w:cstheme="minorHAnsi"/>
                <w:color w:val="000000"/>
                <w:sz w:val="16"/>
                <w:szCs w:val="16"/>
                <w:lang w:eastAsia="en-IE"/>
              </w:rPr>
              <w:t xml:space="preserve"> </w:t>
            </w:r>
            <w:r w:rsidR="00284586">
              <w:rPr>
                <w:rFonts w:eastAsia="Times New Roman" w:cstheme="minorHAnsi"/>
                <w:color w:val="000000"/>
                <w:sz w:val="16"/>
                <w:szCs w:val="16"/>
                <w:lang w:eastAsia="en-IE"/>
              </w:rPr>
              <w:t>s</w:t>
            </w:r>
            <w:r w:rsidR="00B31644" w:rsidRPr="00B31644">
              <w:rPr>
                <w:rFonts w:eastAsia="Times New Roman" w:cstheme="minorHAnsi"/>
                <w:color w:val="000000"/>
                <w:sz w:val="16"/>
                <w:szCs w:val="16"/>
                <w:lang w:eastAsia="en-IE"/>
              </w:rPr>
              <w:t>taff worr</w:t>
            </w:r>
            <w:r w:rsidR="00284586">
              <w:rPr>
                <w:rFonts w:eastAsia="Times New Roman" w:cstheme="minorHAnsi"/>
                <w:color w:val="000000"/>
                <w:sz w:val="16"/>
                <w:szCs w:val="16"/>
                <w:lang w:eastAsia="en-IE"/>
              </w:rPr>
              <w:t>ied</w:t>
            </w:r>
            <w:r w:rsidR="00B31644" w:rsidRPr="00B31644">
              <w:rPr>
                <w:rFonts w:eastAsia="Times New Roman" w:cstheme="minorHAnsi"/>
                <w:color w:val="000000"/>
                <w:sz w:val="16"/>
                <w:szCs w:val="16"/>
                <w:lang w:eastAsia="en-IE"/>
              </w:rPr>
              <w:t xml:space="preserve"> that robots could replace human caregivers and take away their jobs</w:t>
            </w:r>
            <w:r w:rsidR="00B31644">
              <w:rPr>
                <w:rFonts w:eastAsia="Times New Roman" w:cstheme="minorHAnsi"/>
                <w:color w:val="000000"/>
                <w:sz w:val="16"/>
                <w:szCs w:val="16"/>
                <w:lang w:eastAsia="en-IE"/>
              </w:rPr>
              <w:t xml:space="preserve">… </w:t>
            </w:r>
            <w:r w:rsidR="00B31644" w:rsidRPr="00284586">
              <w:rPr>
                <w:rFonts w:eastAsia="Times New Roman" w:cstheme="minorHAnsi"/>
                <w:sz w:val="16"/>
                <w:szCs w:val="16"/>
                <w:lang w:eastAsia="en-IE"/>
              </w:rPr>
              <w:t>(Trainum et al., p</w:t>
            </w:r>
            <w:r w:rsidR="00284586" w:rsidRPr="00284586">
              <w:rPr>
                <w:rFonts w:eastAsia="Times New Roman" w:cstheme="minorHAnsi"/>
                <w:sz w:val="16"/>
                <w:szCs w:val="16"/>
                <w:lang w:eastAsia="en-IE"/>
              </w:rPr>
              <w:t>7</w:t>
            </w:r>
            <w:r w:rsidR="00B31644" w:rsidRPr="00284586">
              <w:rPr>
                <w:rFonts w:eastAsia="Times New Roman" w:cstheme="minorHAnsi"/>
                <w:sz w:val="16"/>
                <w:szCs w:val="16"/>
                <w:lang w:eastAsia="en-IE"/>
              </w:rPr>
              <w:t>)</w:t>
            </w:r>
          </w:p>
          <w:p w14:paraId="7303211D" w14:textId="77777777" w:rsidR="00CC710F" w:rsidRDefault="00CC710F" w:rsidP="007454F1">
            <w:pPr>
              <w:spacing w:after="0" w:line="240" w:lineRule="auto"/>
              <w:rPr>
                <w:rFonts w:eastAsia="Times New Roman" w:cstheme="minorHAnsi"/>
                <w:color w:val="FF0000"/>
                <w:sz w:val="16"/>
                <w:szCs w:val="16"/>
                <w:lang w:eastAsia="en-IE"/>
              </w:rPr>
            </w:pPr>
          </w:p>
          <w:p w14:paraId="30315103" w14:textId="7A3FC8C6" w:rsidR="00CC710F" w:rsidRPr="00391D80" w:rsidRDefault="003D3FF9" w:rsidP="007454F1">
            <w:pPr>
              <w:spacing w:after="0" w:line="240" w:lineRule="auto"/>
              <w:rPr>
                <w:rFonts w:eastAsia="Times New Roman" w:cstheme="minorHAnsi"/>
                <w:color w:val="000000"/>
                <w:sz w:val="16"/>
                <w:szCs w:val="16"/>
                <w:lang w:eastAsia="en-IE"/>
              </w:rPr>
            </w:pPr>
            <w:r>
              <w:rPr>
                <w:rFonts w:eastAsia="Times New Roman" w:cstheme="minorHAnsi"/>
                <w:color w:val="000000"/>
                <w:sz w:val="16"/>
                <w:szCs w:val="16"/>
                <w:lang w:eastAsia="en-IE"/>
              </w:rPr>
              <w:t>HCPs are c</w:t>
            </w:r>
            <w:r w:rsidR="00CC710F" w:rsidRPr="00CC710F">
              <w:rPr>
                <w:rFonts w:eastAsia="Times New Roman" w:cstheme="minorHAnsi"/>
                <w:color w:val="000000"/>
                <w:sz w:val="16"/>
                <w:szCs w:val="16"/>
                <w:lang w:eastAsia="en-IE"/>
              </w:rPr>
              <w:t>oncern</w:t>
            </w:r>
            <w:r>
              <w:rPr>
                <w:rFonts w:eastAsia="Times New Roman" w:cstheme="minorHAnsi"/>
                <w:color w:val="000000"/>
                <w:sz w:val="16"/>
                <w:szCs w:val="16"/>
                <w:lang w:eastAsia="en-IE"/>
              </w:rPr>
              <w:t>ed</w:t>
            </w:r>
            <w:r w:rsidR="00CC710F" w:rsidRPr="00CC710F">
              <w:rPr>
                <w:rFonts w:eastAsia="Times New Roman" w:cstheme="minorHAnsi"/>
                <w:color w:val="000000"/>
                <w:sz w:val="16"/>
                <w:szCs w:val="16"/>
                <w:lang w:eastAsia="en-IE"/>
              </w:rPr>
              <w:t xml:space="preserve"> that robots would replace human functions</w:t>
            </w:r>
            <w:r>
              <w:rPr>
                <w:rFonts w:eastAsia="Times New Roman" w:cstheme="minorHAnsi"/>
                <w:color w:val="000000"/>
                <w:sz w:val="16"/>
                <w:szCs w:val="16"/>
                <w:lang w:eastAsia="en-IE"/>
              </w:rPr>
              <w:t>…</w:t>
            </w:r>
            <w:r w:rsidRPr="003678A7">
              <w:rPr>
                <w:rFonts w:eastAsia="Times New Roman" w:cstheme="minorHAnsi"/>
                <w:sz w:val="16"/>
                <w:szCs w:val="16"/>
                <w:lang w:eastAsia="en-IE"/>
              </w:rPr>
              <w:t xml:space="preserve">(Wong et al., </w:t>
            </w:r>
            <w:r w:rsidR="00CF381A" w:rsidRPr="003678A7">
              <w:rPr>
                <w:rFonts w:eastAsia="Times New Roman" w:cstheme="minorHAnsi"/>
                <w:sz w:val="16"/>
                <w:szCs w:val="16"/>
                <w:lang w:eastAsia="en-IE"/>
              </w:rPr>
              <w:t>p</w:t>
            </w:r>
            <w:r w:rsidR="003678A7" w:rsidRPr="003678A7">
              <w:rPr>
                <w:rFonts w:eastAsia="Times New Roman" w:cstheme="minorHAnsi"/>
                <w:sz w:val="16"/>
                <w:szCs w:val="16"/>
                <w:lang w:eastAsia="en-IE"/>
              </w:rPr>
              <w:t>12)</w:t>
            </w:r>
          </w:p>
        </w:tc>
        <w:tc>
          <w:tcPr>
            <w:tcW w:w="2174" w:type="dxa"/>
            <w:tcBorders>
              <w:top w:val="nil"/>
              <w:left w:val="nil"/>
              <w:bottom w:val="single" w:sz="8" w:space="0" w:color="auto"/>
              <w:right w:val="single" w:sz="8" w:space="0" w:color="auto"/>
            </w:tcBorders>
            <w:shd w:val="clear" w:color="auto" w:fill="auto"/>
            <w:vAlign w:val="center"/>
            <w:hideMark/>
          </w:tcPr>
          <w:p w14:paraId="46875ACE" w14:textId="51F3520C" w:rsidR="007454F1" w:rsidRPr="00CF381A" w:rsidRDefault="007454F1" w:rsidP="007454F1">
            <w:pPr>
              <w:spacing w:after="0" w:line="240" w:lineRule="auto"/>
              <w:rPr>
                <w:rFonts w:ascii="Calibri" w:eastAsia="Times New Roman" w:hAnsi="Calibri" w:cs="Calibri"/>
                <w:i/>
                <w:iCs/>
                <w:color w:val="000000"/>
                <w:sz w:val="16"/>
                <w:szCs w:val="16"/>
                <w:lang w:val="nl-NL" w:eastAsia="en-IE"/>
              </w:rPr>
            </w:pPr>
            <w:proofErr w:type="spellStart"/>
            <w:r w:rsidRPr="00570E05">
              <w:rPr>
                <w:rFonts w:ascii="Calibri" w:eastAsia="Times New Roman" w:hAnsi="Calibri" w:cs="Calibri"/>
                <w:i/>
                <w:iCs/>
                <w:color w:val="000000"/>
                <w:sz w:val="16"/>
                <w:szCs w:val="16"/>
                <w:lang w:val="fr-FR" w:eastAsia="en-IE"/>
              </w:rPr>
              <w:t>Servaty</w:t>
            </w:r>
            <w:proofErr w:type="spellEnd"/>
            <w:r w:rsidRPr="00570E05">
              <w:rPr>
                <w:rFonts w:ascii="Calibri" w:eastAsia="Times New Roman" w:hAnsi="Calibri" w:cs="Calibri"/>
                <w:i/>
                <w:iCs/>
                <w:color w:val="000000"/>
                <w:sz w:val="16"/>
                <w:szCs w:val="16"/>
                <w:lang w:val="fr-FR" w:eastAsia="en-IE"/>
              </w:rPr>
              <w:t xml:space="preserve"> et al</w:t>
            </w:r>
            <w:r w:rsidR="00336DC8" w:rsidRPr="00570E05">
              <w:rPr>
                <w:rFonts w:ascii="Calibri" w:eastAsia="Times New Roman" w:hAnsi="Calibri" w:cs="Calibri"/>
                <w:i/>
                <w:iCs/>
                <w:color w:val="000000"/>
                <w:sz w:val="16"/>
                <w:szCs w:val="16"/>
                <w:lang w:val="fr-FR" w:eastAsia="en-IE"/>
              </w:rPr>
              <w:t>.</w:t>
            </w:r>
            <w:r w:rsidRPr="00570E05">
              <w:rPr>
                <w:rFonts w:ascii="Calibri" w:eastAsia="Times New Roman" w:hAnsi="Calibri" w:cs="Calibri"/>
                <w:i/>
                <w:iCs/>
                <w:color w:val="000000"/>
                <w:sz w:val="16"/>
                <w:szCs w:val="16"/>
                <w:lang w:val="fr-FR" w:eastAsia="en-IE"/>
              </w:rPr>
              <w:t xml:space="preserve"> </w:t>
            </w:r>
            <w:r w:rsidRPr="003678A7">
              <w:rPr>
                <w:rFonts w:ascii="Calibri" w:eastAsia="Times New Roman" w:hAnsi="Calibri" w:cs="Calibri"/>
                <w:i/>
                <w:iCs/>
                <w:color w:val="000000"/>
                <w:sz w:val="16"/>
                <w:szCs w:val="16"/>
                <w:lang w:val="fr-FR" w:eastAsia="en-IE"/>
              </w:rPr>
              <w:t>(2020)</w:t>
            </w:r>
            <w:r w:rsidR="00570E05" w:rsidRPr="003678A7">
              <w:rPr>
                <w:rFonts w:ascii="Calibri" w:eastAsia="Times New Roman" w:hAnsi="Calibri" w:cs="Calibri"/>
                <w:i/>
                <w:iCs/>
                <w:color w:val="000000"/>
                <w:sz w:val="16"/>
                <w:szCs w:val="16"/>
                <w:lang w:val="fr-FR" w:eastAsia="en-IE"/>
              </w:rPr>
              <w:t xml:space="preserve">; </w:t>
            </w:r>
            <w:proofErr w:type="spellStart"/>
            <w:r w:rsidR="00570E05" w:rsidRPr="003678A7">
              <w:rPr>
                <w:rFonts w:ascii="Calibri" w:eastAsia="Times New Roman" w:hAnsi="Calibri" w:cs="Calibri"/>
                <w:i/>
                <w:iCs/>
                <w:color w:val="000000"/>
                <w:sz w:val="16"/>
                <w:szCs w:val="16"/>
                <w:lang w:val="fr-FR" w:eastAsia="en-IE"/>
              </w:rPr>
              <w:t>Trainum</w:t>
            </w:r>
            <w:proofErr w:type="spellEnd"/>
            <w:r w:rsidR="00570E05" w:rsidRPr="003678A7">
              <w:rPr>
                <w:rFonts w:ascii="Calibri" w:eastAsia="Times New Roman" w:hAnsi="Calibri" w:cs="Calibri"/>
                <w:i/>
                <w:iCs/>
                <w:color w:val="000000"/>
                <w:sz w:val="16"/>
                <w:szCs w:val="16"/>
                <w:lang w:val="fr-FR" w:eastAsia="en-IE"/>
              </w:rPr>
              <w:t xml:space="preserve"> et al. </w:t>
            </w:r>
            <w:r w:rsidR="00570E05" w:rsidRPr="00CF381A">
              <w:rPr>
                <w:rFonts w:ascii="Calibri" w:eastAsia="Times New Roman" w:hAnsi="Calibri" w:cs="Calibri"/>
                <w:i/>
                <w:iCs/>
                <w:color w:val="000000"/>
                <w:sz w:val="16"/>
                <w:szCs w:val="16"/>
                <w:lang w:val="nl-NL" w:eastAsia="en-IE"/>
              </w:rPr>
              <w:t>(2024)</w:t>
            </w:r>
            <w:r w:rsidR="00CF381A" w:rsidRPr="00CF381A">
              <w:rPr>
                <w:rFonts w:ascii="Calibri" w:eastAsia="Times New Roman" w:hAnsi="Calibri" w:cs="Calibri"/>
                <w:i/>
                <w:iCs/>
                <w:color w:val="000000"/>
                <w:sz w:val="16"/>
                <w:szCs w:val="16"/>
                <w:lang w:val="nl-NL" w:eastAsia="en-IE"/>
              </w:rPr>
              <w:t> ; Wong e</w:t>
            </w:r>
            <w:r w:rsidR="00CF381A">
              <w:rPr>
                <w:rFonts w:ascii="Calibri" w:eastAsia="Times New Roman" w:hAnsi="Calibri" w:cs="Calibri"/>
                <w:i/>
                <w:iCs/>
                <w:color w:val="000000"/>
                <w:sz w:val="16"/>
                <w:szCs w:val="16"/>
                <w:lang w:val="nl-NL" w:eastAsia="en-IE"/>
              </w:rPr>
              <w:t>t al. (2024)</w:t>
            </w:r>
          </w:p>
        </w:tc>
      </w:tr>
      <w:tr w:rsidR="007454F1" w:rsidRPr="00A21C42" w14:paraId="55CFF4C0" w14:textId="77777777" w:rsidTr="00772BE7">
        <w:trPr>
          <w:trHeight w:val="19"/>
        </w:trPr>
        <w:tc>
          <w:tcPr>
            <w:tcW w:w="1613" w:type="dxa"/>
            <w:vMerge/>
            <w:tcBorders>
              <w:top w:val="nil"/>
              <w:left w:val="single" w:sz="8" w:space="0" w:color="auto"/>
              <w:bottom w:val="nil"/>
              <w:right w:val="single" w:sz="8" w:space="0" w:color="auto"/>
            </w:tcBorders>
            <w:vAlign w:val="center"/>
            <w:hideMark/>
          </w:tcPr>
          <w:p w14:paraId="6A8366DB" w14:textId="77777777" w:rsidR="007454F1" w:rsidRPr="00CF381A" w:rsidRDefault="007454F1" w:rsidP="007454F1">
            <w:pPr>
              <w:spacing w:after="0" w:line="240" w:lineRule="auto"/>
              <w:rPr>
                <w:rFonts w:ascii="Calibri" w:eastAsia="Times New Roman" w:hAnsi="Calibri" w:cs="Calibri"/>
                <w:color w:val="000000"/>
                <w:sz w:val="16"/>
                <w:szCs w:val="16"/>
                <w:lang w:val="nl-NL" w:eastAsia="en-IE"/>
              </w:rPr>
            </w:pPr>
          </w:p>
        </w:tc>
        <w:tc>
          <w:tcPr>
            <w:tcW w:w="1621" w:type="dxa"/>
            <w:vMerge/>
            <w:tcBorders>
              <w:top w:val="nil"/>
              <w:left w:val="single" w:sz="8" w:space="0" w:color="auto"/>
              <w:bottom w:val="nil"/>
              <w:right w:val="single" w:sz="8" w:space="0" w:color="auto"/>
            </w:tcBorders>
            <w:vAlign w:val="center"/>
            <w:hideMark/>
          </w:tcPr>
          <w:p w14:paraId="4E0DC310" w14:textId="77777777" w:rsidR="007454F1" w:rsidRPr="00CF381A" w:rsidRDefault="007454F1" w:rsidP="007454F1">
            <w:pPr>
              <w:spacing w:after="0" w:line="240" w:lineRule="auto"/>
              <w:rPr>
                <w:rFonts w:ascii="Calibri" w:eastAsia="Times New Roman" w:hAnsi="Calibri" w:cs="Calibri"/>
                <w:color w:val="000000"/>
                <w:sz w:val="16"/>
                <w:szCs w:val="16"/>
                <w:lang w:val="nl-NL" w:eastAsia="en-IE"/>
              </w:rPr>
            </w:pPr>
          </w:p>
        </w:tc>
        <w:tc>
          <w:tcPr>
            <w:tcW w:w="3938" w:type="dxa"/>
            <w:tcBorders>
              <w:top w:val="nil"/>
              <w:left w:val="nil"/>
              <w:bottom w:val="nil"/>
              <w:right w:val="single" w:sz="8" w:space="0" w:color="auto"/>
            </w:tcBorders>
            <w:shd w:val="clear" w:color="auto" w:fill="auto"/>
            <w:vAlign w:val="center"/>
            <w:hideMark/>
          </w:tcPr>
          <w:p w14:paraId="01011F0C" w14:textId="59DF0E03" w:rsidR="007454F1" w:rsidRPr="00A21C42" w:rsidRDefault="007454F1" w:rsidP="007454F1">
            <w:pPr>
              <w:spacing w:after="0" w:line="240" w:lineRule="auto"/>
              <w:rPr>
                <w:rFonts w:ascii="Calibri" w:eastAsia="Times New Roman" w:hAnsi="Calibri" w:cs="Calibri"/>
                <w:color w:val="000000"/>
                <w:sz w:val="16"/>
                <w:szCs w:val="16"/>
                <w:lang w:eastAsia="en-IE"/>
              </w:rPr>
            </w:pPr>
            <w:r w:rsidRPr="00A21C42">
              <w:rPr>
                <w:rFonts w:ascii="Calibri" w:eastAsia="Times New Roman" w:hAnsi="Calibri" w:cs="Calibri"/>
                <w:color w:val="000000"/>
                <w:sz w:val="16"/>
                <w:szCs w:val="16"/>
                <w:lang w:eastAsia="en-IE"/>
              </w:rPr>
              <w:t xml:space="preserve">3h3. </w:t>
            </w:r>
            <w:r>
              <w:rPr>
                <w:rFonts w:ascii="Calibri" w:eastAsia="Times New Roman" w:hAnsi="Calibri" w:cs="Calibri"/>
                <w:color w:val="000000"/>
                <w:sz w:val="16"/>
                <w:szCs w:val="16"/>
                <w:lang w:eastAsia="en-IE"/>
              </w:rPr>
              <w:t>Demand for human carers will shrink</w:t>
            </w:r>
          </w:p>
        </w:tc>
        <w:tc>
          <w:tcPr>
            <w:tcW w:w="5009" w:type="dxa"/>
            <w:tcBorders>
              <w:top w:val="nil"/>
              <w:left w:val="nil"/>
              <w:bottom w:val="nil"/>
              <w:right w:val="nil"/>
            </w:tcBorders>
          </w:tcPr>
          <w:p w14:paraId="11B07425" w14:textId="337B81D8" w:rsidR="007454F1" w:rsidRPr="00546434" w:rsidRDefault="007454F1" w:rsidP="007454F1">
            <w:pPr>
              <w:spacing w:after="0" w:line="240" w:lineRule="auto"/>
              <w:rPr>
                <w:rFonts w:eastAsia="Times New Roman" w:cstheme="minorHAnsi"/>
                <w:color w:val="000000"/>
                <w:sz w:val="16"/>
                <w:szCs w:val="16"/>
                <w:lang w:eastAsia="en-IE"/>
              </w:rPr>
            </w:pPr>
            <w:r w:rsidRPr="00546434">
              <w:rPr>
                <w:rFonts w:cstheme="minorHAnsi"/>
                <w:sz w:val="16"/>
                <w:szCs w:val="16"/>
              </w:rPr>
              <w:t>It is projected that the demand for human carers would shrink substantially should both routine nursing care task and therapeutic task be delegated on a large scale basis to robotics and autonomous systems (p.9)</w:t>
            </w:r>
          </w:p>
        </w:tc>
        <w:tc>
          <w:tcPr>
            <w:tcW w:w="2174" w:type="dxa"/>
            <w:tcBorders>
              <w:top w:val="nil"/>
              <w:left w:val="nil"/>
              <w:bottom w:val="nil"/>
              <w:right w:val="single" w:sz="8" w:space="0" w:color="auto"/>
            </w:tcBorders>
            <w:shd w:val="clear" w:color="auto" w:fill="auto"/>
            <w:vAlign w:val="center"/>
            <w:hideMark/>
          </w:tcPr>
          <w:p w14:paraId="2310C7DB" w14:textId="5399B0E9" w:rsidR="007454F1" w:rsidRPr="00877893" w:rsidRDefault="007454F1" w:rsidP="007454F1">
            <w:pPr>
              <w:spacing w:after="0" w:line="240" w:lineRule="auto"/>
              <w:rPr>
                <w:rFonts w:ascii="Calibri" w:eastAsia="Times New Roman" w:hAnsi="Calibri" w:cs="Calibri"/>
                <w:i/>
                <w:iCs/>
                <w:color w:val="000000"/>
                <w:sz w:val="16"/>
                <w:szCs w:val="16"/>
                <w:lang w:eastAsia="en-IE"/>
              </w:rPr>
            </w:pPr>
            <w:r w:rsidRPr="00877893">
              <w:rPr>
                <w:rFonts w:ascii="Calibri" w:eastAsia="Times New Roman" w:hAnsi="Calibri" w:cs="Calibri"/>
                <w:i/>
                <w:iCs/>
                <w:color w:val="000000"/>
                <w:sz w:val="16"/>
                <w:szCs w:val="16"/>
                <w:lang w:eastAsia="en-IE"/>
              </w:rPr>
              <w:t>Tan et al</w:t>
            </w:r>
            <w:r w:rsidR="00CF197F" w:rsidRPr="00877893">
              <w:rPr>
                <w:rFonts w:ascii="Calibri" w:eastAsia="Times New Roman" w:hAnsi="Calibri" w:cs="Calibri"/>
                <w:i/>
                <w:iCs/>
                <w:color w:val="000000"/>
                <w:sz w:val="16"/>
                <w:szCs w:val="16"/>
                <w:lang w:eastAsia="en-IE"/>
              </w:rPr>
              <w:t>.</w:t>
            </w:r>
            <w:r w:rsidRPr="00877893">
              <w:rPr>
                <w:rFonts w:ascii="Calibri" w:eastAsia="Times New Roman" w:hAnsi="Calibri" w:cs="Calibri"/>
                <w:i/>
                <w:iCs/>
                <w:color w:val="000000"/>
                <w:sz w:val="16"/>
                <w:szCs w:val="16"/>
                <w:lang w:eastAsia="en-IE"/>
              </w:rPr>
              <w:t xml:space="preserve"> (2021)</w:t>
            </w:r>
          </w:p>
        </w:tc>
      </w:tr>
      <w:tr w:rsidR="00772BE7" w:rsidRPr="00A21C42" w14:paraId="2135B3F5" w14:textId="77777777" w:rsidTr="00592116">
        <w:trPr>
          <w:trHeight w:val="19"/>
        </w:trPr>
        <w:tc>
          <w:tcPr>
            <w:tcW w:w="1613" w:type="dxa"/>
            <w:tcBorders>
              <w:top w:val="nil"/>
              <w:left w:val="single" w:sz="8" w:space="0" w:color="auto"/>
              <w:bottom w:val="single" w:sz="8" w:space="0" w:color="000000"/>
              <w:right w:val="single" w:sz="8" w:space="0" w:color="auto"/>
            </w:tcBorders>
            <w:vAlign w:val="center"/>
          </w:tcPr>
          <w:p w14:paraId="6113695E" w14:textId="77777777" w:rsidR="00772BE7" w:rsidRPr="00570E05" w:rsidRDefault="00772BE7" w:rsidP="007454F1">
            <w:pPr>
              <w:spacing w:after="0" w:line="240" w:lineRule="auto"/>
              <w:rPr>
                <w:rFonts w:ascii="Calibri" w:eastAsia="Times New Roman" w:hAnsi="Calibri" w:cs="Calibri"/>
                <w:color w:val="000000"/>
                <w:sz w:val="16"/>
                <w:szCs w:val="16"/>
                <w:lang w:val="fr-FR" w:eastAsia="en-IE"/>
              </w:rPr>
            </w:pPr>
          </w:p>
        </w:tc>
        <w:tc>
          <w:tcPr>
            <w:tcW w:w="1621" w:type="dxa"/>
            <w:tcBorders>
              <w:top w:val="nil"/>
              <w:left w:val="single" w:sz="8" w:space="0" w:color="auto"/>
              <w:bottom w:val="single" w:sz="8" w:space="0" w:color="000000"/>
              <w:right w:val="single" w:sz="8" w:space="0" w:color="auto"/>
            </w:tcBorders>
            <w:vAlign w:val="center"/>
          </w:tcPr>
          <w:p w14:paraId="40BE373B" w14:textId="77777777" w:rsidR="00772BE7" w:rsidRPr="00570E05" w:rsidRDefault="00772BE7" w:rsidP="007454F1">
            <w:pPr>
              <w:spacing w:after="0" w:line="240" w:lineRule="auto"/>
              <w:rPr>
                <w:rFonts w:ascii="Calibri" w:eastAsia="Times New Roman" w:hAnsi="Calibri" w:cs="Calibri"/>
                <w:color w:val="000000"/>
                <w:sz w:val="16"/>
                <w:szCs w:val="16"/>
                <w:lang w:val="fr-FR" w:eastAsia="en-IE"/>
              </w:rPr>
            </w:pPr>
          </w:p>
        </w:tc>
        <w:tc>
          <w:tcPr>
            <w:tcW w:w="3938" w:type="dxa"/>
            <w:tcBorders>
              <w:top w:val="nil"/>
              <w:left w:val="nil"/>
              <w:bottom w:val="single" w:sz="8" w:space="0" w:color="auto"/>
              <w:right w:val="single" w:sz="8" w:space="0" w:color="auto"/>
            </w:tcBorders>
            <w:shd w:val="clear" w:color="auto" w:fill="auto"/>
            <w:vAlign w:val="center"/>
          </w:tcPr>
          <w:p w14:paraId="5C59A47B" w14:textId="30AC96C8" w:rsidR="00772BE7" w:rsidRPr="00A21C42" w:rsidRDefault="00772BE7" w:rsidP="007454F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 xml:space="preserve">3h4. </w:t>
            </w:r>
            <w:r w:rsidR="0015554B">
              <w:rPr>
                <w:rFonts w:ascii="Calibri" w:eastAsia="Times New Roman" w:hAnsi="Calibri" w:cs="Calibri"/>
                <w:color w:val="000000"/>
                <w:sz w:val="16"/>
                <w:szCs w:val="16"/>
                <w:lang w:eastAsia="en-IE"/>
              </w:rPr>
              <w:t>Increase in workload</w:t>
            </w:r>
          </w:p>
        </w:tc>
        <w:tc>
          <w:tcPr>
            <w:tcW w:w="5009" w:type="dxa"/>
            <w:tcBorders>
              <w:top w:val="nil"/>
              <w:left w:val="nil"/>
              <w:bottom w:val="single" w:sz="8" w:space="0" w:color="auto"/>
              <w:right w:val="nil"/>
            </w:tcBorders>
          </w:tcPr>
          <w:p w14:paraId="08B0771D" w14:textId="6FF8F91E" w:rsidR="00772BE7" w:rsidRDefault="00460369" w:rsidP="007454F1">
            <w:pPr>
              <w:spacing w:after="0" w:line="240" w:lineRule="auto"/>
              <w:rPr>
                <w:rFonts w:cstheme="minorHAnsi"/>
                <w:color w:val="FF0000"/>
                <w:sz w:val="16"/>
                <w:szCs w:val="16"/>
              </w:rPr>
            </w:pPr>
            <w:r>
              <w:rPr>
                <w:rFonts w:cstheme="minorHAnsi"/>
                <w:sz w:val="16"/>
                <w:szCs w:val="16"/>
              </w:rPr>
              <w:t>S</w:t>
            </w:r>
            <w:r w:rsidR="0015554B" w:rsidRPr="0015554B">
              <w:rPr>
                <w:rFonts w:cstheme="minorHAnsi"/>
                <w:sz w:val="16"/>
                <w:szCs w:val="16"/>
              </w:rPr>
              <w:t>taff worry that use of care robots might increase their workload and therefor</w:t>
            </w:r>
            <w:r w:rsidR="00F85522">
              <w:rPr>
                <w:rFonts w:cstheme="minorHAnsi"/>
                <w:sz w:val="16"/>
                <w:szCs w:val="16"/>
              </w:rPr>
              <w:t>e desired</w:t>
            </w:r>
            <w:r w:rsidR="0015554B" w:rsidRPr="0015554B">
              <w:rPr>
                <w:rFonts w:cstheme="minorHAnsi"/>
                <w:sz w:val="16"/>
                <w:szCs w:val="16"/>
              </w:rPr>
              <w:t xml:space="preserve"> robot that is easy to use, clean and maintain</w:t>
            </w:r>
            <w:r>
              <w:rPr>
                <w:rFonts w:cstheme="minorHAnsi"/>
                <w:sz w:val="16"/>
                <w:szCs w:val="16"/>
              </w:rPr>
              <w:t xml:space="preserve">… </w:t>
            </w:r>
            <w:r w:rsidR="008D0974">
              <w:rPr>
                <w:rFonts w:cstheme="minorHAnsi"/>
                <w:sz w:val="16"/>
                <w:szCs w:val="16"/>
              </w:rPr>
              <w:t xml:space="preserve">and also highlighted the </w:t>
            </w:r>
            <w:r w:rsidR="005D6CD6">
              <w:rPr>
                <w:rFonts w:cstheme="minorHAnsi"/>
                <w:sz w:val="16"/>
                <w:szCs w:val="16"/>
              </w:rPr>
              <w:t>l</w:t>
            </w:r>
            <w:r w:rsidR="008D0974" w:rsidRPr="008D0974">
              <w:rPr>
                <w:rFonts w:cstheme="minorHAnsi"/>
                <w:sz w:val="16"/>
                <w:szCs w:val="16"/>
              </w:rPr>
              <w:t xml:space="preserve">ack of education and training on care technologies in the nursing curriculum </w:t>
            </w:r>
            <w:r>
              <w:rPr>
                <w:rFonts w:cstheme="minorHAnsi"/>
                <w:sz w:val="16"/>
                <w:szCs w:val="16"/>
              </w:rPr>
              <w:t>(</w:t>
            </w:r>
            <w:r w:rsidRPr="00F85522">
              <w:rPr>
                <w:rFonts w:cstheme="minorHAnsi"/>
                <w:sz w:val="16"/>
                <w:szCs w:val="16"/>
              </w:rPr>
              <w:t>Trainum et al., p</w:t>
            </w:r>
            <w:r w:rsidR="00F85522" w:rsidRPr="00F85522">
              <w:rPr>
                <w:rFonts w:cstheme="minorHAnsi"/>
                <w:sz w:val="16"/>
                <w:szCs w:val="16"/>
              </w:rPr>
              <w:t>7)</w:t>
            </w:r>
          </w:p>
          <w:p w14:paraId="0859EF74" w14:textId="77777777" w:rsidR="00010167" w:rsidRDefault="00010167" w:rsidP="007454F1">
            <w:pPr>
              <w:spacing w:after="0" w:line="240" w:lineRule="auto"/>
              <w:rPr>
                <w:rFonts w:cstheme="minorHAnsi"/>
                <w:color w:val="FF0000"/>
                <w:sz w:val="16"/>
                <w:szCs w:val="16"/>
              </w:rPr>
            </w:pPr>
          </w:p>
          <w:p w14:paraId="7920B180" w14:textId="77777777" w:rsidR="00667328" w:rsidRPr="00667328" w:rsidRDefault="00010167" w:rsidP="00667328">
            <w:pPr>
              <w:spacing w:after="0" w:line="240" w:lineRule="auto"/>
              <w:rPr>
                <w:rFonts w:cstheme="minorHAnsi"/>
                <w:sz w:val="16"/>
                <w:szCs w:val="16"/>
              </w:rPr>
            </w:pPr>
            <w:r w:rsidRPr="00010167">
              <w:rPr>
                <w:rFonts w:cstheme="minorHAnsi"/>
                <w:sz w:val="16"/>
                <w:szCs w:val="16"/>
              </w:rPr>
              <w:t>HCPs expressed concerns that using robots increased their workloads such as teaching and assisting residents to use the robots</w:t>
            </w:r>
            <w:r w:rsidR="00667328">
              <w:rPr>
                <w:rFonts w:cstheme="minorHAnsi"/>
                <w:sz w:val="16"/>
                <w:szCs w:val="16"/>
              </w:rPr>
              <w:t xml:space="preserve">, </w:t>
            </w:r>
            <w:r w:rsidR="00667328" w:rsidRPr="00667328">
              <w:rPr>
                <w:rFonts w:cstheme="minorHAnsi"/>
                <w:sz w:val="16"/>
                <w:szCs w:val="16"/>
              </w:rPr>
              <w:t>cleaning and</w:t>
            </w:r>
          </w:p>
          <w:p w14:paraId="314B468E" w14:textId="5B0A1EA3" w:rsidR="00010167" w:rsidRPr="00730CAF" w:rsidRDefault="00667328" w:rsidP="00667328">
            <w:pPr>
              <w:spacing w:after="0" w:line="240" w:lineRule="auto"/>
              <w:rPr>
                <w:rFonts w:cstheme="minorHAnsi"/>
                <w:sz w:val="16"/>
                <w:szCs w:val="16"/>
              </w:rPr>
            </w:pPr>
            <w:r w:rsidRPr="00667328">
              <w:rPr>
                <w:rFonts w:cstheme="minorHAnsi"/>
                <w:sz w:val="16"/>
                <w:szCs w:val="16"/>
              </w:rPr>
              <w:t>charging the robots, and handling technical glitches</w:t>
            </w:r>
            <w:r w:rsidR="0074183E">
              <w:rPr>
                <w:rFonts w:cstheme="minorHAnsi"/>
                <w:sz w:val="16"/>
                <w:szCs w:val="16"/>
              </w:rPr>
              <w:t>…</w:t>
            </w:r>
            <w:r w:rsidR="00512350">
              <w:rPr>
                <w:rFonts w:cstheme="minorHAnsi"/>
                <w:sz w:val="16"/>
                <w:szCs w:val="16"/>
              </w:rPr>
              <w:t xml:space="preserve"> and that the u</w:t>
            </w:r>
            <w:r w:rsidR="00512350" w:rsidRPr="00512350">
              <w:rPr>
                <w:rFonts w:cstheme="minorHAnsi"/>
                <w:sz w:val="16"/>
                <w:szCs w:val="16"/>
              </w:rPr>
              <w:t>se of robots might interrupt the</w:t>
            </w:r>
            <w:r w:rsidR="00730CAF">
              <w:rPr>
                <w:rFonts w:cstheme="minorHAnsi"/>
                <w:sz w:val="16"/>
                <w:szCs w:val="16"/>
              </w:rPr>
              <w:t>ir established</w:t>
            </w:r>
            <w:r w:rsidR="00512350" w:rsidRPr="00512350">
              <w:rPr>
                <w:rFonts w:cstheme="minorHAnsi"/>
                <w:sz w:val="16"/>
                <w:szCs w:val="16"/>
              </w:rPr>
              <w:t xml:space="preserve"> workflow</w:t>
            </w:r>
            <w:r w:rsidR="0074183E">
              <w:rPr>
                <w:rFonts w:cstheme="minorHAnsi"/>
                <w:sz w:val="16"/>
                <w:szCs w:val="16"/>
              </w:rPr>
              <w:t xml:space="preserve"> </w:t>
            </w:r>
            <w:r w:rsidR="0074183E" w:rsidRPr="00730CAF">
              <w:rPr>
                <w:rFonts w:cstheme="minorHAnsi"/>
                <w:sz w:val="16"/>
                <w:szCs w:val="16"/>
              </w:rPr>
              <w:t>(Wong et al., p</w:t>
            </w:r>
            <w:r w:rsidR="00730CAF" w:rsidRPr="00730CAF">
              <w:rPr>
                <w:rFonts w:cstheme="minorHAnsi"/>
                <w:sz w:val="16"/>
                <w:szCs w:val="16"/>
              </w:rPr>
              <w:t>10 and 11)</w:t>
            </w:r>
          </w:p>
          <w:p w14:paraId="5DADF5E5" w14:textId="77777777" w:rsidR="00910606" w:rsidRPr="00010167" w:rsidRDefault="00910606" w:rsidP="007454F1">
            <w:pPr>
              <w:spacing w:after="0" w:line="240" w:lineRule="auto"/>
              <w:rPr>
                <w:rFonts w:cstheme="minorHAnsi"/>
                <w:sz w:val="16"/>
                <w:szCs w:val="16"/>
              </w:rPr>
            </w:pPr>
          </w:p>
          <w:p w14:paraId="7607D88C" w14:textId="3ED0ADDB" w:rsidR="00910606" w:rsidRPr="00546434" w:rsidRDefault="00910606" w:rsidP="007454F1">
            <w:pPr>
              <w:spacing w:after="0" w:line="240" w:lineRule="auto"/>
              <w:rPr>
                <w:rFonts w:cstheme="minorHAnsi"/>
                <w:sz w:val="16"/>
                <w:szCs w:val="16"/>
              </w:rPr>
            </w:pPr>
          </w:p>
        </w:tc>
        <w:tc>
          <w:tcPr>
            <w:tcW w:w="2174" w:type="dxa"/>
            <w:tcBorders>
              <w:top w:val="nil"/>
              <w:left w:val="nil"/>
              <w:bottom w:val="single" w:sz="8" w:space="0" w:color="auto"/>
              <w:right w:val="single" w:sz="8" w:space="0" w:color="auto"/>
            </w:tcBorders>
            <w:shd w:val="clear" w:color="auto" w:fill="auto"/>
            <w:vAlign w:val="center"/>
          </w:tcPr>
          <w:p w14:paraId="260B7935" w14:textId="3D79EF4E" w:rsidR="00772BE7" w:rsidRPr="00877893" w:rsidRDefault="00460369" w:rsidP="007454F1">
            <w:pPr>
              <w:spacing w:after="0" w:line="240" w:lineRule="auto"/>
              <w:rPr>
                <w:rFonts w:ascii="Calibri" w:eastAsia="Times New Roman" w:hAnsi="Calibri" w:cs="Calibri"/>
                <w:i/>
                <w:iCs/>
                <w:color w:val="000000"/>
                <w:sz w:val="16"/>
                <w:szCs w:val="16"/>
                <w:lang w:eastAsia="en-IE"/>
              </w:rPr>
            </w:pPr>
            <w:r w:rsidRPr="00877893">
              <w:rPr>
                <w:rFonts w:ascii="Calibri" w:eastAsia="Times New Roman" w:hAnsi="Calibri" w:cs="Calibri"/>
                <w:i/>
                <w:iCs/>
                <w:color w:val="000000"/>
                <w:sz w:val="16"/>
                <w:szCs w:val="16"/>
                <w:lang w:eastAsia="en-IE"/>
              </w:rPr>
              <w:t>Trainum et al</w:t>
            </w:r>
            <w:r w:rsidR="00B463AB" w:rsidRPr="00877893">
              <w:rPr>
                <w:rFonts w:ascii="Calibri" w:eastAsia="Times New Roman" w:hAnsi="Calibri" w:cs="Calibri"/>
                <w:i/>
                <w:iCs/>
                <w:color w:val="000000"/>
                <w:sz w:val="16"/>
                <w:szCs w:val="16"/>
                <w:lang w:eastAsia="en-IE"/>
              </w:rPr>
              <w:t>. (2024)</w:t>
            </w:r>
            <w:r w:rsidR="0074183E" w:rsidRPr="00877893">
              <w:rPr>
                <w:rFonts w:ascii="Calibri" w:eastAsia="Times New Roman" w:hAnsi="Calibri" w:cs="Calibri"/>
                <w:i/>
                <w:iCs/>
                <w:color w:val="000000"/>
                <w:sz w:val="16"/>
                <w:szCs w:val="16"/>
                <w:lang w:eastAsia="en-IE"/>
              </w:rPr>
              <w:t xml:space="preserve">; </w:t>
            </w:r>
            <w:r w:rsidR="00877893" w:rsidRPr="00877893">
              <w:rPr>
                <w:rFonts w:ascii="Calibri" w:eastAsia="Times New Roman" w:hAnsi="Calibri" w:cs="Calibri"/>
                <w:i/>
                <w:iCs/>
                <w:color w:val="000000"/>
                <w:sz w:val="16"/>
                <w:szCs w:val="16"/>
                <w:lang w:eastAsia="en-IE"/>
              </w:rPr>
              <w:t>Wong et al. (2024)</w:t>
            </w:r>
          </w:p>
        </w:tc>
      </w:tr>
    </w:tbl>
    <w:p w14:paraId="4976C10F" w14:textId="42366D5D" w:rsidR="001B4A89" w:rsidRPr="00A21C42" w:rsidRDefault="001B4A89" w:rsidP="00A21C42"/>
    <w:sectPr w:rsidR="001B4A89" w:rsidRPr="00A21C42" w:rsidSect="001B6AE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C1430" w14:textId="77777777" w:rsidR="003D1F1C" w:rsidRDefault="003D1F1C" w:rsidP="00B738E2">
      <w:pPr>
        <w:spacing w:after="0" w:line="240" w:lineRule="auto"/>
      </w:pPr>
      <w:r>
        <w:separator/>
      </w:r>
    </w:p>
  </w:endnote>
  <w:endnote w:type="continuationSeparator" w:id="0">
    <w:p w14:paraId="7C255209" w14:textId="77777777" w:rsidR="003D1F1C" w:rsidRDefault="003D1F1C" w:rsidP="00B738E2">
      <w:pPr>
        <w:spacing w:after="0" w:line="240" w:lineRule="auto"/>
      </w:pPr>
      <w:r>
        <w:continuationSeparator/>
      </w:r>
    </w:p>
  </w:endnote>
  <w:endnote w:type="continuationNotice" w:id="1">
    <w:p w14:paraId="42632D29" w14:textId="77777777" w:rsidR="003D1F1C" w:rsidRDefault="003D1F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5B020" w14:textId="77777777" w:rsidR="003D1F1C" w:rsidRDefault="003D1F1C" w:rsidP="00B738E2">
      <w:pPr>
        <w:spacing w:after="0" w:line="240" w:lineRule="auto"/>
      </w:pPr>
      <w:r>
        <w:separator/>
      </w:r>
    </w:p>
  </w:footnote>
  <w:footnote w:type="continuationSeparator" w:id="0">
    <w:p w14:paraId="7638AEF5" w14:textId="77777777" w:rsidR="003D1F1C" w:rsidRDefault="003D1F1C" w:rsidP="00B738E2">
      <w:pPr>
        <w:spacing w:after="0" w:line="240" w:lineRule="auto"/>
      </w:pPr>
      <w:r>
        <w:continuationSeparator/>
      </w:r>
    </w:p>
  </w:footnote>
  <w:footnote w:type="continuationNotice" w:id="1">
    <w:p w14:paraId="56FD81C3" w14:textId="77777777" w:rsidR="003D1F1C" w:rsidRDefault="003D1F1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61"/>
    <w:rsid w:val="00000476"/>
    <w:rsid w:val="000031F0"/>
    <w:rsid w:val="0000428E"/>
    <w:rsid w:val="00006A33"/>
    <w:rsid w:val="00010167"/>
    <w:rsid w:val="00010B48"/>
    <w:rsid w:val="00011B05"/>
    <w:rsid w:val="0001313A"/>
    <w:rsid w:val="000135CA"/>
    <w:rsid w:val="000149A4"/>
    <w:rsid w:val="00017D0E"/>
    <w:rsid w:val="000232F9"/>
    <w:rsid w:val="00030D72"/>
    <w:rsid w:val="00031552"/>
    <w:rsid w:val="00040C4A"/>
    <w:rsid w:val="000439B3"/>
    <w:rsid w:val="000554FD"/>
    <w:rsid w:val="00055978"/>
    <w:rsid w:val="00064686"/>
    <w:rsid w:val="000657CE"/>
    <w:rsid w:val="000728A2"/>
    <w:rsid w:val="000763AF"/>
    <w:rsid w:val="000816CE"/>
    <w:rsid w:val="0009716C"/>
    <w:rsid w:val="000A15D7"/>
    <w:rsid w:val="000A1BA5"/>
    <w:rsid w:val="000A42F8"/>
    <w:rsid w:val="000A4E54"/>
    <w:rsid w:val="000A72BF"/>
    <w:rsid w:val="000A7A6E"/>
    <w:rsid w:val="000B2EB4"/>
    <w:rsid w:val="000B3E5E"/>
    <w:rsid w:val="000B3FC5"/>
    <w:rsid w:val="000B5106"/>
    <w:rsid w:val="000B57C7"/>
    <w:rsid w:val="000C071A"/>
    <w:rsid w:val="000C0D11"/>
    <w:rsid w:val="000C0D64"/>
    <w:rsid w:val="000C4386"/>
    <w:rsid w:val="000C4AF0"/>
    <w:rsid w:val="000C5ED7"/>
    <w:rsid w:val="000D1C21"/>
    <w:rsid w:val="000D44CD"/>
    <w:rsid w:val="000D4AEF"/>
    <w:rsid w:val="000D6783"/>
    <w:rsid w:val="000F66EA"/>
    <w:rsid w:val="00100E93"/>
    <w:rsid w:val="001014B1"/>
    <w:rsid w:val="00103034"/>
    <w:rsid w:val="0010449A"/>
    <w:rsid w:val="00110563"/>
    <w:rsid w:val="00112769"/>
    <w:rsid w:val="0011345B"/>
    <w:rsid w:val="00114529"/>
    <w:rsid w:val="0012063E"/>
    <w:rsid w:val="0012634D"/>
    <w:rsid w:val="001278EF"/>
    <w:rsid w:val="00127FD2"/>
    <w:rsid w:val="00133102"/>
    <w:rsid w:val="00133F24"/>
    <w:rsid w:val="00135B02"/>
    <w:rsid w:val="00136F27"/>
    <w:rsid w:val="00140123"/>
    <w:rsid w:val="00141724"/>
    <w:rsid w:val="00144837"/>
    <w:rsid w:val="00145238"/>
    <w:rsid w:val="001501BD"/>
    <w:rsid w:val="00152F96"/>
    <w:rsid w:val="00153479"/>
    <w:rsid w:val="0015554B"/>
    <w:rsid w:val="001568EC"/>
    <w:rsid w:val="0016017E"/>
    <w:rsid w:val="00160AAD"/>
    <w:rsid w:val="001631F9"/>
    <w:rsid w:val="00163F97"/>
    <w:rsid w:val="00173DBA"/>
    <w:rsid w:val="001748D3"/>
    <w:rsid w:val="0017722B"/>
    <w:rsid w:val="00177F6A"/>
    <w:rsid w:val="001816DA"/>
    <w:rsid w:val="00184008"/>
    <w:rsid w:val="00190BD8"/>
    <w:rsid w:val="001913CA"/>
    <w:rsid w:val="001972FE"/>
    <w:rsid w:val="001A4C7D"/>
    <w:rsid w:val="001A5A35"/>
    <w:rsid w:val="001A5F1B"/>
    <w:rsid w:val="001A6866"/>
    <w:rsid w:val="001A76E5"/>
    <w:rsid w:val="001B4A89"/>
    <w:rsid w:val="001B69A6"/>
    <w:rsid w:val="001B6AEB"/>
    <w:rsid w:val="001B6DEC"/>
    <w:rsid w:val="001C0ADD"/>
    <w:rsid w:val="001C30DD"/>
    <w:rsid w:val="001C6948"/>
    <w:rsid w:val="001D0B1F"/>
    <w:rsid w:val="001D2CFC"/>
    <w:rsid w:val="001D4681"/>
    <w:rsid w:val="001E1D33"/>
    <w:rsid w:val="001E24B8"/>
    <w:rsid w:val="001E3F22"/>
    <w:rsid w:val="001F25AA"/>
    <w:rsid w:val="001F264F"/>
    <w:rsid w:val="001F4CA7"/>
    <w:rsid w:val="001F647E"/>
    <w:rsid w:val="001F7D35"/>
    <w:rsid w:val="001F7E6A"/>
    <w:rsid w:val="00200866"/>
    <w:rsid w:val="002019C0"/>
    <w:rsid w:val="0020222F"/>
    <w:rsid w:val="00202242"/>
    <w:rsid w:val="00202353"/>
    <w:rsid w:val="00204D31"/>
    <w:rsid w:val="0020571D"/>
    <w:rsid w:val="00210608"/>
    <w:rsid w:val="00210D97"/>
    <w:rsid w:val="00211D5C"/>
    <w:rsid w:val="00215C30"/>
    <w:rsid w:val="0022188A"/>
    <w:rsid w:val="00225F6B"/>
    <w:rsid w:val="0022699F"/>
    <w:rsid w:val="00230608"/>
    <w:rsid w:val="00233914"/>
    <w:rsid w:val="00235A40"/>
    <w:rsid w:val="002410C2"/>
    <w:rsid w:val="00242E6F"/>
    <w:rsid w:val="00245481"/>
    <w:rsid w:val="00247173"/>
    <w:rsid w:val="00251254"/>
    <w:rsid w:val="00251DB1"/>
    <w:rsid w:val="0025219B"/>
    <w:rsid w:val="00252440"/>
    <w:rsid w:val="00257C17"/>
    <w:rsid w:val="00261367"/>
    <w:rsid w:val="0026228D"/>
    <w:rsid w:val="00264EBF"/>
    <w:rsid w:val="002663F5"/>
    <w:rsid w:val="00266727"/>
    <w:rsid w:val="002670DD"/>
    <w:rsid w:val="00271E27"/>
    <w:rsid w:val="0027256B"/>
    <w:rsid w:val="002736A1"/>
    <w:rsid w:val="00275AA2"/>
    <w:rsid w:val="002765C5"/>
    <w:rsid w:val="00280D8F"/>
    <w:rsid w:val="00284586"/>
    <w:rsid w:val="00284F54"/>
    <w:rsid w:val="00284F81"/>
    <w:rsid w:val="00286920"/>
    <w:rsid w:val="00286BD3"/>
    <w:rsid w:val="00291439"/>
    <w:rsid w:val="002A015A"/>
    <w:rsid w:val="002A075E"/>
    <w:rsid w:val="002A2B46"/>
    <w:rsid w:val="002A2FD9"/>
    <w:rsid w:val="002A3742"/>
    <w:rsid w:val="002A43E6"/>
    <w:rsid w:val="002A672F"/>
    <w:rsid w:val="002B05B3"/>
    <w:rsid w:val="002B11C2"/>
    <w:rsid w:val="002B7558"/>
    <w:rsid w:val="002C07D7"/>
    <w:rsid w:val="002C24FE"/>
    <w:rsid w:val="002C4CF0"/>
    <w:rsid w:val="002C5EE0"/>
    <w:rsid w:val="002D087E"/>
    <w:rsid w:val="002D0CCD"/>
    <w:rsid w:val="002D6DE9"/>
    <w:rsid w:val="002E0476"/>
    <w:rsid w:val="002E3426"/>
    <w:rsid w:val="002E4612"/>
    <w:rsid w:val="002E6C99"/>
    <w:rsid w:val="002E6E72"/>
    <w:rsid w:val="002E729E"/>
    <w:rsid w:val="002F0942"/>
    <w:rsid w:val="002F265E"/>
    <w:rsid w:val="002F4E2F"/>
    <w:rsid w:val="0030067C"/>
    <w:rsid w:val="00303EE0"/>
    <w:rsid w:val="003048E6"/>
    <w:rsid w:val="00307CC4"/>
    <w:rsid w:val="00310C64"/>
    <w:rsid w:val="0032083F"/>
    <w:rsid w:val="00321AE1"/>
    <w:rsid w:val="00322DE6"/>
    <w:rsid w:val="0032349C"/>
    <w:rsid w:val="00323C72"/>
    <w:rsid w:val="00327C38"/>
    <w:rsid w:val="00331B53"/>
    <w:rsid w:val="00336DC8"/>
    <w:rsid w:val="003426D8"/>
    <w:rsid w:val="003435ED"/>
    <w:rsid w:val="003463C0"/>
    <w:rsid w:val="00350EFB"/>
    <w:rsid w:val="00351EC8"/>
    <w:rsid w:val="00356B2D"/>
    <w:rsid w:val="0036289C"/>
    <w:rsid w:val="00364455"/>
    <w:rsid w:val="003660D0"/>
    <w:rsid w:val="003678A7"/>
    <w:rsid w:val="00374B90"/>
    <w:rsid w:val="00374FA9"/>
    <w:rsid w:val="00375D94"/>
    <w:rsid w:val="00381C1E"/>
    <w:rsid w:val="00383639"/>
    <w:rsid w:val="0038466E"/>
    <w:rsid w:val="00390B61"/>
    <w:rsid w:val="00390C55"/>
    <w:rsid w:val="00391D80"/>
    <w:rsid w:val="00392D4B"/>
    <w:rsid w:val="00393FF1"/>
    <w:rsid w:val="003947E9"/>
    <w:rsid w:val="0039644B"/>
    <w:rsid w:val="00396BE2"/>
    <w:rsid w:val="003A0355"/>
    <w:rsid w:val="003A0E98"/>
    <w:rsid w:val="003A1C26"/>
    <w:rsid w:val="003A4E0B"/>
    <w:rsid w:val="003A7645"/>
    <w:rsid w:val="003B1014"/>
    <w:rsid w:val="003B24AF"/>
    <w:rsid w:val="003C11D7"/>
    <w:rsid w:val="003C262F"/>
    <w:rsid w:val="003D156A"/>
    <w:rsid w:val="003D1C40"/>
    <w:rsid w:val="003D1F1C"/>
    <w:rsid w:val="003D3FF9"/>
    <w:rsid w:val="003D405A"/>
    <w:rsid w:val="003D6A09"/>
    <w:rsid w:val="003E1D08"/>
    <w:rsid w:val="003E254A"/>
    <w:rsid w:val="003E34B2"/>
    <w:rsid w:val="003E3BD0"/>
    <w:rsid w:val="003E4DAA"/>
    <w:rsid w:val="003E7469"/>
    <w:rsid w:val="003F5AFB"/>
    <w:rsid w:val="00400195"/>
    <w:rsid w:val="004023F8"/>
    <w:rsid w:val="00403564"/>
    <w:rsid w:val="0040447C"/>
    <w:rsid w:val="00405A9E"/>
    <w:rsid w:val="004124BF"/>
    <w:rsid w:val="00412BBA"/>
    <w:rsid w:val="00416F69"/>
    <w:rsid w:val="00424981"/>
    <w:rsid w:val="00424DDE"/>
    <w:rsid w:val="00425DCE"/>
    <w:rsid w:val="00430702"/>
    <w:rsid w:val="004379F3"/>
    <w:rsid w:val="00440A23"/>
    <w:rsid w:val="00440C35"/>
    <w:rsid w:val="00443B14"/>
    <w:rsid w:val="00444B30"/>
    <w:rsid w:val="00446010"/>
    <w:rsid w:val="00450390"/>
    <w:rsid w:val="004534DF"/>
    <w:rsid w:val="00453562"/>
    <w:rsid w:val="004564CC"/>
    <w:rsid w:val="004574CA"/>
    <w:rsid w:val="00457B41"/>
    <w:rsid w:val="00460369"/>
    <w:rsid w:val="00461132"/>
    <w:rsid w:val="00466466"/>
    <w:rsid w:val="00466E1B"/>
    <w:rsid w:val="004679FB"/>
    <w:rsid w:val="0047013C"/>
    <w:rsid w:val="0047272A"/>
    <w:rsid w:val="0047304B"/>
    <w:rsid w:val="00473BC1"/>
    <w:rsid w:val="00474E1B"/>
    <w:rsid w:val="00475750"/>
    <w:rsid w:val="004801D4"/>
    <w:rsid w:val="004942A4"/>
    <w:rsid w:val="004A513D"/>
    <w:rsid w:val="004A7708"/>
    <w:rsid w:val="004B0953"/>
    <w:rsid w:val="004B19D2"/>
    <w:rsid w:val="004B4EFA"/>
    <w:rsid w:val="004B66F4"/>
    <w:rsid w:val="004B7EDE"/>
    <w:rsid w:val="004C236B"/>
    <w:rsid w:val="004C2707"/>
    <w:rsid w:val="004C2E92"/>
    <w:rsid w:val="004C381A"/>
    <w:rsid w:val="004C62CD"/>
    <w:rsid w:val="004C64DC"/>
    <w:rsid w:val="004C7A26"/>
    <w:rsid w:val="004D4B0C"/>
    <w:rsid w:val="004D51B0"/>
    <w:rsid w:val="004D51E9"/>
    <w:rsid w:val="004D6B25"/>
    <w:rsid w:val="004E0829"/>
    <w:rsid w:val="004E1C59"/>
    <w:rsid w:val="004E3592"/>
    <w:rsid w:val="004F1A30"/>
    <w:rsid w:val="004F6EAB"/>
    <w:rsid w:val="00500C9D"/>
    <w:rsid w:val="00502408"/>
    <w:rsid w:val="00502BF7"/>
    <w:rsid w:val="00502F76"/>
    <w:rsid w:val="00503BD1"/>
    <w:rsid w:val="00504D73"/>
    <w:rsid w:val="00505665"/>
    <w:rsid w:val="00505756"/>
    <w:rsid w:val="005105DF"/>
    <w:rsid w:val="005122B3"/>
    <w:rsid w:val="00512350"/>
    <w:rsid w:val="00515F66"/>
    <w:rsid w:val="00516C20"/>
    <w:rsid w:val="00521CF1"/>
    <w:rsid w:val="00527541"/>
    <w:rsid w:val="00527ADE"/>
    <w:rsid w:val="005319DB"/>
    <w:rsid w:val="00535F0C"/>
    <w:rsid w:val="00536E97"/>
    <w:rsid w:val="00540F63"/>
    <w:rsid w:val="00546434"/>
    <w:rsid w:val="00552C7C"/>
    <w:rsid w:val="00555325"/>
    <w:rsid w:val="00556EE0"/>
    <w:rsid w:val="00563570"/>
    <w:rsid w:val="00563685"/>
    <w:rsid w:val="00570E05"/>
    <w:rsid w:val="00573C9F"/>
    <w:rsid w:val="00574D8F"/>
    <w:rsid w:val="005750F7"/>
    <w:rsid w:val="005765E3"/>
    <w:rsid w:val="0057746B"/>
    <w:rsid w:val="00577DC9"/>
    <w:rsid w:val="0058044B"/>
    <w:rsid w:val="005858A5"/>
    <w:rsid w:val="005861FE"/>
    <w:rsid w:val="00587866"/>
    <w:rsid w:val="00590A77"/>
    <w:rsid w:val="00592116"/>
    <w:rsid w:val="005A251D"/>
    <w:rsid w:val="005A2A30"/>
    <w:rsid w:val="005A43C4"/>
    <w:rsid w:val="005A59EC"/>
    <w:rsid w:val="005B0A64"/>
    <w:rsid w:val="005B2EBE"/>
    <w:rsid w:val="005B3AAB"/>
    <w:rsid w:val="005B3CB5"/>
    <w:rsid w:val="005B3E42"/>
    <w:rsid w:val="005B6CA7"/>
    <w:rsid w:val="005B7E5C"/>
    <w:rsid w:val="005C0161"/>
    <w:rsid w:val="005C06E2"/>
    <w:rsid w:val="005C5D46"/>
    <w:rsid w:val="005D03E2"/>
    <w:rsid w:val="005D2967"/>
    <w:rsid w:val="005D2DE5"/>
    <w:rsid w:val="005D3160"/>
    <w:rsid w:val="005D4582"/>
    <w:rsid w:val="005D6CD6"/>
    <w:rsid w:val="005E42C9"/>
    <w:rsid w:val="005F24EF"/>
    <w:rsid w:val="00600693"/>
    <w:rsid w:val="00601C58"/>
    <w:rsid w:val="00601F6F"/>
    <w:rsid w:val="00602C96"/>
    <w:rsid w:val="00603538"/>
    <w:rsid w:val="00603C27"/>
    <w:rsid w:val="00610149"/>
    <w:rsid w:val="006125E8"/>
    <w:rsid w:val="0061350B"/>
    <w:rsid w:val="00615516"/>
    <w:rsid w:val="0062236D"/>
    <w:rsid w:val="00623507"/>
    <w:rsid w:val="006247C8"/>
    <w:rsid w:val="00626EFA"/>
    <w:rsid w:val="006277FB"/>
    <w:rsid w:val="006310BE"/>
    <w:rsid w:val="006328FB"/>
    <w:rsid w:val="00632EAC"/>
    <w:rsid w:val="00636E5A"/>
    <w:rsid w:val="0064279E"/>
    <w:rsid w:val="00643797"/>
    <w:rsid w:val="00643AD3"/>
    <w:rsid w:val="00645B65"/>
    <w:rsid w:val="00646243"/>
    <w:rsid w:val="00652792"/>
    <w:rsid w:val="00655B25"/>
    <w:rsid w:val="0065600E"/>
    <w:rsid w:val="00657557"/>
    <w:rsid w:val="00657F01"/>
    <w:rsid w:val="006605AD"/>
    <w:rsid w:val="006649A7"/>
    <w:rsid w:val="00664E10"/>
    <w:rsid w:val="0066579D"/>
    <w:rsid w:val="0066631B"/>
    <w:rsid w:val="00666A4B"/>
    <w:rsid w:val="00667328"/>
    <w:rsid w:val="006675B0"/>
    <w:rsid w:val="00690442"/>
    <w:rsid w:val="00692AC2"/>
    <w:rsid w:val="00692DC9"/>
    <w:rsid w:val="006957A4"/>
    <w:rsid w:val="006A1F38"/>
    <w:rsid w:val="006A4939"/>
    <w:rsid w:val="006A4CFD"/>
    <w:rsid w:val="006A79C2"/>
    <w:rsid w:val="006B012E"/>
    <w:rsid w:val="006C108E"/>
    <w:rsid w:val="006C1E24"/>
    <w:rsid w:val="006C2D6D"/>
    <w:rsid w:val="006C3785"/>
    <w:rsid w:val="006C3EAA"/>
    <w:rsid w:val="006C4BF0"/>
    <w:rsid w:val="006D44A1"/>
    <w:rsid w:val="006E25E7"/>
    <w:rsid w:val="006E3881"/>
    <w:rsid w:val="006E3B43"/>
    <w:rsid w:val="006E4818"/>
    <w:rsid w:val="006F0EF9"/>
    <w:rsid w:val="006F3F49"/>
    <w:rsid w:val="006F4432"/>
    <w:rsid w:val="006F4CB7"/>
    <w:rsid w:val="006F5716"/>
    <w:rsid w:val="006F726B"/>
    <w:rsid w:val="00700C16"/>
    <w:rsid w:val="00700E5C"/>
    <w:rsid w:val="00706091"/>
    <w:rsid w:val="00711D32"/>
    <w:rsid w:val="00712322"/>
    <w:rsid w:val="0071298F"/>
    <w:rsid w:val="00721BF5"/>
    <w:rsid w:val="007222FC"/>
    <w:rsid w:val="0072300E"/>
    <w:rsid w:val="00730CAF"/>
    <w:rsid w:val="00733309"/>
    <w:rsid w:val="007379F1"/>
    <w:rsid w:val="00741456"/>
    <w:rsid w:val="0074183E"/>
    <w:rsid w:val="00743DAF"/>
    <w:rsid w:val="007445C4"/>
    <w:rsid w:val="0074543D"/>
    <w:rsid w:val="007454F1"/>
    <w:rsid w:val="00750004"/>
    <w:rsid w:val="00750C33"/>
    <w:rsid w:val="00751842"/>
    <w:rsid w:val="00751F65"/>
    <w:rsid w:val="00752AF0"/>
    <w:rsid w:val="007538DF"/>
    <w:rsid w:val="00753D11"/>
    <w:rsid w:val="007603EA"/>
    <w:rsid w:val="00762FE3"/>
    <w:rsid w:val="00764D53"/>
    <w:rsid w:val="0077140E"/>
    <w:rsid w:val="00772BE7"/>
    <w:rsid w:val="00774BC5"/>
    <w:rsid w:val="00775218"/>
    <w:rsid w:val="00775AA2"/>
    <w:rsid w:val="00776007"/>
    <w:rsid w:val="00777D11"/>
    <w:rsid w:val="00777F30"/>
    <w:rsid w:val="0078196E"/>
    <w:rsid w:val="0078511E"/>
    <w:rsid w:val="00785DC9"/>
    <w:rsid w:val="00786768"/>
    <w:rsid w:val="00786AEF"/>
    <w:rsid w:val="0079077B"/>
    <w:rsid w:val="00794A8B"/>
    <w:rsid w:val="007A03D9"/>
    <w:rsid w:val="007A377F"/>
    <w:rsid w:val="007A64C2"/>
    <w:rsid w:val="007A6C0F"/>
    <w:rsid w:val="007B0ECD"/>
    <w:rsid w:val="007B6A42"/>
    <w:rsid w:val="007B781A"/>
    <w:rsid w:val="007C0D9A"/>
    <w:rsid w:val="007C0FE5"/>
    <w:rsid w:val="007C633F"/>
    <w:rsid w:val="007D109A"/>
    <w:rsid w:val="007D157A"/>
    <w:rsid w:val="007D3650"/>
    <w:rsid w:val="007D527B"/>
    <w:rsid w:val="007D6A77"/>
    <w:rsid w:val="007D6E7D"/>
    <w:rsid w:val="007D7CDA"/>
    <w:rsid w:val="007E0802"/>
    <w:rsid w:val="007E1F6E"/>
    <w:rsid w:val="007E23AE"/>
    <w:rsid w:val="007E519F"/>
    <w:rsid w:val="007E61B6"/>
    <w:rsid w:val="007F14FE"/>
    <w:rsid w:val="007F298B"/>
    <w:rsid w:val="007F355F"/>
    <w:rsid w:val="007F4BF0"/>
    <w:rsid w:val="007F5044"/>
    <w:rsid w:val="00802061"/>
    <w:rsid w:val="00803C2D"/>
    <w:rsid w:val="00815ABD"/>
    <w:rsid w:val="008207F2"/>
    <w:rsid w:val="00821591"/>
    <w:rsid w:val="008232AB"/>
    <w:rsid w:val="0082508F"/>
    <w:rsid w:val="00830078"/>
    <w:rsid w:val="008315F4"/>
    <w:rsid w:val="00831BCD"/>
    <w:rsid w:val="00837AC7"/>
    <w:rsid w:val="00840564"/>
    <w:rsid w:val="00843CBF"/>
    <w:rsid w:val="00845B05"/>
    <w:rsid w:val="00847085"/>
    <w:rsid w:val="0085175E"/>
    <w:rsid w:val="00852EFC"/>
    <w:rsid w:val="008536B1"/>
    <w:rsid w:val="008550A7"/>
    <w:rsid w:val="00855195"/>
    <w:rsid w:val="00855B3C"/>
    <w:rsid w:val="00856D35"/>
    <w:rsid w:val="00856F28"/>
    <w:rsid w:val="00862E07"/>
    <w:rsid w:val="00871AAB"/>
    <w:rsid w:val="00872666"/>
    <w:rsid w:val="00872D00"/>
    <w:rsid w:val="00877893"/>
    <w:rsid w:val="00881ABF"/>
    <w:rsid w:val="00883E59"/>
    <w:rsid w:val="00884059"/>
    <w:rsid w:val="0088629A"/>
    <w:rsid w:val="0089048E"/>
    <w:rsid w:val="00895961"/>
    <w:rsid w:val="008A0F08"/>
    <w:rsid w:val="008A4C0C"/>
    <w:rsid w:val="008A629B"/>
    <w:rsid w:val="008A6DE6"/>
    <w:rsid w:val="008A7553"/>
    <w:rsid w:val="008B2C9E"/>
    <w:rsid w:val="008B3E79"/>
    <w:rsid w:val="008B4F48"/>
    <w:rsid w:val="008B62F8"/>
    <w:rsid w:val="008C0D92"/>
    <w:rsid w:val="008C1631"/>
    <w:rsid w:val="008C25D8"/>
    <w:rsid w:val="008C26C8"/>
    <w:rsid w:val="008C3D49"/>
    <w:rsid w:val="008C4113"/>
    <w:rsid w:val="008C4433"/>
    <w:rsid w:val="008C4F5E"/>
    <w:rsid w:val="008D0974"/>
    <w:rsid w:val="008D2E1C"/>
    <w:rsid w:val="008D7822"/>
    <w:rsid w:val="008E287B"/>
    <w:rsid w:val="008E3398"/>
    <w:rsid w:val="008E4921"/>
    <w:rsid w:val="008E5DA1"/>
    <w:rsid w:val="008E7E44"/>
    <w:rsid w:val="008F0F24"/>
    <w:rsid w:val="008F124C"/>
    <w:rsid w:val="008F24F1"/>
    <w:rsid w:val="008F346E"/>
    <w:rsid w:val="008F34FD"/>
    <w:rsid w:val="008F7A1B"/>
    <w:rsid w:val="009011E8"/>
    <w:rsid w:val="009027B5"/>
    <w:rsid w:val="00903CC1"/>
    <w:rsid w:val="00906020"/>
    <w:rsid w:val="0090721E"/>
    <w:rsid w:val="009075B4"/>
    <w:rsid w:val="009077C3"/>
    <w:rsid w:val="00910606"/>
    <w:rsid w:val="0091158A"/>
    <w:rsid w:val="00912DE1"/>
    <w:rsid w:val="0091301E"/>
    <w:rsid w:val="00915170"/>
    <w:rsid w:val="00917A41"/>
    <w:rsid w:val="00922ECA"/>
    <w:rsid w:val="00923ACB"/>
    <w:rsid w:val="00923B22"/>
    <w:rsid w:val="00924E81"/>
    <w:rsid w:val="009266EB"/>
    <w:rsid w:val="00927BBF"/>
    <w:rsid w:val="0093037E"/>
    <w:rsid w:val="00931633"/>
    <w:rsid w:val="00931BA9"/>
    <w:rsid w:val="00932AA9"/>
    <w:rsid w:val="009375BB"/>
    <w:rsid w:val="009410B7"/>
    <w:rsid w:val="009437D6"/>
    <w:rsid w:val="0094384B"/>
    <w:rsid w:val="00946B93"/>
    <w:rsid w:val="00953955"/>
    <w:rsid w:val="009560A1"/>
    <w:rsid w:val="0096004E"/>
    <w:rsid w:val="009633CA"/>
    <w:rsid w:val="009708B0"/>
    <w:rsid w:val="009710A6"/>
    <w:rsid w:val="009711A4"/>
    <w:rsid w:val="0097597F"/>
    <w:rsid w:val="00981B14"/>
    <w:rsid w:val="00983847"/>
    <w:rsid w:val="00986CE7"/>
    <w:rsid w:val="00990163"/>
    <w:rsid w:val="00992025"/>
    <w:rsid w:val="00992D60"/>
    <w:rsid w:val="00992E0F"/>
    <w:rsid w:val="009939AF"/>
    <w:rsid w:val="00995404"/>
    <w:rsid w:val="009967A1"/>
    <w:rsid w:val="00997551"/>
    <w:rsid w:val="009A1346"/>
    <w:rsid w:val="009A15B5"/>
    <w:rsid w:val="009A186D"/>
    <w:rsid w:val="009A26CD"/>
    <w:rsid w:val="009A38C3"/>
    <w:rsid w:val="009A40C4"/>
    <w:rsid w:val="009A5ADC"/>
    <w:rsid w:val="009A5DF4"/>
    <w:rsid w:val="009A6810"/>
    <w:rsid w:val="009B3676"/>
    <w:rsid w:val="009C22C6"/>
    <w:rsid w:val="009C23F9"/>
    <w:rsid w:val="009C2805"/>
    <w:rsid w:val="009C373C"/>
    <w:rsid w:val="009C55B1"/>
    <w:rsid w:val="009C5720"/>
    <w:rsid w:val="009C60DA"/>
    <w:rsid w:val="009C79EF"/>
    <w:rsid w:val="009D099E"/>
    <w:rsid w:val="009D31F3"/>
    <w:rsid w:val="009D40BD"/>
    <w:rsid w:val="009E155A"/>
    <w:rsid w:val="009E3329"/>
    <w:rsid w:val="009F0098"/>
    <w:rsid w:val="009F4127"/>
    <w:rsid w:val="00A044EF"/>
    <w:rsid w:val="00A057AE"/>
    <w:rsid w:val="00A10C11"/>
    <w:rsid w:val="00A13808"/>
    <w:rsid w:val="00A14CA9"/>
    <w:rsid w:val="00A17256"/>
    <w:rsid w:val="00A21C42"/>
    <w:rsid w:val="00A23EC4"/>
    <w:rsid w:val="00A279DE"/>
    <w:rsid w:val="00A33726"/>
    <w:rsid w:val="00A34154"/>
    <w:rsid w:val="00A364E2"/>
    <w:rsid w:val="00A368B2"/>
    <w:rsid w:val="00A3756F"/>
    <w:rsid w:val="00A40749"/>
    <w:rsid w:val="00A432B6"/>
    <w:rsid w:val="00A43A05"/>
    <w:rsid w:val="00A54488"/>
    <w:rsid w:val="00A55DF8"/>
    <w:rsid w:val="00A56EB7"/>
    <w:rsid w:val="00A57803"/>
    <w:rsid w:val="00A60241"/>
    <w:rsid w:val="00A603C4"/>
    <w:rsid w:val="00A60E2D"/>
    <w:rsid w:val="00A6175F"/>
    <w:rsid w:val="00A61BD0"/>
    <w:rsid w:val="00A61FB2"/>
    <w:rsid w:val="00A67BF4"/>
    <w:rsid w:val="00A67C50"/>
    <w:rsid w:val="00A71B2D"/>
    <w:rsid w:val="00A723B7"/>
    <w:rsid w:val="00A72485"/>
    <w:rsid w:val="00A72AB5"/>
    <w:rsid w:val="00A72DD2"/>
    <w:rsid w:val="00A74D9E"/>
    <w:rsid w:val="00A76F82"/>
    <w:rsid w:val="00A807A3"/>
    <w:rsid w:val="00A80DF5"/>
    <w:rsid w:val="00A81813"/>
    <w:rsid w:val="00A8256B"/>
    <w:rsid w:val="00A85DDB"/>
    <w:rsid w:val="00A90280"/>
    <w:rsid w:val="00A9373F"/>
    <w:rsid w:val="00A9464A"/>
    <w:rsid w:val="00A94C78"/>
    <w:rsid w:val="00A97196"/>
    <w:rsid w:val="00A97CAF"/>
    <w:rsid w:val="00AA10CE"/>
    <w:rsid w:val="00AA43E3"/>
    <w:rsid w:val="00AA441D"/>
    <w:rsid w:val="00AA5BD8"/>
    <w:rsid w:val="00AA61E7"/>
    <w:rsid w:val="00AA7877"/>
    <w:rsid w:val="00AA7FC9"/>
    <w:rsid w:val="00AB0548"/>
    <w:rsid w:val="00AB12B6"/>
    <w:rsid w:val="00AB37F0"/>
    <w:rsid w:val="00AB5D27"/>
    <w:rsid w:val="00AB725F"/>
    <w:rsid w:val="00AC08B4"/>
    <w:rsid w:val="00AC0908"/>
    <w:rsid w:val="00AC2D44"/>
    <w:rsid w:val="00AC3056"/>
    <w:rsid w:val="00AC3138"/>
    <w:rsid w:val="00AC33FF"/>
    <w:rsid w:val="00AD1784"/>
    <w:rsid w:val="00AD6214"/>
    <w:rsid w:val="00AD629D"/>
    <w:rsid w:val="00AE03E2"/>
    <w:rsid w:val="00AE0777"/>
    <w:rsid w:val="00AE274C"/>
    <w:rsid w:val="00AE53D2"/>
    <w:rsid w:val="00AE7B82"/>
    <w:rsid w:val="00AF0E1C"/>
    <w:rsid w:val="00AF1EDF"/>
    <w:rsid w:val="00AF239C"/>
    <w:rsid w:val="00AF2725"/>
    <w:rsid w:val="00B03C51"/>
    <w:rsid w:val="00B05496"/>
    <w:rsid w:val="00B06A51"/>
    <w:rsid w:val="00B1200D"/>
    <w:rsid w:val="00B12FBB"/>
    <w:rsid w:val="00B1415E"/>
    <w:rsid w:val="00B14A90"/>
    <w:rsid w:val="00B14B74"/>
    <w:rsid w:val="00B17FC0"/>
    <w:rsid w:val="00B2459A"/>
    <w:rsid w:val="00B2656D"/>
    <w:rsid w:val="00B3077F"/>
    <w:rsid w:val="00B31644"/>
    <w:rsid w:val="00B32BDC"/>
    <w:rsid w:val="00B337BA"/>
    <w:rsid w:val="00B34B94"/>
    <w:rsid w:val="00B37F0E"/>
    <w:rsid w:val="00B43BF6"/>
    <w:rsid w:val="00B463AB"/>
    <w:rsid w:val="00B51321"/>
    <w:rsid w:val="00B52E3F"/>
    <w:rsid w:val="00B53814"/>
    <w:rsid w:val="00B56D51"/>
    <w:rsid w:val="00B63A5A"/>
    <w:rsid w:val="00B63F07"/>
    <w:rsid w:val="00B64500"/>
    <w:rsid w:val="00B6619A"/>
    <w:rsid w:val="00B673C3"/>
    <w:rsid w:val="00B70779"/>
    <w:rsid w:val="00B71E49"/>
    <w:rsid w:val="00B73212"/>
    <w:rsid w:val="00B738E2"/>
    <w:rsid w:val="00B7656C"/>
    <w:rsid w:val="00B76F10"/>
    <w:rsid w:val="00B80CC2"/>
    <w:rsid w:val="00B81363"/>
    <w:rsid w:val="00B84770"/>
    <w:rsid w:val="00B93D06"/>
    <w:rsid w:val="00B96818"/>
    <w:rsid w:val="00BA10C1"/>
    <w:rsid w:val="00BB107F"/>
    <w:rsid w:val="00BB1530"/>
    <w:rsid w:val="00BB182B"/>
    <w:rsid w:val="00BB258D"/>
    <w:rsid w:val="00BB554F"/>
    <w:rsid w:val="00BC2C5A"/>
    <w:rsid w:val="00BC380D"/>
    <w:rsid w:val="00BD24ED"/>
    <w:rsid w:val="00BD6407"/>
    <w:rsid w:val="00BE46F6"/>
    <w:rsid w:val="00BE4EF5"/>
    <w:rsid w:val="00BF3951"/>
    <w:rsid w:val="00BF3C9A"/>
    <w:rsid w:val="00BF3CD7"/>
    <w:rsid w:val="00BF4389"/>
    <w:rsid w:val="00BF4A39"/>
    <w:rsid w:val="00BF4A88"/>
    <w:rsid w:val="00C00293"/>
    <w:rsid w:val="00C02D8B"/>
    <w:rsid w:val="00C05579"/>
    <w:rsid w:val="00C07CE8"/>
    <w:rsid w:val="00C1132F"/>
    <w:rsid w:val="00C11FC3"/>
    <w:rsid w:val="00C12B4E"/>
    <w:rsid w:val="00C201A2"/>
    <w:rsid w:val="00C20BF8"/>
    <w:rsid w:val="00C22E0A"/>
    <w:rsid w:val="00C25FC5"/>
    <w:rsid w:val="00C31EB9"/>
    <w:rsid w:val="00C335AB"/>
    <w:rsid w:val="00C33E68"/>
    <w:rsid w:val="00C35361"/>
    <w:rsid w:val="00C422A2"/>
    <w:rsid w:val="00C4404A"/>
    <w:rsid w:val="00C4482B"/>
    <w:rsid w:val="00C44CE7"/>
    <w:rsid w:val="00C52EE7"/>
    <w:rsid w:val="00C5353C"/>
    <w:rsid w:val="00C53F7F"/>
    <w:rsid w:val="00C54254"/>
    <w:rsid w:val="00C55EF0"/>
    <w:rsid w:val="00C60423"/>
    <w:rsid w:val="00C60C44"/>
    <w:rsid w:val="00C62BB7"/>
    <w:rsid w:val="00C66188"/>
    <w:rsid w:val="00C66747"/>
    <w:rsid w:val="00C72ED4"/>
    <w:rsid w:val="00C762E8"/>
    <w:rsid w:val="00C7724F"/>
    <w:rsid w:val="00C85002"/>
    <w:rsid w:val="00C86054"/>
    <w:rsid w:val="00C90736"/>
    <w:rsid w:val="00C907FB"/>
    <w:rsid w:val="00C90B2A"/>
    <w:rsid w:val="00C91100"/>
    <w:rsid w:val="00C91A41"/>
    <w:rsid w:val="00C93E29"/>
    <w:rsid w:val="00C96291"/>
    <w:rsid w:val="00CA0CDB"/>
    <w:rsid w:val="00CA1339"/>
    <w:rsid w:val="00CA1A99"/>
    <w:rsid w:val="00CA4B45"/>
    <w:rsid w:val="00CA57B4"/>
    <w:rsid w:val="00CA5A86"/>
    <w:rsid w:val="00CA72B8"/>
    <w:rsid w:val="00CB0B67"/>
    <w:rsid w:val="00CB25F6"/>
    <w:rsid w:val="00CB3F47"/>
    <w:rsid w:val="00CB7A97"/>
    <w:rsid w:val="00CB7D73"/>
    <w:rsid w:val="00CC14FD"/>
    <w:rsid w:val="00CC4891"/>
    <w:rsid w:val="00CC528E"/>
    <w:rsid w:val="00CC59AC"/>
    <w:rsid w:val="00CC6034"/>
    <w:rsid w:val="00CC710F"/>
    <w:rsid w:val="00CC7464"/>
    <w:rsid w:val="00CD145B"/>
    <w:rsid w:val="00CD278F"/>
    <w:rsid w:val="00CD447B"/>
    <w:rsid w:val="00CD5FC7"/>
    <w:rsid w:val="00CE072D"/>
    <w:rsid w:val="00CE1A52"/>
    <w:rsid w:val="00CE2383"/>
    <w:rsid w:val="00CE3C0B"/>
    <w:rsid w:val="00CE3D77"/>
    <w:rsid w:val="00CF197F"/>
    <w:rsid w:val="00CF2E38"/>
    <w:rsid w:val="00CF381A"/>
    <w:rsid w:val="00CF467E"/>
    <w:rsid w:val="00CF7262"/>
    <w:rsid w:val="00CF7ADE"/>
    <w:rsid w:val="00D00EB0"/>
    <w:rsid w:val="00D010CA"/>
    <w:rsid w:val="00D025A7"/>
    <w:rsid w:val="00D03974"/>
    <w:rsid w:val="00D11C3F"/>
    <w:rsid w:val="00D11E7E"/>
    <w:rsid w:val="00D13C31"/>
    <w:rsid w:val="00D1501A"/>
    <w:rsid w:val="00D15901"/>
    <w:rsid w:val="00D168A4"/>
    <w:rsid w:val="00D229F7"/>
    <w:rsid w:val="00D234D4"/>
    <w:rsid w:val="00D239F0"/>
    <w:rsid w:val="00D24320"/>
    <w:rsid w:val="00D251E6"/>
    <w:rsid w:val="00D25E68"/>
    <w:rsid w:val="00D2645A"/>
    <w:rsid w:val="00D27C6E"/>
    <w:rsid w:val="00D300AF"/>
    <w:rsid w:val="00D31A9C"/>
    <w:rsid w:val="00D34563"/>
    <w:rsid w:val="00D379AD"/>
    <w:rsid w:val="00D37A3E"/>
    <w:rsid w:val="00D37BE9"/>
    <w:rsid w:val="00D46F33"/>
    <w:rsid w:val="00D519A0"/>
    <w:rsid w:val="00D5562A"/>
    <w:rsid w:val="00D60234"/>
    <w:rsid w:val="00D63B77"/>
    <w:rsid w:val="00D66EE6"/>
    <w:rsid w:val="00D72DFA"/>
    <w:rsid w:val="00D777EF"/>
    <w:rsid w:val="00D93657"/>
    <w:rsid w:val="00D9718D"/>
    <w:rsid w:val="00DA17D0"/>
    <w:rsid w:val="00DA5BD0"/>
    <w:rsid w:val="00DA6251"/>
    <w:rsid w:val="00DB0D48"/>
    <w:rsid w:val="00DB2502"/>
    <w:rsid w:val="00DB4D80"/>
    <w:rsid w:val="00DB59F4"/>
    <w:rsid w:val="00DC0955"/>
    <w:rsid w:val="00DC67B5"/>
    <w:rsid w:val="00DC6991"/>
    <w:rsid w:val="00DC7236"/>
    <w:rsid w:val="00DC7B74"/>
    <w:rsid w:val="00DD541A"/>
    <w:rsid w:val="00DD5AA3"/>
    <w:rsid w:val="00DE0246"/>
    <w:rsid w:val="00DE1EC8"/>
    <w:rsid w:val="00DE612D"/>
    <w:rsid w:val="00DF0DE7"/>
    <w:rsid w:val="00DF2674"/>
    <w:rsid w:val="00DF2BBD"/>
    <w:rsid w:val="00E01C43"/>
    <w:rsid w:val="00E06D7F"/>
    <w:rsid w:val="00E12C96"/>
    <w:rsid w:val="00E15B7A"/>
    <w:rsid w:val="00E2088D"/>
    <w:rsid w:val="00E22FAD"/>
    <w:rsid w:val="00E232AB"/>
    <w:rsid w:val="00E264CA"/>
    <w:rsid w:val="00E30B36"/>
    <w:rsid w:val="00E30B76"/>
    <w:rsid w:val="00E323DD"/>
    <w:rsid w:val="00E33049"/>
    <w:rsid w:val="00E406A1"/>
    <w:rsid w:val="00E40F63"/>
    <w:rsid w:val="00E42554"/>
    <w:rsid w:val="00E42703"/>
    <w:rsid w:val="00E462F9"/>
    <w:rsid w:val="00E520E2"/>
    <w:rsid w:val="00E541D8"/>
    <w:rsid w:val="00E551BA"/>
    <w:rsid w:val="00E65572"/>
    <w:rsid w:val="00E66B7E"/>
    <w:rsid w:val="00E67EA1"/>
    <w:rsid w:val="00E7065B"/>
    <w:rsid w:val="00E73617"/>
    <w:rsid w:val="00E8054E"/>
    <w:rsid w:val="00E81C99"/>
    <w:rsid w:val="00E848FD"/>
    <w:rsid w:val="00E93372"/>
    <w:rsid w:val="00E946DF"/>
    <w:rsid w:val="00EA16C4"/>
    <w:rsid w:val="00EA234B"/>
    <w:rsid w:val="00EA2F8A"/>
    <w:rsid w:val="00EA391F"/>
    <w:rsid w:val="00EA6B5A"/>
    <w:rsid w:val="00EB42B3"/>
    <w:rsid w:val="00EB58DB"/>
    <w:rsid w:val="00EB6366"/>
    <w:rsid w:val="00EC2EAC"/>
    <w:rsid w:val="00EC42E6"/>
    <w:rsid w:val="00EC53D3"/>
    <w:rsid w:val="00EC706B"/>
    <w:rsid w:val="00ED041D"/>
    <w:rsid w:val="00ED3A5A"/>
    <w:rsid w:val="00ED4C63"/>
    <w:rsid w:val="00ED6079"/>
    <w:rsid w:val="00EE1366"/>
    <w:rsid w:val="00EE1863"/>
    <w:rsid w:val="00EE3237"/>
    <w:rsid w:val="00EE4237"/>
    <w:rsid w:val="00EE50DE"/>
    <w:rsid w:val="00EE5629"/>
    <w:rsid w:val="00EE7637"/>
    <w:rsid w:val="00EF23F5"/>
    <w:rsid w:val="00EF4829"/>
    <w:rsid w:val="00EF4D0B"/>
    <w:rsid w:val="00EF4FFC"/>
    <w:rsid w:val="00F02DCA"/>
    <w:rsid w:val="00F07E54"/>
    <w:rsid w:val="00F12E46"/>
    <w:rsid w:val="00F1581D"/>
    <w:rsid w:val="00F161F1"/>
    <w:rsid w:val="00F17698"/>
    <w:rsid w:val="00F2300C"/>
    <w:rsid w:val="00F24C9A"/>
    <w:rsid w:val="00F2712B"/>
    <w:rsid w:val="00F27C85"/>
    <w:rsid w:val="00F30B91"/>
    <w:rsid w:val="00F31A7A"/>
    <w:rsid w:val="00F362F1"/>
    <w:rsid w:val="00F36FC5"/>
    <w:rsid w:val="00F37BBE"/>
    <w:rsid w:val="00F40927"/>
    <w:rsid w:val="00F4122F"/>
    <w:rsid w:val="00F43BB6"/>
    <w:rsid w:val="00F44048"/>
    <w:rsid w:val="00F446BB"/>
    <w:rsid w:val="00F47321"/>
    <w:rsid w:val="00F475F1"/>
    <w:rsid w:val="00F4799A"/>
    <w:rsid w:val="00F50DE7"/>
    <w:rsid w:val="00F52397"/>
    <w:rsid w:val="00F551D6"/>
    <w:rsid w:val="00F554DD"/>
    <w:rsid w:val="00F5565B"/>
    <w:rsid w:val="00F56FE2"/>
    <w:rsid w:val="00F62141"/>
    <w:rsid w:val="00F6578F"/>
    <w:rsid w:val="00F72180"/>
    <w:rsid w:val="00F77545"/>
    <w:rsid w:val="00F80607"/>
    <w:rsid w:val="00F81414"/>
    <w:rsid w:val="00F85522"/>
    <w:rsid w:val="00F85D79"/>
    <w:rsid w:val="00F867B2"/>
    <w:rsid w:val="00F8767C"/>
    <w:rsid w:val="00F9062E"/>
    <w:rsid w:val="00F9241C"/>
    <w:rsid w:val="00F94F16"/>
    <w:rsid w:val="00F95B41"/>
    <w:rsid w:val="00F967C9"/>
    <w:rsid w:val="00F972D3"/>
    <w:rsid w:val="00FA1CFC"/>
    <w:rsid w:val="00FA319A"/>
    <w:rsid w:val="00FA3FE3"/>
    <w:rsid w:val="00FA5F7E"/>
    <w:rsid w:val="00FA7D13"/>
    <w:rsid w:val="00FB133A"/>
    <w:rsid w:val="00FB3446"/>
    <w:rsid w:val="00FB53BE"/>
    <w:rsid w:val="00FB6D6A"/>
    <w:rsid w:val="00FB7A9A"/>
    <w:rsid w:val="00FC4B02"/>
    <w:rsid w:val="00FC4F50"/>
    <w:rsid w:val="00FC60A4"/>
    <w:rsid w:val="00FD4AE0"/>
    <w:rsid w:val="00FD52CD"/>
    <w:rsid w:val="00FD558F"/>
    <w:rsid w:val="00FE0F97"/>
    <w:rsid w:val="00FE2369"/>
    <w:rsid w:val="00FE26A6"/>
    <w:rsid w:val="00FE3EFA"/>
    <w:rsid w:val="00FE518D"/>
    <w:rsid w:val="00FE5DCC"/>
    <w:rsid w:val="00FE6F83"/>
    <w:rsid w:val="00FF380C"/>
    <w:rsid w:val="00FF5003"/>
    <w:rsid w:val="00FF6118"/>
    <w:rsid w:val="00FF774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9D0B37"/>
  <w15:chartTrackingRefBased/>
  <w15:docId w15:val="{1EEB8C59-1BBE-4C8D-B7EC-A6DED805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B73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8E2"/>
  </w:style>
  <w:style w:type="paragraph" w:styleId="Footer">
    <w:name w:val="footer"/>
    <w:basedOn w:val="Normal"/>
    <w:link w:val="FooterChar"/>
    <w:uiPriority w:val="99"/>
    <w:semiHidden/>
    <w:unhideWhenUsed/>
    <w:rsid w:val="00B73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772228">
      <w:bodyDiv w:val="1"/>
      <w:marLeft w:val="0"/>
      <w:marRight w:val="0"/>
      <w:marTop w:val="0"/>
      <w:marBottom w:val="0"/>
      <w:divBdr>
        <w:top w:val="none" w:sz="0" w:space="0" w:color="auto"/>
        <w:left w:val="none" w:sz="0" w:space="0" w:color="auto"/>
        <w:bottom w:val="none" w:sz="0" w:space="0" w:color="auto"/>
        <w:right w:val="none" w:sz="0" w:space="0" w:color="auto"/>
      </w:divBdr>
      <w:divsChild>
        <w:div w:id="614680893">
          <w:marLeft w:val="0"/>
          <w:marRight w:val="0"/>
          <w:marTop w:val="0"/>
          <w:marBottom w:val="0"/>
          <w:divBdr>
            <w:top w:val="none" w:sz="0" w:space="0" w:color="auto"/>
            <w:left w:val="none" w:sz="0" w:space="0" w:color="auto"/>
            <w:bottom w:val="none" w:sz="0" w:space="0" w:color="auto"/>
            <w:right w:val="none" w:sz="0" w:space="0" w:color="auto"/>
          </w:divBdr>
        </w:div>
        <w:div w:id="671227525">
          <w:marLeft w:val="0"/>
          <w:marRight w:val="0"/>
          <w:marTop w:val="0"/>
          <w:marBottom w:val="0"/>
          <w:divBdr>
            <w:top w:val="none" w:sz="0" w:space="0" w:color="auto"/>
            <w:left w:val="none" w:sz="0" w:space="0" w:color="auto"/>
            <w:bottom w:val="none" w:sz="0" w:space="0" w:color="auto"/>
            <w:right w:val="none" w:sz="0" w:space="0" w:color="auto"/>
          </w:divBdr>
        </w:div>
        <w:div w:id="885872153">
          <w:marLeft w:val="0"/>
          <w:marRight w:val="0"/>
          <w:marTop w:val="0"/>
          <w:marBottom w:val="0"/>
          <w:divBdr>
            <w:top w:val="none" w:sz="0" w:space="0" w:color="auto"/>
            <w:left w:val="none" w:sz="0" w:space="0" w:color="auto"/>
            <w:bottom w:val="none" w:sz="0" w:space="0" w:color="auto"/>
            <w:right w:val="none" w:sz="0" w:space="0" w:color="auto"/>
          </w:divBdr>
        </w:div>
        <w:div w:id="1411731209">
          <w:marLeft w:val="0"/>
          <w:marRight w:val="0"/>
          <w:marTop w:val="0"/>
          <w:marBottom w:val="0"/>
          <w:divBdr>
            <w:top w:val="none" w:sz="0" w:space="0" w:color="auto"/>
            <w:left w:val="none" w:sz="0" w:space="0" w:color="auto"/>
            <w:bottom w:val="none" w:sz="0" w:space="0" w:color="auto"/>
            <w:right w:val="none" w:sz="0" w:space="0" w:color="auto"/>
          </w:divBdr>
        </w:div>
        <w:div w:id="1961910937">
          <w:marLeft w:val="0"/>
          <w:marRight w:val="0"/>
          <w:marTop w:val="0"/>
          <w:marBottom w:val="0"/>
          <w:divBdr>
            <w:top w:val="none" w:sz="0" w:space="0" w:color="auto"/>
            <w:left w:val="none" w:sz="0" w:space="0" w:color="auto"/>
            <w:bottom w:val="none" w:sz="0" w:space="0" w:color="auto"/>
            <w:right w:val="none" w:sz="0" w:space="0" w:color="auto"/>
          </w:divBdr>
        </w:div>
      </w:divsChild>
    </w:div>
    <w:div w:id="599948031">
      <w:bodyDiv w:val="1"/>
      <w:marLeft w:val="0"/>
      <w:marRight w:val="0"/>
      <w:marTop w:val="0"/>
      <w:marBottom w:val="0"/>
      <w:divBdr>
        <w:top w:val="none" w:sz="0" w:space="0" w:color="auto"/>
        <w:left w:val="none" w:sz="0" w:space="0" w:color="auto"/>
        <w:bottom w:val="none" w:sz="0" w:space="0" w:color="auto"/>
        <w:right w:val="none" w:sz="0" w:space="0" w:color="auto"/>
      </w:divBdr>
      <w:divsChild>
        <w:div w:id="372004808">
          <w:marLeft w:val="0"/>
          <w:marRight w:val="0"/>
          <w:marTop w:val="0"/>
          <w:marBottom w:val="0"/>
          <w:divBdr>
            <w:top w:val="none" w:sz="0" w:space="0" w:color="auto"/>
            <w:left w:val="none" w:sz="0" w:space="0" w:color="auto"/>
            <w:bottom w:val="none" w:sz="0" w:space="0" w:color="auto"/>
            <w:right w:val="none" w:sz="0" w:space="0" w:color="auto"/>
          </w:divBdr>
        </w:div>
        <w:div w:id="611010649">
          <w:marLeft w:val="0"/>
          <w:marRight w:val="0"/>
          <w:marTop w:val="0"/>
          <w:marBottom w:val="0"/>
          <w:divBdr>
            <w:top w:val="none" w:sz="0" w:space="0" w:color="auto"/>
            <w:left w:val="none" w:sz="0" w:space="0" w:color="auto"/>
            <w:bottom w:val="none" w:sz="0" w:space="0" w:color="auto"/>
            <w:right w:val="none" w:sz="0" w:space="0" w:color="auto"/>
          </w:divBdr>
        </w:div>
      </w:divsChild>
    </w:div>
    <w:div w:id="677970521">
      <w:bodyDiv w:val="1"/>
      <w:marLeft w:val="0"/>
      <w:marRight w:val="0"/>
      <w:marTop w:val="0"/>
      <w:marBottom w:val="0"/>
      <w:divBdr>
        <w:top w:val="none" w:sz="0" w:space="0" w:color="auto"/>
        <w:left w:val="none" w:sz="0" w:space="0" w:color="auto"/>
        <w:bottom w:val="none" w:sz="0" w:space="0" w:color="auto"/>
        <w:right w:val="none" w:sz="0" w:space="0" w:color="auto"/>
      </w:divBdr>
      <w:divsChild>
        <w:div w:id="230695044">
          <w:marLeft w:val="0"/>
          <w:marRight w:val="0"/>
          <w:marTop w:val="0"/>
          <w:marBottom w:val="0"/>
          <w:divBdr>
            <w:top w:val="none" w:sz="0" w:space="0" w:color="auto"/>
            <w:left w:val="none" w:sz="0" w:space="0" w:color="auto"/>
            <w:bottom w:val="none" w:sz="0" w:space="0" w:color="auto"/>
            <w:right w:val="none" w:sz="0" w:space="0" w:color="auto"/>
          </w:divBdr>
        </w:div>
        <w:div w:id="318122185">
          <w:marLeft w:val="0"/>
          <w:marRight w:val="0"/>
          <w:marTop w:val="0"/>
          <w:marBottom w:val="0"/>
          <w:divBdr>
            <w:top w:val="none" w:sz="0" w:space="0" w:color="auto"/>
            <w:left w:val="none" w:sz="0" w:space="0" w:color="auto"/>
            <w:bottom w:val="none" w:sz="0" w:space="0" w:color="auto"/>
            <w:right w:val="none" w:sz="0" w:space="0" w:color="auto"/>
          </w:divBdr>
        </w:div>
        <w:div w:id="1259756294">
          <w:marLeft w:val="0"/>
          <w:marRight w:val="0"/>
          <w:marTop w:val="0"/>
          <w:marBottom w:val="0"/>
          <w:divBdr>
            <w:top w:val="none" w:sz="0" w:space="0" w:color="auto"/>
            <w:left w:val="none" w:sz="0" w:space="0" w:color="auto"/>
            <w:bottom w:val="none" w:sz="0" w:space="0" w:color="auto"/>
            <w:right w:val="none" w:sz="0" w:space="0" w:color="auto"/>
          </w:divBdr>
        </w:div>
        <w:div w:id="1393892294">
          <w:marLeft w:val="0"/>
          <w:marRight w:val="0"/>
          <w:marTop w:val="0"/>
          <w:marBottom w:val="0"/>
          <w:divBdr>
            <w:top w:val="none" w:sz="0" w:space="0" w:color="auto"/>
            <w:left w:val="none" w:sz="0" w:space="0" w:color="auto"/>
            <w:bottom w:val="none" w:sz="0" w:space="0" w:color="auto"/>
            <w:right w:val="none" w:sz="0" w:space="0" w:color="auto"/>
          </w:divBdr>
        </w:div>
        <w:div w:id="1837185357">
          <w:marLeft w:val="0"/>
          <w:marRight w:val="0"/>
          <w:marTop w:val="0"/>
          <w:marBottom w:val="0"/>
          <w:divBdr>
            <w:top w:val="none" w:sz="0" w:space="0" w:color="auto"/>
            <w:left w:val="none" w:sz="0" w:space="0" w:color="auto"/>
            <w:bottom w:val="none" w:sz="0" w:space="0" w:color="auto"/>
            <w:right w:val="none" w:sz="0" w:space="0" w:color="auto"/>
          </w:divBdr>
        </w:div>
        <w:div w:id="1919706151">
          <w:marLeft w:val="0"/>
          <w:marRight w:val="0"/>
          <w:marTop w:val="0"/>
          <w:marBottom w:val="0"/>
          <w:divBdr>
            <w:top w:val="none" w:sz="0" w:space="0" w:color="auto"/>
            <w:left w:val="none" w:sz="0" w:space="0" w:color="auto"/>
            <w:bottom w:val="none" w:sz="0" w:space="0" w:color="auto"/>
            <w:right w:val="none" w:sz="0" w:space="0" w:color="auto"/>
          </w:divBdr>
        </w:div>
      </w:divsChild>
    </w:div>
    <w:div w:id="931939854">
      <w:bodyDiv w:val="1"/>
      <w:marLeft w:val="0"/>
      <w:marRight w:val="0"/>
      <w:marTop w:val="0"/>
      <w:marBottom w:val="0"/>
      <w:divBdr>
        <w:top w:val="none" w:sz="0" w:space="0" w:color="auto"/>
        <w:left w:val="none" w:sz="0" w:space="0" w:color="auto"/>
        <w:bottom w:val="none" w:sz="0" w:space="0" w:color="auto"/>
        <w:right w:val="none" w:sz="0" w:space="0" w:color="auto"/>
      </w:divBdr>
      <w:divsChild>
        <w:div w:id="183062703">
          <w:marLeft w:val="0"/>
          <w:marRight w:val="0"/>
          <w:marTop w:val="0"/>
          <w:marBottom w:val="0"/>
          <w:divBdr>
            <w:top w:val="none" w:sz="0" w:space="0" w:color="auto"/>
            <w:left w:val="none" w:sz="0" w:space="0" w:color="auto"/>
            <w:bottom w:val="none" w:sz="0" w:space="0" w:color="auto"/>
            <w:right w:val="none" w:sz="0" w:space="0" w:color="auto"/>
          </w:divBdr>
        </w:div>
        <w:div w:id="245189141">
          <w:marLeft w:val="0"/>
          <w:marRight w:val="0"/>
          <w:marTop w:val="0"/>
          <w:marBottom w:val="0"/>
          <w:divBdr>
            <w:top w:val="none" w:sz="0" w:space="0" w:color="auto"/>
            <w:left w:val="none" w:sz="0" w:space="0" w:color="auto"/>
            <w:bottom w:val="none" w:sz="0" w:space="0" w:color="auto"/>
            <w:right w:val="none" w:sz="0" w:space="0" w:color="auto"/>
          </w:divBdr>
        </w:div>
        <w:div w:id="247929975">
          <w:marLeft w:val="0"/>
          <w:marRight w:val="0"/>
          <w:marTop w:val="0"/>
          <w:marBottom w:val="0"/>
          <w:divBdr>
            <w:top w:val="none" w:sz="0" w:space="0" w:color="auto"/>
            <w:left w:val="none" w:sz="0" w:space="0" w:color="auto"/>
            <w:bottom w:val="none" w:sz="0" w:space="0" w:color="auto"/>
            <w:right w:val="none" w:sz="0" w:space="0" w:color="auto"/>
          </w:divBdr>
        </w:div>
        <w:div w:id="349264547">
          <w:marLeft w:val="0"/>
          <w:marRight w:val="0"/>
          <w:marTop w:val="0"/>
          <w:marBottom w:val="0"/>
          <w:divBdr>
            <w:top w:val="none" w:sz="0" w:space="0" w:color="auto"/>
            <w:left w:val="none" w:sz="0" w:space="0" w:color="auto"/>
            <w:bottom w:val="none" w:sz="0" w:space="0" w:color="auto"/>
            <w:right w:val="none" w:sz="0" w:space="0" w:color="auto"/>
          </w:divBdr>
        </w:div>
        <w:div w:id="363796507">
          <w:marLeft w:val="0"/>
          <w:marRight w:val="0"/>
          <w:marTop w:val="0"/>
          <w:marBottom w:val="0"/>
          <w:divBdr>
            <w:top w:val="none" w:sz="0" w:space="0" w:color="auto"/>
            <w:left w:val="none" w:sz="0" w:space="0" w:color="auto"/>
            <w:bottom w:val="none" w:sz="0" w:space="0" w:color="auto"/>
            <w:right w:val="none" w:sz="0" w:space="0" w:color="auto"/>
          </w:divBdr>
        </w:div>
        <w:div w:id="394788935">
          <w:marLeft w:val="0"/>
          <w:marRight w:val="0"/>
          <w:marTop w:val="0"/>
          <w:marBottom w:val="0"/>
          <w:divBdr>
            <w:top w:val="none" w:sz="0" w:space="0" w:color="auto"/>
            <w:left w:val="none" w:sz="0" w:space="0" w:color="auto"/>
            <w:bottom w:val="none" w:sz="0" w:space="0" w:color="auto"/>
            <w:right w:val="none" w:sz="0" w:space="0" w:color="auto"/>
          </w:divBdr>
        </w:div>
        <w:div w:id="406195703">
          <w:marLeft w:val="0"/>
          <w:marRight w:val="0"/>
          <w:marTop w:val="0"/>
          <w:marBottom w:val="0"/>
          <w:divBdr>
            <w:top w:val="none" w:sz="0" w:space="0" w:color="auto"/>
            <w:left w:val="none" w:sz="0" w:space="0" w:color="auto"/>
            <w:bottom w:val="none" w:sz="0" w:space="0" w:color="auto"/>
            <w:right w:val="none" w:sz="0" w:space="0" w:color="auto"/>
          </w:divBdr>
        </w:div>
        <w:div w:id="428888055">
          <w:marLeft w:val="0"/>
          <w:marRight w:val="0"/>
          <w:marTop w:val="0"/>
          <w:marBottom w:val="0"/>
          <w:divBdr>
            <w:top w:val="none" w:sz="0" w:space="0" w:color="auto"/>
            <w:left w:val="none" w:sz="0" w:space="0" w:color="auto"/>
            <w:bottom w:val="none" w:sz="0" w:space="0" w:color="auto"/>
            <w:right w:val="none" w:sz="0" w:space="0" w:color="auto"/>
          </w:divBdr>
        </w:div>
        <w:div w:id="468203571">
          <w:marLeft w:val="0"/>
          <w:marRight w:val="0"/>
          <w:marTop w:val="0"/>
          <w:marBottom w:val="0"/>
          <w:divBdr>
            <w:top w:val="none" w:sz="0" w:space="0" w:color="auto"/>
            <w:left w:val="none" w:sz="0" w:space="0" w:color="auto"/>
            <w:bottom w:val="none" w:sz="0" w:space="0" w:color="auto"/>
            <w:right w:val="none" w:sz="0" w:space="0" w:color="auto"/>
          </w:divBdr>
        </w:div>
        <w:div w:id="502748179">
          <w:marLeft w:val="0"/>
          <w:marRight w:val="0"/>
          <w:marTop w:val="0"/>
          <w:marBottom w:val="0"/>
          <w:divBdr>
            <w:top w:val="none" w:sz="0" w:space="0" w:color="auto"/>
            <w:left w:val="none" w:sz="0" w:space="0" w:color="auto"/>
            <w:bottom w:val="none" w:sz="0" w:space="0" w:color="auto"/>
            <w:right w:val="none" w:sz="0" w:space="0" w:color="auto"/>
          </w:divBdr>
        </w:div>
        <w:div w:id="530266793">
          <w:marLeft w:val="0"/>
          <w:marRight w:val="0"/>
          <w:marTop w:val="0"/>
          <w:marBottom w:val="0"/>
          <w:divBdr>
            <w:top w:val="none" w:sz="0" w:space="0" w:color="auto"/>
            <w:left w:val="none" w:sz="0" w:space="0" w:color="auto"/>
            <w:bottom w:val="none" w:sz="0" w:space="0" w:color="auto"/>
            <w:right w:val="none" w:sz="0" w:space="0" w:color="auto"/>
          </w:divBdr>
        </w:div>
        <w:div w:id="626393463">
          <w:marLeft w:val="0"/>
          <w:marRight w:val="0"/>
          <w:marTop w:val="0"/>
          <w:marBottom w:val="0"/>
          <w:divBdr>
            <w:top w:val="none" w:sz="0" w:space="0" w:color="auto"/>
            <w:left w:val="none" w:sz="0" w:space="0" w:color="auto"/>
            <w:bottom w:val="none" w:sz="0" w:space="0" w:color="auto"/>
            <w:right w:val="none" w:sz="0" w:space="0" w:color="auto"/>
          </w:divBdr>
        </w:div>
        <w:div w:id="668407211">
          <w:marLeft w:val="0"/>
          <w:marRight w:val="0"/>
          <w:marTop w:val="0"/>
          <w:marBottom w:val="0"/>
          <w:divBdr>
            <w:top w:val="none" w:sz="0" w:space="0" w:color="auto"/>
            <w:left w:val="none" w:sz="0" w:space="0" w:color="auto"/>
            <w:bottom w:val="none" w:sz="0" w:space="0" w:color="auto"/>
            <w:right w:val="none" w:sz="0" w:space="0" w:color="auto"/>
          </w:divBdr>
        </w:div>
        <w:div w:id="728770363">
          <w:marLeft w:val="0"/>
          <w:marRight w:val="0"/>
          <w:marTop w:val="0"/>
          <w:marBottom w:val="0"/>
          <w:divBdr>
            <w:top w:val="none" w:sz="0" w:space="0" w:color="auto"/>
            <w:left w:val="none" w:sz="0" w:space="0" w:color="auto"/>
            <w:bottom w:val="none" w:sz="0" w:space="0" w:color="auto"/>
            <w:right w:val="none" w:sz="0" w:space="0" w:color="auto"/>
          </w:divBdr>
        </w:div>
        <w:div w:id="888346823">
          <w:marLeft w:val="0"/>
          <w:marRight w:val="0"/>
          <w:marTop w:val="0"/>
          <w:marBottom w:val="0"/>
          <w:divBdr>
            <w:top w:val="none" w:sz="0" w:space="0" w:color="auto"/>
            <w:left w:val="none" w:sz="0" w:space="0" w:color="auto"/>
            <w:bottom w:val="none" w:sz="0" w:space="0" w:color="auto"/>
            <w:right w:val="none" w:sz="0" w:space="0" w:color="auto"/>
          </w:divBdr>
        </w:div>
        <w:div w:id="917324543">
          <w:marLeft w:val="0"/>
          <w:marRight w:val="0"/>
          <w:marTop w:val="0"/>
          <w:marBottom w:val="0"/>
          <w:divBdr>
            <w:top w:val="none" w:sz="0" w:space="0" w:color="auto"/>
            <w:left w:val="none" w:sz="0" w:space="0" w:color="auto"/>
            <w:bottom w:val="none" w:sz="0" w:space="0" w:color="auto"/>
            <w:right w:val="none" w:sz="0" w:space="0" w:color="auto"/>
          </w:divBdr>
        </w:div>
        <w:div w:id="925458103">
          <w:marLeft w:val="0"/>
          <w:marRight w:val="0"/>
          <w:marTop w:val="0"/>
          <w:marBottom w:val="0"/>
          <w:divBdr>
            <w:top w:val="none" w:sz="0" w:space="0" w:color="auto"/>
            <w:left w:val="none" w:sz="0" w:space="0" w:color="auto"/>
            <w:bottom w:val="none" w:sz="0" w:space="0" w:color="auto"/>
            <w:right w:val="none" w:sz="0" w:space="0" w:color="auto"/>
          </w:divBdr>
        </w:div>
        <w:div w:id="1132674336">
          <w:marLeft w:val="0"/>
          <w:marRight w:val="0"/>
          <w:marTop w:val="0"/>
          <w:marBottom w:val="0"/>
          <w:divBdr>
            <w:top w:val="none" w:sz="0" w:space="0" w:color="auto"/>
            <w:left w:val="none" w:sz="0" w:space="0" w:color="auto"/>
            <w:bottom w:val="none" w:sz="0" w:space="0" w:color="auto"/>
            <w:right w:val="none" w:sz="0" w:space="0" w:color="auto"/>
          </w:divBdr>
        </w:div>
        <w:div w:id="1153251696">
          <w:marLeft w:val="0"/>
          <w:marRight w:val="0"/>
          <w:marTop w:val="0"/>
          <w:marBottom w:val="0"/>
          <w:divBdr>
            <w:top w:val="none" w:sz="0" w:space="0" w:color="auto"/>
            <w:left w:val="none" w:sz="0" w:space="0" w:color="auto"/>
            <w:bottom w:val="none" w:sz="0" w:space="0" w:color="auto"/>
            <w:right w:val="none" w:sz="0" w:space="0" w:color="auto"/>
          </w:divBdr>
        </w:div>
        <w:div w:id="1183403076">
          <w:marLeft w:val="0"/>
          <w:marRight w:val="0"/>
          <w:marTop w:val="0"/>
          <w:marBottom w:val="0"/>
          <w:divBdr>
            <w:top w:val="none" w:sz="0" w:space="0" w:color="auto"/>
            <w:left w:val="none" w:sz="0" w:space="0" w:color="auto"/>
            <w:bottom w:val="none" w:sz="0" w:space="0" w:color="auto"/>
            <w:right w:val="none" w:sz="0" w:space="0" w:color="auto"/>
          </w:divBdr>
        </w:div>
        <w:div w:id="1412847042">
          <w:marLeft w:val="0"/>
          <w:marRight w:val="0"/>
          <w:marTop w:val="0"/>
          <w:marBottom w:val="0"/>
          <w:divBdr>
            <w:top w:val="none" w:sz="0" w:space="0" w:color="auto"/>
            <w:left w:val="none" w:sz="0" w:space="0" w:color="auto"/>
            <w:bottom w:val="none" w:sz="0" w:space="0" w:color="auto"/>
            <w:right w:val="none" w:sz="0" w:space="0" w:color="auto"/>
          </w:divBdr>
        </w:div>
        <w:div w:id="1445493928">
          <w:marLeft w:val="0"/>
          <w:marRight w:val="0"/>
          <w:marTop w:val="0"/>
          <w:marBottom w:val="0"/>
          <w:divBdr>
            <w:top w:val="none" w:sz="0" w:space="0" w:color="auto"/>
            <w:left w:val="none" w:sz="0" w:space="0" w:color="auto"/>
            <w:bottom w:val="none" w:sz="0" w:space="0" w:color="auto"/>
            <w:right w:val="none" w:sz="0" w:space="0" w:color="auto"/>
          </w:divBdr>
        </w:div>
        <w:div w:id="1466850429">
          <w:marLeft w:val="0"/>
          <w:marRight w:val="0"/>
          <w:marTop w:val="0"/>
          <w:marBottom w:val="0"/>
          <w:divBdr>
            <w:top w:val="none" w:sz="0" w:space="0" w:color="auto"/>
            <w:left w:val="none" w:sz="0" w:space="0" w:color="auto"/>
            <w:bottom w:val="none" w:sz="0" w:space="0" w:color="auto"/>
            <w:right w:val="none" w:sz="0" w:space="0" w:color="auto"/>
          </w:divBdr>
        </w:div>
        <w:div w:id="1503157557">
          <w:marLeft w:val="0"/>
          <w:marRight w:val="0"/>
          <w:marTop w:val="0"/>
          <w:marBottom w:val="0"/>
          <w:divBdr>
            <w:top w:val="none" w:sz="0" w:space="0" w:color="auto"/>
            <w:left w:val="none" w:sz="0" w:space="0" w:color="auto"/>
            <w:bottom w:val="none" w:sz="0" w:space="0" w:color="auto"/>
            <w:right w:val="none" w:sz="0" w:space="0" w:color="auto"/>
          </w:divBdr>
        </w:div>
        <w:div w:id="1552303520">
          <w:marLeft w:val="0"/>
          <w:marRight w:val="0"/>
          <w:marTop w:val="0"/>
          <w:marBottom w:val="0"/>
          <w:divBdr>
            <w:top w:val="none" w:sz="0" w:space="0" w:color="auto"/>
            <w:left w:val="none" w:sz="0" w:space="0" w:color="auto"/>
            <w:bottom w:val="none" w:sz="0" w:space="0" w:color="auto"/>
            <w:right w:val="none" w:sz="0" w:space="0" w:color="auto"/>
          </w:divBdr>
        </w:div>
        <w:div w:id="1564632621">
          <w:marLeft w:val="0"/>
          <w:marRight w:val="0"/>
          <w:marTop w:val="0"/>
          <w:marBottom w:val="0"/>
          <w:divBdr>
            <w:top w:val="none" w:sz="0" w:space="0" w:color="auto"/>
            <w:left w:val="none" w:sz="0" w:space="0" w:color="auto"/>
            <w:bottom w:val="none" w:sz="0" w:space="0" w:color="auto"/>
            <w:right w:val="none" w:sz="0" w:space="0" w:color="auto"/>
          </w:divBdr>
        </w:div>
        <w:div w:id="1584489246">
          <w:marLeft w:val="0"/>
          <w:marRight w:val="0"/>
          <w:marTop w:val="0"/>
          <w:marBottom w:val="0"/>
          <w:divBdr>
            <w:top w:val="none" w:sz="0" w:space="0" w:color="auto"/>
            <w:left w:val="none" w:sz="0" w:space="0" w:color="auto"/>
            <w:bottom w:val="none" w:sz="0" w:space="0" w:color="auto"/>
            <w:right w:val="none" w:sz="0" w:space="0" w:color="auto"/>
          </w:divBdr>
        </w:div>
        <w:div w:id="1741098656">
          <w:marLeft w:val="0"/>
          <w:marRight w:val="0"/>
          <w:marTop w:val="0"/>
          <w:marBottom w:val="0"/>
          <w:divBdr>
            <w:top w:val="none" w:sz="0" w:space="0" w:color="auto"/>
            <w:left w:val="none" w:sz="0" w:space="0" w:color="auto"/>
            <w:bottom w:val="none" w:sz="0" w:space="0" w:color="auto"/>
            <w:right w:val="none" w:sz="0" w:space="0" w:color="auto"/>
          </w:divBdr>
        </w:div>
        <w:div w:id="1863981545">
          <w:marLeft w:val="0"/>
          <w:marRight w:val="0"/>
          <w:marTop w:val="0"/>
          <w:marBottom w:val="0"/>
          <w:divBdr>
            <w:top w:val="none" w:sz="0" w:space="0" w:color="auto"/>
            <w:left w:val="none" w:sz="0" w:space="0" w:color="auto"/>
            <w:bottom w:val="none" w:sz="0" w:space="0" w:color="auto"/>
            <w:right w:val="none" w:sz="0" w:space="0" w:color="auto"/>
          </w:divBdr>
        </w:div>
        <w:div w:id="1900170618">
          <w:marLeft w:val="0"/>
          <w:marRight w:val="0"/>
          <w:marTop w:val="0"/>
          <w:marBottom w:val="0"/>
          <w:divBdr>
            <w:top w:val="none" w:sz="0" w:space="0" w:color="auto"/>
            <w:left w:val="none" w:sz="0" w:space="0" w:color="auto"/>
            <w:bottom w:val="none" w:sz="0" w:space="0" w:color="auto"/>
            <w:right w:val="none" w:sz="0" w:space="0" w:color="auto"/>
          </w:divBdr>
        </w:div>
        <w:div w:id="1960604909">
          <w:marLeft w:val="0"/>
          <w:marRight w:val="0"/>
          <w:marTop w:val="0"/>
          <w:marBottom w:val="0"/>
          <w:divBdr>
            <w:top w:val="none" w:sz="0" w:space="0" w:color="auto"/>
            <w:left w:val="none" w:sz="0" w:space="0" w:color="auto"/>
            <w:bottom w:val="none" w:sz="0" w:space="0" w:color="auto"/>
            <w:right w:val="none" w:sz="0" w:space="0" w:color="auto"/>
          </w:divBdr>
        </w:div>
        <w:div w:id="2028672487">
          <w:marLeft w:val="0"/>
          <w:marRight w:val="0"/>
          <w:marTop w:val="0"/>
          <w:marBottom w:val="0"/>
          <w:divBdr>
            <w:top w:val="none" w:sz="0" w:space="0" w:color="auto"/>
            <w:left w:val="none" w:sz="0" w:space="0" w:color="auto"/>
            <w:bottom w:val="none" w:sz="0" w:space="0" w:color="auto"/>
            <w:right w:val="none" w:sz="0" w:space="0" w:color="auto"/>
          </w:divBdr>
        </w:div>
        <w:div w:id="2036079258">
          <w:marLeft w:val="0"/>
          <w:marRight w:val="0"/>
          <w:marTop w:val="0"/>
          <w:marBottom w:val="0"/>
          <w:divBdr>
            <w:top w:val="none" w:sz="0" w:space="0" w:color="auto"/>
            <w:left w:val="none" w:sz="0" w:space="0" w:color="auto"/>
            <w:bottom w:val="none" w:sz="0" w:space="0" w:color="auto"/>
            <w:right w:val="none" w:sz="0" w:space="0" w:color="auto"/>
          </w:divBdr>
        </w:div>
        <w:div w:id="2039889010">
          <w:marLeft w:val="0"/>
          <w:marRight w:val="0"/>
          <w:marTop w:val="0"/>
          <w:marBottom w:val="0"/>
          <w:divBdr>
            <w:top w:val="none" w:sz="0" w:space="0" w:color="auto"/>
            <w:left w:val="none" w:sz="0" w:space="0" w:color="auto"/>
            <w:bottom w:val="none" w:sz="0" w:space="0" w:color="auto"/>
            <w:right w:val="none" w:sz="0" w:space="0" w:color="auto"/>
          </w:divBdr>
        </w:div>
      </w:divsChild>
    </w:div>
    <w:div w:id="950942405">
      <w:bodyDiv w:val="1"/>
      <w:marLeft w:val="0"/>
      <w:marRight w:val="0"/>
      <w:marTop w:val="0"/>
      <w:marBottom w:val="0"/>
      <w:divBdr>
        <w:top w:val="none" w:sz="0" w:space="0" w:color="auto"/>
        <w:left w:val="none" w:sz="0" w:space="0" w:color="auto"/>
        <w:bottom w:val="none" w:sz="0" w:space="0" w:color="auto"/>
        <w:right w:val="none" w:sz="0" w:space="0" w:color="auto"/>
      </w:divBdr>
      <w:divsChild>
        <w:div w:id="16320010">
          <w:marLeft w:val="0"/>
          <w:marRight w:val="0"/>
          <w:marTop w:val="0"/>
          <w:marBottom w:val="0"/>
          <w:divBdr>
            <w:top w:val="none" w:sz="0" w:space="0" w:color="auto"/>
            <w:left w:val="none" w:sz="0" w:space="0" w:color="auto"/>
            <w:bottom w:val="none" w:sz="0" w:space="0" w:color="auto"/>
            <w:right w:val="none" w:sz="0" w:space="0" w:color="auto"/>
          </w:divBdr>
        </w:div>
        <w:div w:id="321130126">
          <w:marLeft w:val="0"/>
          <w:marRight w:val="0"/>
          <w:marTop w:val="0"/>
          <w:marBottom w:val="0"/>
          <w:divBdr>
            <w:top w:val="none" w:sz="0" w:space="0" w:color="auto"/>
            <w:left w:val="none" w:sz="0" w:space="0" w:color="auto"/>
            <w:bottom w:val="none" w:sz="0" w:space="0" w:color="auto"/>
            <w:right w:val="none" w:sz="0" w:space="0" w:color="auto"/>
          </w:divBdr>
        </w:div>
        <w:div w:id="376323144">
          <w:marLeft w:val="0"/>
          <w:marRight w:val="0"/>
          <w:marTop w:val="0"/>
          <w:marBottom w:val="0"/>
          <w:divBdr>
            <w:top w:val="none" w:sz="0" w:space="0" w:color="auto"/>
            <w:left w:val="none" w:sz="0" w:space="0" w:color="auto"/>
            <w:bottom w:val="none" w:sz="0" w:space="0" w:color="auto"/>
            <w:right w:val="none" w:sz="0" w:space="0" w:color="auto"/>
          </w:divBdr>
        </w:div>
        <w:div w:id="511116441">
          <w:marLeft w:val="0"/>
          <w:marRight w:val="0"/>
          <w:marTop w:val="0"/>
          <w:marBottom w:val="0"/>
          <w:divBdr>
            <w:top w:val="none" w:sz="0" w:space="0" w:color="auto"/>
            <w:left w:val="none" w:sz="0" w:space="0" w:color="auto"/>
            <w:bottom w:val="none" w:sz="0" w:space="0" w:color="auto"/>
            <w:right w:val="none" w:sz="0" w:space="0" w:color="auto"/>
          </w:divBdr>
        </w:div>
        <w:div w:id="541868479">
          <w:marLeft w:val="0"/>
          <w:marRight w:val="0"/>
          <w:marTop w:val="0"/>
          <w:marBottom w:val="0"/>
          <w:divBdr>
            <w:top w:val="none" w:sz="0" w:space="0" w:color="auto"/>
            <w:left w:val="none" w:sz="0" w:space="0" w:color="auto"/>
            <w:bottom w:val="none" w:sz="0" w:space="0" w:color="auto"/>
            <w:right w:val="none" w:sz="0" w:space="0" w:color="auto"/>
          </w:divBdr>
        </w:div>
        <w:div w:id="547374488">
          <w:marLeft w:val="0"/>
          <w:marRight w:val="0"/>
          <w:marTop w:val="0"/>
          <w:marBottom w:val="0"/>
          <w:divBdr>
            <w:top w:val="none" w:sz="0" w:space="0" w:color="auto"/>
            <w:left w:val="none" w:sz="0" w:space="0" w:color="auto"/>
            <w:bottom w:val="none" w:sz="0" w:space="0" w:color="auto"/>
            <w:right w:val="none" w:sz="0" w:space="0" w:color="auto"/>
          </w:divBdr>
        </w:div>
        <w:div w:id="557134708">
          <w:marLeft w:val="0"/>
          <w:marRight w:val="0"/>
          <w:marTop w:val="0"/>
          <w:marBottom w:val="0"/>
          <w:divBdr>
            <w:top w:val="none" w:sz="0" w:space="0" w:color="auto"/>
            <w:left w:val="none" w:sz="0" w:space="0" w:color="auto"/>
            <w:bottom w:val="none" w:sz="0" w:space="0" w:color="auto"/>
            <w:right w:val="none" w:sz="0" w:space="0" w:color="auto"/>
          </w:divBdr>
        </w:div>
        <w:div w:id="619260454">
          <w:marLeft w:val="0"/>
          <w:marRight w:val="0"/>
          <w:marTop w:val="0"/>
          <w:marBottom w:val="0"/>
          <w:divBdr>
            <w:top w:val="none" w:sz="0" w:space="0" w:color="auto"/>
            <w:left w:val="none" w:sz="0" w:space="0" w:color="auto"/>
            <w:bottom w:val="none" w:sz="0" w:space="0" w:color="auto"/>
            <w:right w:val="none" w:sz="0" w:space="0" w:color="auto"/>
          </w:divBdr>
        </w:div>
        <w:div w:id="763916850">
          <w:marLeft w:val="0"/>
          <w:marRight w:val="0"/>
          <w:marTop w:val="0"/>
          <w:marBottom w:val="0"/>
          <w:divBdr>
            <w:top w:val="none" w:sz="0" w:space="0" w:color="auto"/>
            <w:left w:val="none" w:sz="0" w:space="0" w:color="auto"/>
            <w:bottom w:val="none" w:sz="0" w:space="0" w:color="auto"/>
            <w:right w:val="none" w:sz="0" w:space="0" w:color="auto"/>
          </w:divBdr>
        </w:div>
        <w:div w:id="886450626">
          <w:marLeft w:val="0"/>
          <w:marRight w:val="0"/>
          <w:marTop w:val="0"/>
          <w:marBottom w:val="0"/>
          <w:divBdr>
            <w:top w:val="none" w:sz="0" w:space="0" w:color="auto"/>
            <w:left w:val="none" w:sz="0" w:space="0" w:color="auto"/>
            <w:bottom w:val="none" w:sz="0" w:space="0" w:color="auto"/>
            <w:right w:val="none" w:sz="0" w:space="0" w:color="auto"/>
          </w:divBdr>
        </w:div>
        <w:div w:id="1016418667">
          <w:marLeft w:val="0"/>
          <w:marRight w:val="0"/>
          <w:marTop w:val="0"/>
          <w:marBottom w:val="0"/>
          <w:divBdr>
            <w:top w:val="none" w:sz="0" w:space="0" w:color="auto"/>
            <w:left w:val="none" w:sz="0" w:space="0" w:color="auto"/>
            <w:bottom w:val="none" w:sz="0" w:space="0" w:color="auto"/>
            <w:right w:val="none" w:sz="0" w:space="0" w:color="auto"/>
          </w:divBdr>
        </w:div>
        <w:div w:id="1185167508">
          <w:marLeft w:val="0"/>
          <w:marRight w:val="0"/>
          <w:marTop w:val="0"/>
          <w:marBottom w:val="0"/>
          <w:divBdr>
            <w:top w:val="none" w:sz="0" w:space="0" w:color="auto"/>
            <w:left w:val="none" w:sz="0" w:space="0" w:color="auto"/>
            <w:bottom w:val="none" w:sz="0" w:space="0" w:color="auto"/>
            <w:right w:val="none" w:sz="0" w:space="0" w:color="auto"/>
          </w:divBdr>
        </w:div>
        <w:div w:id="1300652974">
          <w:marLeft w:val="0"/>
          <w:marRight w:val="0"/>
          <w:marTop w:val="0"/>
          <w:marBottom w:val="0"/>
          <w:divBdr>
            <w:top w:val="none" w:sz="0" w:space="0" w:color="auto"/>
            <w:left w:val="none" w:sz="0" w:space="0" w:color="auto"/>
            <w:bottom w:val="none" w:sz="0" w:space="0" w:color="auto"/>
            <w:right w:val="none" w:sz="0" w:space="0" w:color="auto"/>
          </w:divBdr>
        </w:div>
        <w:div w:id="1426682228">
          <w:marLeft w:val="0"/>
          <w:marRight w:val="0"/>
          <w:marTop w:val="0"/>
          <w:marBottom w:val="0"/>
          <w:divBdr>
            <w:top w:val="none" w:sz="0" w:space="0" w:color="auto"/>
            <w:left w:val="none" w:sz="0" w:space="0" w:color="auto"/>
            <w:bottom w:val="none" w:sz="0" w:space="0" w:color="auto"/>
            <w:right w:val="none" w:sz="0" w:space="0" w:color="auto"/>
          </w:divBdr>
        </w:div>
        <w:div w:id="1428766794">
          <w:marLeft w:val="0"/>
          <w:marRight w:val="0"/>
          <w:marTop w:val="0"/>
          <w:marBottom w:val="0"/>
          <w:divBdr>
            <w:top w:val="none" w:sz="0" w:space="0" w:color="auto"/>
            <w:left w:val="none" w:sz="0" w:space="0" w:color="auto"/>
            <w:bottom w:val="none" w:sz="0" w:space="0" w:color="auto"/>
            <w:right w:val="none" w:sz="0" w:space="0" w:color="auto"/>
          </w:divBdr>
        </w:div>
        <w:div w:id="1622884181">
          <w:marLeft w:val="0"/>
          <w:marRight w:val="0"/>
          <w:marTop w:val="0"/>
          <w:marBottom w:val="0"/>
          <w:divBdr>
            <w:top w:val="none" w:sz="0" w:space="0" w:color="auto"/>
            <w:left w:val="none" w:sz="0" w:space="0" w:color="auto"/>
            <w:bottom w:val="none" w:sz="0" w:space="0" w:color="auto"/>
            <w:right w:val="none" w:sz="0" w:space="0" w:color="auto"/>
          </w:divBdr>
        </w:div>
        <w:div w:id="1732535238">
          <w:marLeft w:val="0"/>
          <w:marRight w:val="0"/>
          <w:marTop w:val="0"/>
          <w:marBottom w:val="0"/>
          <w:divBdr>
            <w:top w:val="none" w:sz="0" w:space="0" w:color="auto"/>
            <w:left w:val="none" w:sz="0" w:space="0" w:color="auto"/>
            <w:bottom w:val="none" w:sz="0" w:space="0" w:color="auto"/>
            <w:right w:val="none" w:sz="0" w:space="0" w:color="auto"/>
          </w:divBdr>
        </w:div>
        <w:div w:id="1836846283">
          <w:marLeft w:val="0"/>
          <w:marRight w:val="0"/>
          <w:marTop w:val="0"/>
          <w:marBottom w:val="0"/>
          <w:divBdr>
            <w:top w:val="none" w:sz="0" w:space="0" w:color="auto"/>
            <w:left w:val="none" w:sz="0" w:space="0" w:color="auto"/>
            <w:bottom w:val="none" w:sz="0" w:space="0" w:color="auto"/>
            <w:right w:val="none" w:sz="0" w:space="0" w:color="auto"/>
          </w:divBdr>
        </w:div>
        <w:div w:id="2003195792">
          <w:marLeft w:val="0"/>
          <w:marRight w:val="0"/>
          <w:marTop w:val="0"/>
          <w:marBottom w:val="0"/>
          <w:divBdr>
            <w:top w:val="none" w:sz="0" w:space="0" w:color="auto"/>
            <w:left w:val="none" w:sz="0" w:space="0" w:color="auto"/>
            <w:bottom w:val="none" w:sz="0" w:space="0" w:color="auto"/>
            <w:right w:val="none" w:sz="0" w:space="0" w:color="auto"/>
          </w:divBdr>
        </w:div>
        <w:div w:id="2051759329">
          <w:marLeft w:val="0"/>
          <w:marRight w:val="0"/>
          <w:marTop w:val="0"/>
          <w:marBottom w:val="0"/>
          <w:divBdr>
            <w:top w:val="none" w:sz="0" w:space="0" w:color="auto"/>
            <w:left w:val="none" w:sz="0" w:space="0" w:color="auto"/>
            <w:bottom w:val="none" w:sz="0" w:space="0" w:color="auto"/>
            <w:right w:val="none" w:sz="0" w:space="0" w:color="auto"/>
          </w:divBdr>
        </w:div>
      </w:divsChild>
    </w:div>
    <w:div w:id="1090809006">
      <w:bodyDiv w:val="1"/>
      <w:marLeft w:val="0"/>
      <w:marRight w:val="0"/>
      <w:marTop w:val="0"/>
      <w:marBottom w:val="0"/>
      <w:divBdr>
        <w:top w:val="none" w:sz="0" w:space="0" w:color="auto"/>
        <w:left w:val="none" w:sz="0" w:space="0" w:color="auto"/>
        <w:bottom w:val="none" w:sz="0" w:space="0" w:color="auto"/>
        <w:right w:val="none" w:sz="0" w:space="0" w:color="auto"/>
      </w:divBdr>
      <w:divsChild>
        <w:div w:id="67115702">
          <w:marLeft w:val="0"/>
          <w:marRight w:val="0"/>
          <w:marTop w:val="0"/>
          <w:marBottom w:val="0"/>
          <w:divBdr>
            <w:top w:val="none" w:sz="0" w:space="0" w:color="auto"/>
            <w:left w:val="none" w:sz="0" w:space="0" w:color="auto"/>
            <w:bottom w:val="none" w:sz="0" w:space="0" w:color="auto"/>
            <w:right w:val="none" w:sz="0" w:space="0" w:color="auto"/>
          </w:divBdr>
        </w:div>
        <w:div w:id="552544129">
          <w:marLeft w:val="0"/>
          <w:marRight w:val="0"/>
          <w:marTop w:val="0"/>
          <w:marBottom w:val="0"/>
          <w:divBdr>
            <w:top w:val="none" w:sz="0" w:space="0" w:color="auto"/>
            <w:left w:val="none" w:sz="0" w:space="0" w:color="auto"/>
            <w:bottom w:val="none" w:sz="0" w:space="0" w:color="auto"/>
            <w:right w:val="none" w:sz="0" w:space="0" w:color="auto"/>
          </w:divBdr>
        </w:div>
        <w:div w:id="2117022694">
          <w:marLeft w:val="0"/>
          <w:marRight w:val="0"/>
          <w:marTop w:val="0"/>
          <w:marBottom w:val="0"/>
          <w:divBdr>
            <w:top w:val="none" w:sz="0" w:space="0" w:color="auto"/>
            <w:left w:val="none" w:sz="0" w:space="0" w:color="auto"/>
            <w:bottom w:val="none" w:sz="0" w:space="0" w:color="auto"/>
            <w:right w:val="none" w:sz="0" w:space="0" w:color="auto"/>
          </w:divBdr>
        </w:div>
      </w:divsChild>
    </w:div>
    <w:div w:id="1715764626">
      <w:bodyDiv w:val="1"/>
      <w:marLeft w:val="0"/>
      <w:marRight w:val="0"/>
      <w:marTop w:val="0"/>
      <w:marBottom w:val="0"/>
      <w:divBdr>
        <w:top w:val="none" w:sz="0" w:space="0" w:color="auto"/>
        <w:left w:val="none" w:sz="0" w:space="0" w:color="auto"/>
        <w:bottom w:val="none" w:sz="0" w:space="0" w:color="auto"/>
        <w:right w:val="none" w:sz="0" w:space="0" w:color="auto"/>
      </w:divBdr>
    </w:div>
    <w:div w:id="1938977116">
      <w:bodyDiv w:val="1"/>
      <w:marLeft w:val="0"/>
      <w:marRight w:val="0"/>
      <w:marTop w:val="0"/>
      <w:marBottom w:val="0"/>
      <w:divBdr>
        <w:top w:val="none" w:sz="0" w:space="0" w:color="auto"/>
        <w:left w:val="none" w:sz="0" w:space="0" w:color="auto"/>
        <w:bottom w:val="none" w:sz="0" w:space="0" w:color="auto"/>
        <w:right w:val="none" w:sz="0" w:space="0" w:color="auto"/>
      </w:divBdr>
      <w:divsChild>
        <w:div w:id="157891409">
          <w:marLeft w:val="0"/>
          <w:marRight w:val="0"/>
          <w:marTop w:val="0"/>
          <w:marBottom w:val="0"/>
          <w:divBdr>
            <w:top w:val="none" w:sz="0" w:space="0" w:color="auto"/>
            <w:left w:val="none" w:sz="0" w:space="0" w:color="auto"/>
            <w:bottom w:val="none" w:sz="0" w:space="0" w:color="auto"/>
            <w:right w:val="none" w:sz="0" w:space="0" w:color="auto"/>
          </w:divBdr>
        </w:div>
        <w:div w:id="234630022">
          <w:marLeft w:val="0"/>
          <w:marRight w:val="0"/>
          <w:marTop w:val="0"/>
          <w:marBottom w:val="0"/>
          <w:divBdr>
            <w:top w:val="none" w:sz="0" w:space="0" w:color="auto"/>
            <w:left w:val="none" w:sz="0" w:space="0" w:color="auto"/>
            <w:bottom w:val="none" w:sz="0" w:space="0" w:color="auto"/>
            <w:right w:val="none" w:sz="0" w:space="0" w:color="auto"/>
          </w:divBdr>
        </w:div>
        <w:div w:id="257176700">
          <w:marLeft w:val="0"/>
          <w:marRight w:val="0"/>
          <w:marTop w:val="0"/>
          <w:marBottom w:val="0"/>
          <w:divBdr>
            <w:top w:val="none" w:sz="0" w:space="0" w:color="auto"/>
            <w:left w:val="none" w:sz="0" w:space="0" w:color="auto"/>
            <w:bottom w:val="none" w:sz="0" w:space="0" w:color="auto"/>
            <w:right w:val="none" w:sz="0" w:space="0" w:color="auto"/>
          </w:divBdr>
        </w:div>
        <w:div w:id="391930009">
          <w:marLeft w:val="0"/>
          <w:marRight w:val="0"/>
          <w:marTop w:val="0"/>
          <w:marBottom w:val="0"/>
          <w:divBdr>
            <w:top w:val="none" w:sz="0" w:space="0" w:color="auto"/>
            <w:left w:val="none" w:sz="0" w:space="0" w:color="auto"/>
            <w:bottom w:val="none" w:sz="0" w:space="0" w:color="auto"/>
            <w:right w:val="none" w:sz="0" w:space="0" w:color="auto"/>
          </w:divBdr>
        </w:div>
        <w:div w:id="487982085">
          <w:marLeft w:val="0"/>
          <w:marRight w:val="0"/>
          <w:marTop w:val="0"/>
          <w:marBottom w:val="0"/>
          <w:divBdr>
            <w:top w:val="none" w:sz="0" w:space="0" w:color="auto"/>
            <w:left w:val="none" w:sz="0" w:space="0" w:color="auto"/>
            <w:bottom w:val="none" w:sz="0" w:space="0" w:color="auto"/>
            <w:right w:val="none" w:sz="0" w:space="0" w:color="auto"/>
          </w:divBdr>
        </w:div>
        <w:div w:id="611478194">
          <w:marLeft w:val="0"/>
          <w:marRight w:val="0"/>
          <w:marTop w:val="0"/>
          <w:marBottom w:val="0"/>
          <w:divBdr>
            <w:top w:val="none" w:sz="0" w:space="0" w:color="auto"/>
            <w:left w:val="none" w:sz="0" w:space="0" w:color="auto"/>
            <w:bottom w:val="none" w:sz="0" w:space="0" w:color="auto"/>
            <w:right w:val="none" w:sz="0" w:space="0" w:color="auto"/>
          </w:divBdr>
        </w:div>
        <w:div w:id="715202079">
          <w:marLeft w:val="0"/>
          <w:marRight w:val="0"/>
          <w:marTop w:val="0"/>
          <w:marBottom w:val="0"/>
          <w:divBdr>
            <w:top w:val="none" w:sz="0" w:space="0" w:color="auto"/>
            <w:left w:val="none" w:sz="0" w:space="0" w:color="auto"/>
            <w:bottom w:val="none" w:sz="0" w:space="0" w:color="auto"/>
            <w:right w:val="none" w:sz="0" w:space="0" w:color="auto"/>
          </w:divBdr>
        </w:div>
        <w:div w:id="719597486">
          <w:marLeft w:val="0"/>
          <w:marRight w:val="0"/>
          <w:marTop w:val="0"/>
          <w:marBottom w:val="0"/>
          <w:divBdr>
            <w:top w:val="none" w:sz="0" w:space="0" w:color="auto"/>
            <w:left w:val="none" w:sz="0" w:space="0" w:color="auto"/>
            <w:bottom w:val="none" w:sz="0" w:space="0" w:color="auto"/>
            <w:right w:val="none" w:sz="0" w:space="0" w:color="auto"/>
          </w:divBdr>
        </w:div>
        <w:div w:id="731730608">
          <w:marLeft w:val="0"/>
          <w:marRight w:val="0"/>
          <w:marTop w:val="0"/>
          <w:marBottom w:val="0"/>
          <w:divBdr>
            <w:top w:val="none" w:sz="0" w:space="0" w:color="auto"/>
            <w:left w:val="none" w:sz="0" w:space="0" w:color="auto"/>
            <w:bottom w:val="none" w:sz="0" w:space="0" w:color="auto"/>
            <w:right w:val="none" w:sz="0" w:space="0" w:color="auto"/>
          </w:divBdr>
        </w:div>
        <w:div w:id="829752784">
          <w:marLeft w:val="0"/>
          <w:marRight w:val="0"/>
          <w:marTop w:val="0"/>
          <w:marBottom w:val="0"/>
          <w:divBdr>
            <w:top w:val="none" w:sz="0" w:space="0" w:color="auto"/>
            <w:left w:val="none" w:sz="0" w:space="0" w:color="auto"/>
            <w:bottom w:val="none" w:sz="0" w:space="0" w:color="auto"/>
            <w:right w:val="none" w:sz="0" w:space="0" w:color="auto"/>
          </w:divBdr>
        </w:div>
        <w:div w:id="899558579">
          <w:marLeft w:val="0"/>
          <w:marRight w:val="0"/>
          <w:marTop w:val="0"/>
          <w:marBottom w:val="0"/>
          <w:divBdr>
            <w:top w:val="none" w:sz="0" w:space="0" w:color="auto"/>
            <w:left w:val="none" w:sz="0" w:space="0" w:color="auto"/>
            <w:bottom w:val="none" w:sz="0" w:space="0" w:color="auto"/>
            <w:right w:val="none" w:sz="0" w:space="0" w:color="auto"/>
          </w:divBdr>
        </w:div>
        <w:div w:id="988173285">
          <w:marLeft w:val="0"/>
          <w:marRight w:val="0"/>
          <w:marTop w:val="0"/>
          <w:marBottom w:val="0"/>
          <w:divBdr>
            <w:top w:val="none" w:sz="0" w:space="0" w:color="auto"/>
            <w:left w:val="none" w:sz="0" w:space="0" w:color="auto"/>
            <w:bottom w:val="none" w:sz="0" w:space="0" w:color="auto"/>
            <w:right w:val="none" w:sz="0" w:space="0" w:color="auto"/>
          </w:divBdr>
        </w:div>
        <w:div w:id="1006442937">
          <w:marLeft w:val="0"/>
          <w:marRight w:val="0"/>
          <w:marTop w:val="0"/>
          <w:marBottom w:val="0"/>
          <w:divBdr>
            <w:top w:val="none" w:sz="0" w:space="0" w:color="auto"/>
            <w:left w:val="none" w:sz="0" w:space="0" w:color="auto"/>
            <w:bottom w:val="none" w:sz="0" w:space="0" w:color="auto"/>
            <w:right w:val="none" w:sz="0" w:space="0" w:color="auto"/>
          </w:divBdr>
        </w:div>
        <w:div w:id="1269582502">
          <w:marLeft w:val="0"/>
          <w:marRight w:val="0"/>
          <w:marTop w:val="0"/>
          <w:marBottom w:val="0"/>
          <w:divBdr>
            <w:top w:val="none" w:sz="0" w:space="0" w:color="auto"/>
            <w:left w:val="none" w:sz="0" w:space="0" w:color="auto"/>
            <w:bottom w:val="none" w:sz="0" w:space="0" w:color="auto"/>
            <w:right w:val="none" w:sz="0" w:space="0" w:color="auto"/>
          </w:divBdr>
        </w:div>
        <w:div w:id="1294560003">
          <w:marLeft w:val="0"/>
          <w:marRight w:val="0"/>
          <w:marTop w:val="0"/>
          <w:marBottom w:val="0"/>
          <w:divBdr>
            <w:top w:val="none" w:sz="0" w:space="0" w:color="auto"/>
            <w:left w:val="none" w:sz="0" w:space="0" w:color="auto"/>
            <w:bottom w:val="none" w:sz="0" w:space="0" w:color="auto"/>
            <w:right w:val="none" w:sz="0" w:space="0" w:color="auto"/>
          </w:divBdr>
        </w:div>
        <w:div w:id="1355379814">
          <w:marLeft w:val="0"/>
          <w:marRight w:val="0"/>
          <w:marTop w:val="0"/>
          <w:marBottom w:val="0"/>
          <w:divBdr>
            <w:top w:val="none" w:sz="0" w:space="0" w:color="auto"/>
            <w:left w:val="none" w:sz="0" w:space="0" w:color="auto"/>
            <w:bottom w:val="none" w:sz="0" w:space="0" w:color="auto"/>
            <w:right w:val="none" w:sz="0" w:space="0" w:color="auto"/>
          </w:divBdr>
        </w:div>
        <w:div w:id="1359968955">
          <w:marLeft w:val="0"/>
          <w:marRight w:val="0"/>
          <w:marTop w:val="0"/>
          <w:marBottom w:val="0"/>
          <w:divBdr>
            <w:top w:val="none" w:sz="0" w:space="0" w:color="auto"/>
            <w:left w:val="none" w:sz="0" w:space="0" w:color="auto"/>
            <w:bottom w:val="none" w:sz="0" w:space="0" w:color="auto"/>
            <w:right w:val="none" w:sz="0" w:space="0" w:color="auto"/>
          </w:divBdr>
        </w:div>
        <w:div w:id="1513685223">
          <w:marLeft w:val="0"/>
          <w:marRight w:val="0"/>
          <w:marTop w:val="0"/>
          <w:marBottom w:val="0"/>
          <w:divBdr>
            <w:top w:val="none" w:sz="0" w:space="0" w:color="auto"/>
            <w:left w:val="none" w:sz="0" w:space="0" w:color="auto"/>
            <w:bottom w:val="none" w:sz="0" w:space="0" w:color="auto"/>
            <w:right w:val="none" w:sz="0" w:space="0" w:color="auto"/>
          </w:divBdr>
        </w:div>
        <w:div w:id="1524005864">
          <w:marLeft w:val="0"/>
          <w:marRight w:val="0"/>
          <w:marTop w:val="0"/>
          <w:marBottom w:val="0"/>
          <w:divBdr>
            <w:top w:val="none" w:sz="0" w:space="0" w:color="auto"/>
            <w:left w:val="none" w:sz="0" w:space="0" w:color="auto"/>
            <w:bottom w:val="none" w:sz="0" w:space="0" w:color="auto"/>
            <w:right w:val="none" w:sz="0" w:space="0" w:color="auto"/>
          </w:divBdr>
        </w:div>
        <w:div w:id="1537425218">
          <w:marLeft w:val="0"/>
          <w:marRight w:val="0"/>
          <w:marTop w:val="0"/>
          <w:marBottom w:val="0"/>
          <w:divBdr>
            <w:top w:val="none" w:sz="0" w:space="0" w:color="auto"/>
            <w:left w:val="none" w:sz="0" w:space="0" w:color="auto"/>
            <w:bottom w:val="none" w:sz="0" w:space="0" w:color="auto"/>
            <w:right w:val="none" w:sz="0" w:space="0" w:color="auto"/>
          </w:divBdr>
        </w:div>
        <w:div w:id="1698239272">
          <w:marLeft w:val="0"/>
          <w:marRight w:val="0"/>
          <w:marTop w:val="0"/>
          <w:marBottom w:val="0"/>
          <w:divBdr>
            <w:top w:val="none" w:sz="0" w:space="0" w:color="auto"/>
            <w:left w:val="none" w:sz="0" w:space="0" w:color="auto"/>
            <w:bottom w:val="none" w:sz="0" w:space="0" w:color="auto"/>
            <w:right w:val="none" w:sz="0" w:space="0" w:color="auto"/>
          </w:divBdr>
        </w:div>
        <w:div w:id="1872566287">
          <w:marLeft w:val="0"/>
          <w:marRight w:val="0"/>
          <w:marTop w:val="0"/>
          <w:marBottom w:val="0"/>
          <w:divBdr>
            <w:top w:val="none" w:sz="0" w:space="0" w:color="auto"/>
            <w:left w:val="none" w:sz="0" w:space="0" w:color="auto"/>
            <w:bottom w:val="none" w:sz="0" w:space="0" w:color="auto"/>
            <w:right w:val="none" w:sz="0" w:space="0" w:color="auto"/>
          </w:divBdr>
        </w:div>
        <w:div w:id="1923442742">
          <w:marLeft w:val="0"/>
          <w:marRight w:val="0"/>
          <w:marTop w:val="0"/>
          <w:marBottom w:val="0"/>
          <w:divBdr>
            <w:top w:val="none" w:sz="0" w:space="0" w:color="auto"/>
            <w:left w:val="none" w:sz="0" w:space="0" w:color="auto"/>
            <w:bottom w:val="none" w:sz="0" w:space="0" w:color="auto"/>
            <w:right w:val="none" w:sz="0" w:space="0" w:color="auto"/>
          </w:divBdr>
        </w:div>
        <w:div w:id="1956253498">
          <w:marLeft w:val="0"/>
          <w:marRight w:val="0"/>
          <w:marTop w:val="0"/>
          <w:marBottom w:val="0"/>
          <w:divBdr>
            <w:top w:val="none" w:sz="0" w:space="0" w:color="auto"/>
            <w:left w:val="none" w:sz="0" w:space="0" w:color="auto"/>
            <w:bottom w:val="none" w:sz="0" w:space="0" w:color="auto"/>
            <w:right w:val="none" w:sz="0" w:space="0" w:color="auto"/>
          </w:divBdr>
        </w:div>
        <w:div w:id="1975520696">
          <w:marLeft w:val="0"/>
          <w:marRight w:val="0"/>
          <w:marTop w:val="0"/>
          <w:marBottom w:val="0"/>
          <w:divBdr>
            <w:top w:val="none" w:sz="0" w:space="0" w:color="auto"/>
            <w:left w:val="none" w:sz="0" w:space="0" w:color="auto"/>
            <w:bottom w:val="none" w:sz="0" w:space="0" w:color="auto"/>
            <w:right w:val="none" w:sz="0" w:space="0" w:color="auto"/>
          </w:divBdr>
        </w:div>
        <w:div w:id="2006666176">
          <w:marLeft w:val="0"/>
          <w:marRight w:val="0"/>
          <w:marTop w:val="0"/>
          <w:marBottom w:val="0"/>
          <w:divBdr>
            <w:top w:val="none" w:sz="0" w:space="0" w:color="auto"/>
            <w:left w:val="none" w:sz="0" w:space="0" w:color="auto"/>
            <w:bottom w:val="none" w:sz="0" w:space="0" w:color="auto"/>
            <w:right w:val="none" w:sz="0" w:space="0" w:color="auto"/>
          </w:divBdr>
        </w:div>
        <w:div w:id="2059740839">
          <w:marLeft w:val="0"/>
          <w:marRight w:val="0"/>
          <w:marTop w:val="0"/>
          <w:marBottom w:val="0"/>
          <w:divBdr>
            <w:top w:val="none" w:sz="0" w:space="0" w:color="auto"/>
            <w:left w:val="none" w:sz="0" w:space="0" w:color="auto"/>
            <w:bottom w:val="none" w:sz="0" w:space="0" w:color="auto"/>
            <w:right w:val="none" w:sz="0" w:space="0" w:color="auto"/>
          </w:divBdr>
        </w:div>
      </w:divsChild>
    </w:div>
    <w:div w:id="2030179437">
      <w:bodyDiv w:val="1"/>
      <w:marLeft w:val="0"/>
      <w:marRight w:val="0"/>
      <w:marTop w:val="0"/>
      <w:marBottom w:val="0"/>
      <w:divBdr>
        <w:top w:val="none" w:sz="0" w:space="0" w:color="auto"/>
        <w:left w:val="none" w:sz="0" w:space="0" w:color="auto"/>
        <w:bottom w:val="none" w:sz="0" w:space="0" w:color="auto"/>
        <w:right w:val="none" w:sz="0" w:space="0" w:color="auto"/>
      </w:divBdr>
      <w:divsChild>
        <w:div w:id="46689561">
          <w:marLeft w:val="0"/>
          <w:marRight w:val="0"/>
          <w:marTop w:val="0"/>
          <w:marBottom w:val="0"/>
          <w:divBdr>
            <w:top w:val="none" w:sz="0" w:space="0" w:color="auto"/>
            <w:left w:val="none" w:sz="0" w:space="0" w:color="auto"/>
            <w:bottom w:val="none" w:sz="0" w:space="0" w:color="auto"/>
            <w:right w:val="none" w:sz="0" w:space="0" w:color="auto"/>
          </w:divBdr>
        </w:div>
        <w:div w:id="97797189">
          <w:marLeft w:val="0"/>
          <w:marRight w:val="0"/>
          <w:marTop w:val="0"/>
          <w:marBottom w:val="0"/>
          <w:divBdr>
            <w:top w:val="none" w:sz="0" w:space="0" w:color="auto"/>
            <w:left w:val="none" w:sz="0" w:space="0" w:color="auto"/>
            <w:bottom w:val="none" w:sz="0" w:space="0" w:color="auto"/>
            <w:right w:val="none" w:sz="0" w:space="0" w:color="auto"/>
          </w:divBdr>
        </w:div>
        <w:div w:id="150948162">
          <w:marLeft w:val="0"/>
          <w:marRight w:val="0"/>
          <w:marTop w:val="0"/>
          <w:marBottom w:val="0"/>
          <w:divBdr>
            <w:top w:val="none" w:sz="0" w:space="0" w:color="auto"/>
            <w:left w:val="none" w:sz="0" w:space="0" w:color="auto"/>
            <w:bottom w:val="none" w:sz="0" w:space="0" w:color="auto"/>
            <w:right w:val="none" w:sz="0" w:space="0" w:color="auto"/>
          </w:divBdr>
        </w:div>
        <w:div w:id="351148616">
          <w:marLeft w:val="0"/>
          <w:marRight w:val="0"/>
          <w:marTop w:val="0"/>
          <w:marBottom w:val="0"/>
          <w:divBdr>
            <w:top w:val="none" w:sz="0" w:space="0" w:color="auto"/>
            <w:left w:val="none" w:sz="0" w:space="0" w:color="auto"/>
            <w:bottom w:val="none" w:sz="0" w:space="0" w:color="auto"/>
            <w:right w:val="none" w:sz="0" w:space="0" w:color="auto"/>
          </w:divBdr>
        </w:div>
        <w:div w:id="440606875">
          <w:marLeft w:val="0"/>
          <w:marRight w:val="0"/>
          <w:marTop w:val="0"/>
          <w:marBottom w:val="0"/>
          <w:divBdr>
            <w:top w:val="none" w:sz="0" w:space="0" w:color="auto"/>
            <w:left w:val="none" w:sz="0" w:space="0" w:color="auto"/>
            <w:bottom w:val="none" w:sz="0" w:space="0" w:color="auto"/>
            <w:right w:val="none" w:sz="0" w:space="0" w:color="auto"/>
          </w:divBdr>
        </w:div>
        <w:div w:id="523515054">
          <w:marLeft w:val="0"/>
          <w:marRight w:val="0"/>
          <w:marTop w:val="0"/>
          <w:marBottom w:val="0"/>
          <w:divBdr>
            <w:top w:val="none" w:sz="0" w:space="0" w:color="auto"/>
            <w:left w:val="none" w:sz="0" w:space="0" w:color="auto"/>
            <w:bottom w:val="none" w:sz="0" w:space="0" w:color="auto"/>
            <w:right w:val="none" w:sz="0" w:space="0" w:color="auto"/>
          </w:divBdr>
        </w:div>
        <w:div w:id="924729177">
          <w:marLeft w:val="0"/>
          <w:marRight w:val="0"/>
          <w:marTop w:val="0"/>
          <w:marBottom w:val="0"/>
          <w:divBdr>
            <w:top w:val="none" w:sz="0" w:space="0" w:color="auto"/>
            <w:left w:val="none" w:sz="0" w:space="0" w:color="auto"/>
            <w:bottom w:val="none" w:sz="0" w:space="0" w:color="auto"/>
            <w:right w:val="none" w:sz="0" w:space="0" w:color="auto"/>
          </w:divBdr>
        </w:div>
        <w:div w:id="950361457">
          <w:marLeft w:val="0"/>
          <w:marRight w:val="0"/>
          <w:marTop w:val="0"/>
          <w:marBottom w:val="0"/>
          <w:divBdr>
            <w:top w:val="none" w:sz="0" w:space="0" w:color="auto"/>
            <w:left w:val="none" w:sz="0" w:space="0" w:color="auto"/>
            <w:bottom w:val="none" w:sz="0" w:space="0" w:color="auto"/>
            <w:right w:val="none" w:sz="0" w:space="0" w:color="auto"/>
          </w:divBdr>
        </w:div>
        <w:div w:id="1043091692">
          <w:marLeft w:val="0"/>
          <w:marRight w:val="0"/>
          <w:marTop w:val="0"/>
          <w:marBottom w:val="0"/>
          <w:divBdr>
            <w:top w:val="none" w:sz="0" w:space="0" w:color="auto"/>
            <w:left w:val="none" w:sz="0" w:space="0" w:color="auto"/>
            <w:bottom w:val="none" w:sz="0" w:space="0" w:color="auto"/>
            <w:right w:val="none" w:sz="0" w:space="0" w:color="auto"/>
          </w:divBdr>
        </w:div>
        <w:div w:id="1326739470">
          <w:marLeft w:val="0"/>
          <w:marRight w:val="0"/>
          <w:marTop w:val="0"/>
          <w:marBottom w:val="0"/>
          <w:divBdr>
            <w:top w:val="none" w:sz="0" w:space="0" w:color="auto"/>
            <w:left w:val="none" w:sz="0" w:space="0" w:color="auto"/>
            <w:bottom w:val="none" w:sz="0" w:space="0" w:color="auto"/>
            <w:right w:val="none" w:sz="0" w:space="0" w:color="auto"/>
          </w:divBdr>
        </w:div>
        <w:div w:id="1332031129">
          <w:marLeft w:val="0"/>
          <w:marRight w:val="0"/>
          <w:marTop w:val="0"/>
          <w:marBottom w:val="0"/>
          <w:divBdr>
            <w:top w:val="none" w:sz="0" w:space="0" w:color="auto"/>
            <w:left w:val="none" w:sz="0" w:space="0" w:color="auto"/>
            <w:bottom w:val="none" w:sz="0" w:space="0" w:color="auto"/>
            <w:right w:val="none" w:sz="0" w:space="0" w:color="auto"/>
          </w:divBdr>
        </w:div>
        <w:div w:id="1406368504">
          <w:marLeft w:val="0"/>
          <w:marRight w:val="0"/>
          <w:marTop w:val="0"/>
          <w:marBottom w:val="0"/>
          <w:divBdr>
            <w:top w:val="none" w:sz="0" w:space="0" w:color="auto"/>
            <w:left w:val="none" w:sz="0" w:space="0" w:color="auto"/>
            <w:bottom w:val="none" w:sz="0" w:space="0" w:color="auto"/>
            <w:right w:val="none" w:sz="0" w:space="0" w:color="auto"/>
          </w:divBdr>
        </w:div>
        <w:div w:id="1826778142">
          <w:marLeft w:val="0"/>
          <w:marRight w:val="0"/>
          <w:marTop w:val="0"/>
          <w:marBottom w:val="0"/>
          <w:divBdr>
            <w:top w:val="none" w:sz="0" w:space="0" w:color="auto"/>
            <w:left w:val="none" w:sz="0" w:space="0" w:color="auto"/>
            <w:bottom w:val="none" w:sz="0" w:space="0" w:color="auto"/>
            <w:right w:val="none" w:sz="0" w:space="0" w:color="auto"/>
          </w:divBdr>
        </w:div>
        <w:div w:id="1889756574">
          <w:marLeft w:val="0"/>
          <w:marRight w:val="0"/>
          <w:marTop w:val="0"/>
          <w:marBottom w:val="0"/>
          <w:divBdr>
            <w:top w:val="none" w:sz="0" w:space="0" w:color="auto"/>
            <w:left w:val="none" w:sz="0" w:space="0" w:color="auto"/>
            <w:bottom w:val="none" w:sz="0" w:space="0" w:color="auto"/>
            <w:right w:val="none" w:sz="0" w:space="0" w:color="auto"/>
          </w:divBdr>
        </w:div>
        <w:div w:id="1897932603">
          <w:marLeft w:val="0"/>
          <w:marRight w:val="0"/>
          <w:marTop w:val="0"/>
          <w:marBottom w:val="0"/>
          <w:divBdr>
            <w:top w:val="none" w:sz="0" w:space="0" w:color="auto"/>
            <w:left w:val="none" w:sz="0" w:space="0" w:color="auto"/>
            <w:bottom w:val="none" w:sz="0" w:space="0" w:color="auto"/>
            <w:right w:val="none" w:sz="0" w:space="0" w:color="auto"/>
          </w:divBdr>
        </w:div>
        <w:div w:id="1961690449">
          <w:marLeft w:val="0"/>
          <w:marRight w:val="0"/>
          <w:marTop w:val="0"/>
          <w:marBottom w:val="0"/>
          <w:divBdr>
            <w:top w:val="none" w:sz="0" w:space="0" w:color="auto"/>
            <w:left w:val="none" w:sz="0" w:space="0" w:color="auto"/>
            <w:bottom w:val="none" w:sz="0" w:space="0" w:color="auto"/>
            <w:right w:val="none" w:sz="0" w:space="0" w:color="auto"/>
          </w:divBdr>
        </w:div>
        <w:div w:id="2063600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A4B37-45F5-4465-BB13-192665C20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7202</Words>
  <Characters>39616</Characters>
  <Application>Microsoft Office Word</Application>
  <DocSecurity>0</DocSecurity>
  <Lines>1277</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Aminat Adeyemo</dc:creator>
  <cp:keywords/>
  <dc:description/>
  <cp:lastModifiedBy>Aminat Adeyemo</cp:lastModifiedBy>
  <cp:revision>786</cp:revision>
  <cp:lastPrinted>2023-04-27T08:03:00Z</cp:lastPrinted>
  <dcterms:created xsi:type="dcterms:W3CDTF">2023-04-30T03:24:00Z</dcterms:created>
  <dcterms:modified xsi:type="dcterms:W3CDTF">2024-11-19T15:42:00Z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3befeb84f9ca8eb9da544f4d162c7307657f34ab79fce4d31af3b66b01bc6000</vt:lpwstr>
  </property>
</Properties>
</file>