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F7509" w14:textId="348B64EE" w:rsidR="00AC5883" w:rsidRPr="006119DC" w:rsidRDefault="00AC5883" w:rsidP="005F510F">
      <w:pPr>
        <w:tabs>
          <w:tab w:val="left" w:pos="480"/>
          <w:tab w:val="right" w:pos="9360"/>
        </w:tabs>
        <w:rPr>
          <w:rFonts w:ascii="Calibri" w:hAnsi="Calibri" w:cs="Calibri"/>
        </w:rPr>
        <w:sectPr w:rsidR="00AC5883" w:rsidRPr="006119DC" w:rsidSect="00EB1E4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08"/>
          <w:titlePg/>
          <w:docGrid w:linePitch="360"/>
        </w:sectPr>
      </w:pPr>
      <w:bookmarkStart w:id="0" w:name="_GoBack"/>
      <w:bookmarkEnd w:id="0"/>
    </w:p>
    <w:p w14:paraId="32E20548" w14:textId="77777777" w:rsidR="00B010BB" w:rsidRDefault="00B010BB" w:rsidP="3FDFF59E">
      <w:pPr>
        <w:keepNext/>
        <w:keepLines/>
        <w:rPr>
          <w:rFonts w:ascii="Calibri" w:eastAsia="Arial" w:hAnsi="Calibri" w:cs="Calibri"/>
          <w:b/>
          <w:bCs/>
          <w:sz w:val="32"/>
          <w:szCs w:val="32"/>
        </w:rPr>
      </w:pPr>
    </w:p>
    <w:p w14:paraId="018F6766" w14:textId="77777777" w:rsidR="00B010BB" w:rsidRDefault="00B010BB" w:rsidP="3FDFF59E">
      <w:pPr>
        <w:keepNext/>
        <w:keepLines/>
        <w:rPr>
          <w:rFonts w:ascii="Calibri" w:eastAsia="Arial" w:hAnsi="Calibri" w:cs="Calibri"/>
          <w:b/>
          <w:bCs/>
          <w:sz w:val="32"/>
          <w:szCs w:val="32"/>
        </w:rPr>
      </w:pPr>
    </w:p>
    <w:p w14:paraId="0CCCA44A" w14:textId="77777777" w:rsidR="00B010BB" w:rsidRDefault="00B010BB" w:rsidP="3FDFF59E">
      <w:pPr>
        <w:keepNext/>
        <w:keepLines/>
        <w:rPr>
          <w:rFonts w:ascii="Calibri" w:eastAsia="Arial" w:hAnsi="Calibri" w:cs="Calibri"/>
          <w:b/>
          <w:bCs/>
          <w:sz w:val="32"/>
          <w:szCs w:val="32"/>
        </w:rPr>
      </w:pPr>
    </w:p>
    <w:p w14:paraId="7B0B239B" w14:textId="77777777" w:rsidR="00B010BB" w:rsidRDefault="00B010BB" w:rsidP="3FDFF59E">
      <w:pPr>
        <w:keepNext/>
        <w:keepLines/>
        <w:rPr>
          <w:rFonts w:ascii="Calibri" w:eastAsia="Arial" w:hAnsi="Calibri" w:cs="Calibri"/>
          <w:b/>
          <w:bCs/>
          <w:sz w:val="32"/>
          <w:szCs w:val="32"/>
        </w:rPr>
      </w:pPr>
    </w:p>
    <w:p w14:paraId="469561B4" w14:textId="77777777" w:rsidR="00B010BB" w:rsidRDefault="00B010BB" w:rsidP="3FDFF59E">
      <w:pPr>
        <w:keepNext/>
        <w:keepLines/>
        <w:rPr>
          <w:rFonts w:ascii="Calibri" w:eastAsia="Arial" w:hAnsi="Calibri" w:cs="Calibri"/>
          <w:b/>
          <w:bCs/>
          <w:sz w:val="32"/>
          <w:szCs w:val="32"/>
        </w:rPr>
      </w:pPr>
    </w:p>
    <w:p w14:paraId="741EC09A" w14:textId="77777777" w:rsidR="00B010BB" w:rsidRDefault="00B010BB" w:rsidP="3FDFF59E">
      <w:pPr>
        <w:keepNext/>
        <w:keepLines/>
        <w:rPr>
          <w:rFonts w:ascii="Calibri" w:eastAsia="Arial" w:hAnsi="Calibri" w:cs="Calibri"/>
          <w:b/>
          <w:bCs/>
          <w:sz w:val="32"/>
          <w:szCs w:val="32"/>
        </w:rPr>
      </w:pPr>
    </w:p>
    <w:p w14:paraId="734C7910" w14:textId="77777777" w:rsidR="00B010BB" w:rsidRDefault="00B010BB" w:rsidP="3FDFF59E">
      <w:pPr>
        <w:keepNext/>
        <w:keepLines/>
        <w:rPr>
          <w:rFonts w:ascii="Calibri" w:eastAsia="Arial" w:hAnsi="Calibri" w:cs="Calibri"/>
          <w:b/>
          <w:bCs/>
          <w:sz w:val="32"/>
          <w:szCs w:val="32"/>
        </w:rPr>
      </w:pPr>
    </w:p>
    <w:p w14:paraId="7CF59117" w14:textId="77777777" w:rsidR="00B010BB" w:rsidRDefault="00B010BB" w:rsidP="3FDFF59E">
      <w:pPr>
        <w:keepNext/>
        <w:keepLines/>
        <w:rPr>
          <w:rFonts w:ascii="Calibri" w:eastAsia="Arial" w:hAnsi="Calibri" w:cs="Calibri"/>
          <w:b/>
          <w:bCs/>
          <w:sz w:val="32"/>
          <w:szCs w:val="32"/>
        </w:rPr>
      </w:pPr>
    </w:p>
    <w:p w14:paraId="7FBD1F15" w14:textId="77777777" w:rsidR="00B010BB" w:rsidRDefault="00B010BB" w:rsidP="3FDFF59E">
      <w:pPr>
        <w:keepNext/>
        <w:keepLines/>
        <w:rPr>
          <w:rFonts w:ascii="Calibri" w:eastAsia="Arial" w:hAnsi="Calibri" w:cs="Calibri"/>
          <w:b/>
          <w:bCs/>
          <w:sz w:val="32"/>
          <w:szCs w:val="32"/>
        </w:rPr>
      </w:pPr>
    </w:p>
    <w:p w14:paraId="68F7FB7D" w14:textId="70A7DDBA" w:rsidR="00996F17" w:rsidRPr="00635F5B" w:rsidRDefault="6BDB3562" w:rsidP="097293FD">
      <w:pPr>
        <w:keepNext/>
        <w:keepLines/>
        <w:rPr>
          <w:rFonts w:asciiTheme="majorHAnsi" w:eastAsia="Arial" w:hAnsiTheme="majorHAnsi" w:cstheme="majorBidi"/>
          <w:b/>
          <w:bCs/>
          <w:sz w:val="40"/>
          <w:szCs w:val="40"/>
        </w:rPr>
      </w:pPr>
      <w:r w:rsidRPr="097293FD">
        <w:rPr>
          <w:rFonts w:asciiTheme="majorHAnsi" w:eastAsia="Arial" w:hAnsiTheme="majorHAnsi" w:cstheme="majorBidi"/>
          <w:b/>
          <w:bCs/>
          <w:sz w:val="40"/>
          <w:szCs w:val="40"/>
        </w:rPr>
        <w:t>Updating Home Health Nursing</w:t>
      </w:r>
      <w:r w:rsidR="6941EE12" w:rsidRPr="097293FD">
        <w:rPr>
          <w:rFonts w:asciiTheme="majorHAnsi" w:eastAsia="Arial" w:hAnsiTheme="majorHAnsi" w:cstheme="majorBidi"/>
          <w:b/>
          <w:bCs/>
          <w:sz w:val="40"/>
          <w:szCs w:val="40"/>
        </w:rPr>
        <w:t xml:space="preserve"> Competencies in Canada</w:t>
      </w:r>
      <w:r w:rsidRPr="097293FD">
        <w:rPr>
          <w:rFonts w:asciiTheme="majorHAnsi" w:eastAsia="Arial" w:hAnsiTheme="majorHAnsi" w:cstheme="majorBidi"/>
          <w:b/>
          <w:bCs/>
          <w:sz w:val="40"/>
          <w:szCs w:val="40"/>
        </w:rPr>
        <w:t>:</w:t>
      </w:r>
      <w:r w:rsidR="00B010BB" w:rsidRPr="097293FD">
        <w:rPr>
          <w:rFonts w:asciiTheme="majorHAnsi" w:eastAsia="Arial" w:hAnsiTheme="majorHAnsi" w:cstheme="majorBidi"/>
          <w:b/>
          <w:bCs/>
          <w:sz w:val="40"/>
          <w:szCs w:val="40"/>
        </w:rPr>
        <w:t xml:space="preserve"> </w:t>
      </w:r>
      <w:r w:rsidRPr="097293FD">
        <w:rPr>
          <w:rFonts w:asciiTheme="majorHAnsi" w:eastAsia="Arial" w:hAnsiTheme="majorHAnsi" w:cstheme="majorBidi"/>
          <w:b/>
          <w:bCs/>
          <w:sz w:val="40"/>
          <w:szCs w:val="40"/>
        </w:rPr>
        <w:t>A Modified eDelphi Study</w:t>
      </w:r>
    </w:p>
    <w:p w14:paraId="0EB86347" w14:textId="77777777" w:rsidR="00E30B3C" w:rsidRPr="00635F5B" w:rsidRDefault="00E30B3C" w:rsidP="3FDFF59E">
      <w:pPr>
        <w:keepNext/>
        <w:keepLines/>
        <w:rPr>
          <w:rFonts w:asciiTheme="majorHAnsi" w:eastAsia="Arial" w:hAnsiTheme="majorHAnsi" w:cstheme="majorHAnsi"/>
          <w:b/>
          <w:bCs/>
          <w:sz w:val="40"/>
          <w:szCs w:val="40"/>
        </w:rPr>
      </w:pPr>
    </w:p>
    <w:p w14:paraId="4984CDF4" w14:textId="5E40983E" w:rsidR="00AC5883" w:rsidRPr="006119DC" w:rsidRDefault="00437B9A" w:rsidP="3FDFF59E">
      <w:pPr>
        <w:keepNext/>
        <w:keepLines/>
        <w:rPr>
          <w:rFonts w:ascii="Calibri" w:eastAsia="Bell MT" w:hAnsi="Calibri" w:cs="Calibri"/>
          <w:color w:val="A51E32"/>
          <w:sz w:val="32"/>
          <w:szCs w:val="32"/>
        </w:rPr>
      </w:pPr>
      <w:r w:rsidRPr="424C176E">
        <w:rPr>
          <w:rFonts w:asciiTheme="majorHAnsi" w:eastAsia="Bell MT" w:hAnsiTheme="majorHAnsi" w:cstheme="majorBidi"/>
          <w:color w:val="A51E32"/>
          <w:sz w:val="40"/>
          <w:szCs w:val="40"/>
        </w:rPr>
        <w:t>Final list of recommended competencies</w:t>
      </w:r>
    </w:p>
    <w:p w14:paraId="5E801676" w14:textId="4B88ABEA" w:rsidR="00AC5883" w:rsidRDefault="00AC5883" w:rsidP="009D4371">
      <w:pPr>
        <w:rPr>
          <w:rFonts w:ascii="Calibri" w:hAnsi="Calibri" w:cs="Calibri"/>
          <w:color w:val="ABA5A6"/>
        </w:rPr>
      </w:pPr>
    </w:p>
    <w:p w14:paraId="6D9BC436" w14:textId="77777777" w:rsidR="00B010BB" w:rsidRDefault="00B010BB" w:rsidP="009D4371">
      <w:pPr>
        <w:rPr>
          <w:rFonts w:ascii="Calibri" w:hAnsi="Calibri" w:cs="Calibri"/>
          <w:color w:val="ABA5A6"/>
        </w:rPr>
      </w:pPr>
    </w:p>
    <w:p w14:paraId="5BCDE53A" w14:textId="77777777" w:rsidR="00B010BB" w:rsidRDefault="00B010BB" w:rsidP="009D4371">
      <w:pPr>
        <w:rPr>
          <w:rFonts w:ascii="Calibri" w:hAnsi="Calibri" w:cs="Calibri"/>
          <w:color w:val="ABA5A6"/>
        </w:rPr>
      </w:pPr>
    </w:p>
    <w:p w14:paraId="1999E464" w14:textId="77777777" w:rsidR="00B010BB" w:rsidRDefault="00B010BB" w:rsidP="009D4371">
      <w:pPr>
        <w:rPr>
          <w:rFonts w:ascii="Calibri" w:hAnsi="Calibri" w:cs="Calibri"/>
          <w:color w:val="ABA5A6"/>
        </w:rPr>
      </w:pPr>
    </w:p>
    <w:p w14:paraId="4CEC7426" w14:textId="77777777" w:rsidR="00B010BB" w:rsidRPr="006119DC" w:rsidRDefault="00B010BB" w:rsidP="009D4371">
      <w:pPr>
        <w:rPr>
          <w:rFonts w:ascii="Calibri" w:hAnsi="Calibri" w:cs="Calibri"/>
          <w:color w:val="ABA5A6"/>
        </w:rPr>
      </w:pPr>
    </w:p>
    <w:p w14:paraId="5700606E" w14:textId="19A6399B" w:rsidR="00AC5883" w:rsidRPr="006119DC" w:rsidRDefault="00AC5883" w:rsidP="009D4371">
      <w:pPr>
        <w:rPr>
          <w:rFonts w:ascii="Calibri" w:hAnsi="Calibri" w:cs="Calibri"/>
          <w:color w:val="ABA5A6"/>
        </w:rPr>
      </w:pPr>
    </w:p>
    <w:p w14:paraId="4FBF2DD1" w14:textId="7CC374F8" w:rsidR="00AC5883" w:rsidRPr="006119DC" w:rsidRDefault="00AC5883" w:rsidP="009D4371">
      <w:pPr>
        <w:rPr>
          <w:rFonts w:ascii="Calibri" w:hAnsi="Calibri" w:cs="Calibri"/>
          <w:color w:val="ABA5A6"/>
        </w:rPr>
      </w:pPr>
    </w:p>
    <w:p w14:paraId="0927E51A" w14:textId="29FA58D7" w:rsidR="23E33427" w:rsidRPr="006119DC" w:rsidRDefault="23E33427" w:rsidP="009D4371">
      <w:pPr>
        <w:rPr>
          <w:rFonts w:ascii="Calibri" w:hAnsi="Calibri" w:cs="Calibri"/>
          <w:color w:val="ABA5A6"/>
        </w:rPr>
      </w:pPr>
    </w:p>
    <w:p w14:paraId="6CAE76E9" w14:textId="30B85770" w:rsidR="001A1F6A" w:rsidRPr="006119DC" w:rsidRDefault="001A1F6A" w:rsidP="009D4371">
      <w:pPr>
        <w:rPr>
          <w:rFonts w:ascii="Calibri" w:hAnsi="Calibri" w:cs="Calibri"/>
          <w:color w:val="ABA5A6"/>
        </w:rPr>
      </w:pPr>
    </w:p>
    <w:p w14:paraId="3575B973" w14:textId="77777777" w:rsidR="000606C5" w:rsidRPr="006119DC" w:rsidRDefault="000606C5" w:rsidP="009D4371">
      <w:pPr>
        <w:rPr>
          <w:rFonts w:ascii="Calibri" w:hAnsi="Calibri" w:cs="Calibri"/>
          <w:color w:val="ABA5A6"/>
        </w:rPr>
      </w:pPr>
    </w:p>
    <w:p w14:paraId="1B9A421F" w14:textId="77777777" w:rsidR="00EE0E6F" w:rsidRDefault="00EE0E6F" w:rsidP="009D4371">
      <w:pPr>
        <w:rPr>
          <w:rFonts w:ascii="Calibri" w:hAnsi="Calibri" w:cs="Calibri"/>
          <w:color w:val="ABA5A6"/>
        </w:rPr>
      </w:pPr>
    </w:p>
    <w:p w14:paraId="67685400" w14:textId="77777777" w:rsidR="007E0410" w:rsidRDefault="007E0410" w:rsidP="009D4371">
      <w:pPr>
        <w:rPr>
          <w:rFonts w:ascii="Calibri" w:hAnsi="Calibri" w:cs="Calibri"/>
          <w:color w:val="ABA5A6"/>
        </w:rPr>
      </w:pPr>
    </w:p>
    <w:p w14:paraId="6F553F32" w14:textId="77777777" w:rsidR="007E0410" w:rsidRDefault="007E0410" w:rsidP="009D4371">
      <w:pPr>
        <w:rPr>
          <w:rFonts w:ascii="Calibri" w:hAnsi="Calibri" w:cs="Calibri"/>
          <w:color w:val="ABA5A6"/>
        </w:rPr>
      </w:pPr>
    </w:p>
    <w:p w14:paraId="5EE8F85C" w14:textId="77777777" w:rsidR="00635F5B" w:rsidRDefault="00635F5B" w:rsidP="009D4371">
      <w:pPr>
        <w:rPr>
          <w:rFonts w:ascii="Calibri" w:hAnsi="Calibri" w:cs="Calibri"/>
          <w:color w:val="ABA5A6"/>
        </w:rPr>
      </w:pPr>
    </w:p>
    <w:p w14:paraId="76E70941" w14:textId="77777777" w:rsidR="00635F5B" w:rsidRDefault="00635F5B" w:rsidP="009D4371">
      <w:pPr>
        <w:rPr>
          <w:rFonts w:ascii="Calibri" w:hAnsi="Calibri" w:cs="Calibri"/>
          <w:color w:val="ABA5A6"/>
        </w:rPr>
      </w:pPr>
    </w:p>
    <w:p w14:paraId="764000FA" w14:textId="77777777" w:rsidR="00635F5B" w:rsidRPr="006119DC" w:rsidRDefault="00635F5B" w:rsidP="009D4371">
      <w:pPr>
        <w:rPr>
          <w:rFonts w:ascii="Calibri" w:hAnsi="Calibri" w:cs="Calibri"/>
          <w:color w:val="ABA5A6"/>
        </w:rPr>
      </w:pPr>
    </w:p>
    <w:p w14:paraId="4675A6E8" w14:textId="77777777" w:rsidR="00996F17" w:rsidRPr="006119DC" w:rsidRDefault="00996F17" w:rsidP="009D4371">
      <w:pPr>
        <w:rPr>
          <w:rFonts w:ascii="Calibri" w:hAnsi="Calibri" w:cs="Calibri"/>
          <w:color w:val="ABA5A6"/>
        </w:rPr>
      </w:pPr>
    </w:p>
    <w:p w14:paraId="0F8AD2CD" w14:textId="77777777" w:rsidR="000606C5" w:rsidRPr="006119DC" w:rsidRDefault="000606C5" w:rsidP="009D4371">
      <w:pPr>
        <w:rPr>
          <w:rFonts w:ascii="Calibri" w:hAnsi="Calibri" w:cs="Calibri"/>
          <w:color w:val="ABA5A6"/>
        </w:rPr>
      </w:pPr>
    </w:p>
    <w:p w14:paraId="72EA97C9" w14:textId="30825DA1" w:rsidR="00AC5883" w:rsidRPr="006119DC" w:rsidRDefault="00AC5883" w:rsidP="009D4371">
      <w:pPr>
        <w:rPr>
          <w:rFonts w:ascii="Calibri" w:hAnsi="Calibri" w:cs="Calibri"/>
          <w:color w:val="767171" w:themeColor="background2" w:themeShade="80"/>
        </w:rPr>
      </w:pPr>
      <w:r w:rsidRPr="006119DC">
        <w:rPr>
          <w:rFonts w:ascii="Calibri" w:hAnsi="Calibri" w:cs="Calibri"/>
          <w:color w:val="767171" w:themeColor="background2" w:themeShade="80"/>
        </w:rPr>
        <w:t>Principal Investigator: Margaret Saari RN, PhD</w:t>
      </w:r>
    </w:p>
    <w:p w14:paraId="1F3FEC4F" w14:textId="77777777" w:rsidR="00C75F2A" w:rsidRPr="006119DC" w:rsidRDefault="00AC5883" w:rsidP="009D4371">
      <w:pPr>
        <w:rPr>
          <w:rFonts w:ascii="Calibri" w:hAnsi="Calibri" w:cs="Calibri"/>
          <w:color w:val="767171" w:themeColor="background2" w:themeShade="80"/>
        </w:rPr>
      </w:pPr>
      <w:r w:rsidRPr="006119DC">
        <w:rPr>
          <w:rFonts w:ascii="Calibri" w:hAnsi="Calibri" w:cs="Calibri"/>
          <w:color w:val="767171" w:themeColor="background2" w:themeShade="80"/>
        </w:rPr>
        <w:t xml:space="preserve">Co-Investigators: </w:t>
      </w:r>
      <w:r w:rsidR="009D4371" w:rsidRPr="006119DC">
        <w:rPr>
          <w:rFonts w:ascii="Calibri" w:hAnsi="Calibri" w:cs="Calibri"/>
          <w:color w:val="767171" w:themeColor="background2" w:themeShade="80"/>
        </w:rPr>
        <w:t xml:space="preserve">Chelsea Coumoundouros PhD, </w:t>
      </w:r>
      <w:r w:rsidR="00D67DEF" w:rsidRPr="006119DC">
        <w:rPr>
          <w:rFonts w:ascii="Calibri" w:hAnsi="Calibri" w:cs="Calibri"/>
          <w:color w:val="767171" w:themeColor="background2" w:themeShade="80"/>
        </w:rPr>
        <w:t xml:space="preserve">John Tadeo RN, BScN, </w:t>
      </w:r>
    </w:p>
    <w:p w14:paraId="44791817" w14:textId="42EE14A0" w:rsidR="007358B3" w:rsidRPr="006119DC" w:rsidRDefault="0041217A" w:rsidP="00B010BB">
      <w:pPr>
        <w:rPr>
          <w:rFonts w:ascii="Calibri" w:hAnsi="Calibri" w:cs="Calibri"/>
          <w:color w:val="767171" w:themeColor="background2" w:themeShade="80"/>
        </w:rPr>
      </w:pPr>
      <w:r w:rsidRPr="006119DC">
        <w:rPr>
          <w:rFonts w:ascii="Calibri" w:hAnsi="Calibri" w:cs="Calibri"/>
          <w:color w:val="767171" w:themeColor="background2" w:themeShade="80"/>
        </w:rPr>
        <w:t>Barb</w:t>
      </w:r>
      <w:r w:rsidR="00C1186C" w:rsidRPr="006119DC">
        <w:rPr>
          <w:rFonts w:ascii="Calibri" w:hAnsi="Calibri" w:cs="Calibri"/>
          <w:color w:val="767171" w:themeColor="background2" w:themeShade="80"/>
        </w:rPr>
        <w:t>ara</w:t>
      </w:r>
      <w:r w:rsidRPr="006119DC">
        <w:rPr>
          <w:rFonts w:ascii="Calibri" w:hAnsi="Calibri" w:cs="Calibri"/>
          <w:color w:val="767171" w:themeColor="background2" w:themeShade="80"/>
        </w:rPr>
        <w:t xml:space="preserve"> </w:t>
      </w:r>
      <w:bookmarkStart w:id="1" w:name="_Int_WML9NWxY"/>
      <w:r w:rsidRPr="006119DC">
        <w:rPr>
          <w:rFonts w:ascii="Calibri" w:hAnsi="Calibri" w:cs="Calibri"/>
          <w:color w:val="767171" w:themeColor="background2" w:themeShade="80"/>
        </w:rPr>
        <w:t>Chyzzy</w:t>
      </w:r>
      <w:bookmarkEnd w:id="1"/>
      <w:r w:rsidRPr="006119DC">
        <w:rPr>
          <w:rFonts w:ascii="Calibri" w:hAnsi="Calibri" w:cs="Calibri"/>
          <w:color w:val="767171" w:themeColor="background2" w:themeShade="80"/>
        </w:rPr>
        <w:t xml:space="preserve"> RN,</w:t>
      </w:r>
      <w:r w:rsidR="003F242D" w:rsidRPr="006119DC">
        <w:rPr>
          <w:rFonts w:ascii="Calibri" w:hAnsi="Calibri" w:cs="Calibri"/>
          <w:color w:val="767171" w:themeColor="background2" w:themeShade="80"/>
        </w:rPr>
        <w:t xml:space="preserve"> </w:t>
      </w:r>
      <w:r w:rsidRPr="006119DC">
        <w:rPr>
          <w:rFonts w:ascii="Calibri" w:hAnsi="Calibri" w:cs="Calibri"/>
          <w:color w:val="767171" w:themeColor="background2" w:themeShade="80"/>
        </w:rPr>
        <w:t>PhD,</w:t>
      </w:r>
      <w:r w:rsidR="0017751E" w:rsidRPr="006119DC">
        <w:rPr>
          <w:rFonts w:ascii="Calibri" w:hAnsi="Calibri" w:cs="Calibri"/>
          <w:color w:val="767171" w:themeColor="background2" w:themeShade="80"/>
        </w:rPr>
        <w:t xml:space="preserve"> </w:t>
      </w:r>
      <w:r w:rsidR="00AC5883" w:rsidRPr="006119DC">
        <w:rPr>
          <w:rFonts w:ascii="Calibri" w:hAnsi="Calibri" w:cs="Calibri"/>
          <w:color w:val="767171" w:themeColor="background2" w:themeShade="80"/>
        </w:rPr>
        <w:t>Melissa Northwood RN, PhD, Paul Holyoke PhD, Justine Giosa PhD</w:t>
      </w:r>
    </w:p>
    <w:p w14:paraId="6E195811" w14:textId="77777777" w:rsidR="007358B3" w:rsidRPr="006119DC" w:rsidRDefault="007358B3" w:rsidP="00996F17">
      <w:pPr>
        <w:jc w:val="right"/>
        <w:rPr>
          <w:rFonts w:ascii="Calibri" w:hAnsi="Calibri" w:cs="Calibri"/>
          <w:color w:val="767171" w:themeColor="background2" w:themeShade="80"/>
        </w:rPr>
      </w:pPr>
    </w:p>
    <w:p w14:paraId="09E3C2FA" w14:textId="77777777" w:rsidR="007358B3" w:rsidRPr="006119DC" w:rsidRDefault="007358B3" w:rsidP="00996F17">
      <w:pPr>
        <w:jc w:val="right"/>
        <w:rPr>
          <w:rFonts w:ascii="Calibri" w:hAnsi="Calibri" w:cs="Calibri"/>
          <w:color w:val="767171" w:themeColor="background2" w:themeShade="80"/>
        </w:rPr>
      </w:pPr>
    </w:p>
    <w:p w14:paraId="18A311E0" w14:textId="77777777" w:rsidR="007358B3" w:rsidRPr="006119DC" w:rsidRDefault="007358B3" w:rsidP="00996F17">
      <w:pPr>
        <w:jc w:val="right"/>
        <w:rPr>
          <w:rFonts w:ascii="Calibri" w:hAnsi="Calibri" w:cs="Calibri"/>
          <w:color w:val="767171" w:themeColor="background2" w:themeShade="80"/>
        </w:rPr>
      </w:pPr>
    </w:p>
    <w:p w14:paraId="0C945701" w14:textId="6ECB889D" w:rsidR="00B010BB" w:rsidRDefault="00B010BB" w:rsidP="00C75F2A">
      <w:pPr>
        <w:pStyle w:val="TOC1"/>
      </w:pPr>
      <w:bookmarkStart w:id="2" w:name="_Toc156980949"/>
    </w:p>
    <w:bookmarkStart w:id="3" w:name="_Toc169670263" w:displacedByCustomXml="next"/>
    <w:bookmarkStart w:id="4" w:name="_Toc172606776" w:displacedByCustomXml="next"/>
    <w:sdt>
      <w:sdtPr>
        <w:rPr>
          <w:rFonts w:asciiTheme="minorHAnsi" w:eastAsiaTheme="minorEastAsia" w:hAnsiTheme="minorHAnsi" w:cstheme="minorBidi"/>
          <w:spacing w:val="0"/>
          <w:kern w:val="2"/>
          <w:sz w:val="24"/>
          <w:szCs w:val="24"/>
        </w:rPr>
        <w:id w:val="1637030131"/>
        <w:docPartObj>
          <w:docPartGallery w:val="Table of Contents"/>
          <w:docPartUnique/>
        </w:docPartObj>
      </w:sdtPr>
      <w:sdtEndPr>
        <w:rPr>
          <w:rFonts w:asciiTheme="majorHAnsi" w:hAnsiTheme="majorHAnsi" w:cstheme="majorBidi"/>
          <w:b w:val="0"/>
          <w:bCs w:val="0"/>
        </w:rPr>
      </w:sdtEndPr>
      <w:sdtContent>
        <w:p w14:paraId="7F9FF8F0" w14:textId="11F55229" w:rsidR="00BE7920" w:rsidRPr="001B0820" w:rsidRDefault="007E0410" w:rsidP="001C5D01">
          <w:pPr>
            <w:pStyle w:val="Heading1"/>
            <w:rPr>
              <w:rStyle w:val="TitleChar"/>
            </w:rPr>
          </w:pPr>
          <w:r w:rsidRPr="001B0820">
            <w:rPr>
              <w:rStyle w:val="TitleChar"/>
            </w:rPr>
            <w:t>TABLE OF CONTENTS</w:t>
          </w:r>
          <w:bookmarkEnd w:id="4"/>
          <w:bookmarkEnd w:id="3"/>
        </w:p>
        <w:p w14:paraId="0DBA3F14" w14:textId="04411EC6" w:rsidR="00802DB1" w:rsidRPr="00802DB1" w:rsidRDefault="006E67C2" w:rsidP="00802DB1">
          <w:pPr>
            <w:pStyle w:val="TOC1"/>
            <w:spacing w:before="0" w:line="360" w:lineRule="auto"/>
            <w:rPr>
              <w:rFonts w:asciiTheme="majorHAnsi" w:eastAsiaTheme="minorEastAsia" w:hAnsiTheme="majorHAnsi" w:cstheme="majorHAnsi"/>
              <w:b w:val="0"/>
              <w:bCs w:val="0"/>
              <w:noProof/>
              <w:sz w:val="24"/>
              <w:szCs w:val="24"/>
              <w:lang w:val="en-US"/>
            </w:rPr>
          </w:pPr>
          <w:r w:rsidRPr="0046116B">
            <w:rPr>
              <w:rFonts w:asciiTheme="majorHAnsi" w:hAnsiTheme="majorHAnsi" w:cstheme="majorHAnsi"/>
              <w:b w:val="0"/>
              <w:bCs w:val="0"/>
              <w:sz w:val="28"/>
              <w:szCs w:val="28"/>
            </w:rPr>
            <w:fldChar w:fldCharType="begin"/>
          </w:r>
          <w:r w:rsidR="00BE7920" w:rsidRPr="0046116B">
            <w:rPr>
              <w:rFonts w:asciiTheme="majorHAnsi" w:hAnsiTheme="majorHAnsi" w:cstheme="majorHAnsi"/>
              <w:b w:val="0"/>
              <w:bCs w:val="0"/>
              <w:sz w:val="28"/>
              <w:szCs w:val="28"/>
            </w:rPr>
            <w:instrText>TOC \o \z \u \h</w:instrText>
          </w:r>
          <w:r w:rsidRPr="0046116B">
            <w:rPr>
              <w:rFonts w:asciiTheme="majorHAnsi" w:hAnsiTheme="majorHAnsi" w:cstheme="majorHAnsi"/>
              <w:b w:val="0"/>
              <w:bCs w:val="0"/>
              <w:sz w:val="28"/>
              <w:szCs w:val="28"/>
            </w:rPr>
            <w:fldChar w:fldCharType="separate"/>
          </w:r>
          <w:hyperlink w:anchor="_Toc172606776" w:history="1">
            <w:r w:rsidR="00802DB1" w:rsidRPr="00802DB1">
              <w:rPr>
                <w:rStyle w:val="Hyperlink"/>
                <w:rFonts w:asciiTheme="majorHAnsi" w:hAnsiTheme="majorHAnsi" w:cstheme="majorHAnsi"/>
                <w:noProof/>
                <w:sz w:val="24"/>
                <w:szCs w:val="24"/>
              </w:rPr>
              <w:t>TABLE OF CONTENTS</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_Toc172606776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2</w:t>
            </w:r>
            <w:r w:rsidR="00802DB1" w:rsidRPr="00802DB1">
              <w:rPr>
                <w:rFonts w:asciiTheme="majorHAnsi" w:hAnsiTheme="majorHAnsi" w:cstheme="majorHAnsi"/>
                <w:noProof/>
                <w:webHidden/>
                <w:sz w:val="24"/>
                <w:szCs w:val="24"/>
              </w:rPr>
              <w:fldChar w:fldCharType="end"/>
            </w:r>
          </w:hyperlink>
        </w:p>
        <w:p w14:paraId="3D12A720" w14:textId="1AEF63D8"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77" w:history="1">
            <w:r w:rsidR="00802DB1" w:rsidRPr="00802DB1">
              <w:rPr>
                <w:rStyle w:val="Hyperlink"/>
                <w:rFonts w:asciiTheme="majorHAnsi" w:hAnsiTheme="majorHAnsi" w:cstheme="majorHAnsi"/>
                <w:noProof/>
                <w:sz w:val="24"/>
                <w:szCs w:val="24"/>
              </w:rPr>
              <w:t>Introduction and Background</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_Toc172606777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3</w:t>
            </w:r>
            <w:r w:rsidR="00802DB1" w:rsidRPr="00802DB1">
              <w:rPr>
                <w:rFonts w:asciiTheme="majorHAnsi" w:hAnsiTheme="majorHAnsi" w:cstheme="majorHAnsi"/>
                <w:noProof/>
                <w:webHidden/>
                <w:sz w:val="24"/>
                <w:szCs w:val="24"/>
              </w:rPr>
              <w:fldChar w:fldCharType="end"/>
            </w:r>
          </w:hyperlink>
        </w:p>
        <w:p w14:paraId="0FA24DB2" w14:textId="4CB6B979"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78" w:history="1">
            <w:r w:rsidR="00802DB1" w:rsidRPr="00802DB1">
              <w:rPr>
                <w:rStyle w:val="Hyperlink"/>
                <w:rFonts w:asciiTheme="majorHAnsi" w:hAnsiTheme="majorHAnsi" w:cstheme="majorHAnsi"/>
                <w:noProof/>
                <w:sz w:val="24"/>
                <w:szCs w:val="24"/>
              </w:rPr>
              <w:t>Cross-Cutting Competencies</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_Toc172606778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4</w:t>
            </w:r>
            <w:r w:rsidR="00802DB1" w:rsidRPr="00802DB1">
              <w:rPr>
                <w:rFonts w:asciiTheme="majorHAnsi" w:hAnsiTheme="majorHAnsi" w:cstheme="majorHAnsi"/>
                <w:noProof/>
                <w:webHidden/>
                <w:sz w:val="24"/>
                <w:szCs w:val="24"/>
              </w:rPr>
              <w:fldChar w:fldCharType="end"/>
            </w:r>
          </w:hyperlink>
        </w:p>
        <w:p w14:paraId="608B5BB0" w14:textId="56AC4266"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79" w:history="1">
            <w:r w:rsidR="00802DB1" w:rsidRPr="00802DB1">
              <w:rPr>
                <w:rStyle w:val="Hyperlink"/>
                <w:rFonts w:asciiTheme="majorHAnsi" w:hAnsiTheme="majorHAnsi" w:cstheme="majorHAnsi"/>
                <w:noProof/>
                <w:sz w:val="24"/>
                <w:szCs w:val="24"/>
              </w:rPr>
              <w:t>Standard 1: Health Promotion</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_Toc172606779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5</w:t>
            </w:r>
            <w:r w:rsidR="00802DB1" w:rsidRPr="00802DB1">
              <w:rPr>
                <w:rFonts w:asciiTheme="majorHAnsi" w:hAnsiTheme="majorHAnsi" w:cstheme="majorHAnsi"/>
                <w:noProof/>
                <w:webHidden/>
                <w:sz w:val="24"/>
                <w:szCs w:val="24"/>
              </w:rPr>
              <w:fldChar w:fldCharType="end"/>
            </w:r>
          </w:hyperlink>
        </w:p>
        <w:p w14:paraId="5D49475A" w14:textId="2D10AF6D"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0" w:history="1">
            <w:r w:rsidR="00802DB1" w:rsidRPr="00802DB1">
              <w:rPr>
                <w:rStyle w:val="Hyperlink"/>
                <w:rFonts w:asciiTheme="majorHAnsi" w:hAnsiTheme="majorHAnsi" w:cstheme="majorHAnsi"/>
                <w:noProof/>
                <w:sz w:val="24"/>
                <w:szCs w:val="24"/>
              </w:rPr>
              <w:t>Standard 2: Prevention and Health Protection</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_Toc172606780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6</w:t>
            </w:r>
            <w:r w:rsidR="00802DB1" w:rsidRPr="00802DB1">
              <w:rPr>
                <w:rFonts w:asciiTheme="majorHAnsi" w:hAnsiTheme="majorHAnsi" w:cstheme="majorHAnsi"/>
                <w:noProof/>
                <w:webHidden/>
                <w:sz w:val="24"/>
                <w:szCs w:val="24"/>
              </w:rPr>
              <w:fldChar w:fldCharType="end"/>
            </w:r>
          </w:hyperlink>
        </w:p>
        <w:p w14:paraId="5F432E6C" w14:textId="2CBCB295"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1" w:history="1">
            <w:r w:rsidR="00802DB1" w:rsidRPr="00802DB1">
              <w:rPr>
                <w:rStyle w:val="Hyperlink"/>
                <w:rFonts w:asciiTheme="majorHAnsi" w:hAnsiTheme="majorHAnsi" w:cstheme="majorHAnsi"/>
                <w:noProof/>
                <w:sz w:val="24"/>
                <w:szCs w:val="24"/>
              </w:rPr>
              <w:t>Standard 3: Health Maintenance, Restoration and Palliation</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_Toc172606781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7</w:t>
            </w:r>
            <w:r w:rsidR="00802DB1" w:rsidRPr="00802DB1">
              <w:rPr>
                <w:rFonts w:asciiTheme="majorHAnsi" w:hAnsiTheme="majorHAnsi" w:cstheme="majorHAnsi"/>
                <w:noProof/>
                <w:webHidden/>
                <w:sz w:val="24"/>
                <w:szCs w:val="24"/>
              </w:rPr>
              <w:fldChar w:fldCharType="end"/>
            </w:r>
          </w:hyperlink>
        </w:p>
        <w:p w14:paraId="2F58C033" w14:textId="01951BE3"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2" w:history="1">
            <w:r w:rsidR="00802DB1" w:rsidRPr="00802DB1">
              <w:rPr>
                <w:rStyle w:val="Hyperlink"/>
                <w:rFonts w:asciiTheme="majorHAnsi" w:hAnsiTheme="majorHAnsi" w:cstheme="majorHAnsi"/>
                <w:noProof/>
                <w:sz w:val="24"/>
                <w:szCs w:val="24"/>
              </w:rPr>
              <w:t>Standard 4: Professional Relationships</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_Toc172606782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8</w:t>
            </w:r>
            <w:r w:rsidR="00802DB1" w:rsidRPr="00802DB1">
              <w:rPr>
                <w:rFonts w:asciiTheme="majorHAnsi" w:hAnsiTheme="majorHAnsi" w:cstheme="majorHAnsi"/>
                <w:noProof/>
                <w:webHidden/>
                <w:sz w:val="24"/>
                <w:szCs w:val="24"/>
              </w:rPr>
              <w:fldChar w:fldCharType="end"/>
            </w:r>
          </w:hyperlink>
        </w:p>
        <w:p w14:paraId="7AD22BA2" w14:textId="753765FD"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3" w:history="1">
            <w:r w:rsidR="00802DB1" w:rsidRPr="00802DB1">
              <w:rPr>
                <w:rStyle w:val="Hyperlink"/>
                <w:rFonts w:asciiTheme="majorHAnsi" w:hAnsiTheme="majorHAnsi" w:cstheme="majorHAnsi"/>
                <w:noProof/>
                <w:sz w:val="24"/>
                <w:szCs w:val="24"/>
              </w:rPr>
              <w:t>Standard 5: Capacity Building</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_Toc172606783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9</w:t>
            </w:r>
            <w:r w:rsidR="00802DB1" w:rsidRPr="00802DB1">
              <w:rPr>
                <w:rFonts w:asciiTheme="majorHAnsi" w:hAnsiTheme="majorHAnsi" w:cstheme="majorHAnsi"/>
                <w:noProof/>
                <w:webHidden/>
                <w:sz w:val="24"/>
                <w:szCs w:val="24"/>
              </w:rPr>
              <w:fldChar w:fldCharType="end"/>
            </w:r>
          </w:hyperlink>
        </w:p>
        <w:p w14:paraId="6BE0CE26" w14:textId="6C527359"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4" w:history="1">
            <w:r w:rsidR="00802DB1" w:rsidRPr="00802DB1">
              <w:rPr>
                <w:rStyle w:val="Hyperlink"/>
                <w:rFonts w:asciiTheme="majorHAnsi" w:hAnsiTheme="majorHAnsi" w:cstheme="majorHAnsi"/>
                <w:noProof/>
                <w:sz w:val="24"/>
                <w:szCs w:val="24"/>
              </w:rPr>
              <w:t>Standard 6: Health Equity</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_Toc172606784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10</w:t>
            </w:r>
            <w:r w:rsidR="00802DB1" w:rsidRPr="00802DB1">
              <w:rPr>
                <w:rFonts w:asciiTheme="majorHAnsi" w:hAnsiTheme="majorHAnsi" w:cstheme="majorHAnsi"/>
                <w:noProof/>
                <w:webHidden/>
                <w:sz w:val="24"/>
                <w:szCs w:val="24"/>
              </w:rPr>
              <w:fldChar w:fldCharType="end"/>
            </w:r>
          </w:hyperlink>
        </w:p>
        <w:p w14:paraId="2A518204" w14:textId="3929987D" w:rsidR="00802DB1" w:rsidRPr="00802DB1" w:rsidRDefault="00635744" w:rsidP="00802DB1">
          <w:pPr>
            <w:pStyle w:val="TOC1"/>
            <w:spacing w:before="0" w:line="360" w:lineRule="auto"/>
            <w:rPr>
              <w:rFonts w:asciiTheme="majorHAnsi" w:eastAsiaTheme="minorEastAsia" w:hAnsiTheme="majorHAnsi" w:cstheme="majorHAnsi"/>
              <w:b w:val="0"/>
              <w:bCs w:val="0"/>
              <w:noProof/>
              <w:sz w:val="24"/>
              <w:szCs w:val="24"/>
              <w:lang w:val="en-US"/>
            </w:rPr>
          </w:pPr>
          <w:hyperlink w:anchor="_Toc172606785" w:history="1">
            <w:r w:rsidR="00802DB1" w:rsidRPr="00802DB1">
              <w:rPr>
                <w:rStyle w:val="Hyperlink"/>
                <w:rFonts w:asciiTheme="majorHAnsi" w:hAnsiTheme="majorHAnsi" w:cstheme="majorHAnsi"/>
                <w:noProof/>
                <w:sz w:val="24"/>
                <w:szCs w:val="24"/>
              </w:rPr>
              <w:t>Standard 7: Evidence Informed Practice</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_Toc172606785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11</w:t>
            </w:r>
            <w:r w:rsidR="00802DB1" w:rsidRPr="00802DB1">
              <w:rPr>
                <w:rFonts w:asciiTheme="majorHAnsi" w:hAnsiTheme="majorHAnsi" w:cstheme="majorHAnsi"/>
                <w:noProof/>
                <w:webHidden/>
                <w:sz w:val="24"/>
                <w:szCs w:val="24"/>
              </w:rPr>
              <w:fldChar w:fldCharType="end"/>
            </w:r>
          </w:hyperlink>
        </w:p>
        <w:p w14:paraId="13F590D3" w14:textId="2F469E08" w:rsidR="00802DB1" w:rsidRDefault="00635744" w:rsidP="00802DB1">
          <w:pPr>
            <w:pStyle w:val="TOC1"/>
            <w:spacing w:before="0" w:line="360" w:lineRule="auto"/>
            <w:rPr>
              <w:rFonts w:eastAsiaTheme="minorEastAsia" w:cstheme="minorBidi"/>
              <w:b w:val="0"/>
              <w:bCs w:val="0"/>
              <w:noProof/>
              <w:sz w:val="24"/>
              <w:szCs w:val="24"/>
              <w:lang w:val="en-US"/>
            </w:rPr>
          </w:pPr>
          <w:hyperlink w:anchor="_Toc172606786" w:history="1">
            <w:r w:rsidR="00802DB1" w:rsidRPr="00802DB1">
              <w:rPr>
                <w:rStyle w:val="Hyperlink"/>
                <w:rFonts w:asciiTheme="majorHAnsi" w:hAnsiTheme="majorHAnsi" w:cstheme="majorHAnsi"/>
                <w:noProof/>
                <w:sz w:val="24"/>
                <w:szCs w:val="24"/>
              </w:rPr>
              <w:t>Standard 8: Professional Responsibility and Accountability</w:t>
            </w:r>
            <w:r w:rsidR="00802DB1" w:rsidRPr="00802DB1">
              <w:rPr>
                <w:rFonts w:asciiTheme="majorHAnsi" w:hAnsiTheme="majorHAnsi" w:cstheme="majorHAnsi"/>
                <w:noProof/>
                <w:webHidden/>
                <w:sz w:val="24"/>
                <w:szCs w:val="24"/>
              </w:rPr>
              <w:tab/>
            </w:r>
            <w:r w:rsidR="00802DB1" w:rsidRPr="00802DB1">
              <w:rPr>
                <w:rFonts w:asciiTheme="majorHAnsi" w:hAnsiTheme="majorHAnsi" w:cstheme="majorHAnsi"/>
                <w:noProof/>
                <w:webHidden/>
                <w:sz w:val="24"/>
                <w:szCs w:val="24"/>
              </w:rPr>
              <w:fldChar w:fldCharType="begin"/>
            </w:r>
            <w:r w:rsidR="00802DB1" w:rsidRPr="00802DB1">
              <w:rPr>
                <w:rFonts w:asciiTheme="majorHAnsi" w:hAnsiTheme="majorHAnsi" w:cstheme="majorHAnsi"/>
                <w:noProof/>
                <w:webHidden/>
                <w:sz w:val="24"/>
                <w:szCs w:val="24"/>
              </w:rPr>
              <w:instrText xml:space="preserve"> PAGEREF _Toc172606786 \h </w:instrText>
            </w:r>
            <w:r w:rsidR="00802DB1" w:rsidRPr="00802DB1">
              <w:rPr>
                <w:rFonts w:asciiTheme="majorHAnsi" w:hAnsiTheme="majorHAnsi" w:cstheme="majorHAnsi"/>
                <w:noProof/>
                <w:webHidden/>
                <w:sz w:val="24"/>
                <w:szCs w:val="24"/>
              </w:rPr>
            </w:r>
            <w:r w:rsidR="00802DB1" w:rsidRPr="00802DB1">
              <w:rPr>
                <w:rFonts w:asciiTheme="majorHAnsi" w:hAnsiTheme="majorHAnsi" w:cstheme="majorHAnsi"/>
                <w:noProof/>
                <w:webHidden/>
                <w:sz w:val="24"/>
                <w:szCs w:val="24"/>
              </w:rPr>
              <w:fldChar w:fldCharType="separate"/>
            </w:r>
            <w:r w:rsidR="00802DB1" w:rsidRPr="00802DB1">
              <w:rPr>
                <w:rFonts w:asciiTheme="majorHAnsi" w:hAnsiTheme="majorHAnsi" w:cstheme="majorHAnsi"/>
                <w:noProof/>
                <w:webHidden/>
                <w:sz w:val="24"/>
                <w:szCs w:val="24"/>
              </w:rPr>
              <w:t>12</w:t>
            </w:r>
            <w:r w:rsidR="00802DB1" w:rsidRPr="00802DB1">
              <w:rPr>
                <w:rFonts w:asciiTheme="majorHAnsi" w:hAnsiTheme="majorHAnsi" w:cstheme="majorHAnsi"/>
                <w:noProof/>
                <w:webHidden/>
                <w:sz w:val="24"/>
                <w:szCs w:val="24"/>
              </w:rPr>
              <w:fldChar w:fldCharType="end"/>
            </w:r>
          </w:hyperlink>
        </w:p>
        <w:p w14:paraId="7C28B6E3" w14:textId="4EC19910" w:rsidR="009E185E" w:rsidRPr="00400937" w:rsidRDefault="006E67C2" w:rsidP="00531EC3">
          <w:pPr>
            <w:pStyle w:val="TOC1"/>
            <w:rPr>
              <w:rStyle w:val="Hyperlink"/>
              <w:rFonts w:asciiTheme="majorHAnsi" w:hAnsiTheme="majorHAnsi" w:cstheme="majorHAnsi"/>
              <w:b w:val="0"/>
              <w:sz w:val="24"/>
              <w:szCs w:val="24"/>
            </w:rPr>
          </w:pPr>
          <w:r w:rsidRPr="0046116B">
            <w:rPr>
              <w:rFonts w:asciiTheme="majorHAnsi" w:hAnsiTheme="majorHAnsi" w:cstheme="majorHAnsi"/>
              <w:b w:val="0"/>
              <w:bCs w:val="0"/>
              <w:sz w:val="28"/>
              <w:szCs w:val="28"/>
            </w:rPr>
            <w:fldChar w:fldCharType="end"/>
          </w:r>
        </w:p>
      </w:sdtContent>
    </w:sdt>
    <w:p w14:paraId="5F98EFC7" w14:textId="38365243" w:rsidR="00C75F2A" w:rsidRPr="00400937" w:rsidRDefault="00C75F2A" w:rsidP="00281DA9">
      <w:pPr>
        <w:pStyle w:val="TOC1"/>
        <w:rPr>
          <w:rFonts w:asciiTheme="majorHAnsi" w:hAnsiTheme="majorHAnsi" w:cstheme="majorHAnsi"/>
          <w:sz w:val="24"/>
          <w:szCs w:val="24"/>
        </w:rPr>
      </w:pPr>
    </w:p>
    <w:p w14:paraId="567AB3D2" w14:textId="77777777" w:rsidR="00D45F47" w:rsidRDefault="00D45F47" w:rsidP="00D45F47"/>
    <w:p w14:paraId="1A6D1ACA" w14:textId="77777777" w:rsidR="00D45F47" w:rsidRDefault="00D45F47" w:rsidP="00D45F47"/>
    <w:p w14:paraId="0D752016" w14:textId="77777777" w:rsidR="00D45F47" w:rsidRDefault="00D45F47" w:rsidP="00D45F47"/>
    <w:p w14:paraId="20C55D67" w14:textId="77777777" w:rsidR="00D45F47" w:rsidRDefault="00D45F47" w:rsidP="00D45F47"/>
    <w:p w14:paraId="778DC547" w14:textId="77777777" w:rsidR="00D45F47" w:rsidRDefault="00D45F47" w:rsidP="00D45F47"/>
    <w:p w14:paraId="6489F55D" w14:textId="706C1980" w:rsidR="3FDFF59E" w:rsidRDefault="3FDFF59E" w:rsidP="3FDFF59E">
      <w:pPr>
        <w:rPr>
          <w:b/>
          <w:bCs/>
        </w:rPr>
      </w:pPr>
    </w:p>
    <w:p w14:paraId="69FF3E52" w14:textId="77777777" w:rsidR="009244A4" w:rsidRDefault="009244A4" w:rsidP="3FDFF59E">
      <w:pPr>
        <w:rPr>
          <w:b/>
          <w:bCs/>
        </w:rPr>
      </w:pPr>
    </w:p>
    <w:p w14:paraId="1BA90B86" w14:textId="77777777" w:rsidR="009244A4" w:rsidRDefault="009244A4" w:rsidP="3FDFF59E">
      <w:pPr>
        <w:rPr>
          <w:b/>
          <w:bCs/>
        </w:rPr>
      </w:pPr>
    </w:p>
    <w:p w14:paraId="0F5B93A2" w14:textId="77777777" w:rsidR="009244A4" w:rsidRDefault="009244A4" w:rsidP="3FDFF59E">
      <w:pPr>
        <w:rPr>
          <w:b/>
          <w:bCs/>
        </w:rPr>
      </w:pPr>
    </w:p>
    <w:p w14:paraId="4E8A08BC" w14:textId="77777777" w:rsidR="009244A4" w:rsidRDefault="009244A4" w:rsidP="3FDFF59E">
      <w:pPr>
        <w:rPr>
          <w:b/>
          <w:bCs/>
        </w:rPr>
      </w:pPr>
    </w:p>
    <w:p w14:paraId="1C30AEDA" w14:textId="77777777" w:rsidR="009244A4" w:rsidRDefault="009244A4" w:rsidP="3FDFF59E">
      <w:pPr>
        <w:rPr>
          <w:b/>
          <w:bCs/>
        </w:rPr>
      </w:pPr>
    </w:p>
    <w:p w14:paraId="1DC83F31" w14:textId="77777777" w:rsidR="009244A4" w:rsidRDefault="009244A4" w:rsidP="3FDFF59E">
      <w:pPr>
        <w:rPr>
          <w:b/>
          <w:bCs/>
        </w:rPr>
      </w:pPr>
    </w:p>
    <w:p w14:paraId="2450B062" w14:textId="77777777" w:rsidR="009244A4" w:rsidRDefault="009244A4" w:rsidP="3FDFF59E">
      <w:pPr>
        <w:rPr>
          <w:b/>
          <w:bCs/>
        </w:rPr>
      </w:pPr>
    </w:p>
    <w:p w14:paraId="6A667348" w14:textId="77777777" w:rsidR="009244A4" w:rsidRDefault="009244A4" w:rsidP="3FDFF59E">
      <w:pPr>
        <w:rPr>
          <w:b/>
          <w:bCs/>
        </w:rPr>
      </w:pPr>
    </w:p>
    <w:p w14:paraId="7004C24A" w14:textId="77777777" w:rsidR="009244A4" w:rsidRDefault="009244A4" w:rsidP="3FDFF59E">
      <w:pPr>
        <w:rPr>
          <w:b/>
          <w:bCs/>
        </w:rPr>
      </w:pPr>
    </w:p>
    <w:p w14:paraId="3753F73A" w14:textId="77777777" w:rsidR="009244A4" w:rsidRDefault="009244A4" w:rsidP="3FDFF59E">
      <w:pPr>
        <w:rPr>
          <w:b/>
          <w:bCs/>
        </w:rPr>
      </w:pPr>
    </w:p>
    <w:p w14:paraId="5C7BF0A2" w14:textId="77777777" w:rsidR="009244A4" w:rsidRDefault="009244A4" w:rsidP="3FDFF59E">
      <w:pPr>
        <w:rPr>
          <w:b/>
          <w:bCs/>
        </w:rPr>
      </w:pPr>
    </w:p>
    <w:p w14:paraId="2D8547C7" w14:textId="7395CB97" w:rsidR="3FDFF59E" w:rsidRDefault="3FDFF59E" w:rsidP="3FDFF59E">
      <w:pPr>
        <w:rPr>
          <w:b/>
          <w:bCs/>
        </w:rPr>
        <w:sectPr w:rsidR="3FDFF59E" w:rsidSect="00996F17">
          <w:footerReference w:type="first" r:id="rId18"/>
          <w:type w:val="continuous"/>
          <w:pgSz w:w="12240" w:h="15840"/>
          <w:pgMar w:top="720" w:right="720" w:bottom="720" w:left="720" w:header="709" w:footer="822" w:gutter="0"/>
          <w:cols w:space="708"/>
          <w:docGrid w:linePitch="360"/>
        </w:sectPr>
      </w:pPr>
    </w:p>
    <w:p w14:paraId="6FCA2A3E" w14:textId="77777777" w:rsidR="0054713B" w:rsidRDefault="0054713B">
      <w:pPr>
        <w:rPr>
          <w:rFonts w:asciiTheme="majorHAnsi" w:eastAsiaTheme="majorEastAsia" w:hAnsiTheme="majorHAnsi" w:cstheme="majorBidi"/>
          <w:b/>
          <w:bCs/>
          <w:spacing w:val="-10"/>
          <w:kern w:val="28"/>
          <w:sz w:val="36"/>
          <w:szCs w:val="36"/>
        </w:rPr>
      </w:pPr>
      <w:bookmarkStart w:id="5" w:name="_Toc172606777"/>
      <w:r>
        <w:lastRenderedPageBreak/>
        <w:br w:type="page"/>
      </w:r>
    </w:p>
    <w:p w14:paraId="5FF60C19" w14:textId="24F1EAD1" w:rsidR="00C57ABC" w:rsidRDefault="00514A00" w:rsidP="00DF292C">
      <w:pPr>
        <w:pStyle w:val="Heading1"/>
      </w:pPr>
      <w:r>
        <w:lastRenderedPageBreak/>
        <w:t>Introduction</w:t>
      </w:r>
      <w:r w:rsidR="00887D12">
        <w:t xml:space="preserve"> and Background</w:t>
      </w:r>
      <w:bookmarkEnd w:id="5"/>
    </w:p>
    <w:p w14:paraId="7484C511" w14:textId="7509B9DA" w:rsidR="003B5101" w:rsidRDefault="00D422FF" w:rsidP="00C57ABC">
      <w:r>
        <w:t>Nursing competencies are action-oriented statements which reflect the essential knowledge, skills, attitudes, and attributes required of a nurse to provide safe and ethical care</w:t>
      </w:r>
      <w:r w:rsidR="00E82F07">
        <w:rPr>
          <w:rStyle w:val="FootnoteReference"/>
        </w:rPr>
        <w:footnoteReference w:id="2"/>
      </w:r>
      <w:r>
        <w:t xml:space="preserve">. </w:t>
      </w:r>
      <w:r w:rsidR="001E4BA5" w:rsidRPr="001E4BA5">
        <w:t xml:space="preserve">This document outlines a total of 79 competency statements that are intended to guide the practice of home health nurses in Canada. These competency statements are categorized into cross-cutting competencies and eight standards. </w:t>
      </w:r>
      <w:r w:rsidR="008B3322">
        <w:t>These competencies</w:t>
      </w:r>
      <w:r w:rsidR="001A4BB0">
        <w:t xml:space="preserve"> were </w:t>
      </w:r>
      <w:r w:rsidR="00560F1D">
        <w:t>developed</w:t>
      </w:r>
      <w:r w:rsidR="00147E54">
        <w:t xml:space="preserve"> </w:t>
      </w:r>
      <w:r w:rsidR="00DE19C9">
        <w:t>and refined</w:t>
      </w:r>
      <w:r w:rsidR="00560F1D">
        <w:t xml:space="preserve"> over the course of a </w:t>
      </w:r>
      <w:r w:rsidR="00DE19C9">
        <w:t>6-</w:t>
      </w:r>
      <w:r w:rsidR="00560F1D">
        <w:t xml:space="preserve">month engagement </w:t>
      </w:r>
      <w:r w:rsidR="795A1714">
        <w:t xml:space="preserve">process </w:t>
      </w:r>
      <w:r w:rsidR="005E54E4">
        <w:t>in 2024</w:t>
      </w:r>
      <w:r w:rsidR="005D01B4">
        <w:t>.</w:t>
      </w:r>
      <w:r w:rsidR="005E54E4">
        <w:t xml:space="preserve"> </w:t>
      </w:r>
      <w:r w:rsidR="004E2139">
        <w:t xml:space="preserve">The statements </w:t>
      </w:r>
      <w:r w:rsidR="000D6205">
        <w:t>describ</w:t>
      </w:r>
      <w:r w:rsidR="00525E72">
        <w:t>e</w:t>
      </w:r>
      <w:r w:rsidR="0060636D">
        <w:t xml:space="preserve"> exemplary professional practice</w:t>
      </w:r>
      <w:r w:rsidR="008F7D80">
        <w:t xml:space="preserve"> </w:t>
      </w:r>
      <w:r w:rsidR="00711735">
        <w:t>for home health</w:t>
      </w:r>
      <w:r w:rsidR="008F7D80">
        <w:t xml:space="preserve"> nurses</w:t>
      </w:r>
      <w:r w:rsidR="003B7ADD">
        <w:t xml:space="preserve"> and can be applied to</w:t>
      </w:r>
      <w:r w:rsidR="008F7D80">
        <w:t xml:space="preserve"> a range of </w:t>
      </w:r>
      <w:r w:rsidR="003F1649">
        <w:t>roles and environments</w:t>
      </w:r>
      <w:r w:rsidR="000D6205">
        <w:t xml:space="preserve"> in Canada</w:t>
      </w:r>
      <w:r w:rsidR="00711735">
        <w:t>.</w:t>
      </w:r>
      <w:r w:rsidR="003B5101">
        <w:t xml:space="preserve"> </w:t>
      </w:r>
      <w:r w:rsidR="00144809">
        <w:t>These competency statements are intended to apply to nurses</w:t>
      </w:r>
      <w:r w:rsidR="00CF6E2C">
        <w:t xml:space="preserve"> with a minimum of two years experience</w:t>
      </w:r>
      <w:r w:rsidR="00144809">
        <w:t xml:space="preserve"> in home health nursing.</w:t>
      </w:r>
    </w:p>
    <w:p w14:paraId="390B3D13" w14:textId="77777777" w:rsidR="003B5101" w:rsidRDefault="003B5101" w:rsidP="00C57ABC"/>
    <w:p w14:paraId="2F1F1205" w14:textId="69E395F3" w:rsidR="00843C7F" w:rsidRDefault="008A1EFB" w:rsidP="00C57ABC">
      <w:r>
        <w:t xml:space="preserve">This set of competencies </w:t>
      </w:r>
      <w:r w:rsidR="009A0DAA">
        <w:t>is</w:t>
      </w:r>
      <w:r>
        <w:t xml:space="preserve"> based on the results of an environmental scan of existing </w:t>
      </w:r>
      <w:r w:rsidR="00984890">
        <w:t>home health nursing competencies</w:t>
      </w:r>
      <w:r w:rsidR="003A406F">
        <w:t xml:space="preserve"> (including the </w:t>
      </w:r>
      <w:r w:rsidR="0029622E">
        <w:t>2010 Home Health Nursing Competencies of the Community Health Nurses of Canada)</w:t>
      </w:r>
      <w:r w:rsidR="00984890">
        <w:t xml:space="preserve">, a </w:t>
      </w:r>
      <w:r w:rsidR="006B2286">
        <w:t xml:space="preserve">modified </w:t>
      </w:r>
      <w:r w:rsidR="008B3322">
        <w:t>e</w:t>
      </w:r>
      <w:r w:rsidR="00C71B26">
        <w:t xml:space="preserve">Delphi </w:t>
      </w:r>
      <w:r w:rsidR="00984890" w:rsidDel="00A41232">
        <w:t>process</w:t>
      </w:r>
      <w:r w:rsidR="005272E6">
        <w:rPr>
          <w:rStyle w:val="FootnoteReference"/>
        </w:rPr>
        <w:footnoteReference w:id="3"/>
      </w:r>
      <w:r w:rsidR="00A41232">
        <w:t>,</w:t>
      </w:r>
      <w:r w:rsidR="00552219">
        <w:t xml:space="preserve"> </w:t>
      </w:r>
      <w:r w:rsidR="00C71B26">
        <w:t>and consultation</w:t>
      </w:r>
      <w:r w:rsidR="00552219">
        <w:t xml:space="preserve">s </w:t>
      </w:r>
      <w:r w:rsidR="003205E9">
        <w:t>with interdisciplinary home care team</w:t>
      </w:r>
      <w:r w:rsidR="0C404830">
        <w:t xml:space="preserve"> members</w:t>
      </w:r>
      <w:r w:rsidR="003205E9">
        <w:t xml:space="preserve"> and </w:t>
      </w:r>
      <w:r w:rsidR="00E703D1">
        <w:t>home health nurses</w:t>
      </w:r>
      <w:r w:rsidR="00151605">
        <w:t xml:space="preserve"> from across Canada working in point of care, management, education and training</w:t>
      </w:r>
      <w:r w:rsidR="00A356DF">
        <w:t>,</w:t>
      </w:r>
      <w:r w:rsidR="00151605">
        <w:t xml:space="preserve"> and research roles.</w:t>
      </w:r>
      <w:r w:rsidR="00E703D1">
        <w:t xml:space="preserve"> </w:t>
      </w:r>
      <w:r w:rsidR="005D343F">
        <w:t xml:space="preserve">While </w:t>
      </w:r>
      <w:r w:rsidR="005C4DEC">
        <w:t xml:space="preserve">we </w:t>
      </w:r>
      <w:r w:rsidR="0075426E">
        <w:t xml:space="preserve">made significant efforts to </w:t>
      </w:r>
      <w:r w:rsidR="006C7A08">
        <w:t>support</w:t>
      </w:r>
      <w:r w:rsidR="0075426E">
        <w:t xml:space="preserve"> broad consultation and engagement</w:t>
      </w:r>
      <w:r w:rsidR="006C7A08">
        <w:t xml:space="preserve"> of </w:t>
      </w:r>
      <w:r w:rsidR="005C4DEC">
        <w:t xml:space="preserve">diverse </w:t>
      </w:r>
      <w:r w:rsidR="006C7A08">
        <w:t>nurses</w:t>
      </w:r>
      <w:r w:rsidR="005C4DEC">
        <w:t xml:space="preserve"> from across Canada in this work</w:t>
      </w:r>
      <w:r w:rsidR="0075426E">
        <w:t xml:space="preserve">, </w:t>
      </w:r>
      <w:r w:rsidR="007F7E51">
        <w:t>a</w:t>
      </w:r>
      <w:r w:rsidR="003552B8">
        <w:t>dditional consultations with</w:t>
      </w:r>
      <w:r w:rsidR="005C4DEC">
        <w:t xml:space="preserve"> equity-deserving</w:t>
      </w:r>
      <w:r w:rsidR="003552B8">
        <w:t xml:space="preserve"> groups</w:t>
      </w:r>
      <w:r w:rsidR="007F7E51">
        <w:t xml:space="preserve"> may be </w:t>
      </w:r>
      <w:r w:rsidR="005C4DEC">
        <w:t xml:space="preserve">required </w:t>
      </w:r>
      <w:r w:rsidR="007F7E51">
        <w:t xml:space="preserve">to </w:t>
      </w:r>
      <w:r w:rsidR="002322C7">
        <w:t xml:space="preserve">support </w:t>
      </w:r>
      <w:r w:rsidR="005C4DEC">
        <w:t>meaningful adaptations for inclusive implementation</w:t>
      </w:r>
      <w:r w:rsidR="00511ADF">
        <w:t>.</w:t>
      </w:r>
      <w:r w:rsidR="00695967">
        <w:t xml:space="preserve"> </w:t>
      </w:r>
      <w:r w:rsidR="00B14D93">
        <w:t xml:space="preserve"> </w:t>
      </w:r>
      <w:r w:rsidR="005C4DEC">
        <w:t>To</w:t>
      </w:r>
      <w:r w:rsidR="00B14D93">
        <w:t xml:space="preserve"> </w:t>
      </w:r>
      <w:r w:rsidR="0084460F">
        <w:t>ensure ongoing relevance</w:t>
      </w:r>
      <w:r w:rsidR="006E463A">
        <w:t xml:space="preserve"> to the evolving home health practice environment</w:t>
      </w:r>
      <w:r w:rsidR="0084460F">
        <w:t>, it is recommended that the</w:t>
      </w:r>
      <w:r w:rsidR="006E463A">
        <w:t>se</w:t>
      </w:r>
      <w:r w:rsidR="0084460F">
        <w:t xml:space="preserve"> competencies </w:t>
      </w:r>
      <w:r w:rsidR="006E463A">
        <w:t>be reviewed and revised as necessary at a national level</w:t>
      </w:r>
      <w:r w:rsidR="008A3D6F">
        <w:t xml:space="preserve"> at regular intervals. </w:t>
      </w:r>
    </w:p>
    <w:p w14:paraId="727ED264" w14:textId="0395099F" w:rsidR="00DF292C" w:rsidRDefault="00DF292C" w:rsidP="00C57ABC">
      <w:r>
        <w:br w:type="page"/>
      </w:r>
    </w:p>
    <w:p w14:paraId="1AC67F1B" w14:textId="1F1B39A3" w:rsidR="6B257D47" w:rsidRPr="001C5D01" w:rsidRDefault="68FC598E" w:rsidP="001C5D01">
      <w:pPr>
        <w:pStyle w:val="Heading1"/>
      </w:pPr>
      <w:bookmarkStart w:id="6" w:name="_Toc172606778"/>
      <w:r w:rsidRPr="001C5D01">
        <w:lastRenderedPageBreak/>
        <w:t>Cross-Cutting Competencies</w:t>
      </w:r>
      <w:bookmarkEnd w:id="2"/>
      <w:bookmarkEnd w:id="6"/>
    </w:p>
    <w:p w14:paraId="215EAF7D" w14:textId="683908C5" w:rsidR="1F565A9B" w:rsidRDefault="1F565A9B" w:rsidP="002411F8">
      <w:pPr>
        <w:spacing w:after="240"/>
        <w:rPr>
          <w:rFonts w:ascii="Calibri" w:eastAsia="Bell MT" w:hAnsi="Calibri" w:cs="Calibri"/>
        </w:rPr>
      </w:pPr>
      <w:r w:rsidRPr="006119DC">
        <w:rPr>
          <w:rFonts w:ascii="Calibri" w:eastAsia="Bell MT" w:hAnsi="Calibri" w:cs="Calibri"/>
        </w:rPr>
        <w:t>Cross-cutting competencies</w:t>
      </w:r>
      <w:r w:rsidR="0099248F">
        <w:rPr>
          <w:rFonts w:ascii="Calibri" w:eastAsia="Bell MT" w:hAnsi="Calibri" w:cs="Calibri"/>
        </w:rPr>
        <w:t xml:space="preserve"> </w:t>
      </w:r>
      <w:r w:rsidR="0088309B">
        <w:rPr>
          <w:rFonts w:ascii="Calibri" w:eastAsia="Bell MT" w:hAnsi="Calibri" w:cs="Calibri"/>
        </w:rPr>
        <w:t xml:space="preserve">include </w:t>
      </w:r>
      <w:r w:rsidR="0088231A">
        <w:rPr>
          <w:rFonts w:ascii="Calibri" w:eastAsia="Bell MT" w:hAnsi="Calibri" w:cs="Calibri"/>
        </w:rPr>
        <w:t xml:space="preserve">statements which reflect </w:t>
      </w:r>
      <w:r w:rsidR="0088309B">
        <w:rPr>
          <w:rFonts w:ascii="Calibri" w:eastAsia="Bell MT" w:hAnsi="Calibri" w:cs="Calibri"/>
        </w:rPr>
        <w:t xml:space="preserve">knowledge, skills, attitudes, </w:t>
      </w:r>
      <w:r w:rsidR="009A0DAA">
        <w:rPr>
          <w:rFonts w:ascii="Calibri" w:eastAsia="Bell MT" w:hAnsi="Calibri" w:cs="Calibri"/>
        </w:rPr>
        <w:t>values,</w:t>
      </w:r>
      <w:r w:rsidR="0088309B">
        <w:rPr>
          <w:rFonts w:ascii="Calibri" w:eastAsia="Bell MT" w:hAnsi="Calibri" w:cs="Calibri"/>
        </w:rPr>
        <w:t xml:space="preserve"> and judgements of</w:t>
      </w:r>
      <w:r w:rsidR="0088231A">
        <w:rPr>
          <w:rFonts w:ascii="Calibri" w:eastAsia="Bell MT" w:hAnsi="Calibri" w:cs="Calibri"/>
        </w:rPr>
        <w:t xml:space="preserve"> nurses</w:t>
      </w:r>
      <w:r w:rsidR="00D904E3">
        <w:rPr>
          <w:rFonts w:ascii="Calibri" w:eastAsia="Bell MT" w:hAnsi="Calibri" w:cs="Calibri"/>
        </w:rPr>
        <w:t xml:space="preserve"> </w:t>
      </w:r>
      <w:r w:rsidR="0088231A">
        <w:rPr>
          <w:rFonts w:ascii="Calibri" w:eastAsia="Bell MT" w:hAnsi="Calibri" w:cs="Calibri"/>
        </w:rPr>
        <w:t>that are</w:t>
      </w:r>
      <w:r w:rsidR="00D904E3">
        <w:rPr>
          <w:rFonts w:ascii="Calibri" w:eastAsia="Bell MT" w:hAnsi="Calibri" w:cs="Calibri"/>
        </w:rPr>
        <w:t xml:space="preserve"> fundamental </w:t>
      </w:r>
      <w:r w:rsidR="0088231A">
        <w:rPr>
          <w:rFonts w:ascii="Calibri" w:eastAsia="Bell MT" w:hAnsi="Calibri" w:cs="Calibri"/>
        </w:rPr>
        <w:t>to</w:t>
      </w:r>
      <w:r w:rsidR="00D904E3">
        <w:rPr>
          <w:rFonts w:ascii="Calibri" w:eastAsia="Bell MT" w:hAnsi="Calibri" w:cs="Calibri"/>
        </w:rPr>
        <w:t xml:space="preserve"> the delivery of home health nursing care and should be applied across all Standards of Practice. </w:t>
      </w:r>
      <w:r w:rsidRPr="006119DC">
        <w:rPr>
          <w:rFonts w:ascii="Calibri" w:eastAsia="Bell MT" w:hAnsi="Calibri" w:cs="Calibri"/>
        </w:rPr>
        <w:t xml:space="preserve"> </w:t>
      </w:r>
    </w:p>
    <w:p w14:paraId="0DE81362" w14:textId="77777777" w:rsidR="00406D5C" w:rsidRPr="009648A9" w:rsidRDefault="00406D5C" w:rsidP="00406D5C">
      <w:pPr>
        <w:spacing w:after="240"/>
        <w:rPr>
          <w:rFonts w:ascii="Calibri" w:eastAsia="Bell MT" w:hAnsi="Calibri" w:cs="Calibri"/>
        </w:rPr>
      </w:pPr>
      <w:r w:rsidRPr="009648A9">
        <w:rPr>
          <w:rFonts w:asciiTheme="majorHAnsi" w:hAnsiTheme="majorHAnsi" w:cstheme="majorHAnsi"/>
          <w:i/>
        </w:rPr>
        <w:t>The home health nurse…</w:t>
      </w:r>
    </w:p>
    <w:p w14:paraId="4C901BFA" w14:textId="726D231B" w:rsidR="00F24533" w:rsidRPr="009648A9" w:rsidRDefault="00406D5C" w:rsidP="00F24533">
      <w:pPr>
        <w:pStyle w:val="ListParagraph"/>
        <w:numPr>
          <w:ilvl w:val="0"/>
          <w:numId w:val="21"/>
        </w:numPr>
        <w:spacing w:after="240"/>
        <w:rPr>
          <w:rFonts w:ascii="Calibri" w:eastAsia="Bell MT" w:hAnsi="Calibri" w:cs="Calibri"/>
          <w:sz w:val="24"/>
          <w:szCs w:val="24"/>
        </w:rPr>
      </w:pPr>
      <w:r>
        <w:rPr>
          <w:rFonts w:ascii="Calibri" w:eastAsia="Bell MT" w:hAnsi="Calibri" w:cs="Calibri"/>
          <w:sz w:val="24"/>
          <w:szCs w:val="24"/>
        </w:rPr>
        <w:t>A</w:t>
      </w:r>
      <w:r w:rsidR="00F24533" w:rsidRPr="009648A9">
        <w:rPr>
          <w:rFonts w:ascii="Calibri" w:eastAsia="Bell MT" w:hAnsi="Calibri" w:cs="Calibri"/>
          <w:sz w:val="24"/>
          <w:szCs w:val="24"/>
        </w:rPr>
        <w:t>pplies critical thinking skills and creative problem-solving analysis when making clinical decisions.</w:t>
      </w:r>
    </w:p>
    <w:p w14:paraId="4F8E165E" w14:textId="2E041463"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Provides age-appropriate and developmentally appropriate care</w:t>
      </w:r>
      <w:r w:rsidR="00771B79">
        <w:rPr>
          <w:rFonts w:ascii="Calibri" w:eastAsia="Bell MT" w:hAnsi="Calibri" w:cs="Calibri"/>
          <w:sz w:val="24"/>
          <w:szCs w:val="24"/>
        </w:rPr>
        <w:t>,</w:t>
      </w:r>
      <w:r w:rsidRPr="009648A9">
        <w:rPr>
          <w:rFonts w:ascii="Calibri" w:eastAsia="Bell MT" w:hAnsi="Calibri" w:cs="Calibri"/>
          <w:sz w:val="24"/>
          <w:szCs w:val="24"/>
        </w:rPr>
        <w:t xml:space="preserve"> which includes cultural safety and cultural humility approaches in all interventions.</w:t>
      </w:r>
    </w:p>
    <w:p w14:paraId="18FCF81B" w14:textId="5E84145E"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Understands and acknowledges the principles of trauma-informed care and promotes the integration of these principles into professional practice.</w:t>
      </w:r>
    </w:p>
    <w:p w14:paraId="3BC6E320" w14:textId="57D75DC2"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 xml:space="preserve">Leverages multi-disciplinary communication </w:t>
      </w:r>
      <w:r w:rsidR="00771B79" w:rsidRPr="009648A9">
        <w:rPr>
          <w:rFonts w:ascii="Calibri" w:eastAsia="Bell MT" w:hAnsi="Calibri" w:cs="Calibri"/>
          <w:sz w:val="24"/>
          <w:szCs w:val="24"/>
        </w:rPr>
        <w:t xml:space="preserve">skills </w:t>
      </w:r>
      <w:r w:rsidRPr="009648A9">
        <w:rPr>
          <w:rFonts w:ascii="Calibri" w:eastAsia="Bell MT" w:hAnsi="Calibri" w:cs="Calibri"/>
          <w:sz w:val="24"/>
          <w:szCs w:val="24"/>
        </w:rPr>
        <w:t>(e.g., negotiation, conflict management etc.) to support the co-creation of a common agenda to ensure the effective coordination of care, building consensus and/or resolving conflicts in the context of client care.</w:t>
      </w:r>
    </w:p>
    <w:p w14:paraId="580408C2" w14:textId="652BA938"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 xml:space="preserve">Identifies and uses a variety of strategies to overcome language and </w:t>
      </w:r>
      <w:r w:rsidR="00D043F9">
        <w:rPr>
          <w:rFonts w:ascii="Calibri" w:eastAsia="Bell MT" w:hAnsi="Calibri" w:cs="Calibri"/>
          <w:sz w:val="24"/>
          <w:szCs w:val="24"/>
        </w:rPr>
        <w:t xml:space="preserve">other </w:t>
      </w:r>
      <w:r w:rsidRPr="009648A9">
        <w:rPr>
          <w:rFonts w:ascii="Calibri" w:eastAsia="Bell MT" w:hAnsi="Calibri" w:cs="Calibri"/>
          <w:sz w:val="24"/>
          <w:szCs w:val="24"/>
        </w:rPr>
        <w:t>communication barriers (e.g., psychosocial, cognitive, literacy, health literacy, financial, cultural) to facilitate client self-determination, shared decision-making, and engagement in care, sharing successful strategies with the interdisciplinary team.</w:t>
      </w:r>
    </w:p>
    <w:p w14:paraId="2DD0D4EB" w14:textId="41079736"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Documents and conveys information to clients, caregivers, the interprofessional team, and the client’s social support network in communication formats that promote accuracy and accommodate client privacy and confidentiality within legal and regulatory parameters.</w:t>
      </w:r>
    </w:p>
    <w:p w14:paraId="7C28526C" w14:textId="0601BF1F" w:rsidR="00F24533" w:rsidRPr="009648A9" w:rsidRDefault="00F24533" w:rsidP="00F24533">
      <w:pPr>
        <w:pStyle w:val="ListParagraph"/>
        <w:numPr>
          <w:ilvl w:val="0"/>
          <w:numId w:val="21"/>
        </w:numPr>
        <w:spacing w:after="240"/>
        <w:rPr>
          <w:rFonts w:ascii="Calibri" w:eastAsia="Bell MT" w:hAnsi="Calibri" w:cs="Calibri"/>
          <w:sz w:val="24"/>
          <w:szCs w:val="24"/>
        </w:rPr>
      </w:pPr>
      <w:r w:rsidRPr="009648A9">
        <w:rPr>
          <w:rFonts w:ascii="Calibri" w:eastAsia="Bell MT" w:hAnsi="Calibri" w:cs="Calibri"/>
          <w:sz w:val="24"/>
          <w:szCs w:val="24"/>
        </w:rPr>
        <w:t>Uses technology (e.g., virtual platforms, electronic health records, etc.) to measure, record, and retrieve client data; access available resources, implement the nursing process; and enhance home health nursing practice while adhering to privacy laws/legislation and maintaining client confidentiality.</w:t>
      </w:r>
    </w:p>
    <w:p w14:paraId="5BB69DBF" w14:textId="14F5E846" w:rsidR="0060625C" w:rsidRPr="006119DC" w:rsidRDefault="0060625C">
      <w:pPr>
        <w:rPr>
          <w:rFonts w:ascii="Calibri" w:eastAsiaTheme="majorEastAsia" w:hAnsi="Calibri" w:cs="Calibri"/>
          <w:b/>
          <w:bCs/>
          <w:color w:val="3F2540"/>
          <w:kern w:val="0"/>
          <w:lang w:val="en-US"/>
          <w14:ligatures w14:val="none"/>
        </w:rPr>
      </w:pPr>
      <w:bookmarkStart w:id="7" w:name="_Toc156980950"/>
      <w:bookmarkStart w:id="8" w:name="_Toc1672779237"/>
      <w:bookmarkStart w:id="9" w:name="_Toc156037707"/>
      <w:bookmarkStart w:id="10" w:name="_Toc1645940987"/>
      <w:bookmarkStart w:id="11" w:name="_Toc1582699083"/>
      <w:r w:rsidRPr="006119DC">
        <w:rPr>
          <w:rFonts w:ascii="Calibri" w:hAnsi="Calibri" w:cs="Calibri"/>
        </w:rPr>
        <w:br w:type="page"/>
      </w:r>
    </w:p>
    <w:p w14:paraId="174C70C0" w14:textId="126F87BA" w:rsidR="00AC5883" w:rsidRPr="006119DC" w:rsidRDefault="68FC598E" w:rsidP="001C5D01">
      <w:pPr>
        <w:pStyle w:val="Heading1"/>
      </w:pPr>
      <w:bookmarkStart w:id="12" w:name="_Toc172606779"/>
      <w:r w:rsidRPr="3FDFF59E">
        <w:lastRenderedPageBreak/>
        <w:t>Standard 1: Health Promotion</w:t>
      </w:r>
      <w:bookmarkEnd w:id="7"/>
      <w:bookmarkEnd w:id="8"/>
      <w:bookmarkEnd w:id="9"/>
      <w:bookmarkEnd w:id="10"/>
      <w:bookmarkEnd w:id="11"/>
      <w:bookmarkEnd w:id="12"/>
    </w:p>
    <w:p w14:paraId="7EB3213D" w14:textId="1F2683C2" w:rsidR="006948A7" w:rsidRDefault="00D22AF9" w:rsidP="00996F17">
      <w:pPr>
        <w:rPr>
          <w:rFonts w:ascii="Calibri" w:eastAsia="Bell MT" w:hAnsi="Calibri" w:cs="Calibri"/>
        </w:rPr>
      </w:pPr>
      <w:r w:rsidRPr="00D22AF9">
        <w:rPr>
          <w:rFonts w:ascii="Calibri" w:eastAsia="Bell MT" w:hAnsi="Calibri" w:cs="Calibri"/>
        </w:rPr>
        <w:t xml:space="preserve">Home health nurses integrate health promotion into their practice using assessment, </w:t>
      </w:r>
      <w:r w:rsidR="009A0DAA" w:rsidRPr="00D22AF9">
        <w:rPr>
          <w:rFonts w:ascii="Calibri" w:eastAsia="Bell MT" w:hAnsi="Calibri" w:cs="Calibri"/>
        </w:rPr>
        <w:t>teaching,</w:t>
      </w:r>
      <w:r w:rsidRPr="00D22AF9">
        <w:rPr>
          <w:rFonts w:ascii="Calibri" w:eastAsia="Bell MT" w:hAnsi="Calibri" w:cs="Calibri"/>
        </w:rPr>
        <w:t xml:space="preserve"> and communication skills to promote self-managed care among clients, while acknowledging historical, sociopolitical and cultural contexts.</w:t>
      </w:r>
    </w:p>
    <w:p w14:paraId="792FF741" w14:textId="77777777" w:rsidR="00F2438F" w:rsidRDefault="00F2438F" w:rsidP="00996F17">
      <w:pPr>
        <w:rPr>
          <w:rFonts w:ascii="Calibri" w:eastAsia="Bell MT" w:hAnsi="Calibri" w:cs="Calibri"/>
        </w:rPr>
      </w:pPr>
    </w:p>
    <w:p w14:paraId="286CB48D" w14:textId="77777777" w:rsidR="00406D5C" w:rsidRPr="009648A9" w:rsidRDefault="00406D5C" w:rsidP="00406D5C">
      <w:pPr>
        <w:spacing w:after="240"/>
        <w:rPr>
          <w:rFonts w:ascii="Calibri" w:eastAsia="Bell MT" w:hAnsi="Calibri" w:cs="Calibri"/>
        </w:rPr>
      </w:pPr>
      <w:r w:rsidRPr="009648A9">
        <w:rPr>
          <w:rFonts w:asciiTheme="majorHAnsi" w:hAnsiTheme="majorHAnsi" w:cstheme="majorHAnsi"/>
          <w:i/>
        </w:rPr>
        <w:t>The home health nurse…</w:t>
      </w:r>
    </w:p>
    <w:p w14:paraId="5C7C2491" w14:textId="77777777"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 xml:space="preserve">Assesses the readiness and capacity of the client, caregiver, and their social support network to make changes to promote their health. </w:t>
      </w:r>
    </w:p>
    <w:p w14:paraId="08581375" w14:textId="77777777"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Collaboratively and autonomously conducts comprehensive and holistic care assessments using a systematic, evidence-based process to support clients, caregivers, their social support network, and communities in identifying and prioritizing assets, strengths, needs, inequities, and resources.</w:t>
      </w:r>
    </w:p>
    <w:p w14:paraId="1A7CA970" w14:textId="77777777" w:rsidR="0054260A" w:rsidRDefault="0054260A" w:rsidP="00F2438F">
      <w:pPr>
        <w:pStyle w:val="ListParagraph"/>
        <w:numPr>
          <w:ilvl w:val="0"/>
          <w:numId w:val="22"/>
        </w:numPr>
        <w:rPr>
          <w:rFonts w:ascii="Calibri" w:eastAsia="Bell MT" w:hAnsi="Calibri" w:cs="Calibri"/>
          <w:sz w:val="24"/>
          <w:szCs w:val="24"/>
        </w:rPr>
      </w:pPr>
      <w:r w:rsidRPr="0054260A">
        <w:rPr>
          <w:rFonts w:ascii="Calibri" w:eastAsia="Bell MT" w:hAnsi="Calibri" w:cs="Calibri"/>
          <w:sz w:val="24"/>
          <w:szCs w:val="24"/>
        </w:rPr>
        <w:t>Acknowledges and evaluates the impact of the sociopolitical and cultural context, determinants of health, and systemic structures when facilitating health promotion methods in collaboration with the client, caregiver(s), and their social support network.</w:t>
      </w:r>
    </w:p>
    <w:p w14:paraId="0AD7A662" w14:textId="403424BC"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Seeks to identify and assess the root causes of illness, disease, and inequities in health, acknowledges diversity and the adverse effects of colonialism on Indigenous people, and when appropriate, incorporates Indigenous ways of knowing including connectedness and reciprocity to the land and all life in health promotion.</w:t>
      </w:r>
    </w:p>
    <w:p w14:paraId="402D66D9" w14:textId="77777777"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Facilitates change using motivational, empowering, and co-creation approaches with clients, caregivers, their social support network, and communities by integrating health promotion theories and models, primary health care principles, change theories, and social and ecological determinants of health.</w:t>
      </w:r>
    </w:p>
    <w:p w14:paraId="5E43C448" w14:textId="77777777"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Actively works to shift health care culture to promote self-managed care in clients using education, appropriate tools, and resources.</w:t>
      </w:r>
    </w:p>
    <w:p w14:paraId="733E1CCC" w14:textId="77777777" w:rsidR="00F2438F"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Applies appropriate learning principles, teaching methods, and educational theories to disseminate health promotion information using multiple approaches such as information technologies and social marketing.</w:t>
      </w:r>
    </w:p>
    <w:p w14:paraId="1FE102E8" w14:textId="2D53645D" w:rsidR="00D22AF9" w:rsidRPr="009648A9" w:rsidRDefault="00387970" w:rsidP="00F2438F">
      <w:pPr>
        <w:pStyle w:val="ListParagraph"/>
        <w:numPr>
          <w:ilvl w:val="0"/>
          <w:numId w:val="22"/>
        </w:numPr>
        <w:rPr>
          <w:rFonts w:ascii="Calibri" w:eastAsia="Bell MT" w:hAnsi="Calibri" w:cs="Calibri"/>
          <w:sz w:val="24"/>
          <w:szCs w:val="24"/>
        </w:rPr>
      </w:pPr>
      <w:r w:rsidRPr="009648A9">
        <w:rPr>
          <w:rFonts w:ascii="Calibri" w:eastAsia="Bell MT" w:hAnsi="Calibri" w:cs="Calibri"/>
          <w:sz w:val="24"/>
          <w:szCs w:val="24"/>
        </w:rPr>
        <w:t>Develops and uses effective communication techniques that promote behaviour change in clients, such as the use of motivational interviewing, counselling, health coaching and other strategies, to engage in constructive dialogue with clients and their social support networks.</w:t>
      </w:r>
    </w:p>
    <w:p w14:paraId="46B88731" w14:textId="77777777" w:rsidR="00852A06" w:rsidRDefault="00852A06" w:rsidP="001C5D01">
      <w:pPr>
        <w:pStyle w:val="Heading1"/>
      </w:pPr>
      <w:bookmarkStart w:id="13" w:name="_Toc156980951"/>
      <w:bookmarkStart w:id="14" w:name="_Toc1685356736"/>
      <w:bookmarkStart w:id="15" w:name="_Toc642710217"/>
      <w:bookmarkStart w:id="16" w:name="_Toc417533589"/>
      <w:bookmarkStart w:id="17" w:name="_Toc1139606891"/>
    </w:p>
    <w:p w14:paraId="6C28D2EE" w14:textId="77777777" w:rsidR="00852A06" w:rsidRDefault="00852A06">
      <w:pPr>
        <w:rPr>
          <w:rFonts w:ascii="Calibri" w:eastAsiaTheme="majorEastAsia" w:hAnsi="Calibri" w:cs="Calibri"/>
          <w:b/>
          <w:bCs/>
          <w:color w:val="3F2540"/>
          <w:kern w:val="0"/>
          <w:lang w:val="en-US"/>
          <w14:ligatures w14:val="none"/>
        </w:rPr>
      </w:pPr>
      <w:r>
        <w:br w:type="page"/>
      </w:r>
    </w:p>
    <w:p w14:paraId="608C5E46" w14:textId="30273BAB" w:rsidR="6B257D47" w:rsidRPr="006119DC" w:rsidRDefault="00172620" w:rsidP="001C5D01">
      <w:pPr>
        <w:pStyle w:val="Heading1"/>
      </w:pPr>
      <w:bookmarkStart w:id="18" w:name="_Toc172606780"/>
      <w:r>
        <w:lastRenderedPageBreak/>
        <w:t>S</w:t>
      </w:r>
      <w:r w:rsidR="68FC598E" w:rsidRPr="3FDFF59E">
        <w:t>tandard 2: Prevention and Health Protection</w:t>
      </w:r>
      <w:bookmarkEnd w:id="13"/>
      <w:bookmarkEnd w:id="14"/>
      <w:bookmarkEnd w:id="15"/>
      <w:bookmarkEnd w:id="16"/>
      <w:bookmarkEnd w:id="17"/>
      <w:bookmarkEnd w:id="18"/>
    </w:p>
    <w:p w14:paraId="11F2E8CA" w14:textId="30BD5E80" w:rsidR="00D323F2" w:rsidRDefault="00D323F2" w:rsidP="00D323F2">
      <w:pPr>
        <w:rPr>
          <w:rFonts w:ascii="Calibri" w:eastAsia="Bell MT" w:hAnsi="Calibri" w:cs="Calibri"/>
        </w:rPr>
      </w:pPr>
      <w:r w:rsidRPr="006119DC">
        <w:rPr>
          <w:rFonts w:ascii="Calibri" w:eastAsia="Bell MT" w:hAnsi="Calibri" w:cs="Calibri"/>
        </w:rPr>
        <w:t xml:space="preserve">Home health nurses </w:t>
      </w:r>
      <w:r w:rsidR="00270CEF">
        <w:rPr>
          <w:rFonts w:ascii="Calibri" w:eastAsia="Bell MT" w:hAnsi="Calibri" w:cs="Calibri"/>
        </w:rPr>
        <w:t>conceptualize health broadly</w:t>
      </w:r>
      <w:r w:rsidR="00615BD3">
        <w:rPr>
          <w:rFonts w:ascii="Calibri" w:eastAsia="Bell MT" w:hAnsi="Calibri" w:cs="Calibri"/>
        </w:rPr>
        <w:t>,</w:t>
      </w:r>
      <w:r w:rsidR="00270CEF">
        <w:rPr>
          <w:rFonts w:ascii="Calibri" w:eastAsia="Bell MT" w:hAnsi="Calibri" w:cs="Calibri"/>
        </w:rPr>
        <w:t xml:space="preserve"> </w:t>
      </w:r>
      <w:r w:rsidR="00962023">
        <w:rPr>
          <w:rFonts w:ascii="Calibri" w:eastAsia="Bell MT" w:hAnsi="Calibri" w:cs="Calibri"/>
        </w:rPr>
        <w:t>consider</w:t>
      </w:r>
      <w:r w:rsidR="00615BD3">
        <w:rPr>
          <w:rFonts w:ascii="Calibri" w:eastAsia="Bell MT" w:hAnsi="Calibri" w:cs="Calibri"/>
        </w:rPr>
        <w:t>ing</w:t>
      </w:r>
      <w:r w:rsidR="00962023">
        <w:rPr>
          <w:rFonts w:ascii="Calibri" w:eastAsia="Bell MT" w:hAnsi="Calibri" w:cs="Calibri"/>
        </w:rPr>
        <w:t xml:space="preserve"> the interaction between clients, their social </w:t>
      </w:r>
      <w:r w:rsidR="009A0DAA">
        <w:rPr>
          <w:rFonts w:ascii="Calibri" w:eastAsia="Bell MT" w:hAnsi="Calibri" w:cs="Calibri"/>
        </w:rPr>
        <w:t>circumstances,</w:t>
      </w:r>
      <w:r w:rsidR="00962023">
        <w:rPr>
          <w:rFonts w:ascii="Calibri" w:eastAsia="Bell MT" w:hAnsi="Calibri" w:cs="Calibri"/>
        </w:rPr>
        <w:t xml:space="preserve"> and their environment</w:t>
      </w:r>
      <w:r w:rsidR="00615BD3">
        <w:rPr>
          <w:rFonts w:ascii="Calibri" w:eastAsia="Bell MT" w:hAnsi="Calibri" w:cs="Calibri"/>
        </w:rPr>
        <w:t xml:space="preserve">, and applying harm reduction principles </w:t>
      </w:r>
      <w:r w:rsidR="005315D8">
        <w:rPr>
          <w:rFonts w:ascii="Calibri" w:eastAsia="Bell MT" w:hAnsi="Calibri" w:cs="Calibri"/>
        </w:rPr>
        <w:t>when</w:t>
      </w:r>
      <w:r w:rsidR="005469FE">
        <w:rPr>
          <w:rFonts w:ascii="Calibri" w:eastAsia="Bell MT" w:hAnsi="Calibri" w:cs="Calibri"/>
        </w:rPr>
        <w:t xml:space="preserve"> </w:t>
      </w:r>
      <w:r>
        <w:rPr>
          <w:rFonts w:ascii="Calibri" w:eastAsia="Bell MT" w:hAnsi="Calibri" w:cs="Calibri"/>
        </w:rPr>
        <w:t>collaborat</w:t>
      </w:r>
      <w:r w:rsidR="005315D8">
        <w:rPr>
          <w:rFonts w:ascii="Calibri" w:eastAsia="Bell MT" w:hAnsi="Calibri" w:cs="Calibri"/>
        </w:rPr>
        <w:t>ing</w:t>
      </w:r>
      <w:r>
        <w:rPr>
          <w:rFonts w:ascii="Calibri" w:eastAsia="Bell MT" w:hAnsi="Calibri" w:cs="Calibri"/>
        </w:rPr>
        <w:t xml:space="preserve"> with clients, caregivers and other professionals to adopt appropriate prevention and health protection practices. </w:t>
      </w:r>
    </w:p>
    <w:p w14:paraId="7A54E370" w14:textId="77777777" w:rsidR="0018734E" w:rsidRDefault="0018734E" w:rsidP="00D323F2">
      <w:pPr>
        <w:rPr>
          <w:rFonts w:ascii="Calibri" w:eastAsia="Bell MT" w:hAnsi="Calibri" w:cs="Calibri"/>
        </w:rPr>
      </w:pPr>
    </w:p>
    <w:p w14:paraId="76756616" w14:textId="77777777" w:rsidR="00406D5C" w:rsidRPr="009648A9" w:rsidRDefault="00406D5C" w:rsidP="00406D5C">
      <w:pPr>
        <w:spacing w:after="240"/>
        <w:rPr>
          <w:rFonts w:ascii="Calibri" w:eastAsia="Bell MT" w:hAnsi="Calibri" w:cs="Calibri"/>
        </w:rPr>
      </w:pPr>
      <w:r w:rsidRPr="009648A9">
        <w:rPr>
          <w:rFonts w:asciiTheme="majorHAnsi" w:hAnsiTheme="majorHAnsi" w:cstheme="majorHAnsi"/>
          <w:i/>
        </w:rPr>
        <w:t>The home health nurse…</w:t>
      </w:r>
    </w:p>
    <w:p w14:paraId="0F36EBFD" w14:textId="7CB00DC9" w:rsidR="0018734E" w:rsidRPr="0018734E" w:rsidRDefault="0018734E" w:rsidP="0018734E">
      <w:pPr>
        <w:pStyle w:val="ListParagraph"/>
        <w:numPr>
          <w:ilvl w:val="0"/>
          <w:numId w:val="22"/>
        </w:numPr>
        <w:rPr>
          <w:rFonts w:ascii="Calibri" w:eastAsia="Bell MT" w:hAnsi="Calibri" w:cs="Calibri"/>
          <w:sz w:val="24"/>
          <w:szCs w:val="24"/>
        </w:rPr>
      </w:pPr>
      <w:r w:rsidRPr="0018734E">
        <w:rPr>
          <w:rFonts w:ascii="Calibri" w:eastAsia="Bell MT" w:hAnsi="Calibri" w:cs="Calibri"/>
          <w:sz w:val="24"/>
          <w:szCs w:val="24"/>
        </w:rPr>
        <w:t>Uses harm reduction principles grounded in social justice and health equity perspectives to identify and reduce risks and increase protective factors.</w:t>
      </w:r>
    </w:p>
    <w:p w14:paraId="490803F4" w14:textId="32A53E0D" w:rsidR="0018734E" w:rsidRPr="0018734E" w:rsidRDefault="0018734E" w:rsidP="0018734E">
      <w:pPr>
        <w:pStyle w:val="ListParagraph"/>
        <w:numPr>
          <w:ilvl w:val="0"/>
          <w:numId w:val="22"/>
        </w:numPr>
        <w:rPr>
          <w:rFonts w:ascii="Calibri" w:eastAsia="Bell MT" w:hAnsi="Calibri" w:cs="Calibri"/>
          <w:sz w:val="24"/>
          <w:szCs w:val="24"/>
        </w:rPr>
      </w:pPr>
      <w:r w:rsidRPr="0018734E">
        <w:rPr>
          <w:rFonts w:ascii="Calibri" w:eastAsia="Bell MT" w:hAnsi="Calibri" w:cs="Calibri"/>
          <w:sz w:val="24"/>
          <w:szCs w:val="24"/>
        </w:rPr>
        <w:t>Informs clients, caregivers and families about risks and barriers to health and safety and takes action to ensure appropriate prevention and protection approaches are presented to support informed choices about protective and preventative health measures.</w:t>
      </w:r>
    </w:p>
    <w:p w14:paraId="538C8693" w14:textId="150A5B74" w:rsidR="0018734E" w:rsidRPr="0018734E" w:rsidRDefault="0018734E" w:rsidP="0018734E">
      <w:pPr>
        <w:pStyle w:val="ListParagraph"/>
        <w:numPr>
          <w:ilvl w:val="0"/>
          <w:numId w:val="22"/>
        </w:numPr>
        <w:rPr>
          <w:rFonts w:ascii="Calibri" w:eastAsia="Bell MT" w:hAnsi="Calibri" w:cs="Calibri"/>
          <w:sz w:val="24"/>
          <w:szCs w:val="24"/>
        </w:rPr>
      </w:pPr>
      <w:r w:rsidRPr="0018734E">
        <w:rPr>
          <w:rFonts w:ascii="Calibri" w:eastAsia="Bell MT" w:hAnsi="Calibri" w:cs="Calibri"/>
          <w:sz w:val="24"/>
          <w:szCs w:val="24"/>
        </w:rPr>
        <w:t>Obtains and maintains an accurate medication history and identifies medication discrepancies, allergies, potential drug-drug and drug-food interactions.</w:t>
      </w:r>
    </w:p>
    <w:p w14:paraId="3395839C" w14:textId="78C57A56" w:rsidR="0018734E" w:rsidRPr="0018734E" w:rsidRDefault="005B54F9" w:rsidP="0018734E">
      <w:pPr>
        <w:pStyle w:val="ListParagraph"/>
        <w:numPr>
          <w:ilvl w:val="0"/>
          <w:numId w:val="22"/>
        </w:numPr>
        <w:rPr>
          <w:rFonts w:ascii="Calibri" w:eastAsia="Bell MT" w:hAnsi="Calibri" w:cs="Calibri"/>
          <w:sz w:val="24"/>
          <w:szCs w:val="24"/>
        </w:rPr>
      </w:pPr>
      <w:r w:rsidRPr="005B54F9">
        <w:rPr>
          <w:rFonts w:ascii="Calibri" w:eastAsia="Bell MT" w:hAnsi="Calibri" w:cs="Calibri"/>
          <w:sz w:val="24"/>
          <w:szCs w:val="24"/>
        </w:rPr>
        <w:t>Acts proactively in collaboration with clients, caregiver(s), their social support network and professional partnerships to identify the need for alternative ways of providing services and use creative problem-solving skills to overcome obstacles in the delivery of client care.</w:t>
      </w:r>
    </w:p>
    <w:p w14:paraId="1B7C4DA7" w14:textId="3183BBD4" w:rsidR="00AC5883" w:rsidRPr="006119DC" w:rsidRDefault="008D1506" w:rsidP="001C5D01">
      <w:pPr>
        <w:pStyle w:val="Heading1"/>
      </w:pPr>
      <w:bookmarkStart w:id="19" w:name="_Toc156980952"/>
      <w:bookmarkStart w:id="20" w:name="_Toc1386097135"/>
      <w:bookmarkStart w:id="21" w:name="_Toc1426094621"/>
      <w:bookmarkStart w:id="22" w:name="_Toc662998678"/>
      <w:bookmarkStart w:id="23" w:name="_Toc542052062"/>
      <w:r w:rsidRPr="3FDFF59E">
        <w:br w:type="page"/>
      </w:r>
      <w:bookmarkStart w:id="24" w:name="_Toc172606781"/>
      <w:r w:rsidR="68FC598E" w:rsidRPr="3FDFF59E">
        <w:lastRenderedPageBreak/>
        <w:t>Standard 3: Health Maintenance, Restoration and Palliation</w:t>
      </w:r>
      <w:bookmarkEnd w:id="19"/>
      <w:bookmarkEnd w:id="20"/>
      <w:bookmarkEnd w:id="21"/>
      <w:bookmarkEnd w:id="22"/>
      <w:bookmarkEnd w:id="23"/>
      <w:bookmarkEnd w:id="24"/>
    </w:p>
    <w:p w14:paraId="76426893" w14:textId="184921D8" w:rsidR="00851E63" w:rsidRDefault="00851E63" w:rsidP="00996F17">
      <w:pPr>
        <w:rPr>
          <w:rFonts w:ascii="Calibri" w:eastAsia="Bell MT" w:hAnsi="Calibri" w:cs="Calibri"/>
        </w:rPr>
      </w:pPr>
      <w:r w:rsidRPr="006119DC">
        <w:rPr>
          <w:rFonts w:ascii="Calibri" w:eastAsia="Bell MT" w:hAnsi="Calibri" w:cs="Calibri"/>
        </w:rPr>
        <w:t xml:space="preserve">Home health nurses </w:t>
      </w:r>
      <w:r w:rsidR="00270D49">
        <w:rPr>
          <w:rFonts w:ascii="Calibri" w:eastAsia="Bell MT" w:hAnsi="Calibri" w:cs="Calibri"/>
        </w:rPr>
        <w:t xml:space="preserve">assess and </w:t>
      </w:r>
      <w:r>
        <w:rPr>
          <w:rFonts w:ascii="Calibri" w:eastAsia="Bell MT" w:hAnsi="Calibri" w:cs="Calibri"/>
        </w:rPr>
        <w:t xml:space="preserve">evaluate clients’ needs and environments </w:t>
      </w:r>
      <w:r w:rsidRPr="006119DC">
        <w:rPr>
          <w:rFonts w:ascii="Calibri" w:eastAsia="Bell MT" w:hAnsi="Calibri" w:cs="Calibri"/>
        </w:rPr>
        <w:t>to support clients to optimize their function, improve their health</w:t>
      </w:r>
      <w:r w:rsidR="00A86103">
        <w:rPr>
          <w:rFonts w:ascii="Calibri" w:eastAsia="Bell MT" w:hAnsi="Calibri" w:cs="Calibri"/>
        </w:rPr>
        <w:t>,</w:t>
      </w:r>
      <w:r>
        <w:rPr>
          <w:rFonts w:ascii="Calibri" w:eastAsia="Bell MT" w:hAnsi="Calibri" w:cs="Calibri"/>
        </w:rPr>
        <w:t xml:space="preserve"> </w:t>
      </w:r>
      <w:r w:rsidR="001659C0">
        <w:rPr>
          <w:rFonts w:ascii="Calibri" w:eastAsia="Bell MT" w:hAnsi="Calibri" w:cs="Calibri"/>
        </w:rPr>
        <w:t xml:space="preserve">enhance their </w:t>
      </w:r>
      <w:r>
        <w:rPr>
          <w:rFonts w:ascii="Calibri" w:eastAsia="Bell MT" w:hAnsi="Calibri" w:cs="Calibri"/>
        </w:rPr>
        <w:t>quality of life</w:t>
      </w:r>
      <w:r w:rsidRPr="006119DC">
        <w:rPr>
          <w:rFonts w:ascii="Calibri" w:eastAsia="Bell MT" w:hAnsi="Calibri" w:cs="Calibri"/>
        </w:rPr>
        <w:t xml:space="preserve">, and </w:t>
      </w:r>
      <w:r w:rsidR="0003700F">
        <w:rPr>
          <w:rFonts w:ascii="Calibri" w:eastAsia="Bell MT" w:hAnsi="Calibri" w:cs="Calibri"/>
        </w:rPr>
        <w:t>navigate</w:t>
      </w:r>
      <w:r w:rsidRPr="006119DC">
        <w:rPr>
          <w:rFonts w:ascii="Calibri" w:eastAsia="Bell MT" w:hAnsi="Calibri" w:cs="Calibri"/>
        </w:rPr>
        <w:t xml:space="preserve"> </w:t>
      </w:r>
      <w:r w:rsidR="0055177A">
        <w:rPr>
          <w:rFonts w:ascii="Calibri" w:eastAsia="Bell MT" w:hAnsi="Calibri" w:cs="Calibri"/>
        </w:rPr>
        <w:t xml:space="preserve">life </w:t>
      </w:r>
      <w:r w:rsidR="00A73AB0">
        <w:rPr>
          <w:rFonts w:ascii="Calibri" w:eastAsia="Bell MT" w:hAnsi="Calibri" w:cs="Calibri"/>
        </w:rPr>
        <w:t xml:space="preserve">and care </w:t>
      </w:r>
      <w:r w:rsidRPr="006119DC">
        <w:rPr>
          <w:rFonts w:ascii="Calibri" w:eastAsia="Bell MT" w:hAnsi="Calibri" w:cs="Calibri"/>
        </w:rPr>
        <w:t>transitions including acute, chronic, or terminal illness, and end-of-life.</w:t>
      </w:r>
    </w:p>
    <w:p w14:paraId="3C802C4F" w14:textId="77777777" w:rsidR="00C3168D" w:rsidRDefault="00C3168D" w:rsidP="00996F17">
      <w:pPr>
        <w:rPr>
          <w:rFonts w:ascii="Calibri" w:eastAsia="Bell MT" w:hAnsi="Calibri" w:cs="Calibri"/>
        </w:rPr>
      </w:pPr>
    </w:p>
    <w:p w14:paraId="37C6BA77" w14:textId="39E4E214" w:rsidR="00C3168D" w:rsidRPr="009648A9" w:rsidRDefault="00C3168D" w:rsidP="00C3168D">
      <w:pPr>
        <w:spacing w:after="240"/>
        <w:rPr>
          <w:rFonts w:ascii="Calibri" w:eastAsia="Bell MT" w:hAnsi="Calibri" w:cs="Calibri"/>
        </w:rPr>
      </w:pPr>
      <w:r w:rsidRPr="009648A9">
        <w:rPr>
          <w:rFonts w:asciiTheme="majorHAnsi" w:hAnsiTheme="majorHAnsi" w:cstheme="majorHAnsi"/>
          <w:i/>
        </w:rPr>
        <w:t>The home health nurse…</w:t>
      </w:r>
    </w:p>
    <w:p w14:paraId="145209F0" w14:textId="63CC86A2"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Conducts comprehensive, standardized and/or targeted assessments to guide nursing practice and contribute to interdisciplinary team assessments to identify client medical, functional, and psychosocial needs within the context of their environment and social supports.</w:t>
      </w:r>
    </w:p>
    <w:p w14:paraId="2A5406E5" w14:textId="55455E80"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Prioritizes assessment and data collection based on the client's immediate condition and the anticipated needs of the client, family, and other caregivers in the home.</w:t>
      </w:r>
    </w:p>
    <w:p w14:paraId="67E5AB26" w14:textId="77777777" w:rsidR="00232AE2" w:rsidRPr="00466437" w:rsidRDefault="00232AE2" w:rsidP="00232AE2">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Assesses the dynamics, coping, caregiving skills, and knowledge of the client’s caregivers and broader social support network, considering the impact on client health and wellness.</w:t>
      </w:r>
    </w:p>
    <w:p w14:paraId="74993656" w14:textId="244F34DB"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Assists clients and families to maintain and/or restore health by using a range of intervention strategies to address their health needs across the life span and illness continuum, including promoting disease self-management, maximizing function, and enhancing quality of life.</w:t>
      </w:r>
    </w:p>
    <w:p w14:paraId="34C67575" w14:textId="275A6A50"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Supports informed decision-making and self-determination by co-creating, with the client</w:t>
      </w:r>
      <w:r w:rsidR="005B5795">
        <w:rPr>
          <w:rFonts w:ascii="Calibri" w:eastAsia="Bell MT" w:hAnsi="Calibri" w:cs="Calibri"/>
          <w:sz w:val="24"/>
          <w:szCs w:val="24"/>
        </w:rPr>
        <w:t>, their caregiver(s)</w:t>
      </w:r>
      <w:r w:rsidRPr="00466437">
        <w:rPr>
          <w:rFonts w:ascii="Calibri" w:eastAsia="Bell MT" w:hAnsi="Calibri" w:cs="Calibri"/>
          <w:sz w:val="24"/>
          <w:szCs w:val="24"/>
        </w:rPr>
        <w:t xml:space="preserve"> and social support network, a mutually agreed upon plan of care </w:t>
      </w:r>
      <w:r w:rsidR="00320E89">
        <w:rPr>
          <w:rFonts w:ascii="Calibri" w:eastAsia="Bell MT" w:hAnsi="Calibri" w:cs="Calibri"/>
          <w:sz w:val="24"/>
          <w:szCs w:val="24"/>
        </w:rPr>
        <w:t>with</w:t>
      </w:r>
      <w:r w:rsidRPr="00466437">
        <w:rPr>
          <w:rFonts w:ascii="Calibri" w:eastAsia="Bell MT" w:hAnsi="Calibri" w:cs="Calibri"/>
          <w:sz w:val="24"/>
          <w:szCs w:val="24"/>
        </w:rPr>
        <w:t xml:space="preserve"> goals, interventions, and priorities for care, including discharge planning and end-of-life care when appropriate.</w:t>
      </w:r>
    </w:p>
    <w:p w14:paraId="3C94D8DA" w14:textId="26E4014E"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Facilitates maintenance of health and the healing process with the client in response to adverse health events.</w:t>
      </w:r>
    </w:p>
    <w:p w14:paraId="5AB91C46" w14:textId="47AFC8AA"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Collaborates with the client and family to evaluate and respond to evolving health care needs by strategically revising interventions and therapies.</w:t>
      </w:r>
    </w:p>
    <w:p w14:paraId="0A7E8FEF" w14:textId="1485B7E0" w:rsidR="00466437" w:rsidRPr="00466437" w:rsidRDefault="00466437" w:rsidP="00C3168D">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Understands</w:t>
      </w:r>
      <w:r w:rsidR="00263FE1">
        <w:rPr>
          <w:rFonts w:ascii="Calibri" w:eastAsia="Bell MT" w:hAnsi="Calibri" w:cs="Calibri"/>
          <w:sz w:val="24"/>
          <w:szCs w:val="24"/>
        </w:rPr>
        <w:t>,</w:t>
      </w:r>
      <w:r w:rsidRPr="00466437">
        <w:rPr>
          <w:rFonts w:ascii="Calibri" w:eastAsia="Bell MT" w:hAnsi="Calibri" w:cs="Calibri"/>
          <w:sz w:val="24"/>
          <w:szCs w:val="24"/>
        </w:rPr>
        <w:t xml:space="preserve"> and educates clients, </w:t>
      </w:r>
      <w:r w:rsidR="008D55DF">
        <w:rPr>
          <w:rFonts w:ascii="Calibri" w:eastAsia="Bell MT" w:hAnsi="Calibri" w:cs="Calibri"/>
          <w:sz w:val="24"/>
          <w:szCs w:val="24"/>
        </w:rPr>
        <w:t xml:space="preserve">their </w:t>
      </w:r>
      <w:r w:rsidRPr="00466437">
        <w:rPr>
          <w:rFonts w:ascii="Calibri" w:eastAsia="Bell MT" w:hAnsi="Calibri" w:cs="Calibri"/>
          <w:sz w:val="24"/>
          <w:szCs w:val="24"/>
        </w:rPr>
        <w:t>caregiver</w:t>
      </w:r>
      <w:r w:rsidR="008D55DF">
        <w:rPr>
          <w:rFonts w:ascii="Calibri" w:eastAsia="Bell MT" w:hAnsi="Calibri" w:cs="Calibri"/>
          <w:sz w:val="24"/>
          <w:szCs w:val="24"/>
        </w:rPr>
        <w:t>(</w:t>
      </w:r>
      <w:r w:rsidRPr="00466437">
        <w:rPr>
          <w:rFonts w:ascii="Calibri" w:eastAsia="Bell MT" w:hAnsi="Calibri" w:cs="Calibri"/>
          <w:sz w:val="24"/>
          <w:szCs w:val="24"/>
        </w:rPr>
        <w:t>s</w:t>
      </w:r>
      <w:r w:rsidR="008D55DF">
        <w:rPr>
          <w:rFonts w:ascii="Calibri" w:eastAsia="Bell MT" w:hAnsi="Calibri" w:cs="Calibri"/>
          <w:sz w:val="24"/>
          <w:szCs w:val="24"/>
        </w:rPr>
        <w:t>)</w:t>
      </w:r>
      <w:r w:rsidR="008F2A84">
        <w:rPr>
          <w:rFonts w:ascii="Calibri" w:eastAsia="Bell MT" w:hAnsi="Calibri" w:cs="Calibri"/>
          <w:sz w:val="24"/>
          <w:szCs w:val="24"/>
        </w:rPr>
        <w:t xml:space="preserve"> and </w:t>
      </w:r>
      <w:r w:rsidRPr="00466437">
        <w:rPr>
          <w:rFonts w:ascii="Calibri" w:eastAsia="Bell MT" w:hAnsi="Calibri" w:cs="Calibri"/>
          <w:sz w:val="24"/>
          <w:szCs w:val="24"/>
        </w:rPr>
        <w:t>social support network and colleagues in</w:t>
      </w:r>
      <w:r w:rsidR="00263FE1">
        <w:rPr>
          <w:rFonts w:ascii="Calibri" w:eastAsia="Bell MT" w:hAnsi="Calibri" w:cs="Calibri"/>
          <w:sz w:val="24"/>
          <w:szCs w:val="24"/>
        </w:rPr>
        <w:t>,</w:t>
      </w:r>
      <w:r w:rsidRPr="00466437">
        <w:rPr>
          <w:rFonts w:ascii="Calibri" w:eastAsia="Bell MT" w:hAnsi="Calibri" w:cs="Calibri"/>
          <w:sz w:val="24"/>
          <w:szCs w:val="24"/>
        </w:rPr>
        <w:t xml:space="preserve"> the safe and appropriate use and maintenance of various types of equipment, technology, and treatments to maintain health and assist clients and families in integrating them into their everyday life/routine.</w:t>
      </w:r>
    </w:p>
    <w:p w14:paraId="2A408423" w14:textId="1EA03D76" w:rsidR="009B437F" w:rsidRPr="00385BFF" w:rsidRDefault="00466437" w:rsidP="00385BFF">
      <w:pPr>
        <w:pStyle w:val="ListParagraph"/>
        <w:numPr>
          <w:ilvl w:val="0"/>
          <w:numId w:val="22"/>
        </w:numPr>
        <w:rPr>
          <w:rFonts w:ascii="Calibri" w:eastAsia="Bell MT" w:hAnsi="Calibri" w:cs="Calibri"/>
          <w:sz w:val="24"/>
          <w:szCs w:val="24"/>
        </w:rPr>
      </w:pPr>
      <w:r w:rsidRPr="00466437">
        <w:rPr>
          <w:rFonts w:ascii="Calibri" w:eastAsia="Bell MT" w:hAnsi="Calibri" w:cs="Calibri"/>
          <w:sz w:val="24"/>
          <w:szCs w:val="24"/>
        </w:rPr>
        <w:t>Uses basic and advanced nursing skills to perform and adapt complex procedures in the home health setting.</w:t>
      </w:r>
      <w:bookmarkStart w:id="25" w:name="_Toc156980953"/>
    </w:p>
    <w:p w14:paraId="66ABDFEF" w14:textId="77777777" w:rsidR="009B437F" w:rsidRPr="006119DC" w:rsidRDefault="009B437F">
      <w:pPr>
        <w:rPr>
          <w:rFonts w:ascii="Calibri" w:eastAsiaTheme="majorEastAsia" w:hAnsi="Calibri" w:cs="Calibri"/>
          <w:b/>
          <w:bCs/>
          <w:color w:val="3F2540"/>
          <w:kern w:val="0"/>
          <w:lang w:val="en-US"/>
          <w14:ligatures w14:val="none"/>
        </w:rPr>
      </w:pPr>
      <w:r w:rsidRPr="006119DC">
        <w:rPr>
          <w:rFonts w:ascii="Calibri" w:hAnsi="Calibri" w:cs="Calibri"/>
        </w:rPr>
        <w:br w:type="page"/>
      </w:r>
    </w:p>
    <w:p w14:paraId="4DD8EEC6" w14:textId="0819F3D5" w:rsidR="00AC5883" w:rsidRPr="006119DC" w:rsidRDefault="6B257D47" w:rsidP="001C5D01">
      <w:pPr>
        <w:pStyle w:val="Heading1"/>
      </w:pPr>
      <w:bookmarkStart w:id="26" w:name="_Toc172606782"/>
      <w:r w:rsidRPr="3FDFF59E">
        <w:lastRenderedPageBreak/>
        <w:t>Standard 4: Professional Relationships</w:t>
      </w:r>
      <w:bookmarkEnd w:id="25"/>
      <w:bookmarkEnd w:id="26"/>
    </w:p>
    <w:p w14:paraId="2FD2124A" w14:textId="46869F9B" w:rsidR="00851E63" w:rsidRDefault="00851E63" w:rsidP="00996F17">
      <w:pPr>
        <w:rPr>
          <w:rFonts w:ascii="Calibri" w:eastAsia="Bell MT" w:hAnsi="Calibri" w:cs="Calibri"/>
          <w:lang w:val="en-US"/>
        </w:rPr>
      </w:pPr>
      <w:r w:rsidRPr="006119DC">
        <w:rPr>
          <w:rFonts w:ascii="Calibri" w:eastAsia="Bell MT" w:hAnsi="Calibri" w:cs="Calibri"/>
          <w:lang w:val="en-US"/>
        </w:rPr>
        <w:t>Home health nurses work with others to establish, build and nurture professional and therapeutic relationships</w:t>
      </w:r>
      <w:r>
        <w:rPr>
          <w:rFonts w:ascii="Calibri" w:eastAsia="Bell MT" w:hAnsi="Calibri" w:cs="Calibri"/>
          <w:lang w:val="en-US"/>
        </w:rPr>
        <w:t xml:space="preserve"> </w:t>
      </w:r>
      <w:r w:rsidR="00786F29">
        <w:rPr>
          <w:rFonts w:ascii="Calibri" w:eastAsia="Bell MT" w:hAnsi="Calibri" w:cs="Calibri"/>
          <w:lang w:val="en-US"/>
        </w:rPr>
        <w:t xml:space="preserve">to optimize </w:t>
      </w:r>
      <w:r w:rsidR="00545545">
        <w:rPr>
          <w:rFonts w:ascii="Calibri" w:eastAsia="Bell MT" w:hAnsi="Calibri" w:cs="Calibri"/>
          <w:lang w:val="en-US"/>
        </w:rPr>
        <w:t xml:space="preserve">client </w:t>
      </w:r>
      <w:r w:rsidR="00786F29">
        <w:rPr>
          <w:rFonts w:ascii="Calibri" w:eastAsia="Bell MT" w:hAnsi="Calibri" w:cs="Calibri"/>
          <w:lang w:val="en-US"/>
        </w:rPr>
        <w:t>participation and self-determination</w:t>
      </w:r>
      <w:r w:rsidR="00545545">
        <w:rPr>
          <w:rFonts w:ascii="Calibri" w:eastAsia="Bell MT" w:hAnsi="Calibri" w:cs="Calibri"/>
          <w:lang w:val="en-US"/>
        </w:rPr>
        <w:t>.</w:t>
      </w:r>
      <w:r>
        <w:rPr>
          <w:rFonts w:ascii="Calibri" w:eastAsia="Bell MT" w:hAnsi="Calibri" w:cs="Calibri"/>
          <w:lang w:val="en-US"/>
        </w:rPr>
        <w:t xml:space="preserve"> </w:t>
      </w:r>
    </w:p>
    <w:p w14:paraId="1C69884D" w14:textId="77777777" w:rsidR="00385BFF" w:rsidRDefault="00385BFF" w:rsidP="00996F17">
      <w:pPr>
        <w:rPr>
          <w:rFonts w:ascii="Calibri" w:eastAsia="Bell MT" w:hAnsi="Calibri" w:cs="Calibri"/>
          <w:lang w:val="en-US"/>
        </w:rPr>
      </w:pPr>
    </w:p>
    <w:p w14:paraId="7102C5F6" w14:textId="74512CA1" w:rsidR="007829CF" w:rsidRPr="009648A9" w:rsidRDefault="007829CF" w:rsidP="007829CF">
      <w:pPr>
        <w:spacing w:after="240"/>
        <w:rPr>
          <w:rFonts w:ascii="Calibri" w:eastAsia="Bell MT" w:hAnsi="Calibri" w:cs="Calibri"/>
        </w:rPr>
      </w:pPr>
      <w:bookmarkStart w:id="27" w:name="_Hlk169691331"/>
      <w:r w:rsidRPr="009648A9">
        <w:rPr>
          <w:rFonts w:asciiTheme="majorHAnsi" w:hAnsiTheme="majorHAnsi" w:cstheme="majorHAnsi"/>
          <w:i/>
        </w:rPr>
        <w:t>The home health nurse…</w:t>
      </w:r>
    </w:p>
    <w:bookmarkEnd w:id="27"/>
    <w:p w14:paraId="0745CD92" w14:textId="38D96AD9"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Recognizes and understands that their attitudes, beliefs, feelings, and values, including unconscious bias, racism, and stereotypes, have an impact on professional relationships and nursing practice.</w:t>
      </w:r>
    </w:p>
    <w:p w14:paraId="1BEC05BA" w14:textId="3B8D21CC"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Assesses the health experience knowledge, attitudes, level of motivation, values, beliefs, behaviours, practices, stage of change, and skills of the client, caregivers, and their social support network, and identifies the influence of these factors on interventions and professional relationships.</w:t>
      </w:r>
    </w:p>
    <w:p w14:paraId="48A46013" w14:textId="5D2280E5"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“Acknowledges that the current state of Aboriginal health in Canada is a direct result of previous Canadian government policies” when working with Indigenous people as stated in the Truth and Reconciliation Commission of Canada: Calls to Action.</w:t>
      </w:r>
    </w:p>
    <w:p w14:paraId="650698E2" w14:textId="1DA0B4B7"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Recognizes the client as the authority on their own health by supporting them in identifying their health priorities and respecting their decisions on how to address them while being responsive to power dynamics.</w:t>
      </w:r>
    </w:p>
    <w:p w14:paraId="49240A17" w14:textId="454EF38C"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Leads communication and cooperative efforts in creating an interprofessional plan of care focused on outcomes, while engaging clients, families, caregivers, and others in the care and delivery of services.</w:t>
      </w:r>
    </w:p>
    <w:p w14:paraId="06A3F517" w14:textId="3B64566A"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Uses culturally safe and trauma-informed communication strategies in professional relationships, recognizing communication may be verbal or non-verbal, written, or graphic and can occur via various media.</w:t>
      </w:r>
    </w:p>
    <w:p w14:paraId="5AFE39F0" w14:textId="284C2BBD"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Acknowledges the contributions of the client’s social support network to client health and promotes the maintenance and development of this network to support client care.</w:t>
      </w:r>
    </w:p>
    <w:p w14:paraId="43173B9B" w14:textId="4FE0B864" w:rsidR="00C96FB7" w:rsidRDefault="00C96FB7" w:rsidP="00F55838">
      <w:pPr>
        <w:pStyle w:val="ListParagraph"/>
        <w:numPr>
          <w:ilvl w:val="0"/>
          <w:numId w:val="22"/>
        </w:numPr>
        <w:rPr>
          <w:rFonts w:ascii="Calibri" w:eastAsia="Bell MT" w:hAnsi="Calibri" w:cs="Calibri"/>
          <w:sz w:val="24"/>
          <w:szCs w:val="24"/>
        </w:rPr>
      </w:pPr>
      <w:r w:rsidRPr="00C96FB7">
        <w:rPr>
          <w:rFonts w:ascii="Calibri" w:eastAsia="Bell MT" w:hAnsi="Calibri" w:cs="Calibri"/>
          <w:sz w:val="24"/>
          <w:szCs w:val="24"/>
        </w:rPr>
        <w:t>Demonstrates caring behaviours towards clients,</w:t>
      </w:r>
      <w:r w:rsidR="00B54885">
        <w:rPr>
          <w:rFonts w:ascii="Calibri" w:eastAsia="Bell MT" w:hAnsi="Calibri" w:cs="Calibri"/>
          <w:sz w:val="24"/>
          <w:szCs w:val="24"/>
        </w:rPr>
        <w:t xml:space="preserve"> </w:t>
      </w:r>
      <w:r w:rsidRPr="00C96FB7">
        <w:rPr>
          <w:rFonts w:ascii="Calibri" w:eastAsia="Bell MT" w:hAnsi="Calibri" w:cs="Calibri"/>
          <w:sz w:val="24"/>
          <w:szCs w:val="24"/>
        </w:rPr>
        <w:t>their caregiver(s) and social support network.</w:t>
      </w:r>
    </w:p>
    <w:p w14:paraId="641AC53B" w14:textId="2DFC4CB3"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Proactively establishes and maintains a therapeutic nurse-client relationship based on mutual trust, respect, caring, and listening, within the context of being ‘a guest in the house’.</w:t>
      </w:r>
    </w:p>
    <w:p w14:paraId="720D4977" w14:textId="1B9C6323"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Modifies practice to promote positive interactions among the client, caregiver(s), their social support networks, and technology.</w:t>
      </w:r>
    </w:p>
    <w:p w14:paraId="02C83CB1" w14:textId="027C0883"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Builds and sustains partnerships using skills that reflect the National Interprofessional Competencies framework including 1) interprofessional communication, 2) client/family/community-centered-care, 3) role clarification, 4) team functioning, 5) collaborative leadership, and 6) interprofessional conflict resolution.</w:t>
      </w:r>
    </w:p>
    <w:p w14:paraId="56CCF97D" w14:textId="522BD023"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Evaluates and reflects on the nurse/client and other community relationships to ensure responsive and effective nursing practice.</w:t>
      </w:r>
    </w:p>
    <w:p w14:paraId="31563E08" w14:textId="4E655527" w:rsidR="00385BFF" w:rsidRPr="00F55838" w:rsidRDefault="00385BFF" w:rsidP="00F55838">
      <w:pPr>
        <w:pStyle w:val="ListParagraph"/>
        <w:numPr>
          <w:ilvl w:val="0"/>
          <w:numId w:val="22"/>
        </w:numPr>
        <w:rPr>
          <w:rFonts w:ascii="Calibri" w:eastAsia="Bell MT" w:hAnsi="Calibri" w:cs="Calibri"/>
          <w:sz w:val="24"/>
          <w:szCs w:val="24"/>
        </w:rPr>
      </w:pPr>
      <w:r w:rsidRPr="00F55838">
        <w:rPr>
          <w:rFonts w:ascii="Calibri" w:eastAsia="Bell MT" w:hAnsi="Calibri" w:cs="Calibri"/>
          <w:sz w:val="24"/>
          <w:szCs w:val="24"/>
        </w:rPr>
        <w:t>Inspires quality care while coordinating care provided by caregivers, paraprofessionals, and other home care team members.</w:t>
      </w:r>
    </w:p>
    <w:p w14:paraId="53804E1C" w14:textId="34D2462D" w:rsidR="00AC5883" w:rsidRPr="006119DC" w:rsidRDefault="7468E108" w:rsidP="001C5D01">
      <w:pPr>
        <w:pStyle w:val="Heading1"/>
      </w:pPr>
      <w:bookmarkStart w:id="28" w:name="_Toc504400912"/>
      <w:bookmarkStart w:id="29" w:name="_Toc2082947519"/>
      <w:bookmarkStart w:id="30" w:name="_Toc326827637"/>
      <w:bookmarkStart w:id="31" w:name="_Toc493072568"/>
      <w:bookmarkStart w:id="32" w:name="_Toc172606783"/>
      <w:r w:rsidRPr="3FDFF59E">
        <w:lastRenderedPageBreak/>
        <w:t>Standard 5: Capacity Building</w:t>
      </w:r>
      <w:bookmarkEnd w:id="28"/>
      <w:bookmarkEnd w:id="29"/>
      <w:bookmarkEnd w:id="30"/>
      <w:bookmarkEnd w:id="31"/>
      <w:bookmarkEnd w:id="32"/>
    </w:p>
    <w:p w14:paraId="3C9AD046" w14:textId="0C861EAD" w:rsidR="04996A90" w:rsidRDefault="04996A90" w:rsidP="00996F17">
      <w:pPr>
        <w:rPr>
          <w:rFonts w:ascii="Calibri" w:eastAsia="Bell MT" w:hAnsi="Calibri" w:cs="Calibri"/>
        </w:rPr>
      </w:pPr>
      <w:r w:rsidRPr="006119DC">
        <w:rPr>
          <w:rFonts w:ascii="Calibri" w:eastAsia="Bell MT" w:hAnsi="Calibri" w:cs="Calibri"/>
        </w:rPr>
        <w:t xml:space="preserve">Home health nurses partner with the client and their social support network to </w:t>
      </w:r>
      <w:r w:rsidR="009256F7">
        <w:rPr>
          <w:rFonts w:ascii="Calibri" w:eastAsia="Bell MT" w:hAnsi="Calibri" w:cs="Calibri"/>
        </w:rPr>
        <w:t>recognize barriers to h</w:t>
      </w:r>
      <w:r w:rsidR="00E060C7">
        <w:rPr>
          <w:rFonts w:ascii="Calibri" w:eastAsia="Bell MT" w:hAnsi="Calibri" w:cs="Calibri"/>
        </w:rPr>
        <w:t xml:space="preserve">ealth and </w:t>
      </w:r>
      <w:r w:rsidRPr="006119DC">
        <w:rPr>
          <w:rFonts w:ascii="Calibri" w:eastAsia="Bell MT" w:hAnsi="Calibri" w:cs="Calibri"/>
        </w:rPr>
        <w:t>build on</w:t>
      </w:r>
      <w:r w:rsidR="00CD7271">
        <w:rPr>
          <w:rFonts w:ascii="Calibri" w:eastAsia="Bell MT" w:hAnsi="Calibri" w:cs="Calibri"/>
        </w:rPr>
        <w:t xml:space="preserve"> available resources and</w:t>
      </w:r>
      <w:r w:rsidRPr="006119DC">
        <w:rPr>
          <w:rFonts w:ascii="Calibri" w:eastAsia="Bell MT" w:hAnsi="Calibri" w:cs="Calibri"/>
        </w:rPr>
        <w:t xml:space="preserve"> existing strengths.</w:t>
      </w:r>
    </w:p>
    <w:p w14:paraId="4060242E" w14:textId="77777777" w:rsidR="006C5984" w:rsidRDefault="006C5984" w:rsidP="00996F17">
      <w:pPr>
        <w:rPr>
          <w:rFonts w:ascii="Calibri" w:eastAsia="Bell MT" w:hAnsi="Calibri" w:cs="Calibri"/>
        </w:rPr>
      </w:pPr>
    </w:p>
    <w:p w14:paraId="7B9E8B39" w14:textId="77777777" w:rsidR="006C5984" w:rsidRPr="009648A9" w:rsidRDefault="006C5984" w:rsidP="006C5984">
      <w:pPr>
        <w:spacing w:after="240"/>
        <w:rPr>
          <w:rFonts w:ascii="Calibri" w:eastAsia="Bell MT" w:hAnsi="Calibri" w:cs="Calibri"/>
        </w:rPr>
      </w:pPr>
      <w:r w:rsidRPr="009648A9">
        <w:rPr>
          <w:rFonts w:asciiTheme="majorHAnsi" w:hAnsiTheme="majorHAnsi" w:cstheme="majorHAnsi"/>
          <w:i/>
        </w:rPr>
        <w:t>The home health nurse…</w:t>
      </w:r>
    </w:p>
    <w:p w14:paraId="444DB024" w14:textId="1687F2F3" w:rsidR="0076138C" w:rsidRPr="006C5984" w:rsidRDefault="0076138C" w:rsidP="006C5984">
      <w:pPr>
        <w:pStyle w:val="ListParagraph"/>
        <w:numPr>
          <w:ilvl w:val="0"/>
          <w:numId w:val="22"/>
        </w:numPr>
        <w:rPr>
          <w:rFonts w:ascii="Calibri" w:eastAsia="Bell MT" w:hAnsi="Calibri" w:cs="Calibri"/>
          <w:sz w:val="24"/>
          <w:szCs w:val="24"/>
        </w:rPr>
      </w:pPr>
      <w:r w:rsidRPr="006C5984">
        <w:rPr>
          <w:rFonts w:ascii="Calibri" w:eastAsia="Bell MT" w:hAnsi="Calibri" w:cs="Calibri"/>
          <w:sz w:val="24"/>
          <w:szCs w:val="24"/>
        </w:rPr>
        <w:t>Uses a strengths-based approach to assist the client</w:t>
      </w:r>
      <w:r w:rsidR="00F11C91">
        <w:rPr>
          <w:rFonts w:ascii="Calibri" w:eastAsia="Bell MT" w:hAnsi="Calibri" w:cs="Calibri"/>
          <w:sz w:val="24"/>
          <w:szCs w:val="24"/>
        </w:rPr>
        <w:t>,</w:t>
      </w:r>
      <w:r w:rsidRPr="006C5984">
        <w:rPr>
          <w:rFonts w:ascii="Calibri" w:eastAsia="Bell MT" w:hAnsi="Calibri" w:cs="Calibri"/>
          <w:sz w:val="24"/>
          <w:szCs w:val="24"/>
        </w:rPr>
        <w:t xml:space="preserve"> their</w:t>
      </w:r>
      <w:r w:rsidR="00F11C91">
        <w:rPr>
          <w:rFonts w:ascii="Calibri" w:eastAsia="Bell MT" w:hAnsi="Calibri" w:cs="Calibri"/>
          <w:sz w:val="24"/>
          <w:szCs w:val="24"/>
        </w:rPr>
        <w:t xml:space="preserve"> caregiver(s) and</w:t>
      </w:r>
      <w:r w:rsidRPr="006C5984">
        <w:rPr>
          <w:rFonts w:ascii="Calibri" w:eastAsia="Bell MT" w:hAnsi="Calibri" w:cs="Calibri"/>
          <w:sz w:val="24"/>
          <w:szCs w:val="24"/>
        </w:rPr>
        <w:t xml:space="preserve"> social support network in recognizing their strengths, available resources, and capacity to determine their health goals, priorities for action and manage their health needs.</w:t>
      </w:r>
    </w:p>
    <w:p w14:paraId="736B29BF" w14:textId="77777777" w:rsidR="0076138C" w:rsidRPr="006C5984" w:rsidRDefault="0076138C" w:rsidP="006C5984">
      <w:pPr>
        <w:pStyle w:val="ListParagraph"/>
        <w:numPr>
          <w:ilvl w:val="0"/>
          <w:numId w:val="22"/>
        </w:numPr>
        <w:rPr>
          <w:rFonts w:ascii="Calibri" w:eastAsia="Bell MT" w:hAnsi="Calibri" w:cs="Calibri"/>
          <w:sz w:val="24"/>
          <w:szCs w:val="24"/>
        </w:rPr>
      </w:pPr>
      <w:r w:rsidRPr="006C5984">
        <w:rPr>
          <w:rFonts w:ascii="Calibri" w:eastAsia="Bell MT" w:hAnsi="Calibri" w:cs="Calibri"/>
          <w:sz w:val="24"/>
          <w:szCs w:val="24"/>
        </w:rPr>
        <w:t>Supports the development of an environment that enables the client to make healthy lifestyle choices, recognizing relevant cultural factors and Indigenous ways of knowing.</w:t>
      </w:r>
    </w:p>
    <w:p w14:paraId="712D67F7" w14:textId="17FD2011" w:rsidR="0076138C" w:rsidRPr="006C5984" w:rsidRDefault="0076138C" w:rsidP="006C5984">
      <w:pPr>
        <w:pStyle w:val="ListParagraph"/>
        <w:numPr>
          <w:ilvl w:val="0"/>
          <w:numId w:val="22"/>
        </w:numPr>
        <w:rPr>
          <w:rFonts w:ascii="Calibri" w:eastAsia="Bell MT" w:hAnsi="Calibri" w:cs="Calibri"/>
          <w:sz w:val="24"/>
          <w:szCs w:val="24"/>
        </w:rPr>
      </w:pPr>
      <w:r w:rsidRPr="006C5984">
        <w:rPr>
          <w:rFonts w:ascii="Calibri" w:eastAsia="Bell MT" w:hAnsi="Calibri" w:cs="Calibri"/>
          <w:sz w:val="24"/>
          <w:szCs w:val="24"/>
        </w:rPr>
        <w:t xml:space="preserve">Uses capacity-building strategies such as mutual goal setting, visioning and facilitation with clients, </w:t>
      </w:r>
      <w:r w:rsidR="00D84980">
        <w:rPr>
          <w:rFonts w:ascii="Calibri" w:eastAsia="Bell MT" w:hAnsi="Calibri" w:cs="Calibri"/>
          <w:sz w:val="24"/>
          <w:szCs w:val="24"/>
        </w:rPr>
        <w:t xml:space="preserve">their </w:t>
      </w:r>
      <w:r w:rsidRPr="006C5984">
        <w:rPr>
          <w:rFonts w:ascii="Calibri" w:eastAsia="Bell MT" w:hAnsi="Calibri" w:cs="Calibri"/>
          <w:sz w:val="24"/>
          <w:szCs w:val="24"/>
        </w:rPr>
        <w:t>caregiver</w:t>
      </w:r>
      <w:r w:rsidR="00D84980">
        <w:rPr>
          <w:rFonts w:ascii="Calibri" w:eastAsia="Bell MT" w:hAnsi="Calibri" w:cs="Calibri"/>
          <w:sz w:val="24"/>
          <w:szCs w:val="24"/>
        </w:rPr>
        <w:t>(s)</w:t>
      </w:r>
      <w:r w:rsidRPr="006C5984">
        <w:rPr>
          <w:rFonts w:ascii="Calibri" w:eastAsia="Bell MT" w:hAnsi="Calibri" w:cs="Calibri"/>
          <w:sz w:val="24"/>
          <w:szCs w:val="24"/>
        </w:rPr>
        <w:t xml:space="preserve"> and social support networks when co-creating care plans and goals, to support engagement in shared decision-making and self-determination.</w:t>
      </w:r>
    </w:p>
    <w:p w14:paraId="75FA5800" w14:textId="5444778B" w:rsidR="0076138C" w:rsidRPr="006C5984" w:rsidRDefault="0076138C" w:rsidP="006C5984">
      <w:pPr>
        <w:pStyle w:val="ListParagraph"/>
        <w:numPr>
          <w:ilvl w:val="0"/>
          <w:numId w:val="22"/>
        </w:numPr>
        <w:rPr>
          <w:rFonts w:ascii="Calibri" w:eastAsia="Bell MT" w:hAnsi="Calibri" w:cs="Calibri"/>
          <w:sz w:val="24"/>
          <w:szCs w:val="24"/>
        </w:rPr>
      </w:pPr>
      <w:r w:rsidRPr="006C5984">
        <w:rPr>
          <w:rFonts w:ascii="Calibri" w:eastAsia="Bell MT" w:hAnsi="Calibri" w:cs="Calibri"/>
          <w:sz w:val="24"/>
          <w:szCs w:val="24"/>
        </w:rPr>
        <w:t>Evaluates the impact of capacity building efforts</w:t>
      </w:r>
      <w:r w:rsidR="00ED1B8A">
        <w:rPr>
          <w:rFonts w:ascii="Calibri" w:eastAsia="Bell MT" w:hAnsi="Calibri" w:cs="Calibri"/>
          <w:sz w:val="24"/>
          <w:szCs w:val="24"/>
        </w:rPr>
        <w:t>,</w:t>
      </w:r>
      <w:r w:rsidRPr="006C5984">
        <w:rPr>
          <w:rFonts w:ascii="Calibri" w:eastAsia="Bell MT" w:hAnsi="Calibri" w:cs="Calibri"/>
          <w:sz w:val="24"/>
          <w:szCs w:val="24"/>
        </w:rPr>
        <w:t xml:space="preserve"> including both process and outcomes</w:t>
      </w:r>
      <w:r w:rsidR="00ED1B8A">
        <w:rPr>
          <w:rFonts w:ascii="Calibri" w:eastAsia="Bell MT" w:hAnsi="Calibri" w:cs="Calibri"/>
          <w:sz w:val="24"/>
          <w:szCs w:val="24"/>
        </w:rPr>
        <w:t>,</w:t>
      </w:r>
      <w:r w:rsidRPr="006C5984">
        <w:rPr>
          <w:rFonts w:ascii="Calibri" w:eastAsia="Bell MT" w:hAnsi="Calibri" w:cs="Calibri"/>
          <w:sz w:val="24"/>
          <w:szCs w:val="24"/>
        </w:rPr>
        <w:t xml:space="preserve"> in partnership with the client.</w:t>
      </w:r>
    </w:p>
    <w:p w14:paraId="769D0777" w14:textId="77777777" w:rsidR="00CF15D1" w:rsidRDefault="00CF15D1" w:rsidP="006C5984">
      <w:pPr>
        <w:pStyle w:val="ListParagraph"/>
        <w:numPr>
          <w:ilvl w:val="0"/>
          <w:numId w:val="22"/>
        </w:numPr>
        <w:rPr>
          <w:rFonts w:ascii="Calibri" w:eastAsia="Bell MT" w:hAnsi="Calibri" w:cs="Calibri"/>
          <w:sz w:val="24"/>
          <w:szCs w:val="24"/>
        </w:rPr>
      </w:pPr>
      <w:r w:rsidRPr="00CF15D1">
        <w:rPr>
          <w:rFonts w:ascii="Calibri" w:eastAsia="Bell MT" w:hAnsi="Calibri" w:cs="Calibri"/>
          <w:sz w:val="24"/>
          <w:szCs w:val="24"/>
        </w:rPr>
        <w:t xml:space="preserve">Adapts and is flexible and responsive to the changing health needs of the client, their caregiver(s) and social support network. </w:t>
      </w:r>
    </w:p>
    <w:p w14:paraId="62F27510" w14:textId="6781B8D7" w:rsidR="0076138C" w:rsidRPr="006C5984" w:rsidRDefault="0076138C" w:rsidP="006C5984">
      <w:pPr>
        <w:pStyle w:val="ListParagraph"/>
        <w:numPr>
          <w:ilvl w:val="0"/>
          <w:numId w:val="22"/>
        </w:numPr>
        <w:rPr>
          <w:rFonts w:ascii="Calibri" w:eastAsia="Bell MT" w:hAnsi="Calibri" w:cs="Calibri"/>
          <w:sz w:val="24"/>
          <w:szCs w:val="24"/>
        </w:rPr>
      </w:pPr>
      <w:r w:rsidRPr="006C5984">
        <w:rPr>
          <w:rFonts w:ascii="Calibri" w:eastAsia="Bell MT" w:hAnsi="Calibri" w:cs="Calibri"/>
          <w:sz w:val="24"/>
          <w:szCs w:val="24"/>
        </w:rPr>
        <w:t>Uses effective communication skills to engage, connect, appreciate, respond, empathize, and support the empowerment of others.</w:t>
      </w:r>
    </w:p>
    <w:p w14:paraId="67FA7F36" w14:textId="77777777" w:rsidR="000C00FA" w:rsidRPr="006119DC" w:rsidRDefault="000C00FA" w:rsidP="00996F17">
      <w:pPr>
        <w:rPr>
          <w:rFonts w:ascii="Calibri" w:eastAsia="Bell MT" w:hAnsi="Calibri" w:cs="Calibri"/>
        </w:rPr>
      </w:pPr>
    </w:p>
    <w:p w14:paraId="56D7F0D8" w14:textId="77777777" w:rsidR="009E327F" w:rsidRPr="006119DC" w:rsidRDefault="009E327F">
      <w:pPr>
        <w:rPr>
          <w:rFonts w:ascii="Calibri" w:hAnsi="Calibri" w:cs="Calibri"/>
        </w:rPr>
      </w:pPr>
      <w:bookmarkStart w:id="33" w:name="_Toc156980955"/>
      <w:bookmarkStart w:id="34" w:name="_Toc1586067736"/>
      <w:bookmarkStart w:id="35" w:name="_Toc1659247808"/>
      <w:bookmarkStart w:id="36" w:name="_Toc974231627"/>
      <w:bookmarkStart w:id="37" w:name="_Toc1897728146"/>
      <w:r w:rsidRPr="006119DC">
        <w:rPr>
          <w:rFonts w:ascii="Calibri" w:hAnsi="Calibri" w:cs="Calibri"/>
        </w:rPr>
        <w:br w:type="page"/>
      </w:r>
    </w:p>
    <w:p w14:paraId="006A4C09" w14:textId="1B423AD6" w:rsidR="001A1F6A" w:rsidRPr="006119DC" w:rsidRDefault="68FC598E" w:rsidP="001C5D01">
      <w:pPr>
        <w:pStyle w:val="Heading1"/>
      </w:pPr>
      <w:bookmarkStart w:id="38" w:name="_Toc172606784"/>
      <w:r w:rsidRPr="3FDFF59E">
        <w:lastRenderedPageBreak/>
        <w:t>Standard 6: Health Equity</w:t>
      </w:r>
      <w:bookmarkEnd w:id="33"/>
      <w:bookmarkEnd w:id="34"/>
      <w:bookmarkEnd w:id="35"/>
      <w:bookmarkEnd w:id="36"/>
      <w:bookmarkEnd w:id="37"/>
      <w:bookmarkEnd w:id="38"/>
    </w:p>
    <w:p w14:paraId="2CE8A28F" w14:textId="775C7D96" w:rsidR="736212D4" w:rsidRDefault="736212D4" w:rsidP="00996F17">
      <w:pPr>
        <w:rPr>
          <w:rFonts w:ascii="Calibri" w:eastAsia="Bell MT" w:hAnsi="Calibri" w:cs="Calibri"/>
        </w:rPr>
      </w:pPr>
      <w:r w:rsidRPr="006119DC">
        <w:rPr>
          <w:rFonts w:ascii="Calibri" w:eastAsia="Bell MT" w:hAnsi="Calibri" w:cs="Calibri"/>
        </w:rPr>
        <w:t>Home health nurses recognize the impacts of the determinants of health and incorporate actions into their practice to address these determinants</w:t>
      </w:r>
      <w:r w:rsidR="00CF4F0C">
        <w:rPr>
          <w:rFonts w:ascii="Calibri" w:eastAsia="Bell MT" w:hAnsi="Calibri" w:cs="Calibri"/>
        </w:rPr>
        <w:t xml:space="preserve">, considering </w:t>
      </w:r>
      <w:r w:rsidRPr="006119DC">
        <w:rPr>
          <w:rFonts w:ascii="Calibri" w:eastAsia="Bell MT" w:hAnsi="Calibri" w:cs="Calibri"/>
        </w:rPr>
        <w:t>health equity at an individual and societal level.</w:t>
      </w:r>
    </w:p>
    <w:p w14:paraId="2D7AC4C9" w14:textId="77777777" w:rsidR="002055A8" w:rsidRDefault="002055A8" w:rsidP="00996F17">
      <w:pPr>
        <w:rPr>
          <w:rFonts w:ascii="Calibri" w:eastAsia="Bell MT" w:hAnsi="Calibri" w:cs="Calibri"/>
        </w:rPr>
      </w:pPr>
    </w:p>
    <w:p w14:paraId="33AADF14" w14:textId="77777777" w:rsidR="002055A8" w:rsidRDefault="002055A8" w:rsidP="002055A8">
      <w:pPr>
        <w:spacing w:after="240"/>
        <w:rPr>
          <w:rFonts w:asciiTheme="majorHAnsi" w:hAnsiTheme="majorHAnsi" w:cstheme="majorHAnsi"/>
          <w:i/>
        </w:rPr>
      </w:pPr>
      <w:r w:rsidRPr="009648A9">
        <w:rPr>
          <w:rFonts w:asciiTheme="majorHAnsi" w:hAnsiTheme="majorHAnsi" w:cstheme="majorHAnsi"/>
          <w:i/>
        </w:rPr>
        <w:t>The home health nurse…</w:t>
      </w:r>
    </w:p>
    <w:p w14:paraId="4586BA83" w14:textId="77777777"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Assesses how the social determinants of health influence the client’s health status with particular attention to equity-deserving groups such as racialized persons, persons with disabilities, and those with diverse gender identities and/or sexual orientation(s).</w:t>
      </w:r>
    </w:p>
    <w:p w14:paraId="5CAE209C" w14:textId="77777777"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Understands how power structures, unique perspectives and expectations may contribute to the client’s engagement with health and social services.</w:t>
      </w:r>
    </w:p>
    <w:p w14:paraId="1F25E587" w14:textId="77777777"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Advocates in collaboration with or on behalf of clients where requested, to support self-determination and equitable access to health care, services, and programs.</w:t>
      </w:r>
    </w:p>
    <w:p w14:paraId="0BE33241" w14:textId="77777777"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Facilitates and coordinates equitable access to other members of the interdisciplinary team that are acceptable and responsive to address health and social care needs.</w:t>
      </w:r>
    </w:p>
    <w:p w14:paraId="260BA2A9" w14:textId="77777777"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Co-creates a unified care and treatment plan, based on an integrated and comprehensive assessment, that is collaboratively carried out by team members to maximize continuity of care, reducing service gaps and fragmentation within a client-centred approach.</w:t>
      </w:r>
    </w:p>
    <w:p w14:paraId="43B1713F" w14:textId="77777777" w:rsidR="00420C0C" w:rsidRDefault="00420C0C" w:rsidP="000513F1">
      <w:pPr>
        <w:pStyle w:val="ListParagraph"/>
        <w:numPr>
          <w:ilvl w:val="0"/>
          <w:numId w:val="22"/>
        </w:numPr>
        <w:rPr>
          <w:rFonts w:ascii="Calibri" w:eastAsia="Bell MT" w:hAnsi="Calibri" w:cs="Calibri"/>
          <w:sz w:val="24"/>
          <w:szCs w:val="24"/>
        </w:rPr>
      </w:pPr>
      <w:r w:rsidRPr="00420C0C">
        <w:rPr>
          <w:rFonts w:ascii="Calibri" w:eastAsia="Bell MT" w:hAnsi="Calibri" w:cs="Calibri"/>
          <w:sz w:val="24"/>
          <w:szCs w:val="24"/>
        </w:rPr>
        <w:t xml:space="preserve">Understands historical injustices, inequitable power relations, institutionalized and interpersonal racism and their impacts on health and health care, to provide culturally safe care. </w:t>
      </w:r>
    </w:p>
    <w:p w14:paraId="716213E3" w14:textId="43BCF936"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Supports the client’s right to choose alternate health care options, including “to recognize the value of Aboriginal healing practices and use them in the treatment of Aboriginal clients in collaboration with Aboriginal healers and Elders where requested by Aboriginal clients” as stated in the Truth and Reconciliation Commission of Canada: Calls for Action.</w:t>
      </w:r>
    </w:p>
    <w:p w14:paraId="18B1EDBE" w14:textId="77777777" w:rsidR="00E163A7" w:rsidRDefault="00E163A7" w:rsidP="000513F1">
      <w:pPr>
        <w:pStyle w:val="ListParagraph"/>
        <w:numPr>
          <w:ilvl w:val="0"/>
          <w:numId w:val="22"/>
        </w:numPr>
        <w:rPr>
          <w:rFonts w:ascii="Calibri" w:eastAsia="Bell MT" w:hAnsi="Calibri" w:cs="Calibri"/>
          <w:sz w:val="24"/>
          <w:szCs w:val="24"/>
        </w:rPr>
      </w:pPr>
      <w:r w:rsidRPr="00E163A7">
        <w:rPr>
          <w:rFonts w:ascii="Calibri" w:eastAsia="Bell MT" w:hAnsi="Calibri" w:cs="Calibri"/>
          <w:sz w:val="24"/>
          <w:szCs w:val="24"/>
        </w:rPr>
        <w:t xml:space="preserve">Using a social justice lens, advocates for allocation of human, financial, and infrastructure resources to provide a safe and accessible health delivery system. </w:t>
      </w:r>
    </w:p>
    <w:p w14:paraId="0F0925D2" w14:textId="25A3D1BC"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Uses strategies such as home visits, outreach, technology, virtual care and case finding to facilitate equitable access to care and services for equity-deserving groups such as racialized persons, persons with disabilities, and those with diverse gender identities and/or sexual orientation(s).</w:t>
      </w:r>
    </w:p>
    <w:p w14:paraId="232F3341" w14:textId="5FD9817A" w:rsidR="002055A8" w:rsidRPr="000513F1" w:rsidRDefault="002055A8" w:rsidP="000513F1">
      <w:pPr>
        <w:pStyle w:val="ListParagraph"/>
        <w:numPr>
          <w:ilvl w:val="0"/>
          <w:numId w:val="22"/>
        </w:numPr>
        <w:rPr>
          <w:rFonts w:ascii="Calibri" w:eastAsia="Bell MT" w:hAnsi="Calibri" w:cs="Calibri"/>
          <w:sz w:val="24"/>
          <w:szCs w:val="24"/>
        </w:rPr>
      </w:pPr>
      <w:r w:rsidRPr="000513F1">
        <w:rPr>
          <w:rFonts w:ascii="Calibri" w:eastAsia="Bell MT" w:hAnsi="Calibri" w:cs="Calibri"/>
          <w:sz w:val="24"/>
          <w:szCs w:val="24"/>
        </w:rPr>
        <w:t>Evaluates and modifies efforts to increase accessibility to health and community services, and advance health equity.</w:t>
      </w:r>
    </w:p>
    <w:p w14:paraId="6AA41447" w14:textId="77777777" w:rsidR="002055A8" w:rsidRPr="006119DC" w:rsidRDefault="002055A8" w:rsidP="00996F17">
      <w:pPr>
        <w:rPr>
          <w:rFonts w:ascii="Calibri" w:eastAsia="Bell MT" w:hAnsi="Calibri" w:cs="Calibri"/>
        </w:rPr>
      </w:pPr>
    </w:p>
    <w:p w14:paraId="52093932" w14:textId="77777777" w:rsidR="00FB38F0" w:rsidRPr="006119DC" w:rsidRDefault="00FB38F0" w:rsidP="00996F17">
      <w:pPr>
        <w:rPr>
          <w:rFonts w:ascii="Calibri" w:eastAsia="Bell MT" w:hAnsi="Calibri" w:cs="Calibri"/>
        </w:rPr>
      </w:pPr>
    </w:p>
    <w:p w14:paraId="0690C3E7" w14:textId="77777777" w:rsidR="00B03482" w:rsidRPr="006119DC" w:rsidRDefault="00B03482" w:rsidP="00B03482">
      <w:pPr>
        <w:rPr>
          <w:rFonts w:ascii="Calibri" w:hAnsi="Calibri" w:cs="Calibri"/>
        </w:rPr>
      </w:pPr>
      <w:bookmarkStart w:id="39" w:name="_Toc156980956"/>
      <w:bookmarkStart w:id="40" w:name="_Toc1033153896"/>
      <w:bookmarkStart w:id="41" w:name="_Toc1080364402"/>
      <w:bookmarkStart w:id="42" w:name="_Toc582812308"/>
      <w:bookmarkStart w:id="43" w:name="_Toc194785942"/>
    </w:p>
    <w:p w14:paraId="05968081" w14:textId="77777777" w:rsidR="00B03482" w:rsidRPr="006119DC" w:rsidRDefault="00B03482">
      <w:pPr>
        <w:rPr>
          <w:rFonts w:ascii="Calibri" w:hAnsi="Calibri" w:cs="Calibri"/>
        </w:rPr>
      </w:pPr>
      <w:r w:rsidRPr="006119DC">
        <w:rPr>
          <w:rFonts w:ascii="Calibri" w:hAnsi="Calibri" w:cs="Calibri"/>
        </w:rPr>
        <w:br w:type="page"/>
      </w:r>
    </w:p>
    <w:p w14:paraId="3A83D186" w14:textId="7AB825FE" w:rsidR="001A1F6A" w:rsidRPr="006119DC" w:rsidRDefault="68FC598E" w:rsidP="001C5D01">
      <w:pPr>
        <w:pStyle w:val="Heading1"/>
      </w:pPr>
      <w:bookmarkStart w:id="44" w:name="_Toc172606785"/>
      <w:r w:rsidRPr="3FDFF59E">
        <w:lastRenderedPageBreak/>
        <w:t>Standard 7: Evidence Informed Practice</w:t>
      </w:r>
      <w:bookmarkEnd w:id="39"/>
      <w:bookmarkEnd w:id="40"/>
      <w:bookmarkEnd w:id="41"/>
      <w:bookmarkEnd w:id="42"/>
      <w:bookmarkEnd w:id="43"/>
      <w:bookmarkEnd w:id="44"/>
    </w:p>
    <w:p w14:paraId="7AF9C53C" w14:textId="69E3748E" w:rsidR="000C00FA" w:rsidRDefault="2546F7F7" w:rsidP="00996F17">
      <w:pPr>
        <w:rPr>
          <w:rFonts w:ascii="Calibri" w:eastAsia="Bell MT" w:hAnsi="Calibri" w:cs="Calibri"/>
        </w:rPr>
      </w:pPr>
      <w:r w:rsidRPr="006119DC">
        <w:rPr>
          <w:rFonts w:ascii="Calibri" w:eastAsia="Bell MT" w:hAnsi="Calibri" w:cs="Calibri"/>
        </w:rPr>
        <w:t xml:space="preserve">Home health nurses </w:t>
      </w:r>
      <w:r w:rsidR="003F05E7">
        <w:rPr>
          <w:rFonts w:ascii="Calibri" w:eastAsia="Bell MT" w:hAnsi="Calibri" w:cs="Calibri"/>
        </w:rPr>
        <w:t xml:space="preserve">make </w:t>
      </w:r>
      <w:r w:rsidRPr="006119DC">
        <w:rPr>
          <w:rFonts w:ascii="Calibri" w:eastAsia="Bell MT" w:hAnsi="Calibri" w:cs="Calibri"/>
        </w:rPr>
        <w:t>use</w:t>
      </w:r>
      <w:r w:rsidR="003F05E7">
        <w:rPr>
          <w:rFonts w:ascii="Calibri" w:eastAsia="Bell MT" w:hAnsi="Calibri" w:cs="Calibri"/>
        </w:rPr>
        <w:t xml:space="preserve"> of</w:t>
      </w:r>
      <w:r w:rsidRPr="006119DC">
        <w:rPr>
          <w:rFonts w:ascii="Calibri" w:eastAsia="Bell MT" w:hAnsi="Calibri" w:cs="Calibri"/>
        </w:rPr>
        <w:t xml:space="preserve"> </w:t>
      </w:r>
      <w:r w:rsidR="003C75C5">
        <w:rPr>
          <w:rFonts w:ascii="Calibri" w:eastAsia="Bell MT" w:hAnsi="Calibri" w:cs="Calibri"/>
        </w:rPr>
        <w:t xml:space="preserve">the </w:t>
      </w:r>
      <w:r w:rsidRPr="006119DC">
        <w:rPr>
          <w:rFonts w:ascii="Calibri" w:eastAsia="Bell MT" w:hAnsi="Calibri" w:cs="Calibri"/>
        </w:rPr>
        <w:t xml:space="preserve">best </w:t>
      </w:r>
      <w:r w:rsidR="00AA2D8A">
        <w:rPr>
          <w:rFonts w:ascii="Calibri" w:eastAsia="Bell MT" w:hAnsi="Calibri" w:cs="Calibri"/>
        </w:rPr>
        <w:t xml:space="preserve">available </w:t>
      </w:r>
      <w:r w:rsidRPr="006119DC">
        <w:rPr>
          <w:rFonts w:ascii="Calibri" w:eastAsia="Bell MT" w:hAnsi="Calibri" w:cs="Calibri"/>
        </w:rPr>
        <w:t>evidence</w:t>
      </w:r>
      <w:r w:rsidR="00EA5DE1">
        <w:rPr>
          <w:rFonts w:ascii="Calibri" w:eastAsia="Bell MT" w:hAnsi="Calibri" w:cs="Calibri"/>
        </w:rPr>
        <w:t xml:space="preserve"> and </w:t>
      </w:r>
      <w:r w:rsidR="00AA2D8A">
        <w:rPr>
          <w:rFonts w:ascii="Calibri" w:eastAsia="Bell MT" w:hAnsi="Calibri" w:cs="Calibri"/>
        </w:rPr>
        <w:t>assessment data</w:t>
      </w:r>
      <w:r w:rsidRPr="006119DC">
        <w:rPr>
          <w:rFonts w:ascii="Calibri" w:eastAsia="Bell MT" w:hAnsi="Calibri" w:cs="Calibri"/>
        </w:rPr>
        <w:t xml:space="preserve"> to guide nursing practice and support clients in making informed decisions.</w:t>
      </w:r>
    </w:p>
    <w:p w14:paraId="73E8151B" w14:textId="77777777" w:rsidR="00C746E9" w:rsidRDefault="00C746E9" w:rsidP="00996F17">
      <w:pPr>
        <w:rPr>
          <w:rFonts w:ascii="Calibri" w:eastAsia="Bell MT" w:hAnsi="Calibri" w:cs="Calibri"/>
        </w:rPr>
      </w:pPr>
    </w:p>
    <w:p w14:paraId="2379112E" w14:textId="77777777" w:rsidR="00C746E9" w:rsidRDefault="00C746E9" w:rsidP="00C746E9">
      <w:pPr>
        <w:spacing w:after="240"/>
        <w:rPr>
          <w:rFonts w:asciiTheme="majorHAnsi" w:hAnsiTheme="majorHAnsi" w:cstheme="majorHAnsi"/>
          <w:i/>
        </w:rPr>
      </w:pPr>
      <w:r w:rsidRPr="009648A9">
        <w:rPr>
          <w:rFonts w:asciiTheme="majorHAnsi" w:hAnsiTheme="majorHAnsi" w:cstheme="majorHAnsi"/>
          <w:i/>
        </w:rPr>
        <w:t>The home health nurse…</w:t>
      </w:r>
    </w:p>
    <w:p w14:paraId="16DBB8F7" w14:textId="77777777" w:rsidR="00C746E9" w:rsidRPr="00C746E9" w:rsidRDefault="00C746E9" w:rsidP="00C746E9">
      <w:pPr>
        <w:pStyle w:val="ListParagraph"/>
        <w:numPr>
          <w:ilvl w:val="0"/>
          <w:numId w:val="22"/>
        </w:numPr>
        <w:rPr>
          <w:rFonts w:ascii="Calibri" w:eastAsia="Bell MT" w:hAnsi="Calibri" w:cs="Calibri"/>
          <w:sz w:val="24"/>
          <w:szCs w:val="24"/>
        </w:rPr>
      </w:pPr>
      <w:r w:rsidRPr="00C746E9">
        <w:rPr>
          <w:rFonts w:ascii="Calibri" w:eastAsia="Bell MT" w:hAnsi="Calibri" w:cs="Calibri"/>
          <w:sz w:val="24"/>
          <w:szCs w:val="24"/>
        </w:rPr>
        <w:t>Uses professional expertise when considering best available research evidence, and other factors such as client context, preferences, and available resources, to determine nursing actions.</w:t>
      </w:r>
    </w:p>
    <w:p w14:paraId="0653943B" w14:textId="77777777" w:rsidR="00C746E9" w:rsidRPr="00C746E9" w:rsidRDefault="00C746E9" w:rsidP="00C746E9">
      <w:pPr>
        <w:pStyle w:val="ListParagraph"/>
        <w:numPr>
          <w:ilvl w:val="0"/>
          <w:numId w:val="22"/>
        </w:numPr>
        <w:rPr>
          <w:rFonts w:ascii="Calibri" w:eastAsia="Bell MT" w:hAnsi="Calibri" w:cs="Calibri"/>
          <w:sz w:val="24"/>
          <w:szCs w:val="24"/>
        </w:rPr>
      </w:pPr>
      <w:r w:rsidRPr="00C746E9">
        <w:rPr>
          <w:rFonts w:ascii="Calibri" w:eastAsia="Bell MT" w:hAnsi="Calibri" w:cs="Calibri"/>
          <w:sz w:val="24"/>
          <w:szCs w:val="24"/>
        </w:rPr>
        <w:t>Appropriately selects, uses, and interprets evidence-based assessment techniques, instruments, and tools, such as falls risk assessments, nutritional assessment, pain scales, depression scales, and cognitive level measures.</w:t>
      </w:r>
    </w:p>
    <w:p w14:paraId="4F6A4D43" w14:textId="77777777" w:rsidR="00C746E9" w:rsidRPr="00C746E9" w:rsidRDefault="00C746E9" w:rsidP="00C746E9">
      <w:pPr>
        <w:pStyle w:val="ListParagraph"/>
        <w:numPr>
          <w:ilvl w:val="0"/>
          <w:numId w:val="22"/>
        </w:numPr>
        <w:rPr>
          <w:rFonts w:ascii="Calibri" w:eastAsia="Bell MT" w:hAnsi="Calibri" w:cs="Calibri"/>
          <w:sz w:val="24"/>
          <w:szCs w:val="24"/>
        </w:rPr>
      </w:pPr>
      <w:r w:rsidRPr="00C746E9">
        <w:rPr>
          <w:rFonts w:ascii="Calibri" w:eastAsia="Bell MT" w:hAnsi="Calibri" w:cs="Calibri"/>
          <w:sz w:val="24"/>
          <w:szCs w:val="24"/>
        </w:rPr>
        <w:t>Uses assessment data to identify priority health needs, leveraging standardized classification systems and clinical decision support tools when available.</w:t>
      </w:r>
    </w:p>
    <w:p w14:paraId="02280D8A" w14:textId="265630FE" w:rsidR="009B437F" w:rsidRPr="00C746E9" w:rsidRDefault="00C746E9" w:rsidP="00C746E9">
      <w:pPr>
        <w:pStyle w:val="ListParagraph"/>
        <w:numPr>
          <w:ilvl w:val="0"/>
          <w:numId w:val="22"/>
        </w:numPr>
        <w:rPr>
          <w:rFonts w:ascii="Calibri" w:eastAsia="Bell MT" w:hAnsi="Calibri" w:cs="Calibri"/>
          <w:sz w:val="24"/>
          <w:szCs w:val="24"/>
        </w:rPr>
      </w:pPr>
      <w:r w:rsidRPr="00C746E9">
        <w:rPr>
          <w:rFonts w:ascii="Calibri" w:eastAsia="Bell MT" w:hAnsi="Calibri" w:cs="Calibri"/>
          <w:sz w:val="24"/>
          <w:szCs w:val="24"/>
        </w:rPr>
        <w:t>Evaluates nursing and community interventions in a systematic and continuous manner by measuring client and caregiver outcomes in accordance with standards and the collaborative plan of care</w:t>
      </w:r>
      <w:r>
        <w:rPr>
          <w:rFonts w:ascii="Calibri" w:eastAsia="Bell MT" w:hAnsi="Calibri" w:cs="Calibri"/>
          <w:sz w:val="24"/>
          <w:szCs w:val="24"/>
        </w:rPr>
        <w:t>.</w:t>
      </w:r>
    </w:p>
    <w:p w14:paraId="7E043B6A" w14:textId="266F099F" w:rsidR="00AE76B7" w:rsidRPr="006119DC" w:rsidRDefault="00B03482" w:rsidP="001C5D01">
      <w:pPr>
        <w:pStyle w:val="Heading1"/>
      </w:pPr>
      <w:bookmarkStart w:id="45" w:name="_Toc156980957"/>
      <w:bookmarkStart w:id="46" w:name="_Toc1058641190"/>
      <w:bookmarkStart w:id="47" w:name="_Toc350503561"/>
      <w:bookmarkStart w:id="48" w:name="_Toc907581950"/>
      <w:bookmarkStart w:id="49" w:name="_Toc1674655444"/>
      <w:r w:rsidRPr="3FDFF59E">
        <w:br w:type="page"/>
      </w:r>
      <w:bookmarkStart w:id="50" w:name="_Toc172606786"/>
      <w:r w:rsidR="68FC598E" w:rsidRPr="3FDFF59E">
        <w:lastRenderedPageBreak/>
        <w:t>Standard 8: Professional Responsibility and Accountability</w:t>
      </w:r>
      <w:bookmarkEnd w:id="45"/>
      <w:bookmarkEnd w:id="46"/>
      <w:bookmarkEnd w:id="47"/>
      <w:bookmarkEnd w:id="48"/>
      <w:bookmarkEnd w:id="49"/>
      <w:bookmarkEnd w:id="50"/>
    </w:p>
    <w:p w14:paraId="183A8D43" w14:textId="598E5F46" w:rsidR="23E33427" w:rsidRDefault="30DF31DD" w:rsidP="00996F17">
      <w:pPr>
        <w:rPr>
          <w:rFonts w:ascii="Calibri" w:eastAsia="Bell MT" w:hAnsi="Calibri" w:cs="Calibri"/>
        </w:rPr>
      </w:pPr>
      <w:r w:rsidRPr="006119DC">
        <w:rPr>
          <w:rFonts w:ascii="Calibri" w:eastAsia="Bell MT" w:hAnsi="Calibri" w:cs="Calibri"/>
        </w:rPr>
        <w:t>Home health nurses demonstrate professional responsibility and accountability as a fundamental component of their practice</w:t>
      </w:r>
      <w:r w:rsidR="00AD65F4">
        <w:rPr>
          <w:rFonts w:ascii="Calibri" w:eastAsia="Bell MT" w:hAnsi="Calibri" w:cs="Calibri"/>
        </w:rPr>
        <w:t xml:space="preserve"> to ensure the provision of safe</w:t>
      </w:r>
      <w:r w:rsidR="00B903D1">
        <w:rPr>
          <w:rFonts w:ascii="Calibri" w:eastAsia="Bell MT" w:hAnsi="Calibri" w:cs="Calibri"/>
        </w:rPr>
        <w:t xml:space="preserve">, </w:t>
      </w:r>
      <w:r w:rsidR="00AD65F4">
        <w:rPr>
          <w:rFonts w:ascii="Calibri" w:eastAsia="Bell MT" w:hAnsi="Calibri" w:cs="Calibri"/>
        </w:rPr>
        <w:t>ethical</w:t>
      </w:r>
      <w:r w:rsidR="00B903D1">
        <w:rPr>
          <w:rFonts w:ascii="Calibri" w:eastAsia="Bell MT" w:hAnsi="Calibri" w:cs="Calibri"/>
        </w:rPr>
        <w:t xml:space="preserve">, </w:t>
      </w:r>
      <w:r w:rsidR="00AD709C">
        <w:rPr>
          <w:rFonts w:ascii="Calibri" w:eastAsia="Bell MT" w:hAnsi="Calibri" w:cs="Calibri"/>
        </w:rPr>
        <w:t>effective,</w:t>
      </w:r>
      <w:r w:rsidR="00B903D1">
        <w:rPr>
          <w:rFonts w:ascii="Calibri" w:eastAsia="Bell MT" w:hAnsi="Calibri" w:cs="Calibri"/>
        </w:rPr>
        <w:t xml:space="preserve"> and efficient care</w:t>
      </w:r>
      <w:r w:rsidRPr="006119DC">
        <w:rPr>
          <w:rFonts w:ascii="Calibri" w:eastAsia="Bell MT" w:hAnsi="Calibri" w:cs="Calibri"/>
        </w:rPr>
        <w:t>.</w:t>
      </w:r>
    </w:p>
    <w:p w14:paraId="17620E9B" w14:textId="77777777" w:rsidR="00F048B1" w:rsidRDefault="00F048B1" w:rsidP="00996F17">
      <w:pPr>
        <w:rPr>
          <w:rFonts w:ascii="Calibri" w:eastAsia="Bell MT" w:hAnsi="Calibri" w:cs="Calibri"/>
        </w:rPr>
      </w:pPr>
    </w:p>
    <w:p w14:paraId="35D38E83" w14:textId="77777777" w:rsidR="00F048B1" w:rsidRDefault="00F048B1" w:rsidP="00F048B1">
      <w:pPr>
        <w:spacing w:after="240"/>
        <w:rPr>
          <w:rFonts w:asciiTheme="majorHAnsi" w:hAnsiTheme="majorHAnsi" w:cstheme="majorHAnsi"/>
          <w:i/>
        </w:rPr>
      </w:pPr>
      <w:r w:rsidRPr="009648A9">
        <w:rPr>
          <w:rFonts w:asciiTheme="majorHAnsi" w:hAnsiTheme="majorHAnsi" w:cstheme="majorHAnsi"/>
          <w:i/>
        </w:rPr>
        <w:t>The home health nurse…</w:t>
      </w:r>
    </w:p>
    <w:p w14:paraId="010E5F90"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 xml:space="preserve">Demonstrates professionalism, leadership, judgement, and accountability in independent practice. </w:t>
      </w:r>
    </w:p>
    <w:p w14:paraId="1F74CA91"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 xml:space="preserve">Maintains a focused approach amidst multiple distractions within the home environment. </w:t>
      </w:r>
    </w:p>
    <w:p w14:paraId="5E8BD971"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Assesses and identifies unsafe, unethical, and/or socially unacceptable circumstances and takes preventative or corrective action with the goal of optimizing client safety and the protection of communities, groups, and all members of the health care team.</w:t>
      </w:r>
    </w:p>
    <w:p w14:paraId="3621B54E"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Recognizes and applies occupational health and safety principles when encountering unsafe, hazardous conditions that may result in exposure to health and safety risks.</w:t>
      </w:r>
    </w:p>
    <w:p w14:paraId="46354D0C"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Works collaboratively to identify and respond to unsafe or unethical circumstances as per provincial, territorial, and/or federal legislation to protect clients, caregivers, their social support network, and communities.</w:t>
      </w:r>
    </w:p>
    <w:p w14:paraId="05D9ABCA"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Applies nursing ethics, ethical principles, and self-awareness to manage self, ethical dilemmas, and practice in accordance with all relevant legislation, regulatory body standards, codes, and organizational policies.</w:t>
      </w:r>
    </w:p>
    <w:p w14:paraId="0AA0237A"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Contributes to the development of quality of work environments by identifying relevant needs and issues, and actively participating in team and organizational quality improvement processes to co-create solutions.</w:t>
      </w:r>
    </w:p>
    <w:p w14:paraId="3C7DB08C"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Upholds professional relationships and provides constructive feedback to peers as needed, to reinforce professional standards and enhance home health nursing practice.</w:t>
      </w:r>
    </w:p>
    <w:p w14:paraId="3CEAD1A9"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Maintains accountability, quality of care, and ethical standards by comprehensively and systematically documenting home health nursing activities in a timely manner.</w:t>
      </w:r>
    </w:p>
    <w:p w14:paraId="177A2254"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Assesses the urgency of communicating information to clients, caregivers, their social support network, and other healthcare team members.</w:t>
      </w:r>
    </w:p>
    <w:p w14:paraId="4383B380"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Implements the plan of care in a timely manner, and in accordance with governmental and organizational rules and regulations, to ensure client safety goals.</w:t>
      </w:r>
    </w:p>
    <w:p w14:paraId="2E8A1E2D"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Understands the financial aspects of care and is accountable for effective, efficient, and responsible use of time and resources when delivering care to clients and families.</w:t>
      </w:r>
    </w:p>
    <w:p w14:paraId="03B474AD"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Delegates and/or assigns elements of care to appropriate clinical team members to achieve excellent care at the least cost in accordance with any applicable legal or policy parameters or principles.</w:t>
      </w:r>
    </w:p>
    <w:p w14:paraId="3CECB989"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Uses reflective practice to self-identify the need for assistance with client care requirements, seeking appropriate clinical supports or facilitating referral(s) to assure provision of quality care.</w:t>
      </w:r>
    </w:p>
    <w:p w14:paraId="60968872"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Demonstrates a commitment to lifelong learning through reflective practice to continually assess and improve personal learning and professional growth needs.</w:t>
      </w:r>
    </w:p>
    <w:p w14:paraId="09FD68CA"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lastRenderedPageBreak/>
        <w:t>Pursues relevant educational experiences and professional development opportunities that address current practice issues, to develop knowledge and skills necessary to provide high-quality, evidence-based care.</w:t>
      </w:r>
    </w:p>
    <w:p w14:paraId="59A9CC06" w14:textId="77777777"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Contributes to the advancement of home health nursing by mentoring students and new practitioners and creating a work environment conducive to the education of health professionals.</w:t>
      </w:r>
    </w:p>
    <w:p w14:paraId="02B579C9" w14:textId="6204D653" w:rsidR="00F048B1" w:rsidRPr="00F048B1" w:rsidRDefault="00F048B1" w:rsidP="00F048B1">
      <w:pPr>
        <w:pStyle w:val="ListParagraph"/>
        <w:numPr>
          <w:ilvl w:val="0"/>
          <w:numId w:val="22"/>
        </w:numPr>
        <w:rPr>
          <w:rFonts w:ascii="Calibri" w:eastAsia="Bell MT" w:hAnsi="Calibri" w:cs="Calibri"/>
          <w:sz w:val="24"/>
          <w:szCs w:val="24"/>
        </w:rPr>
      </w:pPr>
      <w:r w:rsidRPr="00F048B1">
        <w:rPr>
          <w:rFonts w:ascii="Calibri" w:eastAsia="Bell MT" w:hAnsi="Calibri" w:cs="Calibri"/>
          <w:sz w:val="24"/>
          <w:szCs w:val="24"/>
        </w:rPr>
        <w:t>Advocates for nursing care delivery models that promote appropriate staffing levels and staff mix, considering client acuity and needs.</w:t>
      </w:r>
    </w:p>
    <w:p w14:paraId="0AC17F2B" w14:textId="77777777" w:rsidR="000C00FA" w:rsidRPr="006119DC" w:rsidRDefault="000C00FA" w:rsidP="00996F17">
      <w:pPr>
        <w:rPr>
          <w:rFonts w:ascii="Calibri" w:eastAsia="Bell MT" w:hAnsi="Calibri" w:cs="Calibri"/>
        </w:rPr>
      </w:pPr>
    </w:p>
    <w:p w14:paraId="65D2AE0B" w14:textId="7A0D4078" w:rsidR="000C00FA" w:rsidRPr="00094164" w:rsidRDefault="000C00FA" w:rsidP="00A235B9"/>
    <w:sectPr w:rsidR="000C00FA" w:rsidRPr="00094164" w:rsidSect="001F5338">
      <w:type w:val="continuous"/>
      <w:pgSz w:w="12240" w:h="15840"/>
      <w:pgMar w:top="1440" w:right="1080" w:bottom="1440" w:left="1080" w:header="709"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5F4FE" w14:textId="77777777" w:rsidR="00635744" w:rsidRDefault="00635744" w:rsidP="00AC5883">
      <w:r>
        <w:separator/>
      </w:r>
    </w:p>
  </w:endnote>
  <w:endnote w:type="continuationSeparator" w:id="0">
    <w:p w14:paraId="0BC08849" w14:textId="77777777" w:rsidR="00635744" w:rsidRDefault="00635744" w:rsidP="00AC5883">
      <w:r>
        <w:continuationSeparator/>
      </w:r>
    </w:p>
  </w:endnote>
  <w:endnote w:type="continuationNotice" w:id="1">
    <w:p w14:paraId="4C37AB2E" w14:textId="77777777" w:rsidR="00635744" w:rsidRDefault="00635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86639269"/>
      <w:docPartObj>
        <w:docPartGallery w:val="Page Numbers (Bottom of Page)"/>
        <w:docPartUnique/>
      </w:docPartObj>
    </w:sdtPr>
    <w:sdtEndPr>
      <w:rPr>
        <w:rStyle w:val="PageNumber"/>
      </w:rPr>
    </w:sdtEndPr>
    <w:sdtContent>
      <w:p w14:paraId="6A7386E2" w14:textId="344F2E45" w:rsidR="00AE76B7" w:rsidRDefault="00AE76B7" w:rsidP="00AE76B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1147FB1" w14:textId="77777777" w:rsidR="00AE76B7" w:rsidRDefault="00AE76B7" w:rsidP="00AE76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6452F" w14:textId="50758C3F" w:rsidR="00AF7EAD" w:rsidRDefault="00AF7EAD" w:rsidP="00AF7EAD">
    <w:pPr>
      <w:pStyle w:val="Footer"/>
      <w:tabs>
        <w:tab w:val="clear" w:pos="9360"/>
        <w:tab w:val="right" w:pos="9180"/>
        <w:tab w:val="right" w:pos="9340"/>
      </w:tabs>
      <w:rPr>
        <w:sz w:val="18"/>
        <w:szCs w:val="18"/>
      </w:rPr>
    </w:pPr>
  </w:p>
  <w:p w14:paraId="4AB5EEB0" w14:textId="72B70D13" w:rsidR="00AE76B7" w:rsidRDefault="00AF7EAD" w:rsidP="00AF7EAD">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sidR="00A13EDA">
      <w:rPr>
        <w:b/>
        <w:bCs/>
        <w:noProof/>
        <w:sz w:val="18"/>
        <w:szCs w:val="18"/>
      </w:rPr>
      <w:t>2</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sidR="00A13EDA">
      <w:rPr>
        <w:b/>
        <w:bCs/>
        <w:noProof/>
        <w:sz w:val="18"/>
        <w:szCs w:val="18"/>
      </w:rPr>
      <w:t>13</w:t>
    </w:r>
    <w:r>
      <w:rPr>
        <w:b/>
        <w:bCs/>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960" w:type="dxa"/>
      <w:tblLayout w:type="fixed"/>
      <w:tblLook w:val="06A0" w:firstRow="1" w:lastRow="0" w:firstColumn="1" w:lastColumn="0" w:noHBand="1" w:noVBand="1"/>
    </w:tblPr>
    <w:tblGrid>
      <w:gridCol w:w="4320"/>
      <w:gridCol w:w="4320"/>
      <w:gridCol w:w="4320"/>
    </w:tblGrid>
    <w:tr w:rsidR="6D3A1AB4" w14:paraId="09DADF33" w14:textId="77777777" w:rsidTr="00AF7EAD">
      <w:trPr>
        <w:trHeight w:val="300"/>
      </w:trPr>
      <w:tc>
        <w:tcPr>
          <w:tcW w:w="4320" w:type="dxa"/>
        </w:tcPr>
        <w:p w14:paraId="2AACB9D9" w14:textId="07530320" w:rsidR="6D3A1AB4" w:rsidRDefault="6D3A1AB4" w:rsidP="6D3A1AB4">
          <w:pPr>
            <w:pStyle w:val="Header"/>
            <w:ind w:left="-115"/>
          </w:pPr>
        </w:p>
      </w:tc>
      <w:tc>
        <w:tcPr>
          <w:tcW w:w="4320" w:type="dxa"/>
        </w:tcPr>
        <w:p w14:paraId="4103C75F" w14:textId="0A14950D" w:rsidR="6D3A1AB4" w:rsidRDefault="6D3A1AB4" w:rsidP="6D3A1AB4">
          <w:pPr>
            <w:pStyle w:val="Header"/>
            <w:jc w:val="center"/>
          </w:pPr>
        </w:p>
      </w:tc>
      <w:tc>
        <w:tcPr>
          <w:tcW w:w="4320" w:type="dxa"/>
        </w:tcPr>
        <w:p w14:paraId="03D60B19" w14:textId="0B05ABEA" w:rsidR="6D3A1AB4" w:rsidRDefault="6D3A1AB4" w:rsidP="6D3A1AB4">
          <w:pPr>
            <w:pStyle w:val="Header"/>
            <w:ind w:right="-115"/>
            <w:jc w:val="right"/>
          </w:pPr>
        </w:p>
      </w:tc>
    </w:tr>
  </w:tbl>
  <w:p w14:paraId="63A14A9E" w14:textId="46D33354" w:rsidR="6D3A1AB4" w:rsidRDefault="00AF7EAD" w:rsidP="00AF7EAD">
    <w:pPr>
      <w:pStyle w:val="Footer"/>
      <w:jc w:val="right"/>
    </w:pPr>
    <w:r>
      <w:rPr>
        <w:sz w:val="18"/>
        <w:szCs w:val="18"/>
      </w:rPr>
      <w:t xml:space="preserve">Page </w:t>
    </w:r>
    <w:r>
      <w:rPr>
        <w:b/>
        <w:bCs/>
        <w:sz w:val="18"/>
        <w:szCs w:val="18"/>
      </w:rPr>
      <w:fldChar w:fldCharType="begin"/>
    </w:r>
    <w:r>
      <w:rPr>
        <w:b/>
        <w:bCs/>
        <w:sz w:val="18"/>
        <w:szCs w:val="18"/>
      </w:rPr>
      <w:instrText xml:space="preserve"> PAGE </w:instrText>
    </w:r>
    <w:r>
      <w:rPr>
        <w:b/>
        <w:bCs/>
        <w:sz w:val="18"/>
        <w:szCs w:val="18"/>
      </w:rPr>
      <w:fldChar w:fldCharType="separate"/>
    </w:r>
    <w:r w:rsidR="00A13EDA">
      <w:rPr>
        <w:b/>
        <w:bCs/>
        <w:noProof/>
        <w:sz w:val="18"/>
        <w:szCs w:val="18"/>
      </w:rPr>
      <w:t>1</w:t>
    </w:r>
    <w:r>
      <w:rPr>
        <w:b/>
        <w:bCs/>
        <w:sz w:val="18"/>
        <w:szCs w:val="18"/>
      </w:rPr>
      <w:fldChar w:fldCharType="end"/>
    </w:r>
    <w:r>
      <w:rPr>
        <w:sz w:val="18"/>
        <w:szCs w:val="18"/>
      </w:rPr>
      <w:t xml:space="preserve"> of </w:t>
    </w:r>
    <w:r>
      <w:rPr>
        <w:b/>
        <w:bCs/>
        <w:sz w:val="18"/>
        <w:szCs w:val="18"/>
      </w:rPr>
      <w:fldChar w:fldCharType="begin"/>
    </w:r>
    <w:r>
      <w:rPr>
        <w:b/>
        <w:bCs/>
        <w:sz w:val="18"/>
        <w:szCs w:val="18"/>
      </w:rPr>
      <w:instrText xml:space="preserve"> NUMPAGES </w:instrText>
    </w:r>
    <w:r>
      <w:rPr>
        <w:b/>
        <w:bCs/>
        <w:sz w:val="18"/>
        <w:szCs w:val="18"/>
      </w:rPr>
      <w:fldChar w:fldCharType="separate"/>
    </w:r>
    <w:r w:rsidR="00A13EDA">
      <w:rPr>
        <w:b/>
        <w:bCs/>
        <w:noProof/>
        <w:sz w:val="18"/>
        <w:szCs w:val="18"/>
      </w:rPr>
      <w:t>13</w:t>
    </w:r>
    <w:r>
      <w:rPr>
        <w:b/>
        <w:bCs/>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4320"/>
      <w:gridCol w:w="4320"/>
      <w:gridCol w:w="4320"/>
    </w:tblGrid>
    <w:tr w:rsidR="6D3A1AB4" w14:paraId="04207C98" w14:textId="77777777" w:rsidTr="6D3A1AB4">
      <w:trPr>
        <w:trHeight w:val="300"/>
      </w:trPr>
      <w:tc>
        <w:tcPr>
          <w:tcW w:w="4320" w:type="dxa"/>
        </w:tcPr>
        <w:p w14:paraId="77645B89" w14:textId="56D2CB9D" w:rsidR="6D3A1AB4" w:rsidRDefault="6D3A1AB4" w:rsidP="6D3A1AB4">
          <w:pPr>
            <w:pStyle w:val="Header"/>
            <w:ind w:left="-115"/>
          </w:pPr>
        </w:p>
      </w:tc>
      <w:tc>
        <w:tcPr>
          <w:tcW w:w="4320" w:type="dxa"/>
        </w:tcPr>
        <w:p w14:paraId="3F1C4C13" w14:textId="1670E0FB" w:rsidR="6D3A1AB4" w:rsidRDefault="6D3A1AB4" w:rsidP="6D3A1AB4">
          <w:pPr>
            <w:pStyle w:val="Header"/>
            <w:jc w:val="center"/>
          </w:pPr>
        </w:p>
      </w:tc>
      <w:tc>
        <w:tcPr>
          <w:tcW w:w="4320" w:type="dxa"/>
        </w:tcPr>
        <w:p w14:paraId="6650AC23" w14:textId="6986AB9D" w:rsidR="6D3A1AB4" w:rsidRDefault="6D3A1AB4" w:rsidP="6D3A1AB4">
          <w:pPr>
            <w:pStyle w:val="Header"/>
            <w:ind w:right="-115"/>
            <w:jc w:val="right"/>
          </w:pPr>
        </w:p>
      </w:tc>
    </w:tr>
  </w:tbl>
  <w:p w14:paraId="2380330D" w14:textId="0D87743E" w:rsidR="6D3A1AB4" w:rsidRDefault="6D3A1AB4" w:rsidP="6D3A1A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EA4AC" w14:textId="77777777" w:rsidR="00635744" w:rsidRDefault="00635744" w:rsidP="00AC5883">
      <w:r>
        <w:separator/>
      </w:r>
    </w:p>
  </w:footnote>
  <w:footnote w:type="continuationSeparator" w:id="0">
    <w:p w14:paraId="354AF507" w14:textId="77777777" w:rsidR="00635744" w:rsidRDefault="00635744" w:rsidP="00AC5883">
      <w:r>
        <w:continuationSeparator/>
      </w:r>
    </w:p>
  </w:footnote>
  <w:footnote w:type="continuationNotice" w:id="1">
    <w:p w14:paraId="7A29BF35" w14:textId="77777777" w:rsidR="00635744" w:rsidRDefault="00635744"/>
  </w:footnote>
  <w:footnote w:id="2">
    <w:p w14:paraId="0853D657" w14:textId="133DA30F" w:rsidR="00E82F07" w:rsidRPr="00E82F07" w:rsidRDefault="00E82F07">
      <w:pPr>
        <w:pStyle w:val="FootnoteText"/>
        <w:rPr>
          <w:lang w:val="en-US"/>
        </w:rPr>
      </w:pPr>
      <w:r>
        <w:rPr>
          <w:rStyle w:val="FootnoteReference"/>
        </w:rPr>
        <w:footnoteRef/>
      </w:r>
      <w:r>
        <w:t xml:space="preserve"> </w:t>
      </w:r>
      <w:r w:rsidRPr="00E82F07">
        <w:t>Mrayyan MT, Abunab HY, Abu Khait A, Rababa MJ, Al-Rawashdeh S, Algunmeeyn A, et al. Competency in nursing practice: a concept analysis. BMJ Open. 2023;13(6):e067352.</w:t>
      </w:r>
    </w:p>
  </w:footnote>
  <w:footnote w:id="3">
    <w:p w14:paraId="6AF642BD" w14:textId="5D60C1FB" w:rsidR="005272E6" w:rsidRPr="00460EA7" w:rsidRDefault="005272E6">
      <w:pPr>
        <w:pStyle w:val="FootnoteText"/>
        <w:rPr>
          <w:lang w:val="en-US"/>
        </w:rPr>
      </w:pPr>
      <w:r>
        <w:rPr>
          <w:rStyle w:val="FootnoteReference"/>
        </w:rPr>
        <w:footnoteRef/>
      </w:r>
      <w:r>
        <w:t xml:space="preserve"> </w:t>
      </w:r>
      <w:r>
        <w:rPr>
          <w:rStyle w:val="cf01"/>
        </w:rPr>
        <w:t xml:space="preserve">The Delphi technique is a group facilitation process to build consensus on a topic area. In the modified process, a panel of individuals selected for their expertise </w:t>
      </w:r>
      <w:r w:rsidR="00784734">
        <w:rPr>
          <w:rStyle w:val="cf01"/>
        </w:rPr>
        <w:t>are</w:t>
      </w:r>
      <w:r>
        <w:rPr>
          <w:rStyle w:val="cf01"/>
        </w:rPr>
        <w:t xml:space="preserve"> given pre-selected items (</w:t>
      </w:r>
      <w:r w:rsidR="00784734">
        <w:rPr>
          <w:rStyle w:val="cf01"/>
        </w:rPr>
        <w:t>e.g. pre-</w:t>
      </w:r>
      <w:r>
        <w:rPr>
          <w:rStyle w:val="cf01"/>
        </w:rPr>
        <w:t>existing competencies) to be</w:t>
      </w:r>
      <w:r w:rsidR="00784734">
        <w:rPr>
          <w:rStyle w:val="cf01"/>
        </w:rPr>
        <w:t>g</w:t>
      </w:r>
      <w:r>
        <w:rPr>
          <w:rStyle w:val="cf01"/>
        </w:rPr>
        <w:t xml:space="preserve">in the </w:t>
      </w:r>
      <w:r w:rsidR="00784734">
        <w:rPr>
          <w:rStyle w:val="cf01"/>
        </w:rPr>
        <w:t>consensus process</w:t>
      </w:r>
      <w:r>
        <w:rPr>
          <w:rStyle w:val="cf0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FAB38" w14:textId="77777777" w:rsidR="00EB1E42" w:rsidRDefault="00EB1E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1D778" w14:textId="4B78BDD2" w:rsidR="00EB1E42" w:rsidRDefault="00EB1E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9D9BD" w14:textId="16B56D23" w:rsidR="00EB1E42" w:rsidRPr="00EB1E42" w:rsidRDefault="00EB1E42">
    <w:pPr>
      <w:pStyle w:val="Header"/>
    </w:pPr>
    <w:r w:rsidRPr="00EB1E42">
      <w:rPr>
        <w:rFonts w:ascii="Times New Roman" w:eastAsia="Times New Roman" w:hAnsi="Times New Roman" w:cs="Times New Roman"/>
        <w:color w:val="000000" w:themeColor="text1"/>
      </w:rPr>
      <w:t xml:space="preserve">Saari et al. </w:t>
    </w:r>
    <w:r>
      <w:rPr>
        <w:rFonts w:ascii="Times New Roman" w:eastAsia="Times New Roman" w:hAnsi="Times New Roman" w:cs="Times New Roman"/>
        <w:color w:val="000000" w:themeColor="text1"/>
      </w:rPr>
      <w:t>–</w:t>
    </w:r>
    <w:r w:rsidRPr="00EB1E42">
      <w:rPr>
        <w:rFonts w:ascii="Times New Roman" w:eastAsia="Times New Roman" w:hAnsi="Times New Roman" w:cs="Times New Roman"/>
        <w:color w:val="000000" w:themeColor="text1"/>
      </w:rPr>
      <w:t xml:space="preserve"> Additional</w:t>
    </w:r>
    <w:r>
      <w:rPr>
        <w:rFonts w:ascii="Times New Roman" w:eastAsia="Times New Roman" w:hAnsi="Times New Roman" w:cs="Times New Roman"/>
        <w:color w:val="000000" w:themeColor="text1"/>
      </w:rPr>
      <w:t xml:space="preserve"> </w:t>
    </w:r>
    <w:r w:rsidRPr="00EB1E42">
      <w:rPr>
        <w:rFonts w:ascii="Times New Roman" w:eastAsia="Times New Roman" w:hAnsi="Times New Roman" w:cs="Times New Roman"/>
        <w:color w:val="000000" w:themeColor="text1"/>
      </w:rPr>
      <w:t>File 4</w:t>
    </w:r>
  </w:p>
</w:hdr>
</file>

<file path=word/intelligence2.xml><?xml version="1.0" encoding="utf-8"?>
<int2:intelligence xmlns:int2="http://schemas.microsoft.com/office/intelligence/2020/intelligence" xmlns:oel="http://schemas.microsoft.com/office/2019/extlst">
  <int2:observations>
    <int2:textHash int2:hashCode="UWnaXmhKM6vH50" int2:id="0Ov7Ex9M">
      <int2:state int2:value="Rejected" int2:type="AugLoop_Text_Critique"/>
    </int2:textHash>
    <int2:bookmark int2:bookmarkName="_Int_WML9NWxY" int2:invalidationBookmarkName="" int2:hashCode="yuAytnzYDcktkR" int2:id="X2Dm8wi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7D1"/>
    <w:multiLevelType w:val="hybridMultilevel"/>
    <w:tmpl w:val="2F4858D4"/>
    <w:lvl w:ilvl="0" w:tplc="C5840E5C">
      <w:numFmt w:val="bullet"/>
      <w:lvlText w:val="•"/>
      <w:lvlJc w:val="left"/>
      <w:pPr>
        <w:ind w:left="72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217856"/>
    <w:multiLevelType w:val="hybridMultilevel"/>
    <w:tmpl w:val="BB1EDDFE"/>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E40E9"/>
    <w:multiLevelType w:val="hybridMultilevel"/>
    <w:tmpl w:val="E65040E4"/>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F2033"/>
    <w:multiLevelType w:val="hybridMultilevel"/>
    <w:tmpl w:val="E766BD6C"/>
    <w:lvl w:ilvl="0" w:tplc="66F2EB4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20E657F"/>
    <w:multiLevelType w:val="hybridMultilevel"/>
    <w:tmpl w:val="0C1E23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5691D97"/>
    <w:multiLevelType w:val="hybridMultilevel"/>
    <w:tmpl w:val="B91045E8"/>
    <w:lvl w:ilvl="0" w:tplc="66F2EB4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69B77C4"/>
    <w:multiLevelType w:val="hybridMultilevel"/>
    <w:tmpl w:val="CE10B2E2"/>
    <w:lvl w:ilvl="0" w:tplc="66F2EB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46483B"/>
    <w:multiLevelType w:val="hybridMultilevel"/>
    <w:tmpl w:val="A3765FF6"/>
    <w:lvl w:ilvl="0" w:tplc="66F2EB4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2129652A"/>
    <w:multiLevelType w:val="hybridMultilevel"/>
    <w:tmpl w:val="7FB4A774"/>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5A8881"/>
    <w:multiLevelType w:val="hybridMultilevel"/>
    <w:tmpl w:val="FFFFFFFF"/>
    <w:lvl w:ilvl="0" w:tplc="6A20A7A8">
      <w:start w:val="1"/>
      <w:numFmt w:val="bullet"/>
      <w:lvlText w:val=""/>
      <w:lvlJc w:val="left"/>
      <w:pPr>
        <w:ind w:left="720" w:hanging="360"/>
      </w:pPr>
      <w:rPr>
        <w:rFonts w:ascii="Symbol" w:hAnsi="Symbol" w:hint="default"/>
      </w:rPr>
    </w:lvl>
    <w:lvl w:ilvl="1" w:tplc="42D417A2">
      <w:start w:val="1"/>
      <w:numFmt w:val="bullet"/>
      <w:lvlText w:val="o"/>
      <w:lvlJc w:val="left"/>
      <w:pPr>
        <w:ind w:left="1440" w:hanging="360"/>
      </w:pPr>
      <w:rPr>
        <w:rFonts w:ascii="Courier New" w:hAnsi="Courier New" w:hint="default"/>
      </w:rPr>
    </w:lvl>
    <w:lvl w:ilvl="2" w:tplc="2482174A">
      <w:start w:val="1"/>
      <w:numFmt w:val="bullet"/>
      <w:lvlText w:val=""/>
      <w:lvlJc w:val="left"/>
      <w:pPr>
        <w:ind w:left="2160" w:hanging="360"/>
      </w:pPr>
      <w:rPr>
        <w:rFonts w:ascii="Wingdings" w:hAnsi="Wingdings" w:hint="default"/>
      </w:rPr>
    </w:lvl>
    <w:lvl w:ilvl="3" w:tplc="CDA4C6EC">
      <w:start w:val="1"/>
      <w:numFmt w:val="bullet"/>
      <w:lvlText w:val=""/>
      <w:lvlJc w:val="left"/>
      <w:pPr>
        <w:ind w:left="2880" w:hanging="360"/>
      </w:pPr>
      <w:rPr>
        <w:rFonts w:ascii="Symbol" w:hAnsi="Symbol" w:hint="default"/>
      </w:rPr>
    </w:lvl>
    <w:lvl w:ilvl="4" w:tplc="C25015DA">
      <w:start w:val="1"/>
      <w:numFmt w:val="bullet"/>
      <w:lvlText w:val="o"/>
      <w:lvlJc w:val="left"/>
      <w:pPr>
        <w:ind w:left="3600" w:hanging="360"/>
      </w:pPr>
      <w:rPr>
        <w:rFonts w:ascii="Courier New" w:hAnsi="Courier New" w:hint="default"/>
      </w:rPr>
    </w:lvl>
    <w:lvl w:ilvl="5" w:tplc="C4EAF9D6">
      <w:start w:val="1"/>
      <w:numFmt w:val="bullet"/>
      <w:lvlText w:val=""/>
      <w:lvlJc w:val="left"/>
      <w:pPr>
        <w:ind w:left="4320" w:hanging="360"/>
      </w:pPr>
      <w:rPr>
        <w:rFonts w:ascii="Wingdings" w:hAnsi="Wingdings" w:hint="default"/>
      </w:rPr>
    </w:lvl>
    <w:lvl w:ilvl="6" w:tplc="18E6A2CA">
      <w:start w:val="1"/>
      <w:numFmt w:val="bullet"/>
      <w:lvlText w:val=""/>
      <w:lvlJc w:val="left"/>
      <w:pPr>
        <w:ind w:left="5040" w:hanging="360"/>
      </w:pPr>
      <w:rPr>
        <w:rFonts w:ascii="Symbol" w:hAnsi="Symbol" w:hint="default"/>
      </w:rPr>
    </w:lvl>
    <w:lvl w:ilvl="7" w:tplc="CF14C582">
      <w:start w:val="1"/>
      <w:numFmt w:val="bullet"/>
      <w:lvlText w:val="o"/>
      <w:lvlJc w:val="left"/>
      <w:pPr>
        <w:ind w:left="5760" w:hanging="360"/>
      </w:pPr>
      <w:rPr>
        <w:rFonts w:ascii="Courier New" w:hAnsi="Courier New" w:hint="default"/>
      </w:rPr>
    </w:lvl>
    <w:lvl w:ilvl="8" w:tplc="8F28533C">
      <w:start w:val="1"/>
      <w:numFmt w:val="bullet"/>
      <w:lvlText w:val=""/>
      <w:lvlJc w:val="left"/>
      <w:pPr>
        <w:ind w:left="6480" w:hanging="360"/>
      </w:pPr>
      <w:rPr>
        <w:rFonts w:ascii="Wingdings" w:hAnsi="Wingdings" w:hint="default"/>
      </w:rPr>
    </w:lvl>
  </w:abstractNum>
  <w:abstractNum w:abstractNumId="10">
    <w:nsid w:val="2CA9206C"/>
    <w:multiLevelType w:val="hybridMultilevel"/>
    <w:tmpl w:val="E49AA154"/>
    <w:lvl w:ilvl="0" w:tplc="A39AE7B4">
      <w:start w:val="1"/>
      <w:numFmt w:val="bullet"/>
      <w:lvlText w:val=""/>
      <w:lvlJc w:val="left"/>
      <w:pPr>
        <w:ind w:left="720" w:hanging="360"/>
      </w:pPr>
      <w:rPr>
        <w:rFonts w:ascii="Wingdings" w:hAnsi="Wingdings" w:hint="default"/>
      </w:rPr>
    </w:lvl>
    <w:lvl w:ilvl="1" w:tplc="A3C41E7E">
      <w:start w:val="1"/>
      <w:numFmt w:val="bullet"/>
      <w:lvlText w:val="o"/>
      <w:lvlJc w:val="left"/>
      <w:pPr>
        <w:ind w:left="1440" w:hanging="360"/>
      </w:pPr>
      <w:rPr>
        <w:rFonts w:ascii="Courier New" w:hAnsi="Courier New" w:hint="default"/>
      </w:rPr>
    </w:lvl>
    <w:lvl w:ilvl="2" w:tplc="281C388A">
      <w:start w:val="1"/>
      <w:numFmt w:val="bullet"/>
      <w:lvlText w:val=""/>
      <w:lvlJc w:val="left"/>
      <w:pPr>
        <w:ind w:left="2160" w:hanging="360"/>
      </w:pPr>
      <w:rPr>
        <w:rFonts w:ascii="Wingdings" w:hAnsi="Wingdings" w:hint="default"/>
      </w:rPr>
    </w:lvl>
    <w:lvl w:ilvl="3" w:tplc="6CAEB0C2">
      <w:start w:val="1"/>
      <w:numFmt w:val="bullet"/>
      <w:lvlText w:val=""/>
      <w:lvlJc w:val="left"/>
      <w:pPr>
        <w:ind w:left="2880" w:hanging="360"/>
      </w:pPr>
      <w:rPr>
        <w:rFonts w:ascii="Symbol" w:hAnsi="Symbol" w:hint="default"/>
      </w:rPr>
    </w:lvl>
    <w:lvl w:ilvl="4" w:tplc="7AD255C0">
      <w:start w:val="1"/>
      <w:numFmt w:val="bullet"/>
      <w:lvlText w:val="o"/>
      <w:lvlJc w:val="left"/>
      <w:pPr>
        <w:ind w:left="3600" w:hanging="360"/>
      </w:pPr>
      <w:rPr>
        <w:rFonts w:ascii="Courier New" w:hAnsi="Courier New" w:hint="default"/>
      </w:rPr>
    </w:lvl>
    <w:lvl w:ilvl="5" w:tplc="1E505F64">
      <w:start w:val="1"/>
      <w:numFmt w:val="bullet"/>
      <w:lvlText w:val=""/>
      <w:lvlJc w:val="left"/>
      <w:pPr>
        <w:ind w:left="4320" w:hanging="360"/>
      </w:pPr>
      <w:rPr>
        <w:rFonts w:ascii="Wingdings" w:hAnsi="Wingdings" w:hint="default"/>
      </w:rPr>
    </w:lvl>
    <w:lvl w:ilvl="6" w:tplc="DF1A8E0C">
      <w:start w:val="1"/>
      <w:numFmt w:val="bullet"/>
      <w:lvlText w:val=""/>
      <w:lvlJc w:val="left"/>
      <w:pPr>
        <w:ind w:left="5040" w:hanging="360"/>
      </w:pPr>
      <w:rPr>
        <w:rFonts w:ascii="Symbol" w:hAnsi="Symbol" w:hint="default"/>
      </w:rPr>
    </w:lvl>
    <w:lvl w:ilvl="7" w:tplc="E6C0D27A">
      <w:start w:val="1"/>
      <w:numFmt w:val="bullet"/>
      <w:lvlText w:val="o"/>
      <w:lvlJc w:val="left"/>
      <w:pPr>
        <w:ind w:left="5760" w:hanging="360"/>
      </w:pPr>
      <w:rPr>
        <w:rFonts w:ascii="Courier New" w:hAnsi="Courier New" w:hint="default"/>
      </w:rPr>
    </w:lvl>
    <w:lvl w:ilvl="8" w:tplc="50F8D504">
      <w:start w:val="1"/>
      <w:numFmt w:val="bullet"/>
      <w:lvlText w:val=""/>
      <w:lvlJc w:val="left"/>
      <w:pPr>
        <w:ind w:left="6480" w:hanging="360"/>
      </w:pPr>
      <w:rPr>
        <w:rFonts w:ascii="Wingdings" w:hAnsi="Wingdings" w:hint="default"/>
      </w:rPr>
    </w:lvl>
  </w:abstractNum>
  <w:abstractNum w:abstractNumId="11">
    <w:nsid w:val="30EE4C4D"/>
    <w:multiLevelType w:val="hybridMultilevel"/>
    <w:tmpl w:val="F602578C"/>
    <w:lvl w:ilvl="0" w:tplc="66F2EB40">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nsid w:val="35554444"/>
    <w:multiLevelType w:val="hybridMultilevel"/>
    <w:tmpl w:val="47423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B65358"/>
    <w:multiLevelType w:val="hybridMultilevel"/>
    <w:tmpl w:val="3EF4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78239A"/>
    <w:multiLevelType w:val="hybridMultilevel"/>
    <w:tmpl w:val="4884728A"/>
    <w:lvl w:ilvl="0" w:tplc="C5840E5C">
      <w:numFmt w:val="bullet"/>
      <w:lvlText w:val="•"/>
      <w:lvlJc w:val="left"/>
      <w:pPr>
        <w:ind w:left="720" w:hanging="720"/>
      </w:pPr>
      <w:rPr>
        <w:rFonts w:ascii="Calibri" w:eastAsia="Bell MT"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09B3FED"/>
    <w:multiLevelType w:val="hybridMultilevel"/>
    <w:tmpl w:val="37B0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75271F"/>
    <w:multiLevelType w:val="hybridMultilevel"/>
    <w:tmpl w:val="2DAC7434"/>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071C47"/>
    <w:multiLevelType w:val="hybridMultilevel"/>
    <w:tmpl w:val="1A9C4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531F44"/>
    <w:multiLevelType w:val="hybridMultilevel"/>
    <w:tmpl w:val="75582C92"/>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C128FA"/>
    <w:multiLevelType w:val="hybridMultilevel"/>
    <w:tmpl w:val="4CAC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8C6629"/>
    <w:multiLevelType w:val="hybridMultilevel"/>
    <w:tmpl w:val="E474C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4E6EA8"/>
    <w:multiLevelType w:val="hybridMultilevel"/>
    <w:tmpl w:val="757EF644"/>
    <w:lvl w:ilvl="0" w:tplc="3DF44CEA">
      <w:start w:val="1"/>
      <w:numFmt w:val="bullet"/>
      <w:lvlText w:val=""/>
      <w:lvlJc w:val="left"/>
      <w:pPr>
        <w:ind w:left="720" w:hanging="360"/>
      </w:pPr>
      <w:rPr>
        <w:rFonts w:ascii="Wingdings" w:hAnsi="Wingdings" w:hint="default"/>
      </w:rPr>
    </w:lvl>
    <w:lvl w:ilvl="1" w:tplc="0A108BE2">
      <w:start w:val="1"/>
      <w:numFmt w:val="bullet"/>
      <w:lvlText w:val="o"/>
      <w:lvlJc w:val="left"/>
      <w:pPr>
        <w:ind w:left="1440" w:hanging="360"/>
      </w:pPr>
      <w:rPr>
        <w:rFonts w:ascii="Courier New" w:hAnsi="Courier New" w:hint="default"/>
      </w:rPr>
    </w:lvl>
    <w:lvl w:ilvl="2" w:tplc="ED0C8782">
      <w:start w:val="1"/>
      <w:numFmt w:val="bullet"/>
      <w:lvlText w:val=""/>
      <w:lvlJc w:val="left"/>
      <w:pPr>
        <w:ind w:left="2160" w:hanging="360"/>
      </w:pPr>
      <w:rPr>
        <w:rFonts w:ascii="Wingdings" w:hAnsi="Wingdings" w:hint="default"/>
      </w:rPr>
    </w:lvl>
    <w:lvl w:ilvl="3" w:tplc="119251FA">
      <w:start w:val="1"/>
      <w:numFmt w:val="bullet"/>
      <w:lvlText w:val=""/>
      <w:lvlJc w:val="left"/>
      <w:pPr>
        <w:ind w:left="2880" w:hanging="360"/>
      </w:pPr>
      <w:rPr>
        <w:rFonts w:ascii="Symbol" w:hAnsi="Symbol" w:hint="default"/>
      </w:rPr>
    </w:lvl>
    <w:lvl w:ilvl="4" w:tplc="3DB84D9A">
      <w:start w:val="1"/>
      <w:numFmt w:val="bullet"/>
      <w:lvlText w:val="o"/>
      <w:lvlJc w:val="left"/>
      <w:pPr>
        <w:ind w:left="3600" w:hanging="360"/>
      </w:pPr>
      <w:rPr>
        <w:rFonts w:ascii="Courier New" w:hAnsi="Courier New" w:hint="default"/>
      </w:rPr>
    </w:lvl>
    <w:lvl w:ilvl="5" w:tplc="A60A478A">
      <w:start w:val="1"/>
      <w:numFmt w:val="bullet"/>
      <w:lvlText w:val=""/>
      <w:lvlJc w:val="left"/>
      <w:pPr>
        <w:ind w:left="4320" w:hanging="360"/>
      </w:pPr>
      <w:rPr>
        <w:rFonts w:ascii="Wingdings" w:hAnsi="Wingdings" w:hint="default"/>
      </w:rPr>
    </w:lvl>
    <w:lvl w:ilvl="6" w:tplc="FC02895E">
      <w:start w:val="1"/>
      <w:numFmt w:val="bullet"/>
      <w:lvlText w:val=""/>
      <w:lvlJc w:val="left"/>
      <w:pPr>
        <w:ind w:left="5040" w:hanging="360"/>
      </w:pPr>
      <w:rPr>
        <w:rFonts w:ascii="Symbol" w:hAnsi="Symbol" w:hint="default"/>
      </w:rPr>
    </w:lvl>
    <w:lvl w:ilvl="7" w:tplc="712ABBE6">
      <w:start w:val="1"/>
      <w:numFmt w:val="bullet"/>
      <w:lvlText w:val="o"/>
      <w:lvlJc w:val="left"/>
      <w:pPr>
        <w:ind w:left="5760" w:hanging="360"/>
      </w:pPr>
      <w:rPr>
        <w:rFonts w:ascii="Courier New" w:hAnsi="Courier New" w:hint="default"/>
      </w:rPr>
    </w:lvl>
    <w:lvl w:ilvl="8" w:tplc="ECBC7388">
      <w:start w:val="1"/>
      <w:numFmt w:val="bullet"/>
      <w:lvlText w:val=""/>
      <w:lvlJc w:val="left"/>
      <w:pPr>
        <w:ind w:left="6480" w:hanging="360"/>
      </w:pPr>
      <w:rPr>
        <w:rFonts w:ascii="Wingdings" w:hAnsi="Wingdings" w:hint="default"/>
      </w:rPr>
    </w:lvl>
  </w:abstractNum>
  <w:abstractNum w:abstractNumId="22">
    <w:nsid w:val="58AF6807"/>
    <w:multiLevelType w:val="hybridMultilevel"/>
    <w:tmpl w:val="4010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056238"/>
    <w:multiLevelType w:val="hybridMultilevel"/>
    <w:tmpl w:val="B19E7744"/>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AF7723"/>
    <w:multiLevelType w:val="multilevel"/>
    <w:tmpl w:val="A8BA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E43F0B"/>
    <w:multiLevelType w:val="hybridMultilevel"/>
    <w:tmpl w:val="9D4E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5B227DA"/>
    <w:multiLevelType w:val="hybridMultilevel"/>
    <w:tmpl w:val="AE965A46"/>
    <w:lvl w:ilvl="0" w:tplc="04090001">
      <w:start w:val="1"/>
      <w:numFmt w:val="bullet"/>
      <w:lvlText w:val=""/>
      <w:lvlJc w:val="left"/>
      <w:pPr>
        <w:ind w:left="720" w:hanging="360"/>
      </w:pPr>
      <w:rPr>
        <w:rFonts w:ascii="Symbol" w:hAnsi="Symbol" w:hint="default"/>
      </w:rPr>
    </w:lvl>
    <w:lvl w:ilvl="1" w:tplc="A156CC68">
      <w:numFmt w:val="bullet"/>
      <w:lvlText w:val="•"/>
      <w:lvlJc w:val="left"/>
      <w:pPr>
        <w:ind w:left="1800" w:hanging="720"/>
      </w:pPr>
      <w:rPr>
        <w:rFonts w:ascii="Calibri" w:eastAsia="Bell MT"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E284BF3"/>
    <w:multiLevelType w:val="hybridMultilevel"/>
    <w:tmpl w:val="74A67118"/>
    <w:lvl w:ilvl="0" w:tplc="44C4A160">
      <w:numFmt w:val="bullet"/>
      <w:lvlText w:val="•"/>
      <w:lvlJc w:val="left"/>
      <w:pPr>
        <w:ind w:left="1080" w:hanging="720"/>
      </w:pPr>
      <w:rPr>
        <w:rFonts w:ascii="Calibri" w:eastAsia="Bell MT"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7A115B"/>
    <w:multiLevelType w:val="hybridMultilevel"/>
    <w:tmpl w:val="9C4A4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4E4274"/>
    <w:multiLevelType w:val="hybridMultilevel"/>
    <w:tmpl w:val="490C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6846DB2"/>
    <w:multiLevelType w:val="hybridMultilevel"/>
    <w:tmpl w:val="9F80A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A84B1C"/>
    <w:multiLevelType w:val="hybridMultilevel"/>
    <w:tmpl w:val="7DB85E98"/>
    <w:lvl w:ilvl="0" w:tplc="66F2EB4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20"/>
  </w:num>
  <w:num w:numId="4">
    <w:abstractNumId w:val="24"/>
  </w:num>
  <w:num w:numId="5">
    <w:abstractNumId w:val="19"/>
  </w:num>
  <w:num w:numId="6">
    <w:abstractNumId w:val="9"/>
  </w:num>
  <w:num w:numId="7">
    <w:abstractNumId w:val="10"/>
  </w:num>
  <w:num w:numId="8">
    <w:abstractNumId w:val="21"/>
  </w:num>
  <w:num w:numId="9">
    <w:abstractNumId w:val="5"/>
  </w:num>
  <w:num w:numId="10">
    <w:abstractNumId w:val="4"/>
  </w:num>
  <w:num w:numId="11">
    <w:abstractNumId w:val="31"/>
  </w:num>
  <w:num w:numId="12">
    <w:abstractNumId w:val="6"/>
  </w:num>
  <w:num w:numId="13">
    <w:abstractNumId w:val="3"/>
  </w:num>
  <w:num w:numId="14">
    <w:abstractNumId w:val="11"/>
  </w:num>
  <w:num w:numId="15">
    <w:abstractNumId w:val="7"/>
  </w:num>
  <w:num w:numId="16">
    <w:abstractNumId w:val="15"/>
  </w:num>
  <w:num w:numId="17">
    <w:abstractNumId w:val="25"/>
  </w:num>
  <w:num w:numId="18">
    <w:abstractNumId w:val="22"/>
  </w:num>
  <w:num w:numId="19">
    <w:abstractNumId w:val="17"/>
  </w:num>
  <w:num w:numId="20">
    <w:abstractNumId w:val="12"/>
  </w:num>
  <w:num w:numId="21">
    <w:abstractNumId w:val="13"/>
  </w:num>
  <w:num w:numId="22">
    <w:abstractNumId w:val="26"/>
  </w:num>
  <w:num w:numId="23">
    <w:abstractNumId w:val="29"/>
  </w:num>
  <w:num w:numId="24">
    <w:abstractNumId w:val="14"/>
  </w:num>
  <w:num w:numId="25">
    <w:abstractNumId w:val="0"/>
  </w:num>
  <w:num w:numId="26">
    <w:abstractNumId w:val="27"/>
  </w:num>
  <w:num w:numId="27">
    <w:abstractNumId w:val="18"/>
  </w:num>
  <w:num w:numId="28">
    <w:abstractNumId w:val="8"/>
  </w:num>
  <w:num w:numId="29">
    <w:abstractNumId w:val="16"/>
  </w:num>
  <w:num w:numId="30">
    <w:abstractNumId w:val="2"/>
  </w:num>
  <w:num w:numId="31">
    <w:abstractNumId w:val="2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cumentProtection w:edit="forms" w:enforcement="0"/>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883"/>
    <w:rsid w:val="00000C1B"/>
    <w:rsid w:val="00001DD6"/>
    <w:rsid w:val="00002D5F"/>
    <w:rsid w:val="000036FF"/>
    <w:rsid w:val="00003AF2"/>
    <w:rsid w:val="0000401A"/>
    <w:rsid w:val="000114ED"/>
    <w:rsid w:val="00012BD1"/>
    <w:rsid w:val="00013364"/>
    <w:rsid w:val="00013FDB"/>
    <w:rsid w:val="00016161"/>
    <w:rsid w:val="00020C9B"/>
    <w:rsid w:val="000210C6"/>
    <w:rsid w:val="00022636"/>
    <w:rsid w:val="00023B73"/>
    <w:rsid w:val="000240F1"/>
    <w:rsid w:val="000269E7"/>
    <w:rsid w:val="00026B31"/>
    <w:rsid w:val="00027D96"/>
    <w:rsid w:val="00027F2B"/>
    <w:rsid w:val="00030A5F"/>
    <w:rsid w:val="00033BB5"/>
    <w:rsid w:val="00036C37"/>
    <w:rsid w:val="0003700F"/>
    <w:rsid w:val="000376A3"/>
    <w:rsid w:val="000416B4"/>
    <w:rsid w:val="00041EA6"/>
    <w:rsid w:val="000424C4"/>
    <w:rsid w:val="00042A40"/>
    <w:rsid w:val="00043F8D"/>
    <w:rsid w:val="000445A2"/>
    <w:rsid w:val="00044AF4"/>
    <w:rsid w:val="00046D37"/>
    <w:rsid w:val="000476CD"/>
    <w:rsid w:val="000513F1"/>
    <w:rsid w:val="00052795"/>
    <w:rsid w:val="0005279E"/>
    <w:rsid w:val="00054785"/>
    <w:rsid w:val="00054ABF"/>
    <w:rsid w:val="00054B1A"/>
    <w:rsid w:val="00054E1C"/>
    <w:rsid w:val="00056C3D"/>
    <w:rsid w:val="000603AE"/>
    <w:rsid w:val="000606C5"/>
    <w:rsid w:val="00061B88"/>
    <w:rsid w:val="00063736"/>
    <w:rsid w:val="00063F29"/>
    <w:rsid w:val="00064BE2"/>
    <w:rsid w:val="00067337"/>
    <w:rsid w:val="00070554"/>
    <w:rsid w:val="0007097E"/>
    <w:rsid w:val="00072F0D"/>
    <w:rsid w:val="000738CA"/>
    <w:rsid w:val="00073AF9"/>
    <w:rsid w:val="00073F23"/>
    <w:rsid w:val="0007642E"/>
    <w:rsid w:val="0007689B"/>
    <w:rsid w:val="00080B04"/>
    <w:rsid w:val="000823F0"/>
    <w:rsid w:val="0008262A"/>
    <w:rsid w:val="0008271E"/>
    <w:rsid w:val="00083A26"/>
    <w:rsid w:val="00084C3C"/>
    <w:rsid w:val="00084C89"/>
    <w:rsid w:val="00084DB2"/>
    <w:rsid w:val="00086286"/>
    <w:rsid w:val="000863C6"/>
    <w:rsid w:val="00087A4C"/>
    <w:rsid w:val="0009017E"/>
    <w:rsid w:val="0009301D"/>
    <w:rsid w:val="00094164"/>
    <w:rsid w:val="00095122"/>
    <w:rsid w:val="00096F8C"/>
    <w:rsid w:val="000A0CE7"/>
    <w:rsid w:val="000A14FA"/>
    <w:rsid w:val="000A41C8"/>
    <w:rsid w:val="000A5632"/>
    <w:rsid w:val="000A7057"/>
    <w:rsid w:val="000A730B"/>
    <w:rsid w:val="000B10AF"/>
    <w:rsid w:val="000B3A51"/>
    <w:rsid w:val="000B58BB"/>
    <w:rsid w:val="000B72AF"/>
    <w:rsid w:val="000B7E55"/>
    <w:rsid w:val="000C00FA"/>
    <w:rsid w:val="000C3E46"/>
    <w:rsid w:val="000C5940"/>
    <w:rsid w:val="000C6D7F"/>
    <w:rsid w:val="000C71F4"/>
    <w:rsid w:val="000C7782"/>
    <w:rsid w:val="000D0634"/>
    <w:rsid w:val="000D0B7B"/>
    <w:rsid w:val="000D1F10"/>
    <w:rsid w:val="000D1FA0"/>
    <w:rsid w:val="000D248D"/>
    <w:rsid w:val="000D29B6"/>
    <w:rsid w:val="000D31D5"/>
    <w:rsid w:val="000D5F78"/>
    <w:rsid w:val="000D6205"/>
    <w:rsid w:val="000D7300"/>
    <w:rsid w:val="000D7687"/>
    <w:rsid w:val="000D77CB"/>
    <w:rsid w:val="000D7BFC"/>
    <w:rsid w:val="000E0975"/>
    <w:rsid w:val="000E248F"/>
    <w:rsid w:val="000E3236"/>
    <w:rsid w:val="000E3DD7"/>
    <w:rsid w:val="000E694B"/>
    <w:rsid w:val="000F07C6"/>
    <w:rsid w:val="000F0AF9"/>
    <w:rsid w:val="000F16E4"/>
    <w:rsid w:val="000F381F"/>
    <w:rsid w:val="000F3C7A"/>
    <w:rsid w:val="000F3EB2"/>
    <w:rsid w:val="000F7034"/>
    <w:rsid w:val="000F77B2"/>
    <w:rsid w:val="0010023E"/>
    <w:rsid w:val="00101F0B"/>
    <w:rsid w:val="001026EF"/>
    <w:rsid w:val="00105227"/>
    <w:rsid w:val="001061C7"/>
    <w:rsid w:val="0010656D"/>
    <w:rsid w:val="0010699B"/>
    <w:rsid w:val="00106FC2"/>
    <w:rsid w:val="00107E17"/>
    <w:rsid w:val="00107EA9"/>
    <w:rsid w:val="00110C79"/>
    <w:rsid w:val="00111922"/>
    <w:rsid w:val="0011286A"/>
    <w:rsid w:val="00113820"/>
    <w:rsid w:val="00114E0D"/>
    <w:rsid w:val="001159AE"/>
    <w:rsid w:val="0011717E"/>
    <w:rsid w:val="001174DF"/>
    <w:rsid w:val="00120AAA"/>
    <w:rsid w:val="00121A45"/>
    <w:rsid w:val="00122870"/>
    <w:rsid w:val="00122C45"/>
    <w:rsid w:val="001245E5"/>
    <w:rsid w:val="00124A85"/>
    <w:rsid w:val="00124F77"/>
    <w:rsid w:val="00127196"/>
    <w:rsid w:val="00130C6B"/>
    <w:rsid w:val="001312E5"/>
    <w:rsid w:val="00131D2A"/>
    <w:rsid w:val="0013534E"/>
    <w:rsid w:val="001356B2"/>
    <w:rsid w:val="00140468"/>
    <w:rsid w:val="0014089B"/>
    <w:rsid w:val="00142E80"/>
    <w:rsid w:val="00143499"/>
    <w:rsid w:val="0014460B"/>
    <w:rsid w:val="00144732"/>
    <w:rsid w:val="00144809"/>
    <w:rsid w:val="001453AF"/>
    <w:rsid w:val="001468DD"/>
    <w:rsid w:val="00147170"/>
    <w:rsid w:val="00147E54"/>
    <w:rsid w:val="00151605"/>
    <w:rsid w:val="0015215E"/>
    <w:rsid w:val="0015349E"/>
    <w:rsid w:val="00153DF2"/>
    <w:rsid w:val="0015434B"/>
    <w:rsid w:val="001543F7"/>
    <w:rsid w:val="001563B3"/>
    <w:rsid w:val="001568E5"/>
    <w:rsid w:val="00156D17"/>
    <w:rsid w:val="00160318"/>
    <w:rsid w:val="00160331"/>
    <w:rsid w:val="00160EEE"/>
    <w:rsid w:val="00161D40"/>
    <w:rsid w:val="0016227B"/>
    <w:rsid w:val="00164257"/>
    <w:rsid w:val="001659C0"/>
    <w:rsid w:val="00165A7B"/>
    <w:rsid w:val="00167599"/>
    <w:rsid w:val="001678A4"/>
    <w:rsid w:val="001703D1"/>
    <w:rsid w:val="001706DB"/>
    <w:rsid w:val="00170C23"/>
    <w:rsid w:val="00171BEB"/>
    <w:rsid w:val="00172620"/>
    <w:rsid w:val="00173422"/>
    <w:rsid w:val="0017357E"/>
    <w:rsid w:val="00174234"/>
    <w:rsid w:val="00174627"/>
    <w:rsid w:val="00176B79"/>
    <w:rsid w:val="0017751E"/>
    <w:rsid w:val="001808A6"/>
    <w:rsid w:val="00180EA4"/>
    <w:rsid w:val="001814AC"/>
    <w:rsid w:val="00181DB9"/>
    <w:rsid w:val="00181DD7"/>
    <w:rsid w:val="0018301A"/>
    <w:rsid w:val="0018367B"/>
    <w:rsid w:val="0018572A"/>
    <w:rsid w:val="00185CD3"/>
    <w:rsid w:val="00186871"/>
    <w:rsid w:val="00186C2C"/>
    <w:rsid w:val="00186EB7"/>
    <w:rsid w:val="0018734E"/>
    <w:rsid w:val="001904EF"/>
    <w:rsid w:val="001920CD"/>
    <w:rsid w:val="0019260B"/>
    <w:rsid w:val="00192B55"/>
    <w:rsid w:val="0019366B"/>
    <w:rsid w:val="0019419C"/>
    <w:rsid w:val="00194517"/>
    <w:rsid w:val="0019459E"/>
    <w:rsid w:val="0019510B"/>
    <w:rsid w:val="0019644D"/>
    <w:rsid w:val="001A0150"/>
    <w:rsid w:val="001A098E"/>
    <w:rsid w:val="001A1CEB"/>
    <w:rsid w:val="001A1F6A"/>
    <w:rsid w:val="001A40FF"/>
    <w:rsid w:val="001A4BB0"/>
    <w:rsid w:val="001A6A54"/>
    <w:rsid w:val="001A7A55"/>
    <w:rsid w:val="001A7AC6"/>
    <w:rsid w:val="001B0820"/>
    <w:rsid w:val="001B09C9"/>
    <w:rsid w:val="001B3999"/>
    <w:rsid w:val="001B484D"/>
    <w:rsid w:val="001B4EE3"/>
    <w:rsid w:val="001B7C66"/>
    <w:rsid w:val="001B7D68"/>
    <w:rsid w:val="001C0360"/>
    <w:rsid w:val="001C5C22"/>
    <w:rsid w:val="001C5D01"/>
    <w:rsid w:val="001C6908"/>
    <w:rsid w:val="001D03B7"/>
    <w:rsid w:val="001D0499"/>
    <w:rsid w:val="001D09EE"/>
    <w:rsid w:val="001D2EC7"/>
    <w:rsid w:val="001D4C94"/>
    <w:rsid w:val="001D6C71"/>
    <w:rsid w:val="001E103E"/>
    <w:rsid w:val="001E10D9"/>
    <w:rsid w:val="001E13E5"/>
    <w:rsid w:val="001E3480"/>
    <w:rsid w:val="001E4BA5"/>
    <w:rsid w:val="001E525F"/>
    <w:rsid w:val="001E5B24"/>
    <w:rsid w:val="001E6AAC"/>
    <w:rsid w:val="001E6E16"/>
    <w:rsid w:val="001F2D39"/>
    <w:rsid w:val="001F306B"/>
    <w:rsid w:val="001F3FBD"/>
    <w:rsid w:val="001F5338"/>
    <w:rsid w:val="001F565B"/>
    <w:rsid w:val="001F6261"/>
    <w:rsid w:val="00200E3E"/>
    <w:rsid w:val="002015CF"/>
    <w:rsid w:val="00201E14"/>
    <w:rsid w:val="00204319"/>
    <w:rsid w:val="002055A8"/>
    <w:rsid w:val="00207508"/>
    <w:rsid w:val="0021034A"/>
    <w:rsid w:val="00210841"/>
    <w:rsid w:val="00210B15"/>
    <w:rsid w:val="002122D9"/>
    <w:rsid w:val="00212385"/>
    <w:rsid w:val="00212938"/>
    <w:rsid w:val="00212C8C"/>
    <w:rsid w:val="00213BAC"/>
    <w:rsid w:val="00214333"/>
    <w:rsid w:val="002167ED"/>
    <w:rsid w:val="0021697D"/>
    <w:rsid w:val="00220805"/>
    <w:rsid w:val="00221D7E"/>
    <w:rsid w:val="0022343D"/>
    <w:rsid w:val="002234E8"/>
    <w:rsid w:val="0022654F"/>
    <w:rsid w:val="00226889"/>
    <w:rsid w:val="00227AE1"/>
    <w:rsid w:val="00230DD3"/>
    <w:rsid w:val="00231014"/>
    <w:rsid w:val="00231463"/>
    <w:rsid w:val="002317B0"/>
    <w:rsid w:val="002322C7"/>
    <w:rsid w:val="00232AE2"/>
    <w:rsid w:val="0023485A"/>
    <w:rsid w:val="00234A8B"/>
    <w:rsid w:val="00236743"/>
    <w:rsid w:val="00236ADC"/>
    <w:rsid w:val="002377BB"/>
    <w:rsid w:val="002379BF"/>
    <w:rsid w:val="00240C08"/>
    <w:rsid w:val="002411F8"/>
    <w:rsid w:val="00241FC7"/>
    <w:rsid w:val="00242BC7"/>
    <w:rsid w:val="00243B0F"/>
    <w:rsid w:val="002454DD"/>
    <w:rsid w:val="00245D4C"/>
    <w:rsid w:val="002460C2"/>
    <w:rsid w:val="00247D97"/>
    <w:rsid w:val="0025043B"/>
    <w:rsid w:val="002510B8"/>
    <w:rsid w:val="00252462"/>
    <w:rsid w:val="00252C34"/>
    <w:rsid w:val="00252F37"/>
    <w:rsid w:val="002530DE"/>
    <w:rsid w:val="00256289"/>
    <w:rsid w:val="00256899"/>
    <w:rsid w:val="00256E00"/>
    <w:rsid w:val="00260AE8"/>
    <w:rsid w:val="00260C0C"/>
    <w:rsid w:val="002617D9"/>
    <w:rsid w:val="00262241"/>
    <w:rsid w:val="0026252D"/>
    <w:rsid w:val="00263185"/>
    <w:rsid w:val="00263FE1"/>
    <w:rsid w:val="00264DCB"/>
    <w:rsid w:val="00265DD6"/>
    <w:rsid w:val="00266363"/>
    <w:rsid w:val="00266F21"/>
    <w:rsid w:val="002676AC"/>
    <w:rsid w:val="00270CEF"/>
    <w:rsid w:val="00270D49"/>
    <w:rsid w:val="00270F48"/>
    <w:rsid w:val="00273909"/>
    <w:rsid w:val="00274F69"/>
    <w:rsid w:val="0027537B"/>
    <w:rsid w:val="00276352"/>
    <w:rsid w:val="00276560"/>
    <w:rsid w:val="00277AE6"/>
    <w:rsid w:val="0028010A"/>
    <w:rsid w:val="00280159"/>
    <w:rsid w:val="00280DA9"/>
    <w:rsid w:val="002816E2"/>
    <w:rsid w:val="00281D8E"/>
    <w:rsid w:val="00281DA9"/>
    <w:rsid w:val="00281F20"/>
    <w:rsid w:val="002841AF"/>
    <w:rsid w:val="00285AB6"/>
    <w:rsid w:val="00291BFB"/>
    <w:rsid w:val="002936C5"/>
    <w:rsid w:val="0029488F"/>
    <w:rsid w:val="00294ACD"/>
    <w:rsid w:val="00294B45"/>
    <w:rsid w:val="002960C3"/>
    <w:rsid w:val="0029622E"/>
    <w:rsid w:val="0029630A"/>
    <w:rsid w:val="002A0ED2"/>
    <w:rsid w:val="002A31EB"/>
    <w:rsid w:val="002A633E"/>
    <w:rsid w:val="002B412A"/>
    <w:rsid w:val="002B4EE8"/>
    <w:rsid w:val="002B584C"/>
    <w:rsid w:val="002B6EF5"/>
    <w:rsid w:val="002C1C57"/>
    <w:rsid w:val="002C3952"/>
    <w:rsid w:val="002C6132"/>
    <w:rsid w:val="002C654B"/>
    <w:rsid w:val="002C7168"/>
    <w:rsid w:val="002D031E"/>
    <w:rsid w:val="002D1308"/>
    <w:rsid w:val="002D13FA"/>
    <w:rsid w:val="002D3122"/>
    <w:rsid w:val="002D3B0B"/>
    <w:rsid w:val="002D4147"/>
    <w:rsid w:val="002D417E"/>
    <w:rsid w:val="002D4849"/>
    <w:rsid w:val="002D4B4A"/>
    <w:rsid w:val="002D5850"/>
    <w:rsid w:val="002D698A"/>
    <w:rsid w:val="002E2245"/>
    <w:rsid w:val="002E28F4"/>
    <w:rsid w:val="002E39AB"/>
    <w:rsid w:val="002E4D17"/>
    <w:rsid w:val="002E5FF4"/>
    <w:rsid w:val="002E6BF2"/>
    <w:rsid w:val="002E6D75"/>
    <w:rsid w:val="002E6EDC"/>
    <w:rsid w:val="002E7814"/>
    <w:rsid w:val="002F151C"/>
    <w:rsid w:val="002F307D"/>
    <w:rsid w:val="002F332A"/>
    <w:rsid w:val="002F5698"/>
    <w:rsid w:val="002F7629"/>
    <w:rsid w:val="003002C5"/>
    <w:rsid w:val="00300DF3"/>
    <w:rsid w:val="00300EBA"/>
    <w:rsid w:val="00301155"/>
    <w:rsid w:val="003019B9"/>
    <w:rsid w:val="00302384"/>
    <w:rsid w:val="00302EEE"/>
    <w:rsid w:val="00305A5B"/>
    <w:rsid w:val="00305B80"/>
    <w:rsid w:val="00305D12"/>
    <w:rsid w:val="00305E97"/>
    <w:rsid w:val="00305EE9"/>
    <w:rsid w:val="00307C80"/>
    <w:rsid w:val="00310820"/>
    <w:rsid w:val="00312883"/>
    <w:rsid w:val="00312A53"/>
    <w:rsid w:val="003205E9"/>
    <w:rsid w:val="00320E89"/>
    <w:rsid w:val="00320FBA"/>
    <w:rsid w:val="00322DD0"/>
    <w:rsid w:val="00323290"/>
    <w:rsid w:val="003279E9"/>
    <w:rsid w:val="003303D0"/>
    <w:rsid w:val="0033190B"/>
    <w:rsid w:val="00332DE4"/>
    <w:rsid w:val="003333BD"/>
    <w:rsid w:val="003342BC"/>
    <w:rsid w:val="00334B3B"/>
    <w:rsid w:val="003373B8"/>
    <w:rsid w:val="00340819"/>
    <w:rsid w:val="00341F8A"/>
    <w:rsid w:val="003428FF"/>
    <w:rsid w:val="00343918"/>
    <w:rsid w:val="00343A23"/>
    <w:rsid w:val="00343D0C"/>
    <w:rsid w:val="00344F93"/>
    <w:rsid w:val="003470D3"/>
    <w:rsid w:val="0034771F"/>
    <w:rsid w:val="00347E48"/>
    <w:rsid w:val="00351606"/>
    <w:rsid w:val="00353D35"/>
    <w:rsid w:val="003552B8"/>
    <w:rsid w:val="0035666F"/>
    <w:rsid w:val="00356D7E"/>
    <w:rsid w:val="00357809"/>
    <w:rsid w:val="00360995"/>
    <w:rsid w:val="00360E4F"/>
    <w:rsid w:val="00362853"/>
    <w:rsid w:val="003634F4"/>
    <w:rsid w:val="003715A7"/>
    <w:rsid w:val="00372174"/>
    <w:rsid w:val="00372411"/>
    <w:rsid w:val="0037429B"/>
    <w:rsid w:val="003743A0"/>
    <w:rsid w:val="00374413"/>
    <w:rsid w:val="00375912"/>
    <w:rsid w:val="0037797F"/>
    <w:rsid w:val="00380105"/>
    <w:rsid w:val="003801D4"/>
    <w:rsid w:val="00381C37"/>
    <w:rsid w:val="00382D63"/>
    <w:rsid w:val="00383179"/>
    <w:rsid w:val="00385BFF"/>
    <w:rsid w:val="00387970"/>
    <w:rsid w:val="00387E5D"/>
    <w:rsid w:val="003900E7"/>
    <w:rsid w:val="003912FF"/>
    <w:rsid w:val="003924D0"/>
    <w:rsid w:val="003934C8"/>
    <w:rsid w:val="00394AE4"/>
    <w:rsid w:val="00395A74"/>
    <w:rsid w:val="003A2710"/>
    <w:rsid w:val="003A2960"/>
    <w:rsid w:val="003A320A"/>
    <w:rsid w:val="003A406F"/>
    <w:rsid w:val="003A4276"/>
    <w:rsid w:val="003A48A3"/>
    <w:rsid w:val="003A5693"/>
    <w:rsid w:val="003A59D6"/>
    <w:rsid w:val="003A6640"/>
    <w:rsid w:val="003A692F"/>
    <w:rsid w:val="003A7A3F"/>
    <w:rsid w:val="003B0DC0"/>
    <w:rsid w:val="003B2331"/>
    <w:rsid w:val="003B337D"/>
    <w:rsid w:val="003B3398"/>
    <w:rsid w:val="003B43CF"/>
    <w:rsid w:val="003B4439"/>
    <w:rsid w:val="003B5101"/>
    <w:rsid w:val="003B634E"/>
    <w:rsid w:val="003B69E9"/>
    <w:rsid w:val="003B6B6B"/>
    <w:rsid w:val="003B7ADD"/>
    <w:rsid w:val="003C0FA0"/>
    <w:rsid w:val="003C1423"/>
    <w:rsid w:val="003C19AB"/>
    <w:rsid w:val="003C1CB6"/>
    <w:rsid w:val="003C1F5A"/>
    <w:rsid w:val="003C3BE3"/>
    <w:rsid w:val="003C44EB"/>
    <w:rsid w:val="003C6198"/>
    <w:rsid w:val="003C63E2"/>
    <w:rsid w:val="003C75C5"/>
    <w:rsid w:val="003C768B"/>
    <w:rsid w:val="003D0B4B"/>
    <w:rsid w:val="003D1255"/>
    <w:rsid w:val="003D1F82"/>
    <w:rsid w:val="003D22C8"/>
    <w:rsid w:val="003D22D6"/>
    <w:rsid w:val="003D2374"/>
    <w:rsid w:val="003D3193"/>
    <w:rsid w:val="003D3B3E"/>
    <w:rsid w:val="003D4E45"/>
    <w:rsid w:val="003E047F"/>
    <w:rsid w:val="003E0FF8"/>
    <w:rsid w:val="003E2ADD"/>
    <w:rsid w:val="003E418D"/>
    <w:rsid w:val="003E57B3"/>
    <w:rsid w:val="003E5AA7"/>
    <w:rsid w:val="003E6917"/>
    <w:rsid w:val="003E72EA"/>
    <w:rsid w:val="003F05E7"/>
    <w:rsid w:val="003F1649"/>
    <w:rsid w:val="003F242D"/>
    <w:rsid w:val="003F32D6"/>
    <w:rsid w:val="003F3BAB"/>
    <w:rsid w:val="003F689D"/>
    <w:rsid w:val="003F6A91"/>
    <w:rsid w:val="003F733E"/>
    <w:rsid w:val="003F76EE"/>
    <w:rsid w:val="003F7AE9"/>
    <w:rsid w:val="00400937"/>
    <w:rsid w:val="0040267E"/>
    <w:rsid w:val="00402C54"/>
    <w:rsid w:val="00403FFD"/>
    <w:rsid w:val="0040648A"/>
    <w:rsid w:val="00406D5C"/>
    <w:rsid w:val="00410D4C"/>
    <w:rsid w:val="0041217A"/>
    <w:rsid w:val="0041218E"/>
    <w:rsid w:val="004121A3"/>
    <w:rsid w:val="00413593"/>
    <w:rsid w:val="00414B50"/>
    <w:rsid w:val="00414E01"/>
    <w:rsid w:val="0041517A"/>
    <w:rsid w:val="00415353"/>
    <w:rsid w:val="004156D3"/>
    <w:rsid w:val="00420045"/>
    <w:rsid w:val="00420C0C"/>
    <w:rsid w:val="0042616C"/>
    <w:rsid w:val="004303ED"/>
    <w:rsid w:val="00430693"/>
    <w:rsid w:val="004317F6"/>
    <w:rsid w:val="00433584"/>
    <w:rsid w:val="00434A03"/>
    <w:rsid w:val="00434D93"/>
    <w:rsid w:val="00435BAA"/>
    <w:rsid w:val="00436FDB"/>
    <w:rsid w:val="00437759"/>
    <w:rsid w:val="00437B9A"/>
    <w:rsid w:val="00440274"/>
    <w:rsid w:val="0044106D"/>
    <w:rsid w:val="004410B9"/>
    <w:rsid w:val="004439B1"/>
    <w:rsid w:val="00443CA8"/>
    <w:rsid w:val="00447B70"/>
    <w:rsid w:val="00451ACC"/>
    <w:rsid w:val="00452B62"/>
    <w:rsid w:val="004531B5"/>
    <w:rsid w:val="00454356"/>
    <w:rsid w:val="00455169"/>
    <w:rsid w:val="004560E4"/>
    <w:rsid w:val="00456389"/>
    <w:rsid w:val="00456B1B"/>
    <w:rsid w:val="00457C0C"/>
    <w:rsid w:val="00457D90"/>
    <w:rsid w:val="00460E87"/>
    <w:rsid w:val="00460EA7"/>
    <w:rsid w:val="00461046"/>
    <w:rsid w:val="0046116B"/>
    <w:rsid w:val="00462675"/>
    <w:rsid w:val="00462DE2"/>
    <w:rsid w:val="00463A42"/>
    <w:rsid w:val="0046477D"/>
    <w:rsid w:val="00464DFE"/>
    <w:rsid w:val="00466437"/>
    <w:rsid w:val="00471C22"/>
    <w:rsid w:val="004737D3"/>
    <w:rsid w:val="00473ED6"/>
    <w:rsid w:val="00475685"/>
    <w:rsid w:val="004757E3"/>
    <w:rsid w:val="004807F2"/>
    <w:rsid w:val="00480CDF"/>
    <w:rsid w:val="00480FA0"/>
    <w:rsid w:val="00481747"/>
    <w:rsid w:val="00483399"/>
    <w:rsid w:val="00486298"/>
    <w:rsid w:val="004875E9"/>
    <w:rsid w:val="004900B2"/>
    <w:rsid w:val="004906AF"/>
    <w:rsid w:val="004911DA"/>
    <w:rsid w:val="00491ECD"/>
    <w:rsid w:val="00492576"/>
    <w:rsid w:val="00495CC5"/>
    <w:rsid w:val="00497866"/>
    <w:rsid w:val="00497BDB"/>
    <w:rsid w:val="004A03B5"/>
    <w:rsid w:val="004A050E"/>
    <w:rsid w:val="004A0A63"/>
    <w:rsid w:val="004A1927"/>
    <w:rsid w:val="004A2FB6"/>
    <w:rsid w:val="004A3709"/>
    <w:rsid w:val="004A3DCE"/>
    <w:rsid w:val="004A3F55"/>
    <w:rsid w:val="004A5C3D"/>
    <w:rsid w:val="004A75DF"/>
    <w:rsid w:val="004B29DE"/>
    <w:rsid w:val="004B29E4"/>
    <w:rsid w:val="004B68FA"/>
    <w:rsid w:val="004C0D56"/>
    <w:rsid w:val="004C129E"/>
    <w:rsid w:val="004C26C7"/>
    <w:rsid w:val="004C3C15"/>
    <w:rsid w:val="004C3E98"/>
    <w:rsid w:val="004C4B1B"/>
    <w:rsid w:val="004C7484"/>
    <w:rsid w:val="004D1CED"/>
    <w:rsid w:val="004D31BC"/>
    <w:rsid w:val="004D3AB5"/>
    <w:rsid w:val="004D48BD"/>
    <w:rsid w:val="004D673C"/>
    <w:rsid w:val="004E070C"/>
    <w:rsid w:val="004E212D"/>
    <w:rsid w:val="004E2139"/>
    <w:rsid w:val="004E2471"/>
    <w:rsid w:val="004E3356"/>
    <w:rsid w:val="004E346C"/>
    <w:rsid w:val="004E3ED5"/>
    <w:rsid w:val="004E548F"/>
    <w:rsid w:val="004F22C1"/>
    <w:rsid w:val="004F251C"/>
    <w:rsid w:val="004F2B91"/>
    <w:rsid w:val="004F2C57"/>
    <w:rsid w:val="004F2D2E"/>
    <w:rsid w:val="004F308E"/>
    <w:rsid w:val="004F3FFD"/>
    <w:rsid w:val="004F5AF5"/>
    <w:rsid w:val="004F6919"/>
    <w:rsid w:val="004F6FDB"/>
    <w:rsid w:val="004F7EA5"/>
    <w:rsid w:val="005003F3"/>
    <w:rsid w:val="0050067B"/>
    <w:rsid w:val="005013DA"/>
    <w:rsid w:val="005020AF"/>
    <w:rsid w:val="00505B00"/>
    <w:rsid w:val="00505B9E"/>
    <w:rsid w:val="00506AB8"/>
    <w:rsid w:val="005072A2"/>
    <w:rsid w:val="00507604"/>
    <w:rsid w:val="00511ADF"/>
    <w:rsid w:val="00512693"/>
    <w:rsid w:val="00513902"/>
    <w:rsid w:val="005142C8"/>
    <w:rsid w:val="0051481F"/>
    <w:rsid w:val="00514A00"/>
    <w:rsid w:val="005154A8"/>
    <w:rsid w:val="0051593D"/>
    <w:rsid w:val="00515C53"/>
    <w:rsid w:val="005169B5"/>
    <w:rsid w:val="00516BD7"/>
    <w:rsid w:val="00516DB8"/>
    <w:rsid w:val="00517D3D"/>
    <w:rsid w:val="005204B4"/>
    <w:rsid w:val="00520A4E"/>
    <w:rsid w:val="00520C42"/>
    <w:rsid w:val="00521A1C"/>
    <w:rsid w:val="005220F1"/>
    <w:rsid w:val="005231FA"/>
    <w:rsid w:val="005256E7"/>
    <w:rsid w:val="00525E72"/>
    <w:rsid w:val="00525FEA"/>
    <w:rsid w:val="005272E6"/>
    <w:rsid w:val="00530755"/>
    <w:rsid w:val="005310C1"/>
    <w:rsid w:val="005315D8"/>
    <w:rsid w:val="00531EC3"/>
    <w:rsid w:val="005320C3"/>
    <w:rsid w:val="00534A7B"/>
    <w:rsid w:val="005357BA"/>
    <w:rsid w:val="00536CEE"/>
    <w:rsid w:val="00537D42"/>
    <w:rsid w:val="00541498"/>
    <w:rsid w:val="00541E2E"/>
    <w:rsid w:val="0054260A"/>
    <w:rsid w:val="005436D3"/>
    <w:rsid w:val="005454C8"/>
    <w:rsid w:val="00545545"/>
    <w:rsid w:val="005467D7"/>
    <w:rsid w:val="00546968"/>
    <w:rsid w:val="005469FE"/>
    <w:rsid w:val="0054713B"/>
    <w:rsid w:val="00550A43"/>
    <w:rsid w:val="005510EE"/>
    <w:rsid w:val="0055177A"/>
    <w:rsid w:val="0055195E"/>
    <w:rsid w:val="00551CC8"/>
    <w:rsid w:val="00552219"/>
    <w:rsid w:val="00554056"/>
    <w:rsid w:val="00554108"/>
    <w:rsid w:val="00554AEB"/>
    <w:rsid w:val="005557DF"/>
    <w:rsid w:val="00555A20"/>
    <w:rsid w:val="00557709"/>
    <w:rsid w:val="0055780D"/>
    <w:rsid w:val="005601D6"/>
    <w:rsid w:val="005606E4"/>
    <w:rsid w:val="00560F1D"/>
    <w:rsid w:val="005616F7"/>
    <w:rsid w:val="00561F79"/>
    <w:rsid w:val="00564CA8"/>
    <w:rsid w:val="005659D5"/>
    <w:rsid w:val="0056775E"/>
    <w:rsid w:val="005677B6"/>
    <w:rsid w:val="00567943"/>
    <w:rsid w:val="00567A1A"/>
    <w:rsid w:val="00570249"/>
    <w:rsid w:val="005715F2"/>
    <w:rsid w:val="0057354A"/>
    <w:rsid w:val="0057382F"/>
    <w:rsid w:val="00573C26"/>
    <w:rsid w:val="00574EFF"/>
    <w:rsid w:val="0057592B"/>
    <w:rsid w:val="00577563"/>
    <w:rsid w:val="00580679"/>
    <w:rsid w:val="00581192"/>
    <w:rsid w:val="0058242C"/>
    <w:rsid w:val="00582DB9"/>
    <w:rsid w:val="005848AF"/>
    <w:rsid w:val="00584B94"/>
    <w:rsid w:val="005851D8"/>
    <w:rsid w:val="00585A5D"/>
    <w:rsid w:val="005866AE"/>
    <w:rsid w:val="00590122"/>
    <w:rsid w:val="00594F08"/>
    <w:rsid w:val="005952DE"/>
    <w:rsid w:val="00596F2B"/>
    <w:rsid w:val="00597E74"/>
    <w:rsid w:val="005A1601"/>
    <w:rsid w:val="005A23A4"/>
    <w:rsid w:val="005A5A74"/>
    <w:rsid w:val="005A63CD"/>
    <w:rsid w:val="005A7FC7"/>
    <w:rsid w:val="005B239C"/>
    <w:rsid w:val="005B287D"/>
    <w:rsid w:val="005B4D9F"/>
    <w:rsid w:val="005B54F9"/>
    <w:rsid w:val="005B5682"/>
    <w:rsid w:val="005B5795"/>
    <w:rsid w:val="005B5CF3"/>
    <w:rsid w:val="005B6AC8"/>
    <w:rsid w:val="005C1EC3"/>
    <w:rsid w:val="005C3B7B"/>
    <w:rsid w:val="005C4DEC"/>
    <w:rsid w:val="005C6AF6"/>
    <w:rsid w:val="005C7481"/>
    <w:rsid w:val="005D0132"/>
    <w:rsid w:val="005D01B4"/>
    <w:rsid w:val="005D0EBD"/>
    <w:rsid w:val="005D1203"/>
    <w:rsid w:val="005D269F"/>
    <w:rsid w:val="005D2CE3"/>
    <w:rsid w:val="005D343F"/>
    <w:rsid w:val="005D59F6"/>
    <w:rsid w:val="005D66C7"/>
    <w:rsid w:val="005D6967"/>
    <w:rsid w:val="005D6B43"/>
    <w:rsid w:val="005D78DC"/>
    <w:rsid w:val="005D7FE8"/>
    <w:rsid w:val="005E3AC9"/>
    <w:rsid w:val="005E54E4"/>
    <w:rsid w:val="005E6C21"/>
    <w:rsid w:val="005E75AF"/>
    <w:rsid w:val="005F2A3C"/>
    <w:rsid w:val="005F4E76"/>
    <w:rsid w:val="005F510F"/>
    <w:rsid w:val="005F797F"/>
    <w:rsid w:val="005F7ABE"/>
    <w:rsid w:val="006000E1"/>
    <w:rsid w:val="00603653"/>
    <w:rsid w:val="006037DF"/>
    <w:rsid w:val="00605590"/>
    <w:rsid w:val="00605C7E"/>
    <w:rsid w:val="0060625C"/>
    <w:rsid w:val="0060636D"/>
    <w:rsid w:val="0060646C"/>
    <w:rsid w:val="006119DC"/>
    <w:rsid w:val="00611C6B"/>
    <w:rsid w:val="0061261A"/>
    <w:rsid w:val="00612BFE"/>
    <w:rsid w:val="00612ED1"/>
    <w:rsid w:val="006155A5"/>
    <w:rsid w:val="006158C8"/>
    <w:rsid w:val="00615BD3"/>
    <w:rsid w:val="006209F9"/>
    <w:rsid w:val="006212B2"/>
    <w:rsid w:val="00621933"/>
    <w:rsid w:val="00622982"/>
    <w:rsid w:val="00623407"/>
    <w:rsid w:val="00623F24"/>
    <w:rsid w:val="0062438C"/>
    <w:rsid w:val="006257C6"/>
    <w:rsid w:val="006261A8"/>
    <w:rsid w:val="00626603"/>
    <w:rsid w:val="00627D27"/>
    <w:rsid w:val="00630A12"/>
    <w:rsid w:val="00633864"/>
    <w:rsid w:val="00633BFA"/>
    <w:rsid w:val="00633D59"/>
    <w:rsid w:val="00634D97"/>
    <w:rsid w:val="00635311"/>
    <w:rsid w:val="00635744"/>
    <w:rsid w:val="00635F5B"/>
    <w:rsid w:val="006379EE"/>
    <w:rsid w:val="0064085C"/>
    <w:rsid w:val="00641314"/>
    <w:rsid w:val="0064148B"/>
    <w:rsid w:val="00644411"/>
    <w:rsid w:val="00650E19"/>
    <w:rsid w:val="00652B19"/>
    <w:rsid w:val="006578C5"/>
    <w:rsid w:val="00660849"/>
    <w:rsid w:val="00661CC3"/>
    <w:rsid w:val="006642BA"/>
    <w:rsid w:val="00666CB9"/>
    <w:rsid w:val="00673280"/>
    <w:rsid w:val="0067365E"/>
    <w:rsid w:val="0068436D"/>
    <w:rsid w:val="0068562E"/>
    <w:rsid w:val="00686FB7"/>
    <w:rsid w:val="006911EE"/>
    <w:rsid w:val="00692EA3"/>
    <w:rsid w:val="00693B21"/>
    <w:rsid w:val="006948A7"/>
    <w:rsid w:val="00695967"/>
    <w:rsid w:val="00696AA4"/>
    <w:rsid w:val="00696DB4"/>
    <w:rsid w:val="006971F3"/>
    <w:rsid w:val="00697821"/>
    <w:rsid w:val="006A0180"/>
    <w:rsid w:val="006A1C78"/>
    <w:rsid w:val="006A50F2"/>
    <w:rsid w:val="006A550E"/>
    <w:rsid w:val="006A562D"/>
    <w:rsid w:val="006A7602"/>
    <w:rsid w:val="006A78FF"/>
    <w:rsid w:val="006B12E5"/>
    <w:rsid w:val="006B1CB3"/>
    <w:rsid w:val="006B2286"/>
    <w:rsid w:val="006B7DF0"/>
    <w:rsid w:val="006C2E1B"/>
    <w:rsid w:val="006C3219"/>
    <w:rsid w:val="006C49E7"/>
    <w:rsid w:val="006C57BC"/>
    <w:rsid w:val="006C5984"/>
    <w:rsid w:val="006C5EA4"/>
    <w:rsid w:val="006C6841"/>
    <w:rsid w:val="006C6DFB"/>
    <w:rsid w:val="006C6E65"/>
    <w:rsid w:val="006C7A08"/>
    <w:rsid w:val="006C7FD3"/>
    <w:rsid w:val="006D0CA0"/>
    <w:rsid w:val="006D167A"/>
    <w:rsid w:val="006D176B"/>
    <w:rsid w:val="006D237D"/>
    <w:rsid w:val="006D418C"/>
    <w:rsid w:val="006D52DD"/>
    <w:rsid w:val="006D66E5"/>
    <w:rsid w:val="006E1326"/>
    <w:rsid w:val="006E1465"/>
    <w:rsid w:val="006E268C"/>
    <w:rsid w:val="006E2F56"/>
    <w:rsid w:val="006E317C"/>
    <w:rsid w:val="006E3832"/>
    <w:rsid w:val="006E463A"/>
    <w:rsid w:val="006E4715"/>
    <w:rsid w:val="006E5BBD"/>
    <w:rsid w:val="006E6123"/>
    <w:rsid w:val="006E656C"/>
    <w:rsid w:val="006E67C2"/>
    <w:rsid w:val="006E772C"/>
    <w:rsid w:val="006E7B03"/>
    <w:rsid w:val="006F00C4"/>
    <w:rsid w:val="006F086D"/>
    <w:rsid w:val="006F0C74"/>
    <w:rsid w:val="006F154D"/>
    <w:rsid w:val="006F1B47"/>
    <w:rsid w:val="006F5F35"/>
    <w:rsid w:val="006F62B7"/>
    <w:rsid w:val="006F72D5"/>
    <w:rsid w:val="00700243"/>
    <w:rsid w:val="007023B9"/>
    <w:rsid w:val="007070E3"/>
    <w:rsid w:val="00711735"/>
    <w:rsid w:val="0071267D"/>
    <w:rsid w:val="007129CE"/>
    <w:rsid w:val="007141FF"/>
    <w:rsid w:val="00714F01"/>
    <w:rsid w:val="007161AA"/>
    <w:rsid w:val="00716908"/>
    <w:rsid w:val="00716DFB"/>
    <w:rsid w:val="00717213"/>
    <w:rsid w:val="00721862"/>
    <w:rsid w:val="00721CB3"/>
    <w:rsid w:val="00723B7B"/>
    <w:rsid w:val="00725779"/>
    <w:rsid w:val="00725B8A"/>
    <w:rsid w:val="0072685F"/>
    <w:rsid w:val="00730C7F"/>
    <w:rsid w:val="00733B15"/>
    <w:rsid w:val="0073451F"/>
    <w:rsid w:val="007358B3"/>
    <w:rsid w:val="0073596C"/>
    <w:rsid w:val="00736962"/>
    <w:rsid w:val="00736FAF"/>
    <w:rsid w:val="00737675"/>
    <w:rsid w:val="00737D1F"/>
    <w:rsid w:val="00742317"/>
    <w:rsid w:val="0074629D"/>
    <w:rsid w:val="00746532"/>
    <w:rsid w:val="007475C3"/>
    <w:rsid w:val="00751961"/>
    <w:rsid w:val="007539A9"/>
    <w:rsid w:val="0075426E"/>
    <w:rsid w:val="00755AD8"/>
    <w:rsid w:val="00755D77"/>
    <w:rsid w:val="00755EDC"/>
    <w:rsid w:val="00756596"/>
    <w:rsid w:val="007604E9"/>
    <w:rsid w:val="007606FC"/>
    <w:rsid w:val="00760B98"/>
    <w:rsid w:val="0076138C"/>
    <w:rsid w:val="00762554"/>
    <w:rsid w:val="007629FD"/>
    <w:rsid w:val="007644E4"/>
    <w:rsid w:val="0076536E"/>
    <w:rsid w:val="00765703"/>
    <w:rsid w:val="00765C01"/>
    <w:rsid w:val="007677D7"/>
    <w:rsid w:val="007703F2"/>
    <w:rsid w:val="00771824"/>
    <w:rsid w:val="00771B79"/>
    <w:rsid w:val="00771C80"/>
    <w:rsid w:val="007734DF"/>
    <w:rsid w:val="00773D01"/>
    <w:rsid w:val="00775DF5"/>
    <w:rsid w:val="00780C6E"/>
    <w:rsid w:val="0078196A"/>
    <w:rsid w:val="0078259D"/>
    <w:rsid w:val="007829CF"/>
    <w:rsid w:val="00784734"/>
    <w:rsid w:val="00785660"/>
    <w:rsid w:val="00785DBC"/>
    <w:rsid w:val="00786F29"/>
    <w:rsid w:val="00787013"/>
    <w:rsid w:val="00787570"/>
    <w:rsid w:val="00787BCF"/>
    <w:rsid w:val="00791141"/>
    <w:rsid w:val="0079381B"/>
    <w:rsid w:val="00794264"/>
    <w:rsid w:val="00797C92"/>
    <w:rsid w:val="007A051C"/>
    <w:rsid w:val="007A1C4F"/>
    <w:rsid w:val="007A1DD5"/>
    <w:rsid w:val="007A2947"/>
    <w:rsid w:val="007A3008"/>
    <w:rsid w:val="007A31DA"/>
    <w:rsid w:val="007A457F"/>
    <w:rsid w:val="007A4A99"/>
    <w:rsid w:val="007A60F7"/>
    <w:rsid w:val="007A6336"/>
    <w:rsid w:val="007B172D"/>
    <w:rsid w:val="007B2B42"/>
    <w:rsid w:val="007B2D9C"/>
    <w:rsid w:val="007B33FF"/>
    <w:rsid w:val="007B3F11"/>
    <w:rsid w:val="007B5119"/>
    <w:rsid w:val="007B5BF9"/>
    <w:rsid w:val="007B5D64"/>
    <w:rsid w:val="007B7CE4"/>
    <w:rsid w:val="007C2C3A"/>
    <w:rsid w:val="007C3822"/>
    <w:rsid w:val="007C3A86"/>
    <w:rsid w:val="007C4106"/>
    <w:rsid w:val="007C5BBA"/>
    <w:rsid w:val="007C5E15"/>
    <w:rsid w:val="007C6F3A"/>
    <w:rsid w:val="007D1BAD"/>
    <w:rsid w:val="007D1D46"/>
    <w:rsid w:val="007D2B9C"/>
    <w:rsid w:val="007D3065"/>
    <w:rsid w:val="007D378E"/>
    <w:rsid w:val="007D4E65"/>
    <w:rsid w:val="007D5A03"/>
    <w:rsid w:val="007D6122"/>
    <w:rsid w:val="007E0145"/>
    <w:rsid w:val="007E0410"/>
    <w:rsid w:val="007E09AE"/>
    <w:rsid w:val="007E15B9"/>
    <w:rsid w:val="007E25A0"/>
    <w:rsid w:val="007E26C1"/>
    <w:rsid w:val="007E3891"/>
    <w:rsid w:val="007E5C17"/>
    <w:rsid w:val="007E6806"/>
    <w:rsid w:val="007F0719"/>
    <w:rsid w:val="007F0A14"/>
    <w:rsid w:val="007F157E"/>
    <w:rsid w:val="007F1A8F"/>
    <w:rsid w:val="007F2C1A"/>
    <w:rsid w:val="007F3092"/>
    <w:rsid w:val="007F362D"/>
    <w:rsid w:val="007F7E51"/>
    <w:rsid w:val="00800013"/>
    <w:rsid w:val="00800EE1"/>
    <w:rsid w:val="00801094"/>
    <w:rsid w:val="008010BE"/>
    <w:rsid w:val="00802213"/>
    <w:rsid w:val="00802A08"/>
    <w:rsid w:val="00802DB1"/>
    <w:rsid w:val="008044A4"/>
    <w:rsid w:val="00805136"/>
    <w:rsid w:val="00805604"/>
    <w:rsid w:val="00805D86"/>
    <w:rsid w:val="00805EB7"/>
    <w:rsid w:val="00811343"/>
    <w:rsid w:val="00812AB1"/>
    <w:rsid w:val="00812C1E"/>
    <w:rsid w:val="0081485B"/>
    <w:rsid w:val="0082242E"/>
    <w:rsid w:val="00824D8E"/>
    <w:rsid w:val="00825D73"/>
    <w:rsid w:val="008276BB"/>
    <w:rsid w:val="0082786A"/>
    <w:rsid w:val="00832CBD"/>
    <w:rsid w:val="00834112"/>
    <w:rsid w:val="008348B4"/>
    <w:rsid w:val="008355BA"/>
    <w:rsid w:val="0083637B"/>
    <w:rsid w:val="008366C3"/>
    <w:rsid w:val="008415DD"/>
    <w:rsid w:val="00842A91"/>
    <w:rsid w:val="00842FDD"/>
    <w:rsid w:val="00843724"/>
    <w:rsid w:val="0084399B"/>
    <w:rsid w:val="00843C7F"/>
    <w:rsid w:val="00843CF1"/>
    <w:rsid w:val="0084457C"/>
    <w:rsid w:val="0084460F"/>
    <w:rsid w:val="00844621"/>
    <w:rsid w:val="00845799"/>
    <w:rsid w:val="0084741D"/>
    <w:rsid w:val="00850CB2"/>
    <w:rsid w:val="00851E63"/>
    <w:rsid w:val="00852A06"/>
    <w:rsid w:val="00852E2D"/>
    <w:rsid w:val="00852E52"/>
    <w:rsid w:val="00853C20"/>
    <w:rsid w:val="00854638"/>
    <w:rsid w:val="0085750C"/>
    <w:rsid w:val="00862911"/>
    <w:rsid w:val="00863979"/>
    <w:rsid w:val="00866904"/>
    <w:rsid w:val="00867932"/>
    <w:rsid w:val="00870329"/>
    <w:rsid w:val="008728AE"/>
    <w:rsid w:val="008728B5"/>
    <w:rsid w:val="00872D19"/>
    <w:rsid w:val="0087312B"/>
    <w:rsid w:val="00874709"/>
    <w:rsid w:val="00875245"/>
    <w:rsid w:val="0087529A"/>
    <w:rsid w:val="008776EA"/>
    <w:rsid w:val="0087789A"/>
    <w:rsid w:val="00877E28"/>
    <w:rsid w:val="0088133F"/>
    <w:rsid w:val="0088231A"/>
    <w:rsid w:val="008826E3"/>
    <w:rsid w:val="00882E11"/>
    <w:rsid w:val="0088309B"/>
    <w:rsid w:val="008836DF"/>
    <w:rsid w:val="0088371E"/>
    <w:rsid w:val="0088404D"/>
    <w:rsid w:val="0088479F"/>
    <w:rsid w:val="008850B8"/>
    <w:rsid w:val="008850C4"/>
    <w:rsid w:val="008862F9"/>
    <w:rsid w:val="008865C9"/>
    <w:rsid w:val="00887D12"/>
    <w:rsid w:val="008913DA"/>
    <w:rsid w:val="00891A7C"/>
    <w:rsid w:val="00892900"/>
    <w:rsid w:val="00892D53"/>
    <w:rsid w:val="0089409B"/>
    <w:rsid w:val="0089540C"/>
    <w:rsid w:val="00896C35"/>
    <w:rsid w:val="00896F9F"/>
    <w:rsid w:val="00897061"/>
    <w:rsid w:val="008972C9"/>
    <w:rsid w:val="0089786F"/>
    <w:rsid w:val="00897D68"/>
    <w:rsid w:val="008A05D6"/>
    <w:rsid w:val="008A1EFB"/>
    <w:rsid w:val="008A217D"/>
    <w:rsid w:val="008A2896"/>
    <w:rsid w:val="008A2F32"/>
    <w:rsid w:val="008A3D6F"/>
    <w:rsid w:val="008A53F2"/>
    <w:rsid w:val="008B2357"/>
    <w:rsid w:val="008B3322"/>
    <w:rsid w:val="008B53C6"/>
    <w:rsid w:val="008B5C7A"/>
    <w:rsid w:val="008C6064"/>
    <w:rsid w:val="008C7171"/>
    <w:rsid w:val="008D12AB"/>
    <w:rsid w:val="008D1506"/>
    <w:rsid w:val="008D166C"/>
    <w:rsid w:val="008D282F"/>
    <w:rsid w:val="008D3379"/>
    <w:rsid w:val="008D48E8"/>
    <w:rsid w:val="008D5498"/>
    <w:rsid w:val="008D55DF"/>
    <w:rsid w:val="008D5AEF"/>
    <w:rsid w:val="008D6460"/>
    <w:rsid w:val="008E13AF"/>
    <w:rsid w:val="008E1F5C"/>
    <w:rsid w:val="008E5F24"/>
    <w:rsid w:val="008E67A3"/>
    <w:rsid w:val="008F065C"/>
    <w:rsid w:val="008F251A"/>
    <w:rsid w:val="008F2A84"/>
    <w:rsid w:val="008F40C3"/>
    <w:rsid w:val="008F4541"/>
    <w:rsid w:val="008F4AA7"/>
    <w:rsid w:val="008F5DC8"/>
    <w:rsid w:val="008F6AD9"/>
    <w:rsid w:val="008F6E7F"/>
    <w:rsid w:val="008F799A"/>
    <w:rsid w:val="008F7D80"/>
    <w:rsid w:val="00901B36"/>
    <w:rsid w:val="00904C37"/>
    <w:rsid w:val="00905057"/>
    <w:rsid w:val="009055FD"/>
    <w:rsid w:val="00905B8E"/>
    <w:rsid w:val="00907A7F"/>
    <w:rsid w:val="00907DE2"/>
    <w:rsid w:val="00910ED4"/>
    <w:rsid w:val="0091123B"/>
    <w:rsid w:val="009121A1"/>
    <w:rsid w:val="00912B64"/>
    <w:rsid w:val="00912CDB"/>
    <w:rsid w:val="009143B5"/>
    <w:rsid w:val="00914B62"/>
    <w:rsid w:val="0091573A"/>
    <w:rsid w:val="00915F76"/>
    <w:rsid w:val="00916182"/>
    <w:rsid w:val="00916C52"/>
    <w:rsid w:val="009170E1"/>
    <w:rsid w:val="00917E03"/>
    <w:rsid w:val="00920A52"/>
    <w:rsid w:val="00920E5F"/>
    <w:rsid w:val="00920E9E"/>
    <w:rsid w:val="009213A4"/>
    <w:rsid w:val="0092264C"/>
    <w:rsid w:val="009244A4"/>
    <w:rsid w:val="009256F7"/>
    <w:rsid w:val="00925F4A"/>
    <w:rsid w:val="009260C5"/>
    <w:rsid w:val="00927309"/>
    <w:rsid w:val="009302CF"/>
    <w:rsid w:val="00930AA3"/>
    <w:rsid w:val="00931CF5"/>
    <w:rsid w:val="00931ED6"/>
    <w:rsid w:val="0093348C"/>
    <w:rsid w:val="009334FB"/>
    <w:rsid w:val="00933584"/>
    <w:rsid w:val="0093738D"/>
    <w:rsid w:val="00937951"/>
    <w:rsid w:val="00937B80"/>
    <w:rsid w:val="00940224"/>
    <w:rsid w:val="0094048B"/>
    <w:rsid w:val="00941621"/>
    <w:rsid w:val="00943794"/>
    <w:rsid w:val="00944B7D"/>
    <w:rsid w:val="00944C0E"/>
    <w:rsid w:val="0094657F"/>
    <w:rsid w:val="00946EEE"/>
    <w:rsid w:val="009479E5"/>
    <w:rsid w:val="00955265"/>
    <w:rsid w:val="00955A27"/>
    <w:rsid w:val="00957C81"/>
    <w:rsid w:val="00960C57"/>
    <w:rsid w:val="00962023"/>
    <w:rsid w:val="009626B4"/>
    <w:rsid w:val="00962934"/>
    <w:rsid w:val="009636BD"/>
    <w:rsid w:val="009648A9"/>
    <w:rsid w:val="00965900"/>
    <w:rsid w:val="009672E5"/>
    <w:rsid w:val="009702D7"/>
    <w:rsid w:val="00973BC7"/>
    <w:rsid w:val="00973EB8"/>
    <w:rsid w:val="00973FB3"/>
    <w:rsid w:val="00974508"/>
    <w:rsid w:val="00975A4D"/>
    <w:rsid w:val="00975BB5"/>
    <w:rsid w:val="00975D97"/>
    <w:rsid w:val="00977F15"/>
    <w:rsid w:val="009816BA"/>
    <w:rsid w:val="00981BC7"/>
    <w:rsid w:val="00982674"/>
    <w:rsid w:val="00984890"/>
    <w:rsid w:val="00986785"/>
    <w:rsid w:val="00990584"/>
    <w:rsid w:val="0099248F"/>
    <w:rsid w:val="0099321F"/>
    <w:rsid w:val="009940C9"/>
    <w:rsid w:val="0099525F"/>
    <w:rsid w:val="00995808"/>
    <w:rsid w:val="00996F17"/>
    <w:rsid w:val="009A0158"/>
    <w:rsid w:val="009A058E"/>
    <w:rsid w:val="009A0D7B"/>
    <w:rsid w:val="009A0DAA"/>
    <w:rsid w:val="009A39C4"/>
    <w:rsid w:val="009A5FA8"/>
    <w:rsid w:val="009A6E90"/>
    <w:rsid w:val="009B070D"/>
    <w:rsid w:val="009B071C"/>
    <w:rsid w:val="009B272D"/>
    <w:rsid w:val="009B31DE"/>
    <w:rsid w:val="009B3246"/>
    <w:rsid w:val="009B437F"/>
    <w:rsid w:val="009B55BE"/>
    <w:rsid w:val="009B66F4"/>
    <w:rsid w:val="009B6BEA"/>
    <w:rsid w:val="009C0DB7"/>
    <w:rsid w:val="009C4BBF"/>
    <w:rsid w:val="009C70DF"/>
    <w:rsid w:val="009D0817"/>
    <w:rsid w:val="009D0D47"/>
    <w:rsid w:val="009D130C"/>
    <w:rsid w:val="009D354A"/>
    <w:rsid w:val="009D383F"/>
    <w:rsid w:val="009D4371"/>
    <w:rsid w:val="009D78F9"/>
    <w:rsid w:val="009D7FD0"/>
    <w:rsid w:val="009E0C79"/>
    <w:rsid w:val="009E185E"/>
    <w:rsid w:val="009E2CE5"/>
    <w:rsid w:val="009E327F"/>
    <w:rsid w:val="009E37CA"/>
    <w:rsid w:val="009E6B90"/>
    <w:rsid w:val="009F3490"/>
    <w:rsid w:val="009F459A"/>
    <w:rsid w:val="009F487A"/>
    <w:rsid w:val="009F4BBB"/>
    <w:rsid w:val="009F662E"/>
    <w:rsid w:val="009F6C19"/>
    <w:rsid w:val="00A00496"/>
    <w:rsid w:val="00A0268C"/>
    <w:rsid w:val="00A0504F"/>
    <w:rsid w:val="00A05B48"/>
    <w:rsid w:val="00A05E0C"/>
    <w:rsid w:val="00A07FE0"/>
    <w:rsid w:val="00A10081"/>
    <w:rsid w:val="00A10706"/>
    <w:rsid w:val="00A125AC"/>
    <w:rsid w:val="00A12D5A"/>
    <w:rsid w:val="00A13EDA"/>
    <w:rsid w:val="00A141BE"/>
    <w:rsid w:val="00A14AE8"/>
    <w:rsid w:val="00A16354"/>
    <w:rsid w:val="00A16DA4"/>
    <w:rsid w:val="00A173CA"/>
    <w:rsid w:val="00A1791D"/>
    <w:rsid w:val="00A20236"/>
    <w:rsid w:val="00A21456"/>
    <w:rsid w:val="00A21C39"/>
    <w:rsid w:val="00A22C0F"/>
    <w:rsid w:val="00A22F96"/>
    <w:rsid w:val="00A2346D"/>
    <w:rsid w:val="00A235B9"/>
    <w:rsid w:val="00A25587"/>
    <w:rsid w:val="00A2585C"/>
    <w:rsid w:val="00A30A33"/>
    <w:rsid w:val="00A32BDA"/>
    <w:rsid w:val="00A355A8"/>
    <w:rsid w:val="00A356DF"/>
    <w:rsid w:val="00A35DA4"/>
    <w:rsid w:val="00A36670"/>
    <w:rsid w:val="00A3687F"/>
    <w:rsid w:val="00A40D16"/>
    <w:rsid w:val="00A40F46"/>
    <w:rsid w:val="00A41232"/>
    <w:rsid w:val="00A418A9"/>
    <w:rsid w:val="00A424DD"/>
    <w:rsid w:val="00A427DA"/>
    <w:rsid w:val="00A4296F"/>
    <w:rsid w:val="00A42F44"/>
    <w:rsid w:val="00A44DEE"/>
    <w:rsid w:val="00A46D19"/>
    <w:rsid w:val="00A47B16"/>
    <w:rsid w:val="00A47B74"/>
    <w:rsid w:val="00A50132"/>
    <w:rsid w:val="00A51632"/>
    <w:rsid w:val="00A54C2F"/>
    <w:rsid w:val="00A55F49"/>
    <w:rsid w:val="00A56931"/>
    <w:rsid w:val="00A60065"/>
    <w:rsid w:val="00A66F4B"/>
    <w:rsid w:val="00A711E3"/>
    <w:rsid w:val="00A732C7"/>
    <w:rsid w:val="00A73AB0"/>
    <w:rsid w:val="00A75753"/>
    <w:rsid w:val="00A76C6D"/>
    <w:rsid w:val="00A820FD"/>
    <w:rsid w:val="00A83AD2"/>
    <w:rsid w:val="00A841A8"/>
    <w:rsid w:val="00A8423C"/>
    <w:rsid w:val="00A84577"/>
    <w:rsid w:val="00A85516"/>
    <w:rsid w:val="00A85816"/>
    <w:rsid w:val="00A85C79"/>
    <w:rsid w:val="00A86103"/>
    <w:rsid w:val="00A8632C"/>
    <w:rsid w:val="00A91E87"/>
    <w:rsid w:val="00A92506"/>
    <w:rsid w:val="00AA157E"/>
    <w:rsid w:val="00AA2D8A"/>
    <w:rsid w:val="00AA2DC5"/>
    <w:rsid w:val="00AA41BD"/>
    <w:rsid w:val="00AA41D1"/>
    <w:rsid w:val="00AA4CAF"/>
    <w:rsid w:val="00AA57EB"/>
    <w:rsid w:val="00AA6159"/>
    <w:rsid w:val="00AA6320"/>
    <w:rsid w:val="00AB262F"/>
    <w:rsid w:val="00AC1B8C"/>
    <w:rsid w:val="00AC275F"/>
    <w:rsid w:val="00AC2F5A"/>
    <w:rsid w:val="00AC3EA5"/>
    <w:rsid w:val="00AC3F62"/>
    <w:rsid w:val="00AC5883"/>
    <w:rsid w:val="00AC79EA"/>
    <w:rsid w:val="00AD133F"/>
    <w:rsid w:val="00AD169D"/>
    <w:rsid w:val="00AD1D08"/>
    <w:rsid w:val="00AD20E4"/>
    <w:rsid w:val="00AD21B1"/>
    <w:rsid w:val="00AD3843"/>
    <w:rsid w:val="00AD4034"/>
    <w:rsid w:val="00AD411E"/>
    <w:rsid w:val="00AD49EE"/>
    <w:rsid w:val="00AD65F4"/>
    <w:rsid w:val="00AD709C"/>
    <w:rsid w:val="00AD70FE"/>
    <w:rsid w:val="00AE14DB"/>
    <w:rsid w:val="00AE17ED"/>
    <w:rsid w:val="00AE1FCA"/>
    <w:rsid w:val="00AE32F2"/>
    <w:rsid w:val="00AE529B"/>
    <w:rsid w:val="00AE68A9"/>
    <w:rsid w:val="00AE76B7"/>
    <w:rsid w:val="00AF6C5F"/>
    <w:rsid w:val="00AF76DB"/>
    <w:rsid w:val="00AF7EAD"/>
    <w:rsid w:val="00B00109"/>
    <w:rsid w:val="00B010BB"/>
    <w:rsid w:val="00B016BF"/>
    <w:rsid w:val="00B01C71"/>
    <w:rsid w:val="00B02646"/>
    <w:rsid w:val="00B03482"/>
    <w:rsid w:val="00B042C7"/>
    <w:rsid w:val="00B06A1E"/>
    <w:rsid w:val="00B10943"/>
    <w:rsid w:val="00B10AB2"/>
    <w:rsid w:val="00B11388"/>
    <w:rsid w:val="00B14A70"/>
    <w:rsid w:val="00B14D93"/>
    <w:rsid w:val="00B1540E"/>
    <w:rsid w:val="00B16450"/>
    <w:rsid w:val="00B16F56"/>
    <w:rsid w:val="00B17441"/>
    <w:rsid w:val="00B17DD8"/>
    <w:rsid w:val="00B17EF6"/>
    <w:rsid w:val="00B23BB2"/>
    <w:rsid w:val="00B25807"/>
    <w:rsid w:val="00B264E5"/>
    <w:rsid w:val="00B26D6D"/>
    <w:rsid w:val="00B2710E"/>
    <w:rsid w:val="00B31A11"/>
    <w:rsid w:val="00B33712"/>
    <w:rsid w:val="00B341F3"/>
    <w:rsid w:val="00B3610A"/>
    <w:rsid w:val="00B3647B"/>
    <w:rsid w:val="00B37CB2"/>
    <w:rsid w:val="00B405D4"/>
    <w:rsid w:val="00B4099D"/>
    <w:rsid w:val="00B42175"/>
    <w:rsid w:val="00B437E5"/>
    <w:rsid w:val="00B43EE7"/>
    <w:rsid w:val="00B46100"/>
    <w:rsid w:val="00B47081"/>
    <w:rsid w:val="00B47F6A"/>
    <w:rsid w:val="00B50597"/>
    <w:rsid w:val="00B508FE"/>
    <w:rsid w:val="00B524B5"/>
    <w:rsid w:val="00B5346B"/>
    <w:rsid w:val="00B5393A"/>
    <w:rsid w:val="00B542A2"/>
    <w:rsid w:val="00B5459E"/>
    <w:rsid w:val="00B54885"/>
    <w:rsid w:val="00B56180"/>
    <w:rsid w:val="00B56F46"/>
    <w:rsid w:val="00B61359"/>
    <w:rsid w:val="00B64F8C"/>
    <w:rsid w:val="00B6521C"/>
    <w:rsid w:val="00B67B39"/>
    <w:rsid w:val="00B702A3"/>
    <w:rsid w:val="00B70503"/>
    <w:rsid w:val="00B710E1"/>
    <w:rsid w:val="00B71D9D"/>
    <w:rsid w:val="00B728BB"/>
    <w:rsid w:val="00B73DB9"/>
    <w:rsid w:val="00B80E13"/>
    <w:rsid w:val="00B813A8"/>
    <w:rsid w:val="00B81F0A"/>
    <w:rsid w:val="00B84396"/>
    <w:rsid w:val="00B85010"/>
    <w:rsid w:val="00B85855"/>
    <w:rsid w:val="00B87049"/>
    <w:rsid w:val="00B903D1"/>
    <w:rsid w:val="00B90DFF"/>
    <w:rsid w:val="00B91C78"/>
    <w:rsid w:val="00B92CD8"/>
    <w:rsid w:val="00B9316A"/>
    <w:rsid w:val="00B931CA"/>
    <w:rsid w:val="00B941E4"/>
    <w:rsid w:val="00B9488F"/>
    <w:rsid w:val="00B94EBA"/>
    <w:rsid w:val="00B9532C"/>
    <w:rsid w:val="00B9578E"/>
    <w:rsid w:val="00B95F07"/>
    <w:rsid w:val="00B96E3C"/>
    <w:rsid w:val="00B97B50"/>
    <w:rsid w:val="00BA035F"/>
    <w:rsid w:val="00BA1126"/>
    <w:rsid w:val="00BA26F9"/>
    <w:rsid w:val="00BA2A81"/>
    <w:rsid w:val="00BA4D97"/>
    <w:rsid w:val="00BA4E24"/>
    <w:rsid w:val="00BA750B"/>
    <w:rsid w:val="00BB03C9"/>
    <w:rsid w:val="00BB1D1B"/>
    <w:rsid w:val="00BB33F5"/>
    <w:rsid w:val="00BB3893"/>
    <w:rsid w:val="00BB400E"/>
    <w:rsid w:val="00BB46BF"/>
    <w:rsid w:val="00BB5864"/>
    <w:rsid w:val="00BB6F78"/>
    <w:rsid w:val="00BB7FC9"/>
    <w:rsid w:val="00BC027F"/>
    <w:rsid w:val="00BC2621"/>
    <w:rsid w:val="00BC2CAD"/>
    <w:rsid w:val="00BC2F3B"/>
    <w:rsid w:val="00BC4E6B"/>
    <w:rsid w:val="00BC58C8"/>
    <w:rsid w:val="00BC5924"/>
    <w:rsid w:val="00BC7919"/>
    <w:rsid w:val="00BC7E46"/>
    <w:rsid w:val="00BD00B6"/>
    <w:rsid w:val="00BD042F"/>
    <w:rsid w:val="00BD1FDD"/>
    <w:rsid w:val="00BD27A3"/>
    <w:rsid w:val="00BD31C5"/>
    <w:rsid w:val="00BD3393"/>
    <w:rsid w:val="00BD3DD2"/>
    <w:rsid w:val="00BD401D"/>
    <w:rsid w:val="00BD5750"/>
    <w:rsid w:val="00BD5D19"/>
    <w:rsid w:val="00BE0FAE"/>
    <w:rsid w:val="00BE1547"/>
    <w:rsid w:val="00BE5693"/>
    <w:rsid w:val="00BE5AC8"/>
    <w:rsid w:val="00BE7920"/>
    <w:rsid w:val="00BF111A"/>
    <w:rsid w:val="00BF179F"/>
    <w:rsid w:val="00BF212C"/>
    <w:rsid w:val="00BF2886"/>
    <w:rsid w:val="00BF2986"/>
    <w:rsid w:val="00BF2B1B"/>
    <w:rsid w:val="00C011E9"/>
    <w:rsid w:val="00C013B6"/>
    <w:rsid w:val="00C03BBD"/>
    <w:rsid w:val="00C03D15"/>
    <w:rsid w:val="00C0448D"/>
    <w:rsid w:val="00C060D6"/>
    <w:rsid w:val="00C065AD"/>
    <w:rsid w:val="00C071F2"/>
    <w:rsid w:val="00C106ED"/>
    <w:rsid w:val="00C10F0F"/>
    <w:rsid w:val="00C1153F"/>
    <w:rsid w:val="00C1186C"/>
    <w:rsid w:val="00C164DB"/>
    <w:rsid w:val="00C21FD4"/>
    <w:rsid w:val="00C2242C"/>
    <w:rsid w:val="00C242D4"/>
    <w:rsid w:val="00C272E2"/>
    <w:rsid w:val="00C3168D"/>
    <w:rsid w:val="00C31AF0"/>
    <w:rsid w:val="00C31BFC"/>
    <w:rsid w:val="00C32329"/>
    <w:rsid w:val="00C3287F"/>
    <w:rsid w:val="00C32C9D"/>
    <w:rsid w:val="00C3372F"/>
    <w:rsid w:val="00C33AB2"/>
    <w:rsid w:val="00C34B59"/>
    <w:rsid w:val="00C34FAE"/>
    <w:rsid w:val="00C34FF3"/>
    <w:rsid w:val="00C35B2F"/>
    <w:rsid w:val="00C35DB5"/>
    <w:rsid w:val="00C40E16"/>
    <w:rsid w:val="00C41551"/>
    <w:rsid w:val="00C41921"/>
    <w:rsid w:val="00C426F8"/>
    <w:rsid w:val="00C4321F"/>
    <w:rsid w:val="00C43EF8"/>
    <w:rsid w:val="00C454C2"/>
    <w:rsid w:val="00C47385"/>
    <w:rsid w:val="00C47B14"/>
    <w:rsid w:val="00C47FCA"/>
    <w:rsid w:val="00C50EDB"/>
    <w:rsid w:val="00C510A0"/>
    <w:rsid w:val="00C53DD4"/>
    <w:rsid w:val="00C57ABC"/>
    <w:rsid w:val="00C60127"/>
    <w:rsid w:val="00C604B7"/>
    <w:rsid w:val="00C60DFC"/>
    <w:rsid w:val="00C62BF7"/>
    <w:rsid w:val="00C63C72"/>
    <w:rsid w:val="00C6472E"/>
    <w:rsid w:val="00C66025"/>
    <w:rsid w:val="00C665BB"/>
    <w:rsid w:val="00C666B9"/>
    <w:rsid w:val="00C710F4"/>
    <w:rsid w:val="00C71B26"/>
    <w:rsid w:val="00C73488"/>
    <w:rsid w:val="00C73C2E"/>
    <w:rsid w:val="00C74190"/>
    <w:rsid w:val="00C746E9"/>
    <w:rsid w:val="00C756F2"/>
    <w:rsid w:val="00C75F2A"/>
    <w:rsid w:val="00C77467"/>
    <w:rsid w:val="00C849BF"/>
    <w:rsid w:val="00C86585"/>
    <w:rsid w:val="00C86D81"/>
    <w:rsid w:val="00C90BD0"/>
    <w:rsid w:val="00C9170E"/>
    <w:rsid w:val="00C91EC2"/>
    <w:rsid w:val="00C92906"/>
    <w:rsid w:val="00C93FA9"/>
    <w:rsid w:val="00C96FB7"/>
    <w:rsid w:val="00C9740F"/>
    <w:rsid w:val="00CA0A92"/>
    <w:rsid w:val="00CA35DB"/>
    <w:rsid w:val="00CA40B5"/>
    <w:rsid w:val="00CA4A8B"/>
    <w:rsid w:val="00CA7747"/>
    <w:rsid w:val="00CB0CBD"/>
    <w:rsid w:val="00CB348C"/>
    <w:rsid w:val="00CB406C"/>
    <w:rsid w:val="00CB592C"/>
    <w:rsid w:val="00CB59ED"/>
    <w:rsid w:val="00CB6ED0"/>
    <w:rsid w:val="00CC22B9"/>
    <w:rsid w:val="00CC265E"/>
    <w:rsid w:val="00CC2763"/>
    <w:rsid w:val="00CC2FB9"/>
    <w:rsid w:val="00CC3488"/>
    <w:rsid w:val="00CC3C11"/>
    <w:rsid w:val="00CC3D9B"/>
    <w:rsid w:val="00CC3DCC"/>
    <w:rsid w:val="00CC4D3D"/>
    <w:rsid w:val="00CC5A7C"/>
    <w:rsid w:val="00CC647A"/>
    <w:rsid w:val="00CC7218"/>
    <w:rsid w:val="00CD072B"/>
    <w:rsid w:val="00CD1AD6"/>
    <w:rsid w:val="00CD27B4"/>
    <w:rsid w:val="00CD3E88"/>
    <w:rsid w:val="00CD668C"/>
    <w:rsid w:val="00CD7271"/>
    <w:rsid w:val="00CE08A4"/>
    <w:rsid w:val="00CE0AAA"/>
    <w:rsid w:val="00CE244B"/>
    <w:rsid w:val="00CE4237"/>
    <w:rsid w:val="00CE4B73"/>
    <w:rsid w:val="00CE4E18"/>
    <w:rsid w:val="00CE5647"/>
    <w:rsid w:val="00CE713E"/>
    <w:rsid w:val="00CF15D1"/>
    <w:rsid w:val="00CF273A"/>
    <w:rsid w:val="00CF2AF6"/>
    <w:rsid w:val="00CF2FC7"/>
    <w:rsid w:val="00CF4F0C"/>
    <w:rsid w:val="00CF5E31"/>
    <w:rsid w:val="00CF6E2C"/>
    <w:rsid w:val="00CF6E85"/>
    <w:rsid w:val="00D00E2C"/>
    <w:rsid w:val="00D043C4"/>
    <w:rsid w:val="00D043F9"/>
    <w:rsid w:val="00D04927"/>
    <w:rsid w:val="00D05F3C"/>
    <w:rsid w:val="00D13105"/>
    <w:rsid w:val="00D13505"/>
    <w:rsid w:val="00D14089"/>
    <w:rsid w:val="00D16D6E"/>
    <w:rsid w:val="00D1795C"/>
    <w:rsid w:val="00D218F1"/>
    <w:rsid w:val="00D21969"/>
    <w:rsid w:val="00D22AF9"/>
    <w:rsid w:val="00D2431F"/>
    <w:rsid w:val="00D24B77"/>
    <w:rsid w:val="00D24BA0"/>
    <w:rsid w:val="00D2774F"/>
    <w:rsid w:val="00D27B6D"/>
    <w:rsid w:val="00D27E29"/>
    <w:rsid w:val="00D3237D"/>
    <w:rsid w:val="00D323F2"/>
    <w:rsid w:val="00D325E5"/>
    <w:rsid w:val="00D36E17"/>
    <w:rsid w:val="00D36E59"/>
    <w:rsid w:val="00D379E8"/>
    <w:rsid w:val="00D4020D"/>
    <w:rsid w:val="00D413C0"/>
    <w:rsid w:val="00D422FF"/>
    <w:rsid w:val="00D42763"/>
    <w:rsid w:val="00D45F47"/>
    <w:rsid w:val="00D46631"/>
    <w:rsid w:val="00D50DDE"/>
    <w:rsid w:val="00D5182E"/>
    <w:rsid w:val="00D56611"/>
    <w:rsid w:val="00D5676B"/>
    <w:rsid w:val="00D570FA"/>
    <w:rsid w:val="00D60916"/>
    <w:rsid w:val="00D62215"/>
    <w:rsid w:val="00D6714C"/>
    <w:rsid w:val="00D671EE"/>
    <w:rsid w:val="00D6789B"/>
    <w:rsid w:val="00D67DEF"/>
    <w:rsid w:val="00D72145"/>
    <w:rsid w:val="00D732C6"/>
    <w:rsid w:val="00D738DA"/>
    <w:rsid w:val="00D75B3D"/>
    <w:rsid w:val="00D7738E"/>
    <w:rsid w:val="00D80400"/>
    <w:rsid w:val="00D80BFC"/>
    <w:rsid w:val="00D80E57"/>
    <w:rsid w:val="00D8154A"/>
    <w:rsid w:val="00D82EB6"/>
    <w:rsid w:val="00D837B1"/>
    <w:rsid w:val="00D84980"/>
    <w:rsid w:val="00D84DA3"/>
    <w:rsid w:val="00D86FAC"/>
    <w:rsid w:val="00D878AC"/>
    <w:rsid w:val="00D904E3"/>
    <w:rsid w:val="00D9154B"/>
    <w:rsid w:val="00D91E02"/>
    <w:rsid w:val="00D92696"/>
    <w:rsid w:val="00D92AFE"/>
    <w:rsid w:val="00D92B77"/>
    <w:rsid w:val="00D92EE7"/>
    <w:rsid w:val="00D93028"/>
    <w:rsid w:val="00D930F5"/>
    <w:rsid w:val="00D93C5B"/>
    <w:rsid w:val="00D96B8B"/>
    <w:rsid w:val="00DA3BCE"/>
    <w:rsid w:val="00DA5478"/>
    <w:rsid w:val="00DA662F"/>
    <w:rsid w:val="00DB2256"/>
    <w:rsid w:val="00DB2763"/>
    <w:rsid w:val="00DB3E4D"/>
    <w:rsid w:val="00DB4DC5"/>
    <w:rsid w:val="00DB4F44"/>
    <w:rsid w:val="00DB57FB"/>
    <w:rsid w:val="00DB678B"/>
    <w:rsid w:val="00DB6D98"/>
    <w:rsid w:val="00DB792C"/>
    <w:rsid w:val="00DC41B1"/>
    <w:rsid w:val="00DC4225"/>
    <w:rsid w:val="00DC425A"/>
    <w:rsid w:val="00DC4523"/>
    <w:rsid w:val="00DC478F"/>
    <w:rsid w:val="00DC494E"/>
    <w:rsid w:val="00DC6155"/>
    <w:rsid w:val="00DC6E6A"/>
    <w:rsid w:val="00DD67D3"/>
    <w:rsid w:val="00DD6F89"/>
    <w:rsid w:val="00DE09BB"/>
    <w:rsid w:val="00DE19C9"/>
    <w:rsid w:val="00DE1E5F"/>
    <w:rsid w:val="00DE3200"/>
    <w:rsid w:val="00DE625F"/>
    <w:rsid w:val="00DE6311"/>
    <w:rsid w:val="00DE6BB4"/>
    <w:rsid w:val="00DE726B"/>
    <w:rsid w:val="00DE76CE"/>
    <w:rsid w:val="00DE7892"/>
    <w:rsid w:val="00DF1A96"/>
    <w:rsid w:val="00DF292C"/>
    <w:rsid w:val="00DF59C6"/>
    <w:rsid w:val="00E0269F"/>
    <w:rsid w:val="00E04E16"/>
    <w:rsid w:val="00E05242"/>
    <w:rsid w:val="00E05A35"/>
    <w:rsid w:val="00E060C7"/>
    <w:rsid w:val="00E07FA5"/>
    <w:rsid w:val="00E124C5"/>
    <w:rsid w:val="00E1325B"/>
    <w:rsid w:val="00E1408D"/>
    <w:rsid w:val="00E163A7"/>
    <w:rsid w:val="00E170B5"/>
    <w:rsid w:val="00E17EFF"/>
    <w:rsid w:val="00E220FA"/>
    <w:rsid w:val="00E238B1"/>
    <w:rsid w:val="00E24361"/>
    <w:rsid w:val="00E25018"/>
    <w:rsid w:val="00E256A0"/>
    <w:rsid w:val="00E26710"/>
    <w:rsid w:val="00E3044C"/>
    <w:rsid w:val="00E308EF"/>
    <w:rsid w:val="00E30B3C"/>
    <w:rsid w:val="00E3144F"/>
    <w:rsid w:val="00E326D1"/>
    <w:rsid w:val="00E33D11"/>
    <w:rsid w:val="00E35045"/>
    <w:rsid w:val="00E352AC"/>
    <w:rsid w:val="00E365E3"/>
    <w:rsid w:val="00E368E9"/>
    <w:rsid w:val="00E418AD"/>
    <w:rsid w:val="00E44B54"/>
    <w:rsid w:val="00E45435"/>
    <w:rsid w:val="00E475DD"/>
    <w:rsid w:val="00E50010"/>
    <w:rsid w:val="00E5002D"/>
    <w:rsid w:val="00E51320"/>
    <w:rsid w:val="00E51CF0"/>
    <w:rsid w:val="00E52070"/>
    <w:rsid w:val="00E52AB5"/>
    <w:rsid w:val="00E53677"/>
    <w:rsid w:val="00E539B1"/>
    <w:rsid w:val="00E53B46"/>
    <w:rsid w:val="00E5402D"/>
    <w:rsid w:val="00E54705"/>
    <w:rsid w:val="00E55DF3"/>
    <w:rsid w:val="00E563CD"/>
    <w:rsid w:val="00E60B95"/>
    <w:rsid w:val="00E62300"/>
    <w:rsid w:val="00E63B74"/>
    <w:rsid w:val="00E659E1"/>
    <w:rsid w:val="00E65B52"/>
    <w:rsid w:val="00E66884"/>
    <w:rsid w:val="00E67620"/>
    <w:rsid w:val="00E703D1"/>
    <w:rsid w:val="00E720EC"/>
    <w:rsid w:val="00E725AF"/>
    <w:rsid w:val="00E73B3E"/>
    <w:rsid w:val="00E73D53"/>
    <w:rsid w:val="00E73EA9"/>
    <w:rsid w:val="00E74B4C"/>
    <w:rsid w:val="00E75437"/>
    <w:rsid w:val="00E75C0D"/>
    <w:rsid w:val="00E760CF"/>
    <w:rsid w:val="00E7764F"/>
    <w:rsid w:val="00E80601"/>
    <w:rsid w:val="00E82AC7"/>
    <w:rsid w:val="00E82F07"/>
    <w:rsid w:val="00E84831"/>
    <w:rsid w:val="00E87347"/>
    <w:rsid w:val="00E87C41"/>
    <w:rsid w:val="00E912D4"/>
    <w:rsid w:val="00E92546"/>
    <w:rsid w:val="00E93982"/>
    <w:rsid w:val="00E9404D"/>
    <w:rsid w:val="00E94B93"/>
    <w:rsid w:val="00E94E99"/>
    <w:rsid w:val="00E9550A"/>
    <w:rsid w:val="00E95827"/>
    <w:rsid w:val="00E97C3E"/>
    <w:rsid w:val="00EA0548"/>
    <w:rsid w:val="00EA0A06"/>
    <w:rsid w:val="00EA2582"/>
    <w:rsid w:val="00EA30B9"/>
    <w:rsid w:val="00EA34B0"/>
    <w:rsid w:val="00EA5DE1"/>
    <w:rsid w:val="00EA644F"/>
    <w:rsid w:val="00EA78BA"/>
    <w:rsid w:val="00EB0EB8"/>
    <w:rsid w:val="00EB15AB"/>
    <w:rsid w:val="00EB1E42"/>
    <w:rsid w:val="00EB3024"/>
    <w:rsid w:val="00EB372D"/>
    <w:rsid w:val="00EB437F"/>
    <w:rsid w:val="00EB586D"/>
    <w:rsid w:val="00EB669F"/>
    <w:rsid w:val="00EC0FAE"/>
    <w:rsid w:val="00EC2411"/>
    <w:rsid w:val="00EC2AFF"/>
    <w:rsid w:val="00EC2D5C"/>
    <w:rsid w:val="00EC3696"/>
    <w:rsid w:val="00EC3EC6"/>
    <w:rsid w:val="00EC52AC"/>
    <w:rsid w:val="00EC74BA"/>
    <w:rsid w:val="00ED1034"/>
    <w:rsid w:val="00ED1B8A"/>
    <w:rsid w:val="00ED2667"/>
    <w:rsid w:val="00ED2871"/>
    <w:rsid w:val="00ED2D8F"/>
    <w:rsid w:val="00ED6179"/>
    <w:rsid w:val="00ED65CA"/>
    <w:rsid w:val="00ED7B2D"/>
    <w:rsid w:val="00EE0E6F"/>
    <w:rsid w:val="00EE0F35"/>
    <w:rsid w:val="00EE33DC"/>
    <w:rsid w:val="00EE5FA4"/>
    <w:rsid w:val="00EE63B8"/>
    <w:rsid w:val="00EE71BC"/>
    <w:rsid w:val="00EF025F"/>
    <w:rsid w:val="00EF04F6"/>
    <w:rsid w:val="00EF253C"/>
    <w:rsid w:val="00EF3642"/>
    <w:rsid w:val="00EF6349"/>
    <w:rsid w:val="00F02F60"/>
    <w:rsid w:val="00F03617"/>
    <w:rsid w:val="00F048B1"/>
    <w:rsid w:val="00F04FD9"/>
    <w:rsid w:val="00F05184"/>
    <w:rsid w:val="00F07771"/>
    <w:rsid w:val="00F10AD0"/>
    <w:rsid w:val="00F11743"/>
    <w:rsid w:val="00F11C91"/>
    <w:rsid w:val="00F15CC0"/>
    <w:rsid w:val="00F1679A"/>
    <w:rsid w:val="00F210B9"/>
    <w:rsid w:val="00F2137C"/>
    <w:rsid w:val="00F22210"/>
    <w:rsid w:val="00F233D0"/>
    <w:rsid w:val="00F24267"/>
    <w:rsid w:val="00F2438F"/>
    <w:rsid w:val="00F24533"/>
    <w:rsid w:val="00F24C55"/>
    <w:rsid w:val="00F24FAD"/>
    <w:rsid w:val="00F27D4B"/>
    <w:rsid w:val="00F30D72"/>
    <w:rsid w:val="00F32568"/>
    <w:rsid w:val="00F32895"/>
    <w:rsid w:val="00F330FC"/>
    <w:rsid w:val="00F35C2A"/>
    <w:rsid w:val="00F37D22"/>
    <w:rsid w:val="00F409AD"/>
    <w:rsid w:val="00F4193A"/>
    <w:rsid w:val="00F4382F"/>
    <w:rsid w:val="00F4402E"/>
    <w:rsid w:val="00F44072"/>
    <w:rsid w:val="00F44395"/>
    <w:rsid w:val="00F449CB"/>
    <w:rsid w:val="00F5332A"/>
    <w:rsid w:val="00F54F65"/>
    <w:rsid w:val="00F55838"/>
    <w:rsid w:val="00F558D3"/>
    <w:rsid w:val="00F56114"/>
    <w:rsid w:val="00F60130"/>
    <w:rsid w:val="00F6038F"/>
    <w:rsid w:val="00F61D57"/>
    <w:rsid w:val="00F63094"/>
    <w:rsid w:val="00F63A88"/>
    <w:rsid w:val="00F6441A"/>
    <w:rsid w:val="00F64AFB"/>
    <w:rsid w:val="00F65EC1"/>
    <w:rsid w:val="00F663F8"/>
    <w:rsid w:val="00F66E38"/>
    <w:rsid w:val="00F66EE9"/>
    <w:rsid w:val="00F673F1"/>
    <w:rsid w:val="00F67D4C"/>
    <w:rsid w:val="00F70461"/>
    <w:rsid w:val="00F71D18"/>
    <w:rsid w:val="00F7205C"/>
    <w:rsid w:val="00F7222C"/>
    <w:rsid w:val="00F74395"/>
    <w:rsid w:val="00F74AB2"/>
    <w:rsid w:val="00F80A24"/>
    <w:rsid w:val="00F80EF9"/>
    <w:rsid w:val="00F814BE"/>
    <w:rsid w:val="00F818FB"/>
    <w:rsid w:val="00F82A19"/>
    <w:rsid w:val="00F82CF0"/>
    <w:rsid w:val="00F835A9"/>
    <w:rsid w:val="00F83FB6"/>
    <w:rsid w:val="00F85370"/>
    <w:rsid w:val="00F85722"/>
    <w:rsid w:val="00F9072E"/>
    <w:rsid w:val="00F907D9"/>
    <w:rsid w:val="00F909C9"/>
    <w:rsid w:val="00F90A38"/>
    <w:rsid w:val="00F92259"/>
    <w:rsid w:val="00F92867"/>
    <w:rsid w:val="00F92B65"/>
    <w:rsid w:val="00F94DC3"/>
    <w:rsid w:val="00F950C8"/>
    <w:rsid w:val="00F95B23"/>
    <w:rsid w:val="00F95D13"/>
    <w:rsid w:val="00FA01A2"/>
    <w:rsid w:val="00FA09FB"/>
    <w:rsid w:val="00FA1A0A"/>
    <w:rsid w:val="00FA3422"/>
    <w:rsid w:val="00FA4927"/>
    <w:rsid w:val="00FA4994"/>
    <w:rsid w:val="00FA6BA5"/>
    <w:rsid w:val="00FA7E94"/>
    <w:rsid w:val="00FB111F"/>
    <w:rsid w:val="00FB11CA"/>
    <w:rsid w:val="00FB38F0"/>
    <w:rsid w:val="00FB485E"/>
    <w:rsid w:val="00FB7CFF"/>
    <w:rsid w:val="00FC19DC"/>
    <w:rsid w:val="00FC344B"/>
    <w:rsid w:val="00FC38DA"/>
    <w:rsid w:val="00FC4D9F"/>
    <w:rsid w:val="00FC54E7"/>
    <w:rsid w:val="00FC60B6"/>
    <w:rsid w:val="00FC6287"/>
    <w:rsid w:val="00FC789E"/>
    <w:rsid w:val="00FD0460"/>
    <w:rsid w:val="00FD1524"/>
    <w:rsid w:val="00FD1689"/>
    <w:rsid w:val="00FD1EFC"/>
    <w:rsid w:val="00FD3298"/>
    <w:rsid w:val="00FD3451"/>
    <w:rsid w:val="00FD4EED"/>
    <w:rsid w:val="00FD5687"/>
    <w:rsid w:val="00FD78DD"/>
    <w:rsid w:val="00FE1A9D"/>
    <w:rsid w:val="00FE3868"/>
    <w:rsid w:val="00FE3AA7"/>
    <w:rsid w:val="00FE445D"/>
    <w:rsid w:val="00FE4E77"/>
    <w:rsid w:val="00FE519C"/>
    <w:rsid w:val="00FE52C9"/>
    <w:rsid w:val="00FE607C"/>
    <w:rsid w:val="00FF0405"/>
    <w:rsid w:val="00FF1AFA"/>
    <w:rsid w:val="00FF2A64"/>
    <w:rsid w:val="00FF300F"/>
    <w:rsid w:val="00FF308C"/>
    <w:rsid w:val="00FF4C9C"/>
    <w:rsid w:val="00FF56F4"/>
    <w:rsid w:val="00FF5CD1"/>
    <w:rsid w:val="00FF6A2F"/>
    <w:rsid w:val="00FF76CE"/>
    <w:rsid w:val="013C5C7A"/>
    <w:rsid w:val="0143691C"/>
    <w:rsid w:val="015F5D9D"/>
    <w:rsid w:val="01DCA21F"/>
    <w:rsid w:val="025AC5B9"/>
    <w:rsid w:val="02A71A8D"/>
    <w:rsid w:val="035E208A"/>
    <w:rsid w:val="03E79978"/>
    <w:rsid w:val="044393B2"/>
    <w:rsid w:val="04996A90"/>
    <w:rsid w:val="04E26B87"/>
    <w:rsid w:val="0576F0BF"/>
    <w:rsid w:val="05E59374"/>
    <w:rsid w:val="05F83123"/>
    <w:rsid w:val="064CCF52"/>
    <w:rsid w:val="067B4245"/>
    <w:rsid w:val="06880FFA"/>
    <w:rsid w:val="075DA7CA"/>
    <w:rsid w:val="0775AD19"/>
    <w:rsid w:val="07CE3A7A"/>
    <w:rsid w:val="07CE9F21"/>
    <w:rsid w:val="0807F8A1"/>
    <w:rsid w:val="0819913F"/>
    <w:rsid w:val="0884CE10"/>
    <w:rsid w:val="08AAD8E1"/>
    <w:rsid w:val="08B0DEE0"/>
    <w:rsid w:val="08D31106"/>
    <w:rsid w:val="097293FD"/>
    <w:rsid w:val="09735927"/>
    <w:rsid w:val="09AD5051"/>
    <w:rsid w:val="09E81AB7"/>
    <w:rsid w:val="0A0B8FC1"/>
    <w:rsid w:val="0A3183F7"/>
    <w:rsid w:val="0A74BE45"/>
    <w:rsid w:val="0AA360C7"/>
    <w:rsid w:val="0AFCAA35"/>
    <w:rsid w:val="0B0000F4"/>
    <w:rsid w:val="0B72E666"/>
    <w:rsid w:val="0BD2A1D7"/>
    <w:rsid w:val="0BD47CD8"/>
    <w:rsid w:val="0BD72044"/>
    <w:rsid w:val="0C404830"/>
    <w:rsid w:val="0C6C4B8E"/>
    <w:rsid w:val="0C9D3A87"/>
    <w:rsid w:val="0CA970EA"/>
    <w:rsid w:val="0CB7AC6F"/>
    <w:rsid w:val="0CCB9715"/>
    <w:rsid w:val="0CD0A258"/>
    <w:rsid w:val="0CD3CE04"/>
    <w:rsid w:val="0CE47C0F"/>
    <w:rsid w:val="0CECF51E"/>
    <w:rsid w:val="0D0FE5B7"/>
    <w:rsid w:val="0D410F14"/>
    <w:rsid w:val="0D7A27E1"/>
    <w:rsid w:val="0D9D7860"/>
    <w:rsid w:val="0DB55488"/>
    <w:rsid w:val="0DD1FB45"/>
    <w:rsid w:val="0DE2D922"/>
    <w:rsid w:val="0DEFCE3B"/>
    <w:rsid w:val="0E876FAD"/>
    <w:rsid w:val="0EE6C539"/>
    <w:rsid w:val="0F3EF867"/>
    <w:rsid w:val="0FA5C3AC"/>
    <w:rsid w:val="100624E8"/>
    <w:rsid w:val="1014F502"/>
    <w:rsid w:val="103BD93E"/>
    <w:rsid w:val="112122E6"/>
    <w:rsid w:val="1134865A"/>
    <w:rsid w:val="11389523"/>
    <w:rsid w:val="11AA6C6F"/>
    <w:rsid w:val="11E10B59"/>
    <w:rsid w:val="120EE4AF"/>
    <w:rsid w:val="122149E1"/>
    <w:rsid w:val="123490B5"/>
    <w:rsid w:val="124ACE29"/>
    <w:rsid w:val="124C20E9"/>
    <w:rsid w:val="126B8F25"/>
    <w:rsid w:val="127AAF4D"/>
    <w:rsid w:val="12ACC3FC"/>
    <w:rsid w:val="12BB67C2"/>
    <w:rsid w:val="12F353AE"/>
    <w:rsid w:val="140D85A9"/>
    <w:rsid w:val="141BDF38"/>
    <w:rsid w:val="14747949"/>
    <w:rsid w:val="148B76C4"/>
    <w:rsid w:val="14B2B1CF"/>
    <w:rsid w:val="14BEA76C"/>
    <w:rsid w:val="15176778"/>
    <w:rsid w:val="1568B510"/>
    <w:rsid w:val="156C3177"/>
    <w:rsid w:val="1588EBAF"/>
    <w:rsid w:val="159B318C"/>
    <w:rsid w:val="15B09B43"/>
    <w:rsid w:val="16013FC4"/>
    <w:rsid w:val="164AB28D"/>
    <w:rsid w:val="167CAF86"/>
    <w:rsid w:val="169377AF"/>
    <w:rsid w:val="169C62C4"/>
    <w:rsid w:val="17C0891A"/>
    <w:rsid w:val="17C77986"/>
    <w:rsid w:val="189D3126"/>
    <w:rsid w:val="18CE7616"/>
    <w:rsid w:val="19472023"/>
    <w:rsid w:val="19FE5C79"/>
    <w:rsid w:val="1B993F18"/>
    <w:rsid w:val="1BEED885"/>
    <w:rsid w:val="1C2A2BF6"/>
    <w:rsid w:val="1CF609B1"/>
    <w:rsid w:val="1D7C7461"/>
    <w:rsid w:val="1DA27082"/>
    <w:rsid w:val="1DD07080"/>
    <w:rsid w:val="1DD62ADC"/>
    <w:rsid w:val="1E33F739"/>
    <w:rsid w:val="1E750E63"/>
    <w:rsid w:val="1E80D01B"/>
    <w:rsid w:val="1EB71BE9"/>
    <w:rsid w:val="1EE06193"/>
    <w:rsid w:val="1F29A7D2"/>
    <w:rsid w:val="1F2F3F02"/>
    <w:rsid w:val="1F565A9B"/>
    <w:rsid w:val="1FCEF2B9"/>
    <w:rsid w:val="1FDED762"/>
    <w:rsid w:val="1FEFA2FA"/>
    <w:rsid w:val="2050FB96"/>
    <w:rsid w:val="20B1AC0D"/>
    <w:rsid w:val="20B47C0F"/>
    <w:rsid w:val="20F34DEA"/>
    <w:rsid w:val="212F04EB"/>
    <w:rsid w:val="213E9A79"/>
    <w:rsid w:val="2152FEC3"/>
    <w:rsid w:val="219D4E13"/>
    <w:rsid w:val="220F11B5"/>
    <w:rsid w:val="226DFA7C"/>
    <w:rsid w:val="22C1DC3A"/>
    <w:rsid w:val="22DE271D"/>
    <w:rsid w:val="2309300E"/>
    <w:rsid w:val="233DA992"/>
    <w:rsid w:val="2387D51D"/>
    <w:rsid w:val="23A38B28"/>
    <w:rsid w:val="23E33427"/>
    <w:rsid w:val="2427B86A"/>
    <w:rsid w:val="24866F5B"/>
    <w:rsid w:val="24F04470"/>
    <w:rsid w:val="2528FC0A"/>
    <w:rsid w:val="2544E29F"/>
    <w:rsid w:val="2546F7F7"/>
    <w:rsid w:val="25891FCD"/>
    <w:rsid w:val="25BEF66C"/>
    <w:rsid w:val="2610276F"/>
    <w:rsid w:val="26D95357"/>
    <w:rsid w:val="26EA7E4D"/>
    <w:rsid w:val="26F00031"/>
    <w:rsid w:val="272D099A"/>
    <w:rsid w:val="2733DF0E"/>
    <w:rsid w:val="2735B1E6"/>
    <w:rsid w:val="273B0ADD"/>
    <w:rsid w:val="2742CD60"/>
    <w:rsid w:val="2749CAA9"/>
    <w:rsid w:val="27CF9C51"/>
    <w:rsid w:val="2887B664"/>
    <w:rsid w:val="28AF425F"/>
    <w:rsid w:val="2928FC1D"/>
    <w:rsid w:val="29317588"/>
    <w:rsid w:val="293A16D0"/>
    <w:rsid w:val="2944E84B"/>
    <w:rsid w:val="29757AF0"/>
    <w:rsid w:val="297736C0"/>
    <w:rsid w:val="2984950F"/>
    <w:rsid w:val="29E4C540"/>
    <w:rsid w:val="2A059922"/>
    <w:rsid w:val="2A801A94"/>
    <w:rsid w:val="2AAFBDD1"/>
    <w:rsid w:val="2AB3763E"/>
    <w:rsid w:val="2BE7B802"/>
    <w:rsid w:val="2BEF027D"/>
    <w:rsid w:val="2C25270D"/>
    <w:rsid w:val="2C767491"/>
    <w:rsid w:val="2C980D05"/>
    <w:rsid w:val="2CD17728"/>
    <w:rsid w:val="2CD382D7"/>
    <w:rsid w:val="2CFFC5AB"/>
    <w:rsid w:val="2D09372D"/>
    <w:rsid w:val="2D8D9FFD"/>
    <w:rsid w:val="2DAB9CA7"/>
    <w:rsid w:val="2DF4A7F3"/>
    <w:rsid w:val="2DF6A004"/>
    <w:rsid w:val="2E1D12E9"/>
    <w:rsid w:val="2E4BD6EB"/>
    <w:rsid w:val="2E6E3937"/>
    <w:rsid w:val="2ED9BD00"/>
    <w:rsid w:val="2EE3A589"/>
    <w:rsid w:val="2F59D13F"/>
    <w:rsid w:val="2FA817B2"/>
    <w:rsid w:val="2FDE2617"/>
    <w:rsid w:val="30DF31DD"/>
    <w:rsid w:val="30FE1C43"/>
    <w:rsid w:val="31758C0C"/>
    <w:rsid w:val="325C58A0"/>
    <w:rsid w:val="32671D46"/>
    <w:rsid w:val="329E1BDB"/>
    <w:rsid w:val="32C404B0"/>
    <w:rsid w:val="32E7C2DE"/>
    <w:rsid w:val="32EE262C"/>
    <w:rsid w:val="330DA77D"/>
    <w:rsid w:val="331E37C7"/>
    <w:rsid w:val="3324C115"/>
    <w:rsid w:val="33255930"/>
    <w:rsid w:val="3367CDF5"/>
    <w:rsid w:val="33919AA7"/>
    <w:rsid w:val="33A3B171"/>
    <w:rsid w:val="33A57633"/>
    <w:rsid w:val="33F9AFBB"/>
    <w:rsid w:val="347DEA09"/>
    <w:rsid w:val="3490591D"/>
    <w:rsid w:val="349344D9"/>
    <w:rsid w:val="35F67869"/>
    <w:rsid w:val="36075F01"/>
    <w:rsid w:val="3664D66D"/>
    <w:rsid w:val="368749D6"/>
    <w:rsid w:val="3693F0CD"/>
    <w:rsid w:val="36CC38A5"/>
    <w:rsid w:val="36E5233C"/>
    <w:rsid w:val="36EF7B9D"/>
    <w:rsid w:val="3814AC7F"/>
    <w:rsid w:val="384494C1"/>
    <w:rsid w:val="3864B96C"/>
    <w:rsid w:val="38ED8C9C"/>
    <w:rsid w:val="3925D766"/>
    <w:rsid w:val="3926392D"/>
    <w:rsid w:val="392C5BDA"/>
    <w:rsid w:val="3A292A06"/>
    <w:rsid w:val="3A346BD9"/>
    <w:rsid w:val="3A522B54"/>
    <w:rsid w:val="3AA6604A"/>
    <w:rsid w:val="3B640918"/>
    <w:rsid w:val="3B83BD67"/>
    <w:rsid w:val="3BC6A591"/>
    <w:rsid w:val="3BCCD857"/>
    <w:rsid w:val="3BE88739"/>
    <w:rsid w:val="3C265DA0"/>
    <w:rsid w:val="3C9F5630"/>
    <w:rsid w:val="3CB25EB4"/>
    <w:rsid w:val="3D067298"/>
    <w:rsid w:val="3D1008E1"/>
    <w:rsid w:val="3D272289"/>
    <w:rsid w:val="3D597CE0"/>
    <w:rsid w:val="3D6275F2"/>
    <w:rsid w:val="3D72A2F8"/>
    <w:rsid w:val="3D7788F5"/>
    <w:rsid w:val="3DA8E42E"/>
    <w:rsid w:val="3DA905A4"/>
    <w:rsid w:val="3DACF431"/>
    <w:rsid w:val="3DEDD46B"/>
    <w:rsid w:val="3E779ABC"/>
    <w:rsid w:val="3E8944D2"/>
    <w:rsid w:val="3E8AD3D7"/>
    <w:rsid w:val="3EFE4653"/>
    <w:rsid w:val="3F2DEA12"/>
    <w:rsid w:val="3F44D605"/>
    <w:rsid w:val="3FDFF59E"/>
    <w:rsid w:val="402BEB81"/>
    <w:rsid w:val="40E51D85"/>
    <w:rsid w:val="40E5A11C"/>
    <w:rsid w:val="410CB829"/>
    <w:rsid w:val="410FE34D"/>
    <w:rsid w:val="4147F3F5"/>
    <w:rsid w:val="42021D9A"/>
    <w:rsid w:val="4210DBFA"/>
    <w:rsid w:val="423C2C3F"/>
    <w:rsid w:val="424C176E"/>
    <w:rsid w:val="429DD94B"/>
    <w:rsid w:val="42DF1515"/>
    <w:rsid w:val="4302F5CE"/>
    <w:rsid w:val="437D3BB0"/>
    <w:rsid w:val="4388E597"/>
    <w:rsid w:val="446801BF"/>
    <w:rsid w:val="44688A0D"/>
    <w:rsid w:val="4490AD06"/>
    <w:rsid w:val="44BD168A"/>
    <w:rsid w:val="44BE2987"/>
    <w:rsid w:val="44C97AC3"/>
    <w:rsid w:val="451F1809"/>
    <w:rsid w:val="454DACE5"/>
    <w:rsid w:val="45648EC5"/>
    <w:rsid w:val="45664850"/>
    <w:rsid w:val="456E763C"/>
    <w:rsid w:val="45746691"/>
    <w:rsid w:val="45FADC0C"/>
    <w:rsid w:val="460D5A95"/>
    <w:rsid w:val="461E9BC8"/>
    <w:rsid w:val="4636F514"/>
    <w:rsid w:val="46640EA6"/>
    <w:rsid w:val="46BCDE91"/>
    <w:rsid w:val="46D58EBD"/>
    <w:rsid w:val="46DF5250"/>
    <w:rsid w:val="47005F26"/>
    <w:rsid w:val="4709D366"/>
    <w:rsid w:val="47210F67"/>
    <w:rsid w:val="47793726"/>
    <w:rsid w:val="477D4734"/>
    <w:rsid w:val="47D88562"/>
    <w:rsid w:val="4802C0F2"/>
    <w:rsid w:val="48425A77"/>
    <w:rsid w:val="484AB73C"/>
    <w:rsid w:val="4868ADE3"/>
    <w:rsid w:val="487B22B1"/>
    <w:rsid w:val="488C4899"/>
    <w:rsid w:val="489C2F87"/>
    <w:rsid w:val="48DAE21B"/>
    <w:rsid w:val="4999CB61"/>
    <w:rsid w:val="499EF565"/>
    <w:rsid w:val="49BCE564"/>
    <w:rsid w:val="49F92DD2"/>
    <w:rsid w:val="4A8B9FB3"/>
    <w:rsid w:val="4AA628D6"/>
    <w:rsid w:val="4ADFB917"/>
    <w:rsid w:val="4B2492C1"/>
    <w:rsid w:val="4B2DA7FB"/>
    <w:rsid w:val="4B49B095"/>
    <w:rsid w:val="4B8FD783"/>
    <w:rsid w:val="4B9A21EE"/>
    <w:rsid w:val="4BA4FF82"/>
    <w:rsid w:val="4BBA6B7E"/>
    <w:rsid w:val="4BC5184B"/>
    <w:rsid w:val="4BDD8079"/>
    <w:rsid w:val="4C015866"/>
    <w:rsid w:val="4C303A92"/>
    <w:rsid w:val="4C36D206"/>
    <w:rsid w:val="4C3F90BF"/>
    <w:rsid w:val="4C617270"/>
    <w:rsid w:val="4C7B8978"/>
    <w:rsid w:val="4C85F75B"/>
    <w:rsid w:val="4C9B5393"/>
    <w:rsid w:val="4D821EB3"/>
    <w:rsid w:val="4DC842FA"/>
    <w:rsid w:val="4E28E8EF"/>
    <w:rsid w:val="4E6BDA96"/>
    <w:rsid w:val="4E820DC8"/>
    <w:rsid w:val="4E8D894D"/>
    <w:rsid w:val="4E94672F"/>
    <w:rsid w:val="4EA97C9F"/>
    <w:rsid w:val="4EAE2C70"/>
    <w:rsid w:val="4EC7719D"/>
    <w:rsid w:val="4EDB3D56"/>
    <w:rsid w:val="4EDDD9E9"/>
    <w:rsid w:val="4F4F3A21"/>
    <w:rsid w:val="4FB32A3A"/>
    <w:rsid w:val="50321567"/>
    <w:rsid w:val="50B8D508"/>
    <w:rsid w:val="50DBECC6"/>
    <w:rsid w:val="50FB2831"/>
    <w:rsid w:val="50FC7713"/>
    <w:rsid w:val="5193D445"/>
    <w:rsid w:val="51B93BB1"/>
    <w:rsid w:val="51CF58FE"/>
    <w:rsid w:val="5256515A"/>
    <w:rsid w:val="5283788B"/>
    <w:rsid w:val="528A456E"/>
    <w:rsid w:val="52A6E5B8"/>
    <w:rsid w:val="536E612D"/>
    <w:rsid w:val="53C6DBE4"/>
    <w:rsid w:val="54211EA8"/>
    <w:rsid w:val="54929308"/>
    <w:rsid w:val="54982A73"/>
    <w:rsid w:val="54A30026"/>
    <w:rsid w:val="54B9F598"/>
    <w:rsid w:val="54C06D04"/>
    <w:rsid w:val="54F9D8DC"/>
    <w:rsid w:val="550A318E"/>
    <w:rsid w:val="55109EC7"/>
    <w:rsid w:val="551697A6"/>
    <w:rsid w:val="554D447F"/>
    <w:rsid w:val="55B3DF8C"/>
    <w:rsid w:val="55C69EC8"/>
    <w:rsid w:val="560D2326"/>
    <w:rsid w:val="5634C727"/>
    <w:rsid w:val="565A191C"/>
    <w:rsid w:val="56D34007"/>
    <w:rsid w:val="56E001E7"/>
    <w:rsid w:val="570E412B"/>
    <w:rsid w:val="5755FCE3"/>
    <w:rsid w:val="57DC0C94"/>
    <w:rsid w:val="581F4AC1"/>
    <w:rsid w:val="58440F0F"/>
    <w:rsid w:val="5944ABC7"/>
    <w:rsid w:val="594EE168"/>
    <w:rsid w:val="5951CFDF"/>
    <w:rsid w:val="597A22A8"/>
    <w:rsid w:val="599D67E2"/>
    <w:rsid w:val="5A0A8E84"/>
    <w:rsid w:val="5A3410DC"/>
    <w:rsid w:val="5A90602C"/>
    <w:rsid w:val="5AB138E7"/>
    <w:rsid w:val="5B2219BF"/>
    <w:rsid w:val="5B718971"/>
    <w:rsid w:val="5C1CD905"/>
    <w:rsid w:val="5C2F10F6"/>
    <w:rsid w:val="5C34D272"/>
    <w:rsid w:val="5C642DD4"/>
    <w:rsid w:val="5CBDE5A7"/>
    <w:rsid w:val="5D14176D"/>
    <w:rsid w:val="5D5BBE97"/>
    <w:rsid w:val="5D690365"/>
    <w:rsid w:val="5DB38246"/>
    <w:rsid w:val="5DC95BAC"/>
    <w:rsid w:val="5DDAFA1B"/>
    <w:rsid w:val="5E156C7E"/>
    <w:rsid w:val="5E59B608"/>
    <w:rsid w:val="5E6A0688"/>
    <w:rsid w:val="5EA4B44F"/>
    <w:rsid w:val="5ED2C8E9"/>
    <w:rsid w:val="5EE130BC"/>
    <w:rsid w:val="5EEA400B"/>
    <w:rsid w:val="5F3CC008"/>
    <w:rsid w:val="5F473067"/>
    <w:rsid w:val="5F57253A"/>
    <w:rsid w:val="5FE6E0CD"/>
    <w:rsid w:val="5FEDAED0"/>
    <w:rsid w:val="60505C16"/>
    <w:rsid w:val="61129ADD"/>
    <w:rsid w:val="612DBDC5"/>
    <w:rsid w:val="6139C973"/>
    <w:rsid w:val="6154C8FB"/>
    <w:rsid w:val="616A2C1F"/>
    <w:rsid w:val="61897F31"/>
    <w:rsid w:val="6265A8CC"/>
    <w:rsid w:val="627AE444"/>
    <w:rsid w:val="62BA46FB"/>
    <w:rsid w:val="62C06708"/>
    <w:rsid w:val="62FA788D"/>
    <w:rsid w:val="6308FFC4"/>
    <w:rsid w:val="64184FE7"/>
    <w:rsid w:val="6423E8E2"/>
    <w:rsid w:val="647745C3"/>
    <w:rsid w:val="64B5B932"/>
    <w:rsid w:val="64E52EA2"/>
    <w:rsid w:val="6521B001"/>
    <w:rsid w:val="652B5C21"/>
    <w:rsid w:val="6616C5E3"/>
    <w:rsid w:val="666B70EF"/>
    <w:rsid w:val="66B12FE2"/>
    <w:rsid w:val="66E60F57"/>
    <w:rsid w:val="67152E4F"/>
    <w:rsid w:val="67180BCD"/>
    <w:rsid w:val="672D34A9"/>
    <w:rsid w:val="675B9927"/>
    <w:rsid w:val="675F8BAC"/>
    <w:rsid w:val="67E5B469"/>
    <w:rsid w:val="686CFD19"/>
    <w:rsid w:val="688EFBD4"/>
    <w:rsid w:val="68FC598E"/>
    <w:rsid w:val="690F6EAB"/>
    <w:rsid w:val="6941EE12"/>
    <w:rsid w:val="69C953E4"/>
    <w:rsid w:val="69DBA5C6"/>
    <w:rsid w:val="69FA87FB"/>
    <w:rsid w:val="6ADAC729"/>
    <w:rsid w:val="6B257D47"/>
    <w:rsid w:val="6B77BB24"/>
    <w:rsid w:val="6B8E236C"/>
    <w:rsid w:val="6B91986B"/>
    <w:rsid w:val="6BC54500"/>
    <w:rsid w:val="6BDB3562"/>
    <w:rsid w:val="6BFA129D"/>
    <w:rsid w:val="6C7365C4"/>
    <w:rsid w:val="6CD270AE"/>
    <w:rsid w:val="6CDDC7F9"/>
    <w:rsid w:val="6CE29FF9"/>
    <w:rsid w:val="6CF10B6C"/>
    <w:rsid w:val="6D1F34B7"/>
    <w:rsid w:val="6D2D68CC"/>
    <w:rsid w:val="6D2F1C87"/>
    <w:rsid w:val="6D3A1AB4"/>
    <w:rsid w:val="6D8F65E7"/>
    <w:rsid w:val="6DEE8152"/>
    <w:rsid w:val="6E0015DC"/>
    <w:rsid w:val="6E0AE60D"/>
    <w:rsid w:val="6E1A7B58"/>
    <w:rsid w:val="6E4CCD54"/>
    <w:rsid w:val="6E6E410F"/>
    <w:rsid w:val="6E7E705A"/>
    <w:rsid w:val="6F076407"/>
    <w:rsid w:val="6F3AFAEA"/>
    <w:rsid w:val="6F3EA6EA"/>
    <w:rsid w:val="6F917982"/>
    <w:rsid w:val="6FAB0686"/>
    <w:rsid w:val="6FB9CE8B"/>
    <w:rsid w:val="70105A1D"/>
    <w:rsid w:val="701A40BB"/>
    <w:rsid w:val="7065098E"/>
    <w:rsid w:val="7069C97F"/>
    <w:rsid w:val="70BA0C64"/>
    <w:rsid w:val="70E0E8E4"/>
    <w:rsid w:val="714A08AD"/>
    <w:rsid w:val="714ACD69"/>
    <w:rsid w:val="717A4B3C"/>
    <w:rsid w:val="71A5E1D1"/>
    <w:rsid w:val="71BF0A2E"/>
    <w:rsid w:val="724056C4"/>
    <w:rsid w:val="724B81F2"/>
    <w:rsid w:val="72592417"/>
    <w:rsid w:val="7262AFC1"/>
    <w:rsid w:val="72972CDF"/>
    <w:rsid w:val="72A55416"/>
    <w:rsid w:val="72B35431"/>
    <w:rsid w:val="72ECAF5C"/>
    <w:rsid w:val="72F871C7"/>
    <w:rsid w:val="7349C330"/>
    <w:rsid w:val="7350FCC5"/>
    <w:rsid w:val="736212D4"/>
    <w:rsid w:val="738841E4"/>
    <w:rsid w:val="74041A3C"/>
    <w:rsid w:val="744F2492"/>
    <w:rsid w:val="7468E108"/>
    <w:rsid w:val="7481A96F"/>
    <w:rsid w:val="74AC3EBB"/>
    <w:rsid w:val="74E19542"/>
    <w:rsid w:val="74F56A4E"/>
    <w:rsid w:val="7574552A"/>
    <w:rsid w:val="759FD8F0"/>
    <w:rsid w:val="75CE00E6"/>
    <w:rsid w:val="75F08254"/>
    <w:rsid w:val="761D79D0"/>
    <w:rsid w:val="763610BB"/>
    <w:rsid w:val="7664290B"/>
    <w:rsid w:val="767B1E88"/>
    <w:rsid w:val="774DAEB4"/>
    <w:rsid w:val="7760C90F"/>
    <w:rsid w:val="77B94A31"/>
    <w:rsid w:val="77BEB632"/>
    <w:rsid w:val="7804D530"/>
    <w:rsid w:val="783AE150"/>
    <w:rsid w:val="785FA194"/>
    <w:rsid w:val="786EB2D3"/>
    <w:rsid w:val="788D614D"/>
    <w:rsid w:val="78975DA4"/>
    <w:rsid w:val="78DF1359"/>
    <w:rsid w:val="790B59B4"/>
    <w:rsid w:val="79483D29"/>
    <w:rsid w:val="795A1714"/>
    <w:rsid w:val="79841F9C"/>
    <w:rsid w:val="79C12301"/>
    <w:rsid w:val="79CDF385"/>
    <w:rsid w:val="79D71FA9"/>
    <w:rsid w:val="79E52A01"/>
    <w:rsid w:val="79FCC95F"/>
    <w:rsid w:val="7A396389"/>
    <w:rsid w:val="7A8020E0"/>
    <w:rsid w:val="7AE40D8A"/>
    <w:rsid w:val="7BBB2BAF"/>
    <w:rsid w:val="7BDB44DB"/>
    <w:rsid w:val="7BE30E60"/>
    <w:rsid w:val="7C3261AF"/>
    <w:rsid w:val="7C41721E"/>
    <w:rsid w:val="7C5D5B60"/>
    <w:rsid w:val="7CE0636A"/>
    <w:rsid w:val="7D2EA8A5"/>
    <w:rsid w:val="7D3C7EE5"/>
    <w:rsid w:val="7D8891B4"/>
    <w:rsid w:val="7DC5D9DD"/>
    <w:rsid w:val="7E1EC866"/>
    <w:rsid w:val="7E827822"/>
    <w:rsid w:val="7E978737"/>
    <w:rsid w:val="7F09184B"/>
    <w:rsid w:val="7F2324F6"/>
    <w:rsid w:val="7F2C55FD"/>
    <w:rsid w:val="7F3C70CB"/>
    <w:rsid w:val="7F86E879"/>
    <w:rsid w:val="7FEB938A"/>
    <w:rsid w:val="7FF384A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A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D01"/>
    <w:pPr>
      <w:keepNext/>
      <w:keepLines/>
      <w:spacing w:before="240"/>
      <w:outlineLvl w:val="0"/>
    </w:pPr>
    <w:rPr>
      <w:rFonts w:asciiTheme="majorHAnsi" w:eastAsiaTheme="majorEastAsia" w:hAnsiTheme="majorHAnsi" w:cstheme="majorBidi"/>
      <w:b/>
      <w:bCs/>
      <w:spacing w:val="-10"/>
      <w:kern w:val="28"/>
      <w:sz w:val="36"/>
      <w:szCs w:val="36"/>
    </w:rPr>
  </w:style>
  <w:style w:type="paragraph" w:styleId="Heading2">
    <w:name w:val="heading 2"/>
    <w:basedOn w:val="Normal"/>
    <w:next w:val="Normal"/>
    <w:link w:val="Heading2Char"/>
    <w:uiPriority w:val="9"/>
    <w:unhideWhenUsed/>
    <w:qFormat/>
    <w:rsid w:val="00AC5883"/>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D01"/>
    <w:rPr>
      <w:rFonts w:asciiTheme="majorHAnsi" w:eastAsiaTheme="majorEastAsia" w:hAnsiTheme="majorHAnsi" w:cstheme="majorBidi"/>
      <w:b/>
      <w:bCs/>
      <w:spacing w:val="-10"/>
      <w:kern w:val="28"/>
      <w:sz w:val="36"/>
      <w:szCs w:val="36"/>
    </w:rPr>
  </w:style>
  <w:style w:type="character" w:customStyle="1" w:styleId="Heading2Char">
    <w:name w:val="Heading 2 Char"/>
    <w:basedOn w:val="DefaultParagraphFont"/>
    <w:link w:val="Heading2"/>
    <w:uiPriority w:val="9"/>
    <w:rsid w:val="00AC5883"/>
    <w:rPr>
      <w:rFonts w:asciiTheme="majorHAnsi" w:eastAsiaTheme="majorEastAsia" w:hAnsiTheme="majorHAnsi" w:cstheme="majorBidi"/>
      <w:color w:val="2F5496" w:themeColor="accent1" w:themeShade="BF"/>
      <w:kern w:val="0"/>
      <w:sz w:val="26"/>
      <w:szCs w:val="26"/>
      <w:lang w:val="en-US"/>
      <w14:ligatures w14:val="none"/>
    </w:rPr>
  </w:style>
  <w:style w:type="paragraph" w:styleId="TOCHeading">
    <w:name w:val="TOC Heading"/>
    <w:basedOn w:val="Heading1"/>
    <w:next w:val="Normal"/>
    <w:uiPriority w:val="39"/>
    <w:unhideWhenUsed/>
    <w:qFormat/>
    <w:rsid w:val="00AC5883"/>
    <w:pPr>
      <w:outlineLvl w:val="9"/>
    </w:pPr>
  </w:style>
  <w:style w:type="paragraph" w:styleId="NoSpacing">
    <w:name w:val="No Spacing"/>
    <w:link w:val="NoSpacingChar"/>
    <w:uiPriority w:val="1"/>
    <w:qFormat/>
    <w:rsid w:val="00AC5883"/>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AC5883"/>
    <w:rPr>
      <w:rFonts w:eastAsiaTheme="minorEastAsia"/>
      <w:kern w:val="0"/>
      <w:sz w:val="22"/>
      <w:szCs w:val="22"/>
      <w:lang w:val="en-US"/>
      <w14:ligatures w14:val="none"/>
    </w:rPr>
  </w:style>
  <w:style w:type="paragraph" w:styleId="ListParagraph">
    <w:name w:val="List Paragraph"/>
    <w:basedOn w:val="Normal"/>
    <w:uiPriority w:val="34"/>
    <w:qFormat/>
    <w:rsid w:val="00AC5883"/>
    <w:pPr>
      <w:spacing w:after="160" w:line="259" w:lineRule="auto"/>
      <w:ind w:left="720"/>
      <w:contextualSpacing/>
    </w:pPr>
    <w:rPr>
      <w:kern w:val="0"/>
      <w:sz w:val="22"/>
      <w:szCs w:val="22"/>
      <w:lang w:val="en-US"/>
      <w14:ligatures w14:val="none"/>
    </w:rPr>
  </w:style>
  <w:style w:type="paragraph" w:styleId="TOC1">
    <w:name w:val="toc 1"/>
    <w:basedOn w:val="Normal"/>
    <w:next w:val="Normal"/>
    <w:autoRedefine/>
    <w:uiPriority w:val="39"/>
    <w:unhideWhenUsed/>
    <w:rsid w:val="00531EC3"/>
    <w:pPr>
      <w:tabs>
        <w:tab w:val="right" w:leader="dot" w:pos="10800"/>
        <w:tab w:val="right" w:leader="dot" w:pos="12960"/>
      </w:tabs>
      <w:spacing w:before="240"/>
    </w:pPr>
    <w:rPr>
      <w:rFonts w:cstheme="minorHAnsi"/>
      <w:b/>
      <w:bCs/>
      <w:sz w:val="20"/>
      <w:szCs w:val="20"/>
    </w:rPr>
  </w:style>
  <w:style w:type="character" w:styleId="Hyperlink">
    <w:name w:val="Hyperlink"/>
    <w:basedOn w:val="DefaultParagraphFont"/>
    <w:uiPriority w:val="99"/>
    <w:unhideWhenUsed/>
    <w:rsid w:val="00AC5883"/>
    <w:rPr>
      <w:color w:val="0563C1" w:themeColor="hyperlink"/>
      <w:u w:val="single"/>
    </w:rPr>
  </w:style>
  <w:style w:type="character" w:customStyle="1" w:styleId="UnresolvedMention">
    <w:name w:val="Unresolved Mention"/>
    <w:basedOn w:val="DefaultParagraphFont"/>
    <w:uiPriority w:val="99"/>
    <w:unhideWhenUsed/>
    <w:rsid w:val="00AC5883"/>
    <w:rPr>
      <w:color w:val="605E5C"/>
      <w:shd w:val="clear" w:color="auto" w:fill="E1DFDD"/>
    </w:rPr>
  </w:style>
  <w:style w:type="table" w:styleId="TableGrid">
    <w:name w:val="Table Grid"/>
    <w:basedOn w:val="TableNormal"/>
    <w:uiPriority w:val="39"/>
    <w:rsid w:val="00AC5883"/>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883"/>
    <w:rPr>
      <w:sz w:val="16"/>
      <w:szCs w:val="16"/>
    </w:rPr>
  </w:style>
  <w:style w:type="paragraph" w:styleId="CommentText">
    <w:name w:val="annotation text"/>
    <w:basedOn w:val="Normal"/>
    <w:link w:val="CommentTextChar"/>
    <w:uiPriority w:val="99"/>
    <w:unhideWhenUsed/>
    <w:rsid w:val="00AC5883"/>
    <w:pPr>
      <w:spacing w:after="160"/>
    </w:pPr>
    <w:rPr>
      <w:kern w:val="0"/>
      <w:sz w:val="20"/>
      <w:szCs w:val="20"/>
      <w:lang w:val="en-US"/>
      <w14:ligatures w14:val="none"/>
    </w:rPr>
  </w:style>
  <w:style w:type="character" w:customStyle="1" w:styleId="CommentTextChar">
    <w:name w:val="Comment Text Char"/>
    <w:basedOn w:val="DefaultParagraphFont"/>
    <w:link w:val="CommentText"/>
    <w:uiPriority w:val="99"/>
    <w:rsid w:val="00AC5883"/>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C5883"/>
    <w:rPr>
      <w:b/>
      <w:bCs/>
    </w:rPr>
  </w:style>
  <w:style w:type="character" w:customStyle="1" w:styleId="CommentSubjectChar">
    <w:name w:val="Comment Subject Char"/>
    <w:basedOn w:val="CommentTextChar"/>
    <w:link w:val="CommentSubject"/>
    <w:uiPriority w:val="99"/>
    <w:semiHidden/>
    <w:rsid w:val="00AC5883"/>
    <w:rPr>
      <w:b/>
      <w:bCs/>
      <w:kern w:val="0"/>
      <w:sz w:val="20"/>
      <w:szCs w:val="20"/>
      <w:lang w:val="en-US"/>
      <w14:ligatures w14:val="none"/>
    </w:rPr>
  </w:style>
  <w:style w:type="paragraph" w:styleId="NormalWeb">
    <w:name w:val="Normal (Web)"/>
    <w:basedOn w:val="Normal"/>
    <w:uiPriority w:val="99"/>
    <w:semiHidden/>
    <w:unhideWhenUsed/>
    <w:rsid w:val="00AC5883"/>
    <w:pPr>
      <w:spacing w:before="100" w:beforeAutospacing="1" w:after="100" w:afterAutospacing="1"/>
    </w:pPr>
    <w:rPr>
      <w:rFonts w:ascii="Times New Roman" w:eastAsia="Times New Roman" w:hAnsi="Times New Roman" w:cs="Times New Roman"/>
      <w:kern w:val="0"/>
      <w:lang w:val="en-US"/>
      <w14:ligatures w14:val="none"/>
    </w:rPr>
  </w:style>
  <w:style w:type="paragraph" w:styleId="TOC2">
    <w:name w:val="toc 2"/>
    <w:basedOn w:val="Normal"/>
    <w:next w:val="Normal"/>
    <w:autoRedefine/>
    <w:uiPriority w:val="39"/>
    <w:unhideWhenUsed/>
    <w:rsid w:val="00AC5883"/>
    <w:pPr>
      <w:spacing w:before="120"/>
      <w:ind w:left="240"/>
    </w:pPr>
    <w:rPr>
      <w:rFonts w:cstheme="minorHAnsi"/>
      <w:i/>
      <w:iCs/>
      <w:sz w:val="20"/>
      <w:szCs w:val="20"/>
    </w:rPr>
  </w:style>
  <w:style w:type="character" w:customStyle="1" w:styleId="apple-converted-space">
    <w:name w:val="apple-converted-space"/>
    <w:basedOn w:val="DefaultParagraphFont"/>
    <w:rsid w:val="00AC5883"/>
  </w:style>
  <w:style w:type="table" w:customStyle="1" w:styleId="GridTable1LightAccent1">
    <w:name w:val="Grid Table 1 Light Accent 1"/>
    <w:basedOn w:val="TableNormal"/>
    <w:uiPriority w:val="46"/>
    <w:rsid w:val="00AC588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C5883"/>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
    <w:name w:val="Grid Table 3 Accent 1"/>
    <w:basedOn w:val="TableNormal"/>
    <w:uiPriority w:val="48"/>
    <w:rsid w:val="00AC588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4">
    <w:name w:val="Grid Table 4"/>
    <w:basedOn w:val="TableNormal"/>
    <w:uiPriority w:val="49"/>
    <w:rsid w:val="00AC588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C588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4">
    <w:name w:val="Grid Table 4 Accent 4"/>
    <w:basedOn w:val="TableNormal"/>
    <w:uiPriority w:val="49"/>
    <w:rsid w:val="00AC588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2">
    <w:name w:val="Grid Table 4 Accent 2"/>
    <w:basedOn w:val="TableNormal"/>
    <w:uiPriority w:val="49"/>
    <w:rsid w:val="00AC588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
    <w:name w:val="List Table 5 Dark"/>
    <w:basedOn w:val="TableNormal"/>
    <w:uiPriority w:val="50"/>
    <w:rsid w:val="00AC588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6">
    <w:name w:val="List Table 4 Accent 6"/>
    <w:basedOn w:val="TableNormal"/>
    <w:uiPriority w:val="49"/>
    <w:rsid w:val="00AC588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5">
    <w:name w:val="List Table 4 Accent 5"/>
    <w:basedOn w:val="TableNormal"/>
    <w:uiPriority w:val="49"/>
    <w:rsid w:val="00AC588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5DarkAccent5">
    <w:name w:val="List Table 5 Dark Accent 5"/>
    <w:basedOn w:val="TableNormal"/>
    <w:uiPriority w:val="50"/>
    <w:rsid w:val="00AC5883"/>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6">
    <w:name w:val="List Table 7 Colorful Accent 6"/>
    <w:basedOn w:val="TableNormal"/>
    <w:uiPriority w:val="52"/>
    <w:rsid w:val="00AC5883"/>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6">
    <w:name w:val="List Table 6 Colorful Accent 6"/>
    <w:basedOn w:val="TableNormal"/>
    <w:uiPriority w:val="51"/>
    <w:rsid w:val="00AC5883"/>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Accent3">
    <w:name w:val="List Table 7 Colorful Accent 3"/>
    <w:basedOn w:val="TableNormal"/>
    <w:uiPriority w:val="52"/>
    <w:rsid w:val="00AC588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
    <w:name w:val="List Table 4"/>
    <w:basedOn w:val="TableNormal"/>
    <w:uiPriority w:val="49"/>
    <w:rsid w:val="00AC588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
    <w:name w:val="Grid Table 4 Accent 3"/>
    <w:basedOn w:val="TableNormal"/>
    <w:uiPriority w:val="49"/>
    <w:rsid w:val="00AC588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C5883"/>
    <w:pPr>
      <w:tabs>
        <w:tab w:val="center" w:pos="4680"/>
        <w:tab w:val="right" w:pos="9360"/>
      </w:tabs>
    </w:pPr>
  </w:style>
  <w:style w:type="character" w:customStyle="1" w:styleId="HeaderChar">
    <w:name w:val="Header Char"/>
    <w:basedOn w:val="DefaultParagraphFont"/>
    <w:link w:val="Header"/>
    <w:uiPriority w:val="99"/>
    <w:rsid w:val="00AC5883"/>
  </w:style>
  <w:style w:type="paragraph" w:styleId="Footer">
    <w:name w:val="footer"/>
    <w:basedOn w:val="Normal"/>
    <w:link w:val="FooterChar"/>
    <w:unhideWhenUsed/>
    <w:rsid w:val="00AC5883"/>
    <w:pPr>
      <w:tabs>
        <w:tab w:val="center" w:pos="4680"/>
        <w:tab w:val="right" w:pos="9360"/>
      </w:tabs>
    </w:pPr>
  </w:style>
  <w:style w:type="character" w:customStyle="1" w:styleId="FooterChar">
    <w:name w:val="Footer Char"/>
    <w:basedOn w:val="DefaultParagraphFont"/>
    <w:link w:val="Footer"/>
    <w:uiPriority w:val="99"/>
    <w:rsid w:val="00AC5883"/>
  </w:style>
  <w:style w:type="character" w:styleId="PageNumber">
    <w:name w:val="page number"/>
    <w:basedOn w:val="DefaultParagraphFont"/>
    <w:uiPriority w:val="99"/>
    <w:semiHidden/>
    <w:unhideWhenUsed/>
    <w:rsid w:val="00AE76B7"/>
  </w:style>
  <w:style w:type="paragraph" w:styleId="TOC3">
    <w:name w:val="toc 3"/>
    <w:basedOn w:val="Normal"/>
    <w:next w:val="Normal"/>
    <w:autoRedefine/>
    <w:uiPriority w:val="39"/>
    <w:semiHidden/>
    <w:unhideWhenUsed/>
    <w:rsid w:val="00AE76B7"/>
    <w:pPr>
      <w:ind w:left="480"/>
    </w:pPr>
    <w:rPr>
      <w:rFonts w:cstheme="minorHAnsi"/>
      <w:sz w:val="20"/>
      <w:szCs w:val="20"/>
    </w:rPr>
  </w:style>
  <w:style w:type="paragraph" w:styleId="TOC4">
    <w:name w:val="toc 4"/>
    <w:basedOn w:val="Normal"/>
    <w:next w:val="Normal"/>
    <w:autoRedefine/>
    <w:uiPriority w:val="39"/>
    <w:semiHidden/>
    <w:unhideWhenUsed/>
    <w:rsid w:val="00AE76B7"/>
    <w:pPr>
      <w:ind w:left="720"/>
    </w:pPr>
    <w:rPr>
      <w:rFonts w:cstheme="minorHAnsi"/>
      <w:sz w:val="20"/>
      <w:szCs w:val="20"/>
    </w:rPr>
  </w:style>
  <w:style w:type="paragraph" w:styleId="TOC5">
    <w:name w:val="toc 5"/>
    <w:basedOn w:val="Normal"/>
    <w:next w:val="Normal"/>
    <w:autoRedefine/>
    <w:uiPriority w:val="39"/>
    <w:semiHidden/>
    <w:unhideWhenUsed/>
    <w:rsid w:val="00AE76B7"/>
    <w:pPr>
      <w:ind w:left="960"/>
    </w:pPr>
    <w:rPr>
      <w:rFonts w:cstheme="minorHAnsi"/>
      <w:sz w:val="20"/>
      <w:szCs w:val="20"/>
    </w:rPr>
  </w:style>
  <w:style w:type="paragraph" w:styleId="TOC6">
    <w:name w:val="toc 6"/>
    <w:basedOn w:val="Normal"/>
    <w:next w:val="Normal"/>
    <w:autoRedefine/>
    <w:uiPriority w:val="39"/>
    <w:semiHidden/>
    <w:unhideWhenUsed/>
    <w:rsid w:val="00AE76B7"/>
    <w:pPr>
      <w:ind w:left="1200"/>
    </w:pPr>
    <w:rPr>
      <w:rFonts w:cstheme="minorHAnsi"/>
      <w:sz w:val="20"/>
      <w:szCs w:val="20"/>
    </w:rPr>
  </w:style>
  <w:style w:type="paragraph" w:styleId="TOC7">
    <w:name w:val="toc 7"/>
    <w:basedOn w:val="Normal"/>
    <w:next w:val="Normal"/>
    <w:autoRedefine/>
    <w:uiPriority w:val="39"/>
    <w:semiHidden/>
    <w:unhideWhenUsed/>
    <w:rsid w:val="00AE76B7"/>
    <w:pPr>
      <w:ind w:left="1440"/>
    </w:pPr>
    <w:rPr>
      <w:rFonts w:cstheme="minorHAnsi"/>
      <w:sz w:val="20"/>
      <w:szCs w:val="20"/>
    </w:rPr>
  </w:style>
  <w:style w:type="paragraph" w:styleId="TOC8">
    <w:name w:val="toc 8"/>
    <w:basedOn w:val="Normal"/>
    <w:next w:val="Normal"/>
    <w:autoRedefine/>
    <w:uiPriority w:val="39"/>
    <w:semiHidden/>
    <w:unhideWhenUsed/>
    <w:rsid w:val="00AE76B7"/>
    <w:pPr>
      <w:ind w:left="1680"/>
    </w:pPr>
    <w:rPr>
      <w:rFonts w:cstheme="minorHAnsi"/>
      <w:sz w:val="20"/>
      <w:szCs w:val="20"/>
    </w:rPr>
  </w:style>
  <w:style w:type="paragraph" w:styleId="TOC9">
    <w:name w:val="toc 9"/>
    <w:basedOn w:val="Normal"/>
    <w:next w:val="Normal"/>
    <w:autoRedefine/>
    <w:uiPriority w:val="39"/>
    <w:semiHidden/>
    <w:unhideWhenUsed/>
    <w:rsid w:val="00AE76B7"/>
    <w:pPr>
      <w:ind w:left="1920"/>
    </w:pPr>
    <w:rPr>
      <w:rFonts w:cstheme="minorHAnsi"/>
      <w:sz w:val="20"/>
      <w:szCs w:val="20"/>
    </w:rPr>
  </w:style>
  <w:style w:type="character" w:styleId="FollowedHyperlink">
    <w:name w:val="FollowedHyperlink"/>
    <w:basedOn w:val="DefaultParagraphFont"/>
    <w:uiPriority w:val="99"/>
    <w:semiHidden/>
    <w:unhideWhenUsed/>
    <w:rsid w:val="00897061"/>
    <w:rPr>
      <w:color w:val="954F72" w:themeColor="followedHyperlink"/>
      <w:u w:val="single"/>
    </w:rPr>
  </w:style>
  <w:style w:type="paragraph" w:customStyle="1" w:styleId="paragraph">
    <w:name w:val="paragraph"/>
    <w:basedOn w:val="Normal"/>
    <w:rsid w:val="001F565B"/>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565B"/>
  </w:style>
  <w:style w:type="character" w:customStyle="1" w:styleId="eop">
    <w:name w:val="eop"/>
    <w:basedOn w:val="DefaultParagraphFont"/>
    <w:rsid w:val="001F565B"/>
  </w:style>
  <w:style w:type="character" w:customStyle="1" w:styleId="Mention">
    <w:name w:val="Mention"/>
    <w:basedOn w:val="DefaultParagraphFont"/>
    <w:uiPriority w:val="99"/>
    <w:unhideWhenUsed/>
    <w:rsid w:val="00360995"/>
    <w:rPr>
      <w:color w:val="2B579A"/>
      <w:shd w:val="clear" w:color="auto" w:fill="E1DFDD"/>
    </w:rPr>
  </w:style>
  <w:style w:type="paragraph" w:styleId="Revision">
    <w:name w:val="Revision"/>
    <w:hidden/>
    <w:uiPriority w:val="99"/>
    <w:semiHidden/>
    <w:rsid w:val="00181DB9"/>
  </w:style>
  <w:style w:type="table" w:customStyle="1" w:styleId="ListTable4Accent3">
    <w:name w:val="List Table 4 Accent 3"/>
    <w:basedOn w:val="TableNormal"/>
    <w:uiPriority w:val="49"/>
    <w:rsid w:val="006A550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itle">
    <w:name w:val="Title"/>
    <w:basedOn w:val="Normal"/>
    <w:next w:val="Normal"/>
    <w:link w:val="TitleChar"/>
    <w:uiPriority w:val="10"/>
    <w:qFormat/>
    <w:rsid w:val="001B0820"/>
    <w:pPr>
      <w:contextualSpacing/>
    </w:pPr>
    <w:rPr>
      <w:rFonts w:asciiTheme="majorHAnsi" w:eastAsiaTheme="majorEastAsia" w:hAnsiTheme="majorHAnsi" w:cstheme="majorBidi"/>
      <w:spacing w:val="-10"/>
      <w:kern w:val="28"/>
      <w:sz w:val="36"/>
      <w:szCs w:val="36"/>
    </w:rPr>
  </w:style>
  <w:style w:type="character" w:customStyle="1" w:styleId="TitleChar">
    <w:name w:val="Title Char"/>
    <w:basedOn w:val="DefaultParagraphFont"/>
    <w:link w:val="Title"/>
    <w:uiPriority w:val="10"/>
    <w:rsid w:val="001B0820"/>
    <w:rPr>
      <w:rFonts w:asciiTheme="majorHAnsi" w:eastAsiaTheme="majorEastAsia" w:hAnsiTheme="majorHAnsi" w:cstheme="majorBidi"/>
      <w:spacing w:val="-10"/>
      <w:kern w:val="28"/>
      <w:sz w:val="36"/>
      <w:szCs w:val="36"/>
    </w:rPr>
  </w:style>
  <w:style w:type="paragraph" w:styleId="FootnoteText">
    <w:name w:val="footnote text"/>
    <w:basedOn w:val="Normal"/>
    <w:link w:val="FootnoteTextChar"/>
    <w:uiPriority w:val="99"/>
    <w:semiHidden/>
    <w:unhideWhenUsed/>
    <w:rsid w:val="005272E6"/>
    <w:rPr>
      <w:sz w:val="20"/>
      <w:szCs w:val="20"/>
    </w:rPr>
  </w:style>
  <w:style w:type="character" w:customStyle="1" w:styleId="FootnoteTextChar">
    <w:name w:val="Footnote Text Char"/>
    <w:basedOn w:val="DefaultParagraphFont"/>
    <w:link w:val="FootnoteText"/>
    <w:uiPriority w:val="99"/>
    <w:semiHidden/>
    <w:rsid w:val="005272E6"/>
    <w:rPr>
      <w:sz w:val="20"/>
      <w:szCs w:val="20"/>
    </w:rPr>
  </w:style>
  <w:style w:type="character" w:styleId="FootnoteReference">
    <w:name w:val="footnote reference"/>
    <w:basedOn w:val="DefaultParagraphFont"/>
    <w:uiPriority w:val="99"/>
    <w:semiHidden/>
    <w:unhideWhenUsed/>
    <w:rsid w:val="005272E6"/>
    <w:rPr>
      <w:vertAlign w:val="superscript"/>
    </w:rPr>
  </w:style>
  <w:style w:type="character" w:customStyle="1" w:styleId="cf01">
    <w:name w:val="cf01"/>
    <w:basedOn w:val="DefaultParagraphFont"/>
    <w:rsid w:val="005272E6"/>
    <w:rPr>
      <w:rFonts w:ascii="Segoe UI" w:hAnsi="Segoe UI" w:cs="Segoe UI" w:hint="default"/>
      <w:sz w:val="18"/>
      <w:szCs w:val="18"/>
    </w:rPr>
  </w:style>
  <w:style w:type="paragraph" w:styleId="BalloonText">
    <w:name w:val="Balloon Text"/>
    <w:basedOn w:val="Normal"/>
    <w:link w:val="BalloonTextChar"/>
    <w:uiPriority w:val="99"/>
    <w:semiHidden/>
    <w:unhideWhenUsed/>
    <w:rsid w:val="00A13EDA"/>
    <w:rPr>
      <w:rFonts w:ascii="Tahoma" w:hAnsi="Tahoma" w:cs="Tahoma"/>
      <w:sz w:val="16"/>
      <w:szCs w:val="16"/>
    </w:rPr>
  </w:style>
  <w:style w:type="character" w:customStyle="1" w:styleId="BalloonTextChar">
    <w:name w:val="Balloon Text Char"/>
    <w:basedOn w:val="DefaultParagraphFont"/>
    <w:link w:val="BalloonText"/>
    <w:uiPriority w:val="99"/>
    <w:semiHidden/>
    <w:rsid w:val="00A13E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D01"/>
    <w:pPr>
      <w:keepNext/>
      <w:keepLines/>
      <w:spacing w:before="240"/>
      <w:outlineLvl w:val="0"/>
    </w:pPr>
    <w:rPr>
      <w:rFonts w:asciiTheme="majorHAnsi" w:eastAsiaTheme="majorEastAsia" w:hAnsiTheme="majorHAnsi" w:cstheme="majorBidi"/>
      <w:b/>
      <w:bCs/>
      <w:spacing w:val="-10"/>
      <w:kern w:val="28"/>
      <w:sz w:val="36"/>
      <w:szCs w:val="36"/>
    </w:rPr>
  </w:style>
  <w:style w:type="paragraph" w:styleId="Heading2">
    <w:name w:val="heading 2"/>
    <w:basedOn w:val="Normal"/>
    <w:next w:val="Normal"/>
    <w:link w:val="Heading2Char"/>
    <w:uiPriority w:val="9"/>
    <w:unhideWhenUsed/>
    <w:qFormat/>
    <w:rsid w:val="00AC5883"/>
    <w:pPr>
      <w:keepNext/>
      <w:keepLines/>
      <w:spacing w:before="40" w:line="259" w:lineRule="auto"/>
      <w:outlineLvl w:val="1"/>
    </w:pPr>
    <w:rPr>
      <w:rFonts w:asciiTheme="majorHAnsi" w:eastAsiaTheme="majorEastAsia" w:hAnsiTheme="majorHAnsi" w:cstheme="majorBidi"/>
      <w:color w:val="2F5496" w:themeColor="accent1" w:themeShade="BF"/>
      <w:kern w:val="0"/>
      <w:sz w:val="26"/>
      <w:szCs w:val="26"/>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D01"/>
    <w:rPr>
      <w:rFonts w:asciiTheme="majorHAnsi" w:eastAsiaTheme="majorEastAsia" w:hAnsiTheme="majorHAnsi" w:cstheme="majorBidi"/>
      <w:b/>
      <w:bCs/>
      <w:spacing w:val="-10"/>
      <w:kern w:val="28"/>
      <w:sz w:val="36"/>
      <w:szCs w:val="36"/>
    </w:rPr>
  </w:style>
  <w:style w:type="character" w:customStyle="1" w:styleId="Heading2Char">
    <w:name w:val="Heading 2 Char"/>
    <w:basedOn w:val="DefaultParagraphFont"/>
    <w:link w:val="Heading2"/>
    <w:uiPriority w:val="9"/>
    <w:rsid w:val="00AC5883"/>
    <w:rPr>
      <w:rFonts w:asciiTheme="majorHAnsi" w:eastAsiaTheme="majorEastAsia" w:hAnsiTheme="majorHAnsi" w:cstheme="majorBidi"/>
      <w:color w:val="2F5496" w:themeColor="accent1" w:themeShade="BF"/>
      <w:kern w:val="0"/>
      <w:sz w:val="26"/>
      <w:szCs w:val="26"/>
      <w:lang w:val="en-US"/>
      <w14:ligatures w14:val="none"/>
    </w:rPr>
  </w:style>
  <w:style w:type="paragraph" w:styleId="TOCHeading">
    <w:name w:val="TOC Heading"/>
    <w:basedOn w:val="Heading1"/>
    <w:next w:val="Normal"/>
    <w:uiPriority w:val="39"/>
    <w:unhideWhenUsed/>
    <w:qFormat/>
    <w:rsid w:val="00AC5883"/>
    <w:pPr>
      <w:outlineLvl w:val="9"/>
    </w:pPr>
  </w:style>
  <w:style w:type="paragraph" w:styleId="NoSpacing">
    <w:name w:val="No Spacing"/>
    <w:link w:val="NoSpacingChar"/>
    <w:uiPriority w:val="1"/>
    <w:qFormat/>
    <w:rsid w:val="00AC5883"/>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AC5883"/>
    <w:rPr>
      <w:rFonts w:eastAsiaTheme="minorEastAsia"/>
      <w:kern w:val="0"/>
      <w:sz w:val="22"/>
      <w:szCs w:val="22"/>
      <w:lang w:val="en-US"/>
      <w14:ligatures w14:val="none"/>
    </w:rPr>
  </w:style>
  <w:style w:type="paragraph" w:styleId="ListParagraph">
    <w:name w:val="List Paragraph"/>
    <w:basedOn w:val="Normal"/>
    <w:uiPriority w:val="34"/>
    <w:qFormat/>
    <w:rsid w:val="00AC5883"/>
    <w:pPr>
      <w:spacing w:after="160" w:line="259" w:lineRule="auto"/>
      <w:ind w:left="720"/>
      <w:contextualSpacing/>
    </w:pPr>
    <w:rPr>
      <w:kern w:val="0"/>
      <w:sz w:val="22"/>
      <w:szCs w:val="22"/>
      <w:lang w:val="en-US"/>
      <w14:ligatures w14:val="none"/>
    </w:rPr>
  </w:style>
  <w:style w:type="paragraph" w:styleId="TOC1">
    <w:name w:val="toc 1"/>
    <w:basedOn w:val="Normal"/>
    <w:next w:val="Normal"/>
    <w:autoRedefine/>
    <w:uiPriority w:val="39"/>
    <w:unhideWhenUsed/>
    <w:rsid w:val="00531EC3"/>
    <w:pPr>
      <w:tabs>
        <w:tab w:val="right" w:leader="dot" w:pos="10800"/>
        <w:tab w:val="right" w:leader="dot" w:pos="12960"/>
      </w:tabs>
      <w:spacing w:before="240"/>
    </w:pPr>
    <w:rPr>
      <w:rFonts w:cstheme="minorHAnsi"/>
      <w:b/>
      <w:bCs/>
      <w:sz w:val="20"/>
      <w:szCs w:val="20"/>
    </w:rPr>
  </w:style>
  <w:style w:type="character" w:styleId="Hyperlink">
    <w:name w:val="Hyperlink"/>
    <w:basedOn w:val="DefaultParagraphFont"/>
    <w:uiPriority w:val="99"/>
    <w:unhideWhenUsed/>
    <w:rsid w:val="00AC5883"/>
    <w:rPr>
      <w:color w:val="0563C1" w:themeColor="hyperlink"/>
      <w:u w:val="single"/>
    </w:rPr>
  </w:style>
  <w:style w:type="character" w:customStyle="1" w:styleId="UnresolvedMention">
    <w:name w:val="Unresolved Mention"/>
    <w:basedOn w:val="DefaultParagraphFont"/>
    <w:uiPriority w:val="99"/>
    <w:unhideWhenUsed/>
    <w:rsid w:val="00AC5883"/>
    <w:rPr>
      <w:color w:val="605E5C"/>
      <w:shd w:val="clear" w:color="auto" w:fill="E1DFDD"/>
    </w:rPr>
  </w:style>
  <w:style w:type="table" w:styleId="TableGrid">
    <w:name w:val="Table Grid"/>
    <w:basedOn w:val="TableNormal"/>
    <w:uiPriority w:val="39"/>
    <w:rsid w:val="00AC5883"/>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883"/>
    <w:rPr>
      <w:sz w:val="16"/>
      <w:szCs w:val="16"/>
    </w:rPr>
  </w:style>
  <w:style w:type="paragraph" w:styleId="CommentText">
    <w:name w:val="annotation text"/>
    <w:basedOn w:val="Normal"/>
    <w:link w:val="CommentTextChar"/>
    <w:uiPriority w:val="99"/>
    <w:unhideWhenUsed/>
    <w:rsid w:val="00AC5883"/>
    <w:pPr>
      <w:spacing w:after="160"/>
    </w:pPr>
    <w:rPr>
      <w:kern w:val="0"/>
      <w:sz w:val="20"/>
      <w:szCs w:val="20"/>
      <w:lang w:val="en-US"/>
      <w14:ligatures w14:val="none"/>
    </w:rPr>
  </w:style>
  <w:style w:type="character" w:customStyle="1" w:styleId="CommentTextChar">
    <w:name w:val="Comment Text Char"/>
    <w:basedOn w:val="DefaultParagraphFont"/>
    <w:link w:val="CommentText"/>
    <w:uiPriority w:val="99"/>
    <w:rsid w:val="00AC5883"/>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C5883"/>
    <w:rPr>
      <w:b/>
      <w:bCs/>
    </w:rPr>
  </w:style>
  <w:style w:type="character" w:customStyle="1" w:styleId="CommentSubjectChar">
    <w:name w:val="Comment Subject Char"/>
    <w:basedOn w:val="CommentTextChar"/>
    <w:link w:val="CommentSubject"/>
    <w:uiPriority w:val="99"/>
    <w:semiHidden/>
    <w:rsid w:val="00AC5883"/>
    <w:rPr>
      <w:b/>
      <w:bCs/>
      <w:kern w:val="0"/>
      <w:sz w:val="20"/>
      <w:szCs w:val="20"/>
      <w:lang w:val="en-US"/>
      <w14:ligatures w14:val="none"/>
    </w:rPr>
  </w:style>
  <w:style w:type="paragraph" w:styleId="NormalWeb">
    <w:name w:val="Normal (Web)"/>
    <w:basedOn w:val="Normal"/>
    <w:uiPriority w:val="99"/>
    <w:semiHidden/>
    <w:unhideWhenUsed/>
    <w:rsid w:val="00AC5883"/>
    <w:pPr>
      <w:spacing w:before="100" w:beforeAutospacing="1" w:after="100" w:afterAutospacing="1"/>
    </w:pPr>
    <w:rPr>
      <w:rFonts w:ascii="Times New Roman" w:eastAsia="Times New Roman" w:hAnsi="Times New Roman" w:cs="Times New Roman"/>
      <w:kern w:val="0"/>
      <w:lang w:val="en-US"/>
      <w14:ligatures w14:val="none"/>
    </w:rPr>
  </w:style>
  <w:style w:type="paragraph" w:styleId="TOC2">
    <w:name w:val="toc 2"/>
    <w:basedOn w:val="Normal"/>
    <w:next w:val="Normal"/>
    <w:autoRedefine/>
    <w:uiPriority w:val="39"/>
    <w:unhideWhenUsed/>
    <w:rsid w:val="00AC5883"/>
    <w:pPr>
      <w:spacing w:before="120"/>
      <w:ind w:left="240"/>
    </w:pPr>
    <w:rPr>
      <w:rFonts w:cstheme="minorHAnsi"/>
      <w:i/>
      <w:iCs/>
      <w:sz w:val="20"/>
      <w:szCs w:val="20"/>
    </w:rPr>
  </w:style>
  <w:style w:type="character" w:customStyle="1" w:styleId="apple-converted-space">
    <w:name w:val="apple-converted-space"/>
    <w:basedOn w:val="DefaultParagraphFont"/>
    <w:rsid w:val="00AC5883"/>
  </w:style>
  <w:style w:type="table" w:customStyle="1" w:styleId="GridTable1LightAccent1">
    <w:name w:val="Grid Table 1 Light Accent 1"/>
    <w:basedOn w:val="TableNormal"/>
    <w:uiPriority w:val="46"/>
    <w:rsid w:val="00AC588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
    <w:name w:val="Grid Table 2 Accent 1"/>
    <w:basedOn w:val="TableNormal"/>
    <w:uiPriority w:val="47"/>
    <w:rsid w:val="00AC5883"/>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
    <w:name w:val="Grid Table 3 Accent 1"/>
    <w:basedOn w:val="TableNormal"/>
    <w:uiPriority w:val="48"/>
    <w:rsid w:val="00AC588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4">
    <w:name w:val="Grid Table 4"/>
    <w:basedOn w:val="TableNormal"/>
    <w:uiPriority w:val="49"/>
    <w:rsid w:val="00AC588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AC588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4">
    <w:name w:val="Grid Table 4 Accent 4"/>
    <w:basedOn w:val="TableNormal"/>
    <w:uiPriority w:val="49"/>
    <w:rsid w:val="00AC588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2">
    <w:name w:val="Grid Table 4 Accent 2"/>
    <w:basedOn w:val="TableNormal"/>
    <w:uiPriority w:val="49"/>
    <w:rsid w:val="00AC5883"/>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
    <w:name w:val="List Table 5 Dark"/>
    <w:basedOn w:val="TableNormal"/>
    <w:uiPriority w:val="50"/>
    <w:rsid w:val="00AC588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6">
    <w:name w:val="List Table 4 Accent 6"/>
    <w:basedOn w:val="TableNormal"/>
    <w:uiPriority w:val="49"/>
    <w:rsid w:val="00AC588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5">
    <w:name w:val="List Table 4 Accent 5"/>
    <w:basedOn w:val="TableNormal"/>
    <w:uiPriority w:val="49"/>
    <w:rsid w:val="00AC588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5DarkAccent5">
    <w:name w:val="List Table 5 Dark Accent 5"/>
    <w:basedOn w:val="TableNormal"/>
    <w:uiPriority w:val="50"/>
    <w:rsid w:val="00AC5883"/>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7ColorfulAccent6">
    <w:name w:val="List Table 7 Colorful Accent 6"/>
    <w:basedOn w:val="TableNormal"/>
    <w:uiPriority w:val="52"/>
    <w:rsid w:val="00AC5883"/>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6ColorfulAccent6">
    <w:name w:val="List Table 6 Colorful Accent 6"/>
    <w:basedOn w:val="TableNormal"/>
    <w:uiPriority w:val="51"/>
    <w:rsid w:val="00AC5883"/>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Accent3">
    <w:name w:val="List Table 7 Colorful Accent 3"/>
    <w:basedOn w:val="TableNormal"/>
    <w:uiPriority w:val="52"/>
    <w:rsid w:val="00AC5883"/>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4">
    <w:name w:val="List Table 4"/>
    <w:basedOn w:val="TableNormal"/>
    <w:uiPriority w:val="49"/>
    <w:rsid w:val="00AC588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
    <w:name w:val="Grid Table 4 Accent 3"/>
    <w:basedOn w:val="TableNormal"/>
    <w:uiPriority w:val="49"/>
    <w:rsid w:val="00AC588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C5883"/>
    <w:pPr>
      <w:tabs>
        <w:tab w:val="center" w:pos="4680"/>
        <w:tab w:val="right" w:pos="9360"/>
      </w:tabs>
    </w:pPr>
  </w:style>
  <w:style w:type="character" w:customStyle="1" w:styleId="HeaderChar">
    <w:name w:val="Header Char"/>
    <w:basedOn w:val="DefaultParagraphFont"/>
    <w:link w:val="Header"/>
    <w:uiPriority w:val="99"/>
    <w:rsid w:val="00AC5883"/>
  </w:style>
  <w:style w:type="paragraph" w:styleId="Footer">
    <w:name w:val="footer"/>
    <w:basedOn w:val="Normal"/>
    <w:link w:val="FooterChar"/>
    <w:unhideWhenUsed/>
    <w:rsid w:val="00AC5883"/>
    <w:pPr>
      <w:tabs>
        <w:tab w:val="center" w:pos="4680"/>
        <w:tab w:val="right" w:pos="9360"/>
      </w:tabs>
    </w:pPr>
  </w:style>
  <w:style w:type="character" w:customStyle="1" w:styleId="FooterChar">
    <w:name w:val="Footer Char"/>
    <w:basedOn w:val="DefaultParagraphFont"/>
    <w:link w:val="Footer"/>
    <w:uiPriority w:val="99"/>
    <w:rsid w:val="00AC5883"/>
  </w:style>
  <w:style w:type="character" w:styleId="PageNumber">
    <w:name w:val="page number"/>
    <w:basedOn w:val="DefaultParagraphFont"/>
    <w:uiPriority w:val="99"/>
    <w:semiHidden/>
    <w:unhideWhenUsed/>
    <w:rsid w:val="00AE76B7"/>
  </w:style>
  <w:style w:type="paragraph" w:styleId="TOC3">
    <w:name w:val="toc 3"/>
    <w:basedOn w:val="Normal"/>
    <w:next w:val="Normal"/>
    <w:autoRedefine/>
    <w:uiPriority w:val="39"/>
    <w:semiHidden/>
    <w:unhideWhenUsed/>
    <w:rsid w:val="00AE76B7"/>
    <w:pPr>
      <w:ind w:left="480"/>
    </w:pPr>
    <w:rPr>
      <w:rFonts w:cstheme="minorHAnsi"/>
      <w:sz w:val="20"/>
      <w:szCs w:val="20"/>
    </w:rPr>
  </w:style>
  <w:style w:type="paragraph" w:styleId="TOC4">
    <w:name w:val="toc 4"/>
    <w:basedOn w:val="Normal"/>
    <w:next w:val="Normal"/>
    <w:autoRedefine/>
    <w:uiPriority w:val="39"/>
    <w:semiHidden/>
    <w:unhideWhenUsed/>
    <w:rsid w:val="00AE76B7"/>
    <w:pPr>
      <w:ind w:left="720"/>
    </w:pPr>
    <w:rPr>
      <w:rFonts w:cstheme="minorHAnsi"/>
      <w:sz w:val="20"/>
      <w:szCs w:val="20"/>
    </w:rPr>
  </w:style>
  <w:style w:type="paragraph" w:styleId="TOC5">
    <w:name w:val="toc 5"/>
    <w:basedOn w:val="Normal"/>
    <w:next w:val="Normal"/>
    <w:autoRedefine/>
    <w:uiPriority w:val="39"/>
    <w:semiHidden/>
    <w:unhideWhenUsed/>
    <w:rsid w:val="00AE76B7"/>
    <w:pPr>
      <w:ind w:left="960"/>
    </w:pPr>
    <w:rPr>
      <w:rFonts w:cstheme="minorHAnsi"/>
      <w:sz w:val="20"/>
      <w:szCs w:val="20"/>
    </w:rPr>
  </w:style>
  <w:style w:type="paragraph" w:styleId="TOC6">
    <w:name w:val="toc 6"/>
    <w:basedOn w:val="Normal"/>
    <w:next w:val="Normal"/>
    <w:autoRedefine/>
    <w:uiPriority w:val="39"/>
    <w:semiHidden/>
    <w:unhideWhenUsed/>
    <w:rsid w:val="00AE76B7"/>
    <w:pPr>
      <w:ind w:left="1200"/>
    </w:pPr>
    <w:rPr>
      <w:rFonts w:cstheme="minorHAnsi"/>
      <w:sz w:val="20"/>
      <w:szCs w:val="20"/>
    </w:rPr>
  </w:style>
  <w:style w:type="paragraph" w:styleId="TOC7">
    <w:name w:val="toc 7"/>
    <w:basedOn w:val="Normal"/>
    <w:next w:val="Normal"/>
    <w:autoRedefine/>
    <w:uiPriority w:val="39"/>
    <w:semiHidden/>
    <w:unhideWhenUsed/>
    <w:rsid w:val="00AE76B7"/>
    <w:pPr>
      <w:ind w:left="1440"/>
    </w:pPr>
    <w:rPr>
      <w:rFonts w:cstheme="minorHAnsi"/>
      <w:sz w:val="20"/>
      <w:szCs w:val="20"/>
    </w:rPr>
  </w:style>
  <w:style w:type="paragraph" w:styleId="TOC8">
    <w:name w:val="toc 8"/>
    <w:basedOn w:val="Normal"/>
    <w:next w:val="Normal"/>
    <w:autoRedefine/>
    <w:uiPriority w:val="39"/>
    <w:semiHidden/>
    <w:unhideWhenUsed/>
    <w:rsid w:val="00AE76B7"/>
    <w:pPr>
      <w:ind w:left="1680"/>
    </w:pPr>
    <w:rPr>
      <w:rFonts w:cstheme="minorHAnsi"/>
      <w:sz w:val="20"/>
      <w:szCs w:val="20"/>
    </w:rPr>
  </w:style>
  <w:style w:type="paragraph" w:styleId="TOC9">
    <w:name w:val="toc 9"/>
    <w:basedOn w:val="Normal"/>
    <w:next w:val="Normal"/>
    <w:autoRedefine/>
    <w:uiPriority w:val="39"/>
    <w:semiHidden/>
    <w:unhideWhenUsed/>
    <w:rsid w:val="00AE76B7"/>
    <w:pPr>
      <w:ind w:left="1920"/>
    </w:pPr>
    <w:rPr>
      <w:rFonts w:cstheme="minorHAnsi"/>
      <w:sz w:val="20"/>
      <w:szCs w:val="20"/>
    </w:rPr>
  </w:style>
  <w:style w:type="character" w:styleId="FollowedHyperlink">
    <w:name w:val="FollowedHyperlink"/>
    <w:basedOn w:val="DefaultParagraphFont"/>
    <w:uiPriority w:val="99"/>
    <w:semiHidden/>
    <w:unhideWhenUsed/>
    <w:rsid w:val="00897061"/>
    <w:rPr>
      <w:color w:val="954F72" w:themeColor="followedHyperlink"/>
      <w:u w:val="single"/>
    </w:rPr>
  </w:style>
  <w:style w:type="paragraph" w:customStyle="1" w:styleId="paragraph">
    <w:name w:val="paragraph"/>
    <w:basedOn w:val="Normal"/>
    <w:rsid w:val="001F565B"/>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F565B"/>
  </w:style>
  <w:style w:type="character" w:customStyle="1" w:styleId="eop">
    <w:name w:val="eop"/>
    <w:basedOn w:val="DefaultParagraphFont"/>
    <w:rsid w:val="001F565B"/>
  </w:style>
  <w:style w:type="character" w:customStyle="1" w:styleId="Mention">
    <w:name w:val="Mention"/>
    <w:basedOn w:val="DefaultParagraphFont"/>
    <w:uiPriority w:val="99"/>
    <w:unhideWhenUsed/>
    <w:rsid w:val="00360995"/>
    <w:rPr>
      <w:color w:val="2B579A"/>
      <w:shd w:val="clear" w:color="auto" w:fill="E1DFDD"/>
    </w:rPr>
  </w:style>
  <w:style w:type="paragraph" w:styleId="Revision">
    <w:name w:val="Revision"/>
    <w:hidden/>
    <w:uiPriority w:val="99"/>
    <w:semiHidden/>
    <w:rsid w:val="00181DB9"/>
  </w:style>
  <w:style w:type="table" w:customStyle="1" w:styleId="ListTable4Accent3">
    <w:name w:val="List Table 4 Accent 3"/>
    <w:basedOn w:val="TableNormal"/>
    <w:uiPriority w:val="49"/>
    <w:rsid w:val="006A550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itle">
    <w:name w:val="Title"/>
    <w:basedOn w:val="Normal"/>
    <w:next w:val="Normal"/>
    <w:link w:val="TitleChar"/>
    <w:uiPriority w:val="10"/>
    <w:qFormat/>
    <w:rsid w:val="001B0820"/>
    <w:pPr>
      <w:contextualSpacing/>
    </w:pPr>
    <w:rPr>
      <w:rFonts w:asciiTheme="majorHAnsi" w:eastAsiaTheme="majorEastAsia" w:hAnsiTheme="majorHAnsi" w:cstheme="majorBidi"/>
      <w:spacing w:val="-10"/>
      <w:kern w:val="28"/>
      <w:sz w:val="36"/>
      <w:szCs w:val="36"/>
    </w:rPr>
  </w:style>
  <w:style w:type="character" w:customStyle="1" w:styleId="TitleChar">
    <w:name w:val="Title Char"/>
    <w:basedOn w:val="DefaultParagraphFont"/>
    <w:link w:val="Title"/>
    <w:uiPriority w:val="10"/>
    <w:rsid w:val="001B0820"/>
    <w:rPr>
      <w:rFonts w:asciiTheme="majorHAnsi" w:eastAsiaTheme="majorEastAsia" w:hAnsiTheme="majorHAnsi" w:cstheme="majorBidi"/>
      <w:spacing w:val="-10"/>
      <w:kern w:val="28"/>
      <w:sz w:val="36"/>
      <w:szCs w:val="36"/>
    </w:rPr>
  </w:style>
  <w:style w:type="paragraph" w:styleId="FootnoteText">
    <w:name w:val="footnote text"/>
    <w:basedOn w:val="Normal"/>
    <w:link w:val="FootnoteTextChar"/>
    <w:uiPriority w:val="99"/>
    <w:semiHidden/>
    <w:unhideWhenUsed/>
    <w:rsid w:val="005272E6"/>
    <w:rPr>
      <w:sz w:val="20"/>
      <w:szCs w:val="20"/>
    </w:rPr>
  </w:style>
  <w:style w:type="character" w:customStyle="1" w:styleId="FootnoteTextChar">
    <w:name w:val="Footnote Text Char"/>
    <w:basedOn w:val="DefaultParagraphFont"/>
    <w:link w:val="FootnoteText"/>
    <w:uiPriority w:val="99"/>
    <w:semiHidden/>
    <w:rsid w:val="005272E6"/>
    <w:rPr>
      <w:sz w:val="20"/>
      <w:szCs w:val="20"/>
    </w:rPr>
  </w:style>
  <w:style w:type="character" w:styleId="FootnoteReference">
    <w:name w:val="footnote reference"/>
    <w:basedOn w:val="DefaultParagraphFont"/>
    <w:uiPriority w:val="99"/>
    <w:semiHidden/>
    <w:unhideWhenUsed/>
    <w:rsid w:val="005272E6"/>
    <w:rPr>
      <w:vertAlign w:val="superscript"/>
    </w:rPr>
  </w:style>
  <w:style w:type="character" w:customStyle="1" w:styleId="cf01">
    <w:name w:val="cf01"/>
    <w:basedOn w:val="DefaultParagraphFont"/>
    <w:rsid w:val="005272E6"/>
    <w:rPr>
      <w:rFonts w:ascii="Segoe UI" w:hAnsi="Segoe UI" w:cs="Segoe UI" w:hint="default"/>
      <w:sz w:val="18"/>
      <w:szCs w:val="18"/>
    </w:rPr>
  </w:style>
  <w:style w:type="paragraph" w:styleId="BalloonText">
    <w:name w:val="Balloon Text"/>
    <w:basedOn w:val="Normal"/>
    <w:link w:val="BalloonTextChar"/>
    <w:uiPriority w:val="99"/>
    <w:semiHidden/>
    <w:unhideWhenUsed/>
    <w:rsid w:val="00A13EDA"/>
    <w:rPr>
      <w:rFonts w:ascii="Tahoma" w:hAnsi="Tahoma" w:cs="Tahoma"/>
      <w:sz w:val="16"/>
      <w:szCs w:val="16"/>
    </w:rPr>
  </w:style>
  <w:style w:type="character" w:customStyle="1" w:styleId="BalloonTextChar">
    <w:name w:val="Balloon Text Char"/>
    <w:basedOn w:val="DefaultParagraphFont"/>
    <w:link w:val="BalloonText"/>
    <w:uiPriority w:val="99"/>
    <w:semiHidden/>
    <w:rsid w:val="00A13E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0791">
      <w:bodyDiv w:val="1"/>
      <w:marLeft w:val="0"/>
      <w:marRight w:val="0"/>
      <w:marTop w:val="0"/>
      <w:marBottom w:val="0"/>
      <w:divBdr>
        <w:top w:val="none" w:sz="0" w:space="0" w:color="auto"/>
        <w:left w:val="none" w:sz="0" w:space="0" w:color="auto"/>
        <w:bottom w:val="none" w:sz="0" w:space="0" w:color="auto"/>
        <w:right w:val="none" w:sz="0" w:space="0" w:color="auto"/>
      </w:divBdr>
    </w:div>
    <w:div w:id="35279967">
      <w:bodyDiv w:val="1"/>
      <w:marLeft w:val="0"/>
      <w:marRight w:val="0"/>
      <w:marTop w:val="0"/>
      <w:marBottom w:val="0"/>
      <w:divBdr>
        <w:top w:val="none" w:sz="0" w:space="0" w:color="auto"/>
        <w:left w:val="none" w:sz="0" w:space="0" w:color="auto"/>
        <w:bottom w:val="none" w:sz="0" w:space="0" w:color="auto"/>
        <w:right w:val="none" w:sz="0" w:space="0" w:color="auto"/>
      </w:divBdr>
    </w:div>
    <w:div w:id="443304336">
      <w:bodyDiv w:val="1"/>
      <w:marLeft w:val="0"/>
      <w:marRight w:val="0"/>
      <w:marTop w:val="0"/>
      <w:marBottom w:val="0"/>
      <w:divBdr>
        <w:top w:val="none" w:sz="0" w:space="0" w:color="auto"/>
        <w:left w:val="none" w:sz="0" w:space="0" w:color="auto"/>
        <w:bottom w:val="none" w:sz="0" w:space="0" w:color="auto"/>
        <w:right w:val="none" w:sz="0" w:space="0" w:color="auto"/>
      </w:divBdr>
    </w:div>
    <w:div w:id="874077168">
      <w:bodyDiv w:val="1"/>
      <w:marLeft w:val="0"/>
      <w:marRight w:val="0"/>
      <w:marTop w:val="0"/>
      <w:marBottom w:val="0"/>
      <w:divBdr>
        <w:top w:val="none" w:sz="0" w:space="0" w:color="auto"/>
        <w:left w:val="none" w:sz="0" w:space="0" w:color="auto"/>
        <w:bottom w:val="none" w:sz="0" w:space="0" w:color="auto"/>
        <w:right w:val="none" w:sz="0" w:space="0" w:color="auto"/>
      </w:divBdr>
      <w:divsChild>
        <w:div w:id="94402181">
          <w:marLeft w:val="0"/>
          <w:marRight w:val="0"/>
          <w:marTop w:val="0"/>
          <w:marBottom w:val="0"/>
          <w:divBdr>
            <w:top w:val="none" w:sz="0" w:space="0" w:color="auto"/>
            <w:left w:val="none" w:sz="0" w:space="0" w:color="auto"/>
            <w:bottom w:val="none" w:sz="0" w:space="0" w:color="auto"/>
            <w:right w:val="none" w:sz="0" w:space="0" w:color="auto"/>
          </w:divBdr>
        </w:div>
        <w:div w:id="348145877">
          <w:marLeft w:val="0"/>
          <w:marRight w:val="0"/>
          <w:marTop w:val="0"/>
          <w:marBottom w:val="0"/>
          <w:divBdr>
            <w:top w:val="none" w:sz="0" w:space="0" w:color="auto"/>
            <w:left w:val="none" w:sz="0" w:space="0" w:color="auto"/>
            <w:bottom w:val="none" w:sz="0" w:space="0" w:color="auto"/>
            <w:right w:val="none" w:sz="0" w:space="0" w:color="auto"/>
          </w:divBdr>
        </w:div>
        <w:div w:id="1383365684">
          <w:marLeft w:val="0"/>
          <w:marRight w:val="0"/>
          <w:marTop w:val="0"/>
          <w:marBottom w:val="0"/>
          <w:divBdr>
            <w:top w:val="none" w:sz="0" w:space="0" w:color="auto"/>
            <w:left w:val="none" w:sz="0" w:space="0" w:color="auto"/>
            <w:bottom w:val="none" w:sz="0" w:space="0" w:color="auto"/>
            <w:right w:val="none" w:sz="0" w:space="0" w:color="auto"/>
          </w:divBdr>
        </w:div>
        <w:div w:id="1905525859">
          <w:marLeft w:val="0"/>
          <w:marRight w:val="0"/>
          <w:marTop w:val="0"/>
          <w:marBottom w:val="0"/>
          <w:divBdr>
            <w:top w:val="none" w:sz="0" w:space="0" w:color="auto"/>
            <w:left w:val="none" w:sz="0" w:space="0" w:color="auto"/>
            <w:bottom w:val="none" w:sz="0" w:space="0" w:color="auto"/>
            <w:right w:val="none" w:sz="0" w:space="0" w:color="auto"/>
          </w:divBdr>
        </w:div>
      </w:divsChild>
    </w:div>
    <w:div w:id="1183209491">
      <w:bodyDiv w:val="1"/>
      <w:marLeft w:val="0"/>
      <w:marRight w:val="0"/>
      <w:marTop w:val="0"/>
      <w:marBottom w:val="0"/>
      <w:divBdr>
        <w:top w:val="none" w:sz="0" w:space="0" w:color="auto"/>
        <w:left w:val="none" w:sz="0" w:space="0" w:color="auto"/>
        <w:bottom w:val="none" w:sz="0" w:space="0" w:color="auto"/>
        <w:right w:val="none" w:sz="0" w:space="0" w:color="auto"/>
      </w:divBdr>
      <w:divsChild>
        <w:div w:id="179247341">
          <w:marLeft w:val="0"/>
          <w:marRight w:val="0"/>
          <w:marTop w:val="0"/>
          <w:marBottom w:val="0"/>
          <w:divBdr>
            <w:top w:val="none" w:sz="0" w:space="0" w:color="auto"/>
            <w:left w:val="none" w:sz="0" w:space="0" w:color="auto"/>
            <w:bottom w:val="none" w:sz="0" w:space="0" w:color="auto"/>
            <w:right w:val="none" w:sz="0" w:space="0" w:color="auto"/>
          </w:divBdr>
        </w:div>
        <w:div w:id="495731383">
          <w:marLeft w:val="0"/>
          <w:marRight w:val="0"/>
          <w:marTop w:val="0"/>
          <w:marBottom w:val="0"/>
          <w:divBdr>
            <w:top w:val="none" w:sz="0" w:space="0" w:color="auto"/>
            <w:left w:val="none" w:sz="0" w:space="0" w:color="auto"/>
            <w:bottom w:val="none" w:sz="0" w:space="0" w:color="auto"/>
            <w:right w:val="none" w:sz="0" w:space="0" w:color="auto"/>
          </w:divBdr>
          <w:divsChild>
            <w:div w:id="169107186">
              <w:marLeft w:val="-75"/>
              <w:marRight w:val="0"/>
              <w:marTop w:val="30"/>
              <w:marBottom w:val="30"/>
              <w:divBdr>
                <w:top w:val="none" w:sz="0" w:space="0" w:color="auto"/>
                <w:left w:val="none" w:sz="0" w:space="0" w:color="auto"/>
                <w:bottom w:val="none" w:sz="0" w:space="0" w:color="auto"/>
                <w:right w:val="none" w:sz="0" w:space="0" w:color="auto"/>
              </w:divBdr>
              <w:divsChild>
                <w:div w:id="70128168">
                  <w:marLeft w:val="0"/>
                  <w:marRight w:val="0"/>
                  <w:marTop w:val="0"/>
                  <w:marBottom w:val="0"/>
                  <w:divBdr>
                    <w:top w:val="none" w:sz="0" w:space="0" w:color="auto"/>
                    <w:left w:val="none" w:sz="0" w:space="0" w:color="auto"/>
                    <w:bottom w:val="none" w:sz="0" w:space="0" w:color="auto"/>
                    <w:right w:val="none" w:sz="0" w:space="0" w:color="auto"/>
                  </w:divBdr>
                  <w:divsChild>
                    <w:div w:id="557279469">
                      <w:marLeft w:val="0"/>
                      <w:marRight w:val="0"/>
                      <w:marTop w:val="0"/>
                      <w:marBottom w:val="0"/>
                      <w:divBdr>
                        <w:top w:val="none" w:sz="0" w:space="0" w:color="auto"/>
                        <w:left w:val="none" w:sz="0" w:space="0" w:color="auto"/>
                        <w:bottom w:val="none" w:sz="0" w:space="0" w:color="auto"/>
                        <w:right w:val="none" w:sz="0" w:space="0" w:color="auto"/>
                      </w:divBdr>
                    </w:div>
                  </w:divsChild>
                </w:div>
                <w:div w:id="76368022">
                  <w:marLeft w:val="0"/>
                  <w:marRight w:val="0"/>
                  <w:marTop w:val="0"/>
                  <w:marBottom w:val="0"/>
                  <w:divBdr>
                    <w:top w:val="none" w:sz="0" w:space="0" w:color="auto"/>
                    <w:left w:val="none" w:sz="0" w:space="0" w:color="auto"/>
                    <w:bottom w:val="none" w:sz="0" w:space="0" w:color="auto"/>
                    <w:right w:val="none" w:sz="0" w:space="0" w:color="auto"/>
                  </w:divBdr>
                  <w:divsChild>
                    <w:div w:id="1634946874">
                      <w:marLeft w:val="0"/>
                      <w:marRight w:val="0"/>
                      <w:marTop w:val="0"/>
                      <w:marBottom w:val="0"/>
                      <w:divBdr>
                        <w:top w:val="none" w:sz="0" w:space="0" w:color="auto"/>
                        <w:left w:val="none" w:sz="0" w:space="0" w:color="auto"/>
                        <w:bottom w:val="none" w:sz="0" w:space="0" w:color="auto"/>
                        <w:right w:val="none" w:sz="0" w:space="0" w:color="auto"/>
                      </w:divBdr>
                    </w:div>
                  </w:divsChild>
                </w:div>
                <w:div w:id="106396139">
                  <w:marLeft w:val="0"/>
                  <w:marRight w:val="0"/>
                  <w:marTop w:val="0"/>
                  <w:marBottom w:val="0"/>
                  <w:divBdr>
                    <w:top w:val="none" w:sz="0" w:space="0" w:color="auto"/>
                    <w:left w:val="none" w:sz="0" w:space="0" w:color="auto"/>
                    <w:bottom w:val="none" w:sz="0" w:space="0" w:color="auto"/>
                    <w:right w:val="none" w:sz="0" w:space="0" w:color="auto"/>
                  </w:divBdr>
                  <w:divsChild>
                    <w:div w:id="1197352646">
                      <w:marLeft w:val="0"/>
                      <w:marRight w:val="0"/>
                      <w:marTop w:val="0"/>
                      <w:marBottom w:val="0"/>
                      <w:divBdr>
                        <w:top w:val="none" w:sz="0" w:space="0" w:color="auto"/>
                        <w:left w:val="none" w:sz="0" w:space="0" w:color="auto"/>
                        <w:bottom w:val="none" w:sz="0" w:space="0" w:color="auto"/>
                        <w:right w:val="none" w:sz="0" w:space="0" w:color="auto"/>
                      </w:divBdr>
                    </w:div>
                  </w:divsChild>
                </w:div>
                <w:div w:id="263802651">
                  <w:marLeft w:val="0"/>
                  <w:marRight w:val="0"/>
                  <w:marTop w:val="0"/>
                  <w:marBottom w:val="0"/>
                  <w:divBdr>
                    <w:top w:val="none" w:sz="0" w:space="0" w:color="auto"/>
                    <w:left w:val="none" w:sz="0" w:space="0" w:color="auto"/>
                    <w:bottom w:val="none" w:sz="0" w:space="0" w:color="auto"/>
                    <w:right w:val="none" w:sz="0" w:space="0" w:color="auto"/>
                  </w:divBdr>
                  <w:divsChild>
                    <w:div w:id="919869979">
                      <w:marLeft w:val="0"/>
                      <w:marRight w:val="0"/>
                      <w:marTop w:val="0"/>
                      <w:marBottom w:val="0"/>
                      <w:divBdr>
                        <w:top w:val="none" w:sz="0" w:space="0" w:color="auto"/>
                        <w:left w:val="none" w:sz="0" w:space="0" w:color="auto"/>
                        <w:bottom w:val="none" w:sz="0" w:space="0" w:color="auto"/>
                        <w:right w:val="none" w:sz="0" w:space="0" w:color="auto"/>
                      </w:divBdr>
                    </w:div>
                  </w:divsChild>
                </w:div>
                <w:div w:id="337780882">
                  <w:marLeft w:val="0"/>
                  <w:marRight w:val="0"/>
                  <w:marTop w:val="0"/>
                  <w:marBottom w:val="0"/>
                  <w:divBdr>
                    <w:top w:val="none" w:sz="0" w:space="0" w:color="auto"/>
                    <w:left w:val="none" w:sz="0" w:space="0" w:color="auto"/>
                    <w:bottom w:val="none" w:sz="0" w:space="0" w:color="auto"/>
                    <w:right w:val="none" w:sz="0" w:space="0" w:color="auto"/>
                  </w:divBdr>
                  <w:divsChild>
                    <w:div w:id="1957054763">
                      <w:marLeft w:val="0"/>
                      <w:marRight w:val="0"/>
                      <w:marTop w:val="0"/>
                      <w:marBottom w:val="0"/>
                      <w:divBdr>
                        <w:top w:val="none" w:sz="0" w:space="0" w:color="auto"/>
                        <w:left w:val="none" w:sz="0" w:space="0" w:color="auto"/>
                        <w:bottom w:val="none" w:sz="0" w:space="0" w:color="auto"/>
                        <w:right w:val="none" w:sz="0" w:space="0" w:color="auto"/>
                      </w:divBdr>
                    </w:div>
                  </w:divsChild>
                </w:div>
                <w:div w:id="397484330">
                  <w:marLeft w:val="0"/>
                  <w:marRight w:val="0"/>
                  <w:marTop w:val="0"/>
                  <w:marBottom w:val="0"/>
                  <w:divBdr>
                    <w:top w:val="none" w:sz="0" w:space="0" w:color="auto"/>
                    <w:left w:val="none" w:sz="0" w:space="0" w:color="auto"/>
                    <w:bottom w:val="none" w:sz="0" w:space="0" w:color="auto"/>
                    <w:right w:val="none" w:sz="0" w:space="0" w:color="auto"/>
                  </w:divBdr>
                  <w:divsChild>
                    <w:div w:id="423767792">
                      <w:marLeft w:val="0"/>
                      <w:marRight w:val="0"/>
                      <w:marTop w:val="0"/>
                      <w:marBottom w:val="0"/>
                      <w:divBdr>
                        <w:top w:val="none" w:sz="0" w:space="0" w:color="auto"/>
                        <w:left w:val="none" w:sz="0" w:space="0" w:color="auto"/>
                        <w:bottom w:val="none" w:sz="0" w:space="0" w:color="auto"/>
                        <w:right w:val="none" w:sz="0" w:space="0" w:color="auto"/>
                      </w:divBdr>
                    </w:div>
                    <w:div w:id="1182667641">
                      <w:marLeft w:val="0"/>
                      <w:marRight w:val="0"/>
                      <w:marTop w:val="0"/>
                      <w:marBottom w:val="0"/>
                      <w:divBdr>
                        <w:top w:val="none" w:sz="0" w:space="0" w:color="auto"/>
                        <w:left w:val="none" w:sz="0" w:space="0" w:color="auto"/>
                        <w:bottom w:val="none" w:sz="0" w:space="0" w:color="auto"/>
                        <w:right w:val="none" w:sz="0" w:space="0" w:color="auto"/>
                      </w:divBdr>
                    </w:div>
                  </w:divsChild>
                </w:div>
                <w:div w:id="472336473">
                  <w:marLeft w:val="0"/>
                  <w:marRight w:val="0"/>
                  <w:marTop w:val="0"/>
                  <w:marBottom w:val="0"/>
                  <w:divBdr>
                    <w:top w:val="none" w:sz="0" w:space="0" w:color="auto"/>
                    <w:left w:val="none" w:sz="0" w:space="0" w:color="auto"/>
                    <w:bottom w:val="none" w:sz="0" w:space="0" w:color="auto"/>
                    <w:right w:val="none" w:sz="0" w:space="0" w:color="auto"/>
                  </w:divBdr>
                  <w:divsChild>
                    <w:div w:id="356395862">
                      <w:marLeft w:val="0"/>
                      <w:marRight w:val="0"/>
                      <w:marTop w:val="0"/>
                      <w:marBottom w:val="0"/>
                      <w:divBdr>
                        <w:top w:val="none" w:sz="0" w:space="0" w:color="auto"/>
                        <w:left w:val="none" w:sz="0" w:space="0" w:color="auto"/>
                        <w:bottom w:val="none" w:sz="0" w:space="0" w:color="auto"/>
                        <w:right w:val="none" w:sz="0" w:space="0" w:color="auto"/>
                      </w:divBdr>
                    </w:div>
                  </w:divsChild>
                </w:div>
                <w:div w:id="499275591">
                  <w:marLeft w:val="0"/>
                  <w:marRight w:val="0"/>
                  <w:marTop w:val="0"/>
                  <w:marBottom w:val="0"/>
                  <w:divBdr>
                    <w:top w:val="none" w:sz="0" w:space="0" w:color="auto"/>
                    <w:left w:val="none" w:sz="0" w:space="0" w:color="auto"/>
                    <w:bottom w:val="none" w:sz="0" w:space="0" w:color="auto"/>
                    <w:right w:val="none" w:sz="0" w:space="0" w:color="auto"/>
                  </w:divBdr>
                  <w:divsChild>
                    <w:div w:id="1440757748">
                      <w:marLeft w:val="0"/>
                      <w:marRight w:val="0"/>
                      <w:marTop w:val="0"/>
                      <w:marBottom w:val="0"/>
                      <w:divBdr>
                        <w:top w:val="none" w:sz="0" w:space="0" w:color="auto"/>
                        <w:left w:val="none" w:sz="0" w:space="0" w:color="auto"/>
                        <w:bottom w:val="none" w:sz="0" w:space="0" w:color="auto"/>
                        <w:right w:val="none" w:sz="0" w:space="0" w:color="auto"/>
                      </w:divBdr>
                    </w:div>
                  </w:divsChild>
                </w:div>
                <w:div w:id="700518098">
                  <w:marLeft w:val="0"/>
                  <w:marRight w:val="0"/>
                  <w:marTop w:val="0"/>
                  <w:marBottom w:val="0"/>
                  <w:divBdr>
                    <w:top w:val="none" w:sz="0" w:space="0" w:color="auto"/>
                    <w:left w:val="none" w:sz="0" w:space="0" w:color="auto"/>
                    <w:bottom w:val="none" w:sz="0" w:space="0" w:color="auto"/>
                    <w:right w:val="none" w:sz="0" w:space="0" w:color="auto"/>
                  </w:divBdr>
                  <w:divsChild>
                    <w:div w:id="508256340">
                      <w:marLeft w:val="0"/>
                      <w:marRight w:val="0"/>
                      <w:marTop w:val="0"/>
                      <w:marBottom w:val="0"/>
                      <w:divBdr>
                        <w:top w:val="none" w:sz="0" w:space="0" w:color="auto"/>
                        <w:left w:val="none" w:sz="0" w:space="0" w:color="auto"/>
                        <w:bottom w:val="none" w:sz="0" w:space="0" w:color="auto"/>
                        <w:right w:val="none" w:sz="0" w:space="0" w:color="auto"/>
                      </w:divBdr>
                    </w:div>
                  </w:divsChild>
                </w:div>
                <w:div w:id="825315875">
                  <w:marLeft w:val="0"/>
                  <w:marRight w:val="0"/>
                  <w:marTop w:val="0"/>
                  <w:marBottom w:val="0"/>
                  <w:divBdr>
                    <w:top w:val="none" w:sz="0" w:space="0" w:color="auto"/>
                    <w:left w:val="none" w:sz="0" w:space="0" w:color="auto"/>
                    <w:bottom w:val="none" w:sz="0" w:space="0" w:color="auto"/>
                    <w:right w:val="none" w:sz="0" w:space="0" w:color="auto"/>
                  </w:divBdr>
                  <w:divsChild>
                    <w:div w:id="878396886">
                      <w:marLeft w:val="0"/>
                      <w:marRight w:val="0"/>
                      <w:marTop w:val="0"/>
                      <w:marBottom w:val="0"/>
                      <w:divBdr>
                        <w:top w:val="none" w:sz="0" w:space="0" w:color="auto"/>
                        <w:left w:val="none" w:sz="0" w:space="0" w:color="auto"/>
                        <w:bottom w:val="none" w:sz="0" w:space="0" w:color="auto"/>
                        <w:right w:val="none" w:sz="0" w:space="0" w:color="auto"/>
                      </w:divBdr>
                    </w:div>
                  </w:divsChild>
                </w:div>
                <w:div w:id="862477259">
                  <w:marLeft w:val="0"/>
                  <w:marRight w:val="0"/>
                  <w:marTop w:val="0"/>
                  <w:marBottom w:val="0"/>
                  <w:divBdr>
                    <w:top w:val="none" w:sz="0" w:space="0" w:color="auto"/>
                    <w:left w:val="none" w:sz="0" w:space="0" w:color="auto"/>
                    <w:bottom w:val="none" w:sz="0" w:space="0" w:color="auto"/>
                    <w:right w:val="none" w:sz="0" w:space="0" w:color="auto"/>
                  </w:divBdr>
                  <w:divsChild>
                    <w:div w:id="1228147000">
                      <w:marLeft w:val="0"/>
                      <w:marRight w:val="0"/>
                      <w:marTop w:val="0"/>
                      <w:marBottom w:val="0"/>
                      <w:divBdr>
                        <w:top w:val="none" w:sz="0" w:space="0" w:color="auto"/>
                        <w:left w:val="none" w:sz="0" w:space="0" w:color="auto"/>
                        <w:bottom w:val="none" w:sz="0" w:space="0" w:color="auto"/>
                        <w:right w:val="none" w:sz="0" w:space="0" w:color="auto"/>
                      </w:divBdr>
                    </w:div>
                    <w:div w:id="1759322443">
                      <w:marLeft w:val="0"/>
                      <w:marRight w:val="0"/>
                      <w:marTop w:val="0"/>
                      <w:marBottom w:val="0"/>
                      <w:divBdr>
                        <w:top w:val="none" w:sz="0" w:space="0" w:color="auto"/>
                        <w:left w:val="none" w:sz="0" w:space="0" w:color="auto"/>
                        <w:bottom w:val="none" w:sz="0" w:space="0" w:color="auto"/>
                        <w:right w:val="none" w:sz="0" w:space="0" w:color="auto"/>
                      </w:divBdr>
                    </w:div>
                  </w:divsChild>
                </w:div>
                <w:div w:id="881600510">
                  <w:marLeft w:val="0"/>
                  <w:marRight w:val="0"/>
                  <w:marTop w:val="0"/>
                  <w:marBottom w:val="0"/>
                  <w:divBdr>
                    <w:top w:val="none" w:sz="0" w:space="0" w:color="auto"/>
                    <w:left w:val="none" w:sz="0" w:space="0" w:color="auto"/>
                    <w:bottom w:val="none" w:sz="0" w:space="0" w:color="auto"/>
                    <w:right w:val="none" w:sz="0" w:space="0" w:color="auto"/>
                  </w:divBdr>
                  <w:divsChild>
                    <w:div w:id="352806864">
                      <w:marLeft w:val="0"/>
                      <w:marRight w:val="0"/>
                      <w:marTop w:val="0"/>
                      <w:marBottom w:val="0"/>
                      <w:divBdr>
                        <w:top w:val="none" w:sz="0" w:space="0" w:color="auto"/>
                        <w:left w:val="none" w:sz="0" w:space="0" w:color="auto"/>
                        <w:bottom w:val="none" w:sz="0" w:space="0" w:color="auto"/>
                        <w:right w:val="none" w:sz="0" w:space="0" w:color="auto"/>
                      </w:divBdr>
                    </w:div>
                  </w:divsChild>
                </w:div>
                <w:div w:id="897011226">
                  <w:marLeft w:val="0"/>
                  <w:marRight w:val="0"/>
                  <w:marTop w:val="0"/>
                  <w:marBottom w:val="0"/>
                  <w:divBdr>
                    <w:top w:val="none" w:sz="0" w:space="0" w:color="auto"/>
                    <w:left w:val="none" w:sz="0" w:space="0" w:color="auto"/>
                    <w:bottom w:val="none" w:sz="0" w:space="0" w:color="auto"/>
                    <w:right w:val="none" w:sz="0" w:space="0" w:color="auto"/>
                  </w:divBdr>
                  <w:divsChild>
                    <w:div w:id="531457413">
                      <w:marLeft w:val="0"/>
                      <w:marRight w:val="0"/>
                      <w:marTop w:val="0"/>
                      <w:marBottom w:val="0"/>
                      <w:divBdr>
                        <w:top w:val="none" w:sz="0" w:space="0" w:color="auto"/>
                        <w:left w:val="none" w:sz="0" w:space="0" w:color="auto"/>
                        <w:bottom w:val="none" w:sz="0" w:space="0" w:color="auto"/>
                        <w:right w:val="none" w:sz="0" w:space="0" w:color="auto"/>
                      </w:divBdr>
                    </w:div>
                    <w:div w:id="1243369639">
                      <w:marLeft w:val="0"/>
                      <w:marRight w:val="0"/>
                      <w:marTop w:val="0"/>
                      <w:marBottom w:val="0"/>
                      <w:divBdr>
                        <w:top w:val="none" w:sz="0" w:space="0" w:color="auto"/>
                        <w:left w:val="none" w:sz="0" w:space="0" w:color="auto"/>
                        <w:bottom w:val="none" w:sz="0" w:space="0" w:color="auto"/>
                        <w:right w:val="none" w:sz="0" w:space="0" w:color="auto"/>
                      </w:divBdr>
                    </w:div>
                  </w:divsChild>
                </w:div>
                <w:div w:id="1085346441">
                  <w:marLeft w:val="0"/>
                  <w:marRight w:val="0"/>
                  <w:marTop w:val="0"/>
                  <w:marBottom w:val="0"/>
                  <w:divBdr>
                    <w:top w:val="none" w:sz="0" w:space="0" w:color="auto"/>
                    <w:left w:val="none" w:sz="0" w:space="0" w:color="auto"/>
                    <w:bottom w:val="none" w:sz="0" w:space="0" w:color="auto"/>
                    <w:right w:val="none" w:sz="0" w:space="0" w:color="auto"/>
                  </w:divBdr>
                  <w:divsChild>
                    <w:div w:id="1008826785">
                      <w:marLeft w:val="0"/>
                      <w:marRight w:val="0"/>
                      <w:marTop w:val="0"/>
                      <w:marBottom w:val="0"/>
                      <w:divBdr>
                        <w:top w:val="none" w:sz="0" w:space="0" w:color="auto"/>
                        <w:left w:val="none" w:sz="0" w:space="0" w:color="auto"/>
                        <w:bottom w:val="none" w:sz="0" w:space="0" w:color="auto"/>
                        <w:right w:val="none" w:sz="0" w:space="0" w:color="auto"/>
                      </w:divBdr>
                    </w:div>
                  </w:divsChild>
                </w:div>
                <w:div w:id="1153833404">
                  <w:marLeft w:val="0"/>
                  <w:marRight w:val="0"/>
                  <w:marTop w:val="0"/>
                  <w:marBottom w:val="0"/>
                  <w:divBdr>
                    <w:top w:val="none" w:sz="0" w:space="0" w:color="auto"/>
                    <w:left w:val="none" w:sz="0" w:space="0" w:color="auto"/>
                    <w:bottom w:val="none" w:sz="0" w:space="0" w:color="auto"/>
                    <w:right w:val="none" w:sz="0" w:space="0" w:color="auto"/>
                  </w:divBdr>
                  <w:divsChild>
                    <w:div w:id="1489636808">
                      <w:marLeft w:val="0"/>
                      <w:marRight w:val="0"/>
                      <w:marTop w:val="0"/>
                      <w:marBottom w:val="0"/>
                      <w:divBdr>
                        <w:top w:val="none" w:sz="0" w:space="0" w:color="auto"/>
                        <w:left w:val="none" w:sz="0" w:space="0" w:color="auto"/>
                        <w:bottom w:val="none" w:sz="0" w:space="0" w:color="auto"/>
                        <w:right w:val="none" w:sz="0" w:space="0" w:color="auto"/>
                      </w:divBdr>
                    </w:div>
                  </w:divsChild>
                </w:div>
                <w:div w:id="1509829115">
                  <w:marLeft w:val="0"/>
                  <w:marRight w:val="0"/>
                  <w:marTop w:val="0"/>
                  <w:marBottom w:val="0"/>
                  <w:divBdr>
                    <w:top w:val="none" w:sz="0" w:space="0" w:color="auto"/>
                    <w:left w:val="none" w:sz="0" w:space="0" w:color="auto"/>
                    <w:bottom w:val="none" w:sz="0" w:space="0" w:color="auto"/>
                    <w:right w:val="none" w:sz="0" w:space="0" w:color="auto"/>
                  </w:divBdr>
                  <w:divsChild>
                    <w:div w:id="187767595">
                      <w:marLeft w:val="0"/>
                      <w:marRight w:val="0"/>
                      <w:marTop w:val="0"/>
                      <w:marBottom w:val="0"/>
                      <w:divBdr>
                        <w:top w:val="none" w:sz="0" w:space="0" w:color="auto"/>
                        <w:left w:val="none" w:sz="0" w:space="0" w:color="auto"/>
                        <w:bottom w:val="none" w:sz="0" w:space="0" w:color="auto"/>
                        <w:right w:val="none" w:sz="0" w:space="0" w:color="auto"/>
                      </w:divBdr>
                    </w:div>
                  </w:divsChild>
                </w:div>
                <w:div w:id="1554538011">
                  <w:marLeft w:val="0"/>
                  <w:marRight w:val="0"/>
                  <w:marTop w:val="0"/>
                  <w:marBottom w:val="0"/>
                  <w:divBdr>
                    <w:top w:val="none" w:sz="0" w:space="0" w:color="auto"/>
                    <w:left w:val="none" w:sz="0" w:space="0" w:color="auto"/>
                    <w:bottom w:val="none" w:sz="0" w:space="0" w:color="auto"/>
                    <w:right w:val="none" w:sz="0" w:space="0" w:color="auto"/>
                  </w:divBdr>
                  <w:divsChild>
                    <w:div w:id="414085887">
                      <w:marLeft w:val="0"/>
                      <w:marRight w:val="0"/>
                      <w:marTop w:val="0"/>
                      <w:marBottom w:val="0"/>
                      <w:divBdr>
                        <w:top w:val="none" w:sz="0" w:space="0" w:color="auto"/>
                        <w:left w:val="none" w:sz="0" w:space="0" w:color="auto"/>
                        <w:bottom w:val="none" w:sz="0" w:space="0" w:color="auto"/>
                        <w:right w:val="none" w:sz="0" w:space="0" w:color="auto"/>
                      </w:divBdr>
                    </w:div>
                    <w:div w:id="1023895038">
                      <w:marLeft w:val="0"/>
                      <w:marRight w:val="0"/>
                      <w:marTop w:val="0"/>
                      <w:marBottom w:val="0"/>
                      <w:divBdr>
                        <w:top w:val="none" w:sz="0" w:space="0" w:color="auto"/>
                        <w:left w:val="none" w:sz="0" w:space="0" w:color="auto"/>
                        <w:bottom w:val="none" w:sz="0" w:space="0" w:color="auto"/>
                        <w:right w:val="none" w:sz="0" w:space="0" w:color="auto"/>
                      </w:divBdr>
                    </w:div>
                  </w:divsChild>
                </w:div>
                <w:div w:id="1643658390">
                  <w:marLeft w:val="0"/>
                  <w:marRight w:val="0"/>
                  <w:marTop w:val="0"/>
                  <w:marBottom w:val="0"/>
                  <w:divBdr>
                    <w:top w:val="none" w:sz="0" w:space="0" w:color="auto"/>
                    <w:left w:val="none" w:sz="0" w:space="0" w:color="auto"/>
                    <w:bottom w:val="none" w:sz="0" w:space="0" w:color="auto"/>
                    <w:right w:val="none" w:sz="0" w:space="0" w:color="auto"/>
                  </w:divBdr>
                  <w:divsChild>
                    <w:div w:id="1420835933">
                      <w:marLeft w:val="0"/>
                      <w:marRight w:val="0"/>
                      <w:marTop w:val="0"/>
                      <w:marBottom w:val="0"/>
                      <w:divBdr>
                        <w:top w:val="none" w:sz="0" w:space="0" w:color="auto"/>
                        <w:left w:val="none" w:sz="0" w:space="0" w:color="auto"/>
                        <w:bottom w:val="none" w:sz="0" w:space="0" w:color="auto"/>
                        <w:right w:val="none" w:sz="0" w:space="0" w:color="auto"/>
                      </w:divBdr>
                    </w:div>
                  </w:divsChild>
                </w:div>
                <w:div w:id="1734890699">
                  <w:marLeft w:val="0"/>
                  <w:marRight w:val="0"/>
                  <w:marTop w:val="0"/>
                  <w:marBottom w:val="0"/>
                  <w:divBdr>
                    <w:top w:val="none" w:sz="0" w:space="0" w:color="auto"/>
                    <w:left w:val="none" w:sz="0" w:space="0" w:color="auto"/>
                    <w:bottom w:val="none" w:sz="0" w:space="0" w:color="auto"/>
                    <w:right w:val="none" w:sz="0" w:space="0" w:color="auto"/>
                  </w:divBdr>
                  <w:divsChild>
                    <w:div w:id="2063020305">
                      <w:marLeft w:val="0"/>
                      <w:marRight w:val="0"/>
                      <w:marTop w:val="0"/>
                      <w:marBottom w:val="0"/>
                      <w:divBdr>
                        <w:top w:val="none" w:sz="0" w:space="0" w:color="auto"/>
                        <w:left w:val="none" w:sz="0" w:space="0" w:color="auto"/>
                        <w:bottom w:val="none" w:sz="0" w:space="0" w:color="auto"/>
                        <w:right w:val="none" w:sz="0" w:space="0" w:color="auto"/>
                      </w:divBdr>
                    </w:div>
                  </w:divsChild>
                </w:div>
                <w:div w:id="1806925749">
                  <w:marLeft w:val="0"/>
                  <w:marRight w:val="0"/>
                  <w:marTop w:val="0"/>
                  <w:marBottom w:val="0"/>
                  <w:divBdr>
                    <w:top w:val="none" w:sz="0" w:space="0" w:color="auto"/>
                    <w:left w:val="none" w:sz="0" w:space="0" w:color="auto"/>
                    <w:bottom w:val="none" w:sz="0" w:space="0" w:color="auto"/>
                    <w:right w:val="none" w:sz="0" w:space="0" w:color="auto"/>
                  </w:divBdr>
                  <w:divsChild>
                    <w:div w:id="1581478993">
                      <w:marLeft w:val="0"/>
                      <w:marRight w:val="0"/>
                      <w:marTop w:val="0"/>
                      <w:marBottom w:val="0"/>
                      <w:divBdr>
                        <w:top w:val="none" w:sz="0" w:space="0" w:color="auto"/>
                        <w:left w:val="none" w:sz="0" w:space="0" w:color="auto"/>
                        <w:bottom w:val="none" w:sz="0" w:space="0" w:color="auto"/>
                        <w:right w:val="none" w:sz="0" w:space="0" w:color="auto"/>
                      </w:divBdr>
                    </w:div>
                  </w:divsChild>
                </w:div>
                <w:div w:id="1828783487">
                  <w:marLeft w:val="0"/>
                  <w:marRight w:val="0"/>
                  <w:marTop w:val="0"/>
                  <w:marBottom w:val="0"/>
                  <w:divBdr>
                    <w:top w:val="none" w:sz="0" w:space="0" w:color="auto"/>
                    <w:left w:val="none" w:sz="0" w:space="0" w:color="auto"/>
                    <w:bottom w:val="none" w:sz="0" w:space="0" w:color="auto"/>
                    <w:right w:val="none" w:sz="0" w:space="0" w:color="auto"/>
                  </w:divBdr>
                  <w:divsChild>
                    <w:div w:id="693846100">
                      <w:marLeft w:val="0"/>
                      <w:marRight w:val="0"/>
                      <w:marTop w:val="0"/>
                      <w:marBottom w:val="0"/>
                      <w:divBdr>
                        <w:top w:val="none" w:sz="0" w:space="0" w:color="auto"/>
                        <w:left w:val="none" w:sz="0" w:space="0" w:color="auto"/>
                        <w:bottom w:val="none" w:sz="0" w:space="0" w:color="auto"/>
                        <w:right w:val="none" w:sz="0" w:space="0" w:color="auto"/>
                      </w:divBdr>
                    </w:div>
                  </w:divsChild>
                </w:div>
                <w:div w:id="1890798349">
                  <w:marLeft w:val="0"/>
                  <w:marRight w:val="0"/>
                  <w:marTop w:val="0"/>
                  <w:marBottom w:val="0"/>
                  <w:divBdr>
                    <w:top w:val="none" w:sz="0" w:space="0" w:color="auto"/>
                    <w:left w:val="none" w:sz="0" w:space="0" w:color="auto"/>
                    <w:bottom w:val="none" w:sz="0" w:space="0" w:color="auto"/>
                    <w:right w:val="none" w:sz="0" w:space="0" w:color="auto"/>
                  </w:divBdr>
                  <w:divsChild>
                    <w:div w:id="723411040">
                      <w:marLeft w:val="0"/>
                      <w:marRight w:val="0"/>
                      <w:marTop w:val="0"/>
                      <w:marBottom w:val="0"/>
                      <w:divBdr>
                        <w:top w:val="none" w:sz="0" w:space="0" w:color="auto"/>
                        <w:left w:val="none" w:sz="0" w:space="0" w:color="auto"/>
                        <w:bottom w:val="none" w:sz="0" w:space="0" w:color="auto"/>
                        <w:right w:val="none" w:sz="0" w:space="0" w:color="auto"/>
                      </w:divBdr>
                    </w:div>
                  </w:divsChild>
                </w:div>
                <w:div w:id="1939168737">
                  <w:marLeft w:val="0"/>
                  <w:marRight w:val="0"/>
                  <w:marTop w:val="0"/>
                  <w:marBottom w:val="0"/>
                  <w:divBdr>
                    <w:top w:val="none" w:sz="0" w:space="0" w:color="auto"/>
                    <w:left w:val="none" w:sz="0" w:space="0" w:color="auto"/>
                    <w:bottom w:val="none" w:sz="0" w:space="0" w:color="auto"/>
                    <w:right w:val="none" w:sz="0" w:space="0" w:color="auto"/>
                  </w:divBdr>
                  <w:divsChild>
                    <w:div w:id="1828667593">
                      <w:marLeft w:val="0"/>
                      <w:marRight w:val="0"/>
                      <w:marTop w:val="0"/>
                      <w:marBottom w:val="0"/>
                      <w:divBdr>
                        <w:top w:val="none" w:sz="0" w:space="0" w:color="auto"/>
                        <w:left w:val="none" w:sz="0" w:space="0" w:color="auto"/>
                        <w:bottom w:val="none" w:sz="0" w:space="0" w:color="auto"/>
                        <w:right w:val="none" w:sz="0" w:space="0" w:color="auto"/>
                      </w:divBdr>
                    </w:div>
                  </w:divsChild>
                </w:div>
                <w:div w:id="1968196458">
                  <w:marLeft w:val="0"/>
                  <w:marRight w:val="0"/>
                  <w:marTop w:val="0"/>
                  <w:marBottom w:val="0"/>
                  <w:divBdr>
                    <w:top w:val="none" w:sz="0" w:space="0" w:color="auto"/>
                    <w:left w:val="none" w:sz="0" w:space="0" w:color="auto"/>
                    <w:bottom w:val="none" w:sz="0" w:space="0" w:color="auto"/>
                    <w:right w:val="none" w:sz="0" w:space="0" w:color="auto"/>
                  </w:divBdr>
                  <w:divsChild>
                    <w:div w:id="1419255269">
                      <w:marLeft w:val="0"/>
                      <w:marRight w:val="0"/>
                      <w:marTop w:val="0"/>
                      <w:marBottom w:val="0"/>
                      <w:divBdr>
                        <w:top w:val="none" w:sz="0" w:space="0" w:color="auto"/>
                        <w:left w:val="none" w:sz="0" w:space="0" w:color="auto"/>
                        <w:bottom w:val="none" w:sz="0" w:space="0" w:color="auto"/>
                        <w:right w:val="none" w:sz="0" w:space="0" w:color="auto"/>
                      </w:divBdr>
                    </w:div>
                  </w:divsChild>
                </w:div>
                <w:div w:id="2058622665">
                  <w:marLeft w:val="0"/>
                  <w:marRight w:val="0"/>
                  <w:marTop w:val="0"/>
                  <w:marBottom w:val="0"/>
                  <w:divBdr>
                    <w:top w:val="none" w:sz="0" w:space="0" w:color="auto"/>
                    <w:left w:val="none" w:sz="0" w:space="0" w:color="auto"/>
                    <w:bottom w:val="none" w:sz="0" w:space="0" w:color="auto"/>
                    <w:right w:val="none" w:sz="0" w:space="0" w:color="auto"/>
                  </w:divBdr>
                  <w:divsChild>
                    <w:div w:id="137797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624533">
          <w:marLeft w:val="0"/>
          <w:marRight w:val="0"/>
          <w:marTop w:val="0"/>
          <w:marBottom w:val="0"/>
          <w:divBdr>
            <w:top w:val="none" w:sz="0" w:space="0" w:color="auto"/>
            <w:left w:val="none" w:sz="0" w:space="0" w:color="auto"/>
            <w:bottom w:val="none" w:sz="0" w:space="0" w:color="auto"/>
            <w:right w:val="none" w:sz="0" w:space="0" w:color="auto"/>
          </w:divBdr>
        </w:div>
        <w:div w:id="1054935130">
          <w:marLeft w:val="0"/>
          <w:marRight w:val="0"/>
          <w:marTop w:val="0"/>
          <w:marBottom w:val="0"/>
          <w:divBdr>
            <w:top w:val="none" w:sz="0" w:space="0" w:color="auto"/>
            <w:left w:val="none" w:sz="0" w:space="0" w:color="auto"/>
            <w:bottom w:val="none" w:sz="0" w:space="0" w:color="auto"/>
            <w:right w:val="none" w:sz="0" w:space="0" w:color="auto"/>
          </w:divBdr>
        </w:div>
        <w:div w:id="1296064286">
          <w:marLeft w:val="0"/>
          <w:marRight w:val="0"/>
          <w:marTop w:val="0"/>
          <w:marBottom w:val="0"/>
          <w:divBdr>
            <w:top w:val="none" w:sz="0" w:space="0" w:color="auto"/>
            <w:left w:val="none" w:sz="0" w:space="0" w:color="auto"/>
            <w:bottom w:val="none" w:sz="0" w:space="0" w:color="auto"/>
            <w:right w:val="none" w:sz="0" w:space="0" w:color="auto"/>
          </w:divBdr>
        </w:div>
        <w:div w:id="1632787421">
          <w:marLeft w:val="0"/>
          <w:marRight w:val="0"/>
          <w:marTop w:val="0"/>
          <w:marBottom w:val="0"/>
          <w:divBdr>
            <w:top w:val="none" w:sz="0" w:space="0" w:color="auto"/>
            <w:left w:val="none" w:sz="0" w:space="0" w:color="auto"/>
            <w:bottom w:val="none" w:sz="0" w:space="0" w:color="auto"/>
            <w:right w:val="none" w:sz="0" w:space="0" w:color="auto"/>
          </w:divBdr>
        </w:div>
        <w:div w:id="2053072495">
          <w:marLeft w:val="0"/>
          <w:marRight w:val="0"/>
          <w:marTop w:val="0"/>
          <w:marBottom w:val="0"/>
          <w:divBdr>
            <w:top w:val="none" w:sz="0" w:space="0" w:color="auto"/>
            <w:left w:val="none" w:sz="0" w:space="0" w:color="auto"/>
            <w:bottom w:val="none" w:sz="0" w:space="0" w:color="auto"/>
            <w:right w:val="none" w:sz="0" w:space="0" w:color="auto"/>
          </w:divBdr>
        </w:div>
      </w:divsChild>
    </w:div>
    <w:div w:id="1283924956">
      <w:bodyDiv w:val="1"/>
      <w:marLeft w:val="0"/>
      <w:marRight w:val="0"/>
      <w:marTop w:val="0"/>
      <w:marBottom w:val="0"/>
      <w:divBdr>
        <w:top w:val="none" w:sz="0" w:space="0" w:color="auto"/>
        <w:left w:val="none" w:sz="0" w:space="0" w:color="auto"/>
        <w:bottom w:val="none" w:sz="0" w:space="0" w:color="auto"/>
        <w:right w:val="none" w:sz="0" w:space="0" w:color="auto"/>
      </w:divBdr>
      <w:divsChild>
        <w:div w:id="1937640311">
          <w:marLeft w:val="0"/>
          <w:marRight w:val="0"/>
          <w:marTop w:val="0"/>
          <w:marBottom w:val="0"/>
          <w:divBdr>
            <w:top w:val="none" w:sz="0" w:space="0" w:color="auto"/>
            <w:left w:val="none" w:sz="0" w:space="0" w:color="auto"/>
            <w:bottom w:val="none" w:sz="0" w:space="0" w:color="auto"/>
            <w:right w:val="none" w:sz="0" w:space="0" w:color="auto"/>
          </w:divBdr>
        </w:div>
        <w:div w:id="1967543368">
          <w:marLeft w:val="0"/>
          <w:marRight w:val="0"/>
          <w:marTop w:val="0"/>
          <w:marBottom w:val="0"/>
          <w:divBdr>
            <w:top w:val="none" w:sz="0" w:space="0" w:color="auto"/>
            <w:left w:val="none" w:sz="0" w:space="0" w:color="auto"/>
            <w:bottom w:val="none" w:sz="0" w:space="0" w:color="auto"/>
            <w:right w:val="none" w:sz="0" w:space="0" w:color="auto"/>
          </w:divBdr>
        </w:div>
      </w:divsChild>
    </w:div>
    <w:div w:id="1385904263">
      <w:bodyDiv w:val="1"/>
      <w:marLeft w:val="0"/>
      <w:marRight w:val="0"/>
      <w:marTop w:val="0"/>
      <w:marBottom w:val="0"/>
      <w:divBdr>
        <w:top w:val="none" w:sz="0" w:space="0" w:color="auto"/>
        <w:left w:val="none" w:sz="0" w:space="0" w:color="auto"/>
        <w:bottom w:val="none" w:sz="0" w:space="0" w:color="auto"/>
        <w:right w:val="none" w:sz="0" w:space="0" w:color="auto"/>
      </w:divBdr>
      <w:divsChild>
        <w:div w:id="692196064">
          <w:marLeft w:val="0"/>
          <w:marRight w:val="0"/>
          <w:marTop w:val="0"/>
          <w:marBottom w:val="0"/>
          <w:divBdr>
            <w:top w:val="none" w:sz="0" w:space="0" w:color="auto"/>
            <w:left w:val="none" w:sz="0" w:space="0" w:color="auto"/>
            <w:bottom w:val="none" w:sz="0" w:space="0" w:color="auto"/>
            <w:right w:val="none" w:sz="0" w:space="0" w:color="auto"/>
          </w:divBdr>
        </w:div>
        <w:div w:id="867254346">
          <w:marLeft w:val="0"/>
          <w:marRight w:val="0"/>
          <w:marTop w:val="0"/>
          <w:marBottom w:val="0"/>
          <w:divBdr>
            <w:top w:val="none" w:sz="0" w:space="0" w:color="auto"/>
            <w:left w:val="none" w:sz="0" w:space="0" w:color="auto"/>
            <w:bottom w:val="none" w:sz="0" w:space="0" w:color="auto"/>
            <w:right w:val="none" w:sz="0" w:space="0" w:color="auto"/>
          </w:divBdr>
        </w:div>
        <w:div w:id="877157064">
          <w:marLeft w:val="0"/>
          <w:marRight w:val="0"/>
          <w:marTop w:val="0"/>
          <w:marBottom w:val="0"/>
          <w:divBdr>
            <w:top w:val="none" w:sz="0" w:space="0" w:color="auto"/>
            <w:left w:val="none" w:sz="0" w:space="0" w:color="auto"/>
            <w:bottom w:val="none" w:sz="0" w:space="0" w:color="auto"/>
            <w:right w:val="none" w:sz="0" w:space="0" w:color="auto"/>
          </w:divBdr>
          <w:divsChild>
            <w:div w:id="1026638027">
              <w:marLeft w:val="-75"/>
              <w:marRight w:val="0"/>
              <w:marTop w:val="30"/>
              <w:marBottom w:val="30"/>
              <w:divBdr>
                <w:top w:val="none" w:sz="0" w:space="0" w:color="auto"/>
                <w:left w:val="none" w:sz="0" w:space="0" w:color="auto"/>
                <w:bottom w:val="none" w:sz="0" w:space="0" w:color="auto"/>
                <w:right w:val="none" w:sz="0" w:space="0" w:color="auto"/>
              </w:divBdr>
              <w:divsChild>
                <w:div w:id="147987187">
                  <w:marLeft w:val="0"/>
                  <w:marRight w:val="0"/>
                  <w:marTop w:val="0"/>
                  <w:marBottom w:val="0"/>
                  <w:divBdr>
                    <w:top w:val="none" w:sz="0" w:space="0" w:color="auto"/>
                    <w:left w:val="none" w:sz="0" w:space="0" w:color="auto"/>
                    <w:bottom w:val="none" w:sz="0" w:space="0" w:color="auto"/>
                    <w:right w:val="none" w:sz="0" w:space="0" w:color="auto"/>
                  </w:divBdr>
                  <w:divsChild>
                    <w:div w:id="357125643">
                      <w:marLeft w:val="0"/>
                      <w:marRight w:val="0"/>
                      <w:marTop w:val="0"/>
                      <w:marBottom w:val="0"/>
                      <w:divBdr>
                        <w:top w:val="none" w:sz="0" w:space="0" w:color="auto"/>
                        <w:left w:val="none" w:sz="0" w:space="0" w:color="auto"/>
                        <w:bottom w:val="none" w:sz="0" w:space="0" w:color="auto"/>
                        <w:right w:val="none" w:sz="0" w:space="0" w:color="auto"/>
                      </w:divBdr>
                    </w:div>
                  </w:divsChild>
                </w:div>
                <w:div w:id="264965940">
                  <w:marLeft w:val="0"/>
                  <w:marRight w:val="0"/>
                  <w:marTop w:val="0"/>
                  <w:marBottom w:val="0"/>
                  <w:divBdr>
                    <w:top w:val="none" w:sz="0" w:space="0" w:color="auto"/>
                    <w:left w:val="none" w:sz="0" w:space="0" w:color="auto"/>
                    <w:bottom w:val="none" w:sz="0" w:space="0" w:color="auto"/>
                    <w:right w:val="none" w:sz="0" w:space="0" w:color="auto"/>
                  </w:divBdr>
                  <w:divsChild>
                    <w:div w:id="469339">
                      <w:marLeft w:val="0"/>
                      <w:marRight w:val="0"/>
                      <w:marTop w:val="0"/>
                      <w:marBottom w:val="0"/>
                      <w:divBdr>
                        <w:top w:val="none" w:sz="0" w:space="0" w:color="auto"/>
                        <w:left w:val="none" w:sz="0" w:space="0" w:color="auto"/>
                        <w:bottom w:val="none" w:sz="0" w:space="0" w:color="auto"/>
                        <w:right w:val="none" w:sz="0" w:space="0" w:color="auto"/>
                      </w:divBdr>
                    </w:div>
                  </w:divsChild>
                </w:div>
                <w:div w:id="339699582">
                  <w:marLeft w:val="0"/>
                  <w:marRight w:val="0"/>
                  <w:marTop w:val="0"/>
                  <w:marBottom w:val="0"/>
                  <w:divBdr>
                    <w:top w:val="none" w:sz="0" w:space="0" w:color="auto"/>
                    <w:left w:val="none" w:sz="0" w:space="0" w:color="auto"/>
                    <w:bottom w:val="none" w:sz="0" w:space="0" w:color="auto"/>
                    <w:right w:val="none" w:sz="0" w:space="0" w:color="auto"/>
                  </w:divBdr>
                  <w:divsChild>
                    <w:div w:id="987394637">
                      <w:marLeft w:val="0"/>
                      <w:marRight w:val="0"/>
                      <w:marTop w:val="0"/>
                      <w:marBottom w:val="0"/>
                      <w:divBdr>
                        <w:top w:val="none" w:sz="0" w:space="0" w:color="auto"/>
                        <w:left w:val="none" w:sz="0" w:space="0" w:color="auto"/>
                        <w:bottom w:val="none" w:sz="0" w:space="0" w:color="auto"/>
                        <w:right w:val="none" w:sz="0" w:space="0" w:color="auto"/>
                      </w:divBdr>
                    </w:div>
                  </w:divsChild>
                </w:div>
                <w:div w:id="382563277">
                  <w:marLeft w:val="0"/>
                  <w:marRight w:val="0"/>
                  <w:marTop w:val="0"/>
                  <w:marBottom w:val="0"/>
                  <w:divBdr>
                    <w:top w:val="none" w:sz="0" w:space="0" w:color="auto"/>
                    <w:left w:val="none" w:sz="0" w:space="0" w:color="auto"/>
                    <w:bottom w:val="none" w:sz="0" w:space="0" w:color="auto"/>
                    <w:right w:val="none" w:sz="0" w:space="0" w:color="auto"/>
                  </w:divBdr>
                  <w:divsChild>
                    <w:div w:id="46881198">
                      <w:marLeft w:val="0"/>
                      <w:marRight w:val="0"/>
                      <w:marTop w:val="0"/>
                      <w:marBottom w:val="0"/>
                      <w:divBdr>
                        <w:top w:val="none" w:sz="0" w:space="0" w:color="auto"/>
                        <w:left w:val="none" w:sz="0" w:space="0" w:color="auto"/>
                        <w:bottom w:val="none" w:sz="0" w:space="0" w:color="auto"/>
                        <w:right w:val="none" w:sz="0" w:space="0" w:color="auto"/>
                      </w:divBdr>
                    </w:div>
                  </w:divsChild>
                </w:div>
                <w:div w:id="412971343">
                  <w:marLeft w:val="0"/>
                  <w:marRight w:val="0"/>
                  <w:marTop w:val="0"/>
                  <w:marBottom w:val="0"/>
                  <w:divBdr>
                    <w:top w:val="none" w:sz="0" w:space="0" w:color="auto"/>
                    <w:left w:val="none" w:sz="0" w:space="0" w:color="auto"/>
                    <w:bottom w:val="none" w:sz="0" w:space="0" w:color="auto"/>
                    <w:right w:val="none" w:sz="0" w:space="0" w:color="auto"/>
                  </w:divBdr>
                  <w:divsChild>
                    <w:div w:id="1041634756">
                      <w:marLeft w:val="0"/>
                      <w:marRight w:val="0"/>
                      <w:marTop w:val="0"/>
                      <w:marBottom w:val="0"/>
                      <w:divBdr>
                        <w:top w:val="none" w:sz="0" w:space="0" w:color="auto"/>
                        <w:left w:val="none" w:sz="0" w:space="0" w:color="auto"/>
                        <w:bottom w:val="none" w:sz="0" w:space="0" w:color="auto"/>
                        <w:right w:val="none" w:sz="0" w:space="0" w:color="auto"/>
                      </w:divBdr>
                    </w:div>
                  </w:divsChild>
                </w:div>
                <w:div w:id="529219556">
                  <w:marLeft w:val="0"/>
                  <w:marRight w:val="0"/>
                  <w:marTop w:val="0"/>
                  <w:marBottom w:val="0"/>
                  <w:divBdr>
                    <w:top w:val="none" w:sz="0" w:space="0" w:color="auto"/>
                    <w:left w:val="none" w:sz="0" w:space="0" w:color="auto"/>
                    <w:bottom w:val="none" w:sz="0" w:space="0" w:color="auto"/>
                    <w:right w:val="none" w:sz="0" w:space="0" w:color="auto"/>
                  </w:divBdr>
                  <w:divsChild>
                    <w:div w:id="802695705">
                      <w:marLeft w:val="0"/>
                      <w:marRight w:val="0"/>
                      <w:marTop w:val="0"/>
                      <w:marBottom w:val="0"/>
                      <w:divBdr>
                        <w:top w:val="none" w:sz="0" w:space="0" w:color="auto"/>
                        <w:left w:val="none" w:sz="0" w:space="0" w:color="auto"/>
                        <w:bottom w:val="none" w:sz="0" w:space="0" w:color="auto"/>
                        <w:right w:val="none" w:sz="0" w:space="0" w:color="auto"/>
                      </w:divBdr>
                    </w:div>
                  </w:divsChild>
                </w:div>
                <w:div w:id="588391549">
                  <w:marLeft w:val="0"/>
                  <w:marRight w:val="0"/>
                  <w:marTop w:val="0"/>
                  <w:marBottom w:val="0"/>
                  <w:divBdr>
                    <w:top w:val="none" w:sz="0" w:space="0" w:color="auto"/>
                    <w:left w:val="none" w:sz="0" w:space="0" w:color="auto"/>
                    <w:bottom w:val="none" w:sz="0" w:space="0" w:color="auto"/>
                    <w:right w:val="none" w:sz="0" w:space="0" w:color="auto"/>
                  </w:divBdr>
                  <w:divsChild>
                    <w:div w:id="1191450046">
                      <w:marLeft w:val="0"/>
                      <w:marRight w:val="0"/>
                      <w:marTop w:val="0"/>
                      <w:marBottom w:val="0"/>
                      <w:divBdr>
                        <w:top w:val="none" w:sz="0" w:space="0" w:color="auto"/>
                        <w:left w:val="none" w:sz="0" w:space="0" w:color="auto"/>
                        <w:bottom w:val="none" w:sz="0" w:space="0" w:color="auto"/>
                        <w:right w:val="none" w:sz="0" w:space="0" w:color="auto"/>
                      </w:divBdr>
                    </w:div>
                  </w:divsChild>
                </w:div>
                <w:div w:id="620380779">
                  <w:marLeft w:val="0"/>
                  <w:marRight w:val="0"/>
                  <w:marTop w:val="0"/>
                  <w:marBottom w:val="0"/>
                  <w:divBdr>
                    <w:top w:val="none" w:sz="0" w:space="0" w:color="auto"/>
                    <w:left w:val="none" w:sz="0" w:space="0" w:color="auto"/>
                    <w:bottom w:val="none" w:sz="0" w:space="0" w:color="auto"/>
                    <w:right w:val="none" w:sz="0" w:space="0" w:color="auto"/>
                  </w:divBdr>
                  <w:divsChild>
                    <w:div w:id="557128056">
                      <w:marLeft w:val="0"/>
                      <w:marRight w:val="0"/>
                      <w:marTop w:val="0"/>
                      <w:marBottom w:val="0"/>
                      <w:divBdr>
                        <w:top w:val="none" w:sz="0" w:space="0" w:color="auto"/>
                        <w:left w:val="none" w:sz="0" w:space="0" w:color="auto"/>
                        <w:bottom w:val="none" w:sz="0" w:space="0" w:color="auto"/>
                        <w:right w:val="none" w:sz="0" w:space="0" w:color="auto"/>
                      </w:divBdr>
                    </w:div>
                  </w:divsChild>
                </w:div>
                <w:div w:id="831333222">
                  <w:marLeft w:val="0"/>
                  <w:marRight w:val="0"/>
                  <w:marTop w:val="0"/>
                  <w:marBottom w:val="0"/>
                  <w:divBdr>
                    <w:top w:val="none" w:sz="0" w:space="0" w:color="auto"/>
                    <w:left w:val="none" w:sz="0" w:space="0" w:color="auto"/>
                    <w:bottom w:val="none" w:sz="0" w:space="0" w:color="auto"/>
                    <w:right w:val="none" w:sz="0" w:space="0" w:color="auto"/>
                  </w:divBdr>
                  <w:divsChild>
                    <w:div w:id="872961613">
                      <w:marLeft w:val="0"/>
                      <w:marRight w:val="0"/>
                      <w:marTop w:val="0"/>
                      <w:marBottom w:val="0"/>
                      <w:divBdr>
                        <w:top w:val="none" w:sz="0" w:space="0" w:color="auto"/>
                        <w:left w:val="none" w:sz="0" w:space="0" w:color="auto"/>
                        <w:bottom w:val="none" w:sz="0" w:space="0" w:color="auto"/>
                        <w:right w:val="none" w:sz="0" w:space="0" w:color="auto"/>
                      </w:divBdr>
                    </w:div>
                    <w:div w:id="1502693275">
                      <w:marLeft w:val="0"/>
                      <w:marRight w:val="0"/>
                      <w:marTop w:val="0"/>
                      <w:marBottom w:val="0"/>
                      <w:divBdr>
                        <w:top w:val="none" w:sz="0" w:space="0" w:color="auto"/>
                        <w:left w:val="none" w:sz="0" w:space="0" w:color="auto"/>
                        <w:bottom w:val="none" w:sz="0" w:space="0" w:color="auto"/>
                        <w:right w:val="none" w:sz="0" w:space="0" w:color="auto"/>
                      </w:divBdr>
                    </w:div>
                  </w:divsChild>
                </w:div>
                <w:div w:id="871040709">
                  <w:marLeft w:val="0"/>
                  <w:marRight w:val="0"/>
                  <w:marTop w:val="0"/>
                  <w:marBottom w:val="0"/>
                  <w:divBdr>
                    <w:top w:val="none" w:sz="0" w:space="0" w:color="auto"/>
                    <w:left w:val="none" w:sz="0" w:space="0" w:color="auto"/>
                    <w:bottom w:val="none" w:sz="0" w:space="0" w:color="auto"/>
                    <w:right w:val="none" w:sz="0" w:space="0" w:color="auto"/>
                  </w:divBdr>
                  <w:divsChild>
                    <w:div w:id="727996487">
                      <w:marLeft w:val="0"/>
                      <w:marRight w:val="0"/>
                      <w:marTop w:val="0"/>
                      <w:marBottom w:val="0"/>
                      <w:divBdr>
                        <w:top w:val="none" w:sz="0" w:space="0" w:color="auto"/>
                        <w:left w:val="none" w:sz="0" w:space="0" w:color="auto"/>
                        <w:bottom w:val="none" w:sz="0" w:space="0" w:color="auto"/>
                        <w:right w:val="none" w:sz="0" w:space="0" w:color="auto"/>
                      </w:divBdr>
                    </w:div>
                  </w:divsChild>
                </w:div>
                <w:div w:id="928343952">
                  <w:marLeft w:val="0"/>
                  <w:marRight w:val="0"/>
                  <w:marTop w:val="0"/>
                  <w:marBottom w:val="0"/>
                  <w:divBdr>
                    <w:top w:val="none" w:sz="0" w:space="0" w:color="auto"/>
                    <w:left w:val="none" w:sz="0" w:space="0" w:color="auto"/>
                    <w:bottom w:val="none" w:sz="0" w:space="0" w:color="auto"/>
                    <w:right w:val="none" w:sz="0" w:space="0" w:color="auto"/>
                  </w:divBdr>
                  <w:divsChild>
                    <w:div w:id="66804964">
                      <w:marLeft w:val="0"/>
                      <w:marRight w:val="0"/>
                      <w:marTop w:val="0"/>
                      <w:marBottom w:val="0"/>
                      <w:divBdr>
                        <w:top w:val="none" w:sz="0" w:space="0" w:color="auto"/>
                        <w:left w:val="none" w:sz="0" w:space="0" w:color="auto"/>
                        <w:bottom w:val="none" w:sz="0" w:space="0" w:color="auto"/>
                        <w:right w:val="none" w:sz="0" w:space="0" w:color="auto"/>
                      </w:divBdr>
                    </w:div>
                  </w:divsChild>
                </w:div>
                <w:div w:id="937178893">
                  <w:marLeft w:val="0"/>
                  <w:marRight w:val="0"/>
                  <w:marTop w:val="0"/>
                  <w:marBottom w:val="0"/>
                  <w:divBdr>
                    <w:top w:val="none" w:sz="0" w:space="0" w:color="auto"/>
                    <w:left w:val="none" w:sz="0" w:space="0" w:color="auto"/>
                    <w:bottom w:val="none" w:sz="0" w:space="0" w:color="auto"/>
                    <w:right w:val="none" w:sz="0" w:space="0" w:color="auto"/>
                  </w:divBdr>
                  <w:divsChild>
                    <w:div w:id="648435856">
                      <w:marLeft w:val="0"/>
                      <w:marRight w:val="0"/>
                      <w:marTop w:val="0"/>
                      <w:marBottom w:val="0"/>
                      <w:divBdr>
                        <w:top w:val="none" w:sz="0" w:space="0" w:color="auto"/>
                        <w:left w:val="none" w:sz="0" w:space="0" w:color="auto"/>
                        <w:bottom w:val="none" w:sz="0" w:space="0" w:color="auto"/>
                        <w:right w:val="none" w:sz="0" w:space="0" w:color="auto"/>
                      </w:divBdr>
                    </w:div>
                  </w:divsChild>
                </w:div>
                <w:div w:id="1116098909">
                  <w:marLeft w:val="0"/>
                  <w:marRight w:val="0"/>
                  <w:marTop w:val="0"/>
                  <w:marBottom w:val="0"/>
                  <w:divBdr>
                    <w:top w:val="none" w:sz="0" w:space="0" w:color="auto"/>
                    <w:left w:val="none" w:sz="0" w:space="0" w:color="auto"/>
                    <w:bottom w:val="none" w:sz="0" w:space="0" w:color="auto"/>
                    <w:right w:val="none" w:sz="0" w:space="0" w:color="auto"/>
                  </w:divBdr>
                  <w:divsChild>
                    <w:div w:id="154609825">
                      <w:marLeft w:val="0"/>
                      <w:marRight w:val="0"/>
                      <w:marTop w:val="0"/>
                      <w:marBottom w:val="0"/>
                      <w:divBdr>
                        <w:top w:val="none" w:sz="0" w:space="0" w:color="auto"/>
                        <w:left w:val="none" w:sz="0" w:space="0" w:color="auto"/>
                        <w:bottom w:val="none" w:sz="0" w:space="0" w:color="auto"/>
                        <w:right w:val="none" w:sz="0" w:space="0" w:color="auto"/>
                      </w:divBdr>
                    </w:div>
                  </w:divsChild>
                </w:div>
                <w:div w:id="1128818386">
                  <w:marLeft w:val="0"/>
                  <w:marRight w:val="0"/>
                  <w:marTop w:val="0"/>
                  <w:marBottom w:val="0"/>
                  <w:divBdr>
                    <w:top w:val="none" w:sz="0" w:space="0" w:color="auto"/>
                    <w:left w:val="none" w:sz="0" w:space="0" w:color="auto"/>
                    <w:bottom w:val="none" w:sz="0" w:space="0" w:color="auto"/>
                    <w:right w:val="none" w:sz="0" w:space="0" w:color="auto"/>
                  </w:divBdr>
                  <w:divsChild>
                    <w:div w:id="1407919338">
                      <w:marLeft w:val="0"/>
                      <w:marRight w:val="0"/>
                      <w:marTop w:val="0"/>
                      <w:marBottom w:val="0"/>
                      <w:divBdr>
                        <w:top w:val="none" w:sz="0" w:space="0" w:color="auto"/>
                        <w:left w:val="none" w:sz="0" w:space="0" w:color="auto"/>
                        <w:bottom w:val="none" w:sz="0" w:space="0" w:color="auto"/>
                        <w:right w:val="none" w:sz="0" w:space="0" w:color="auto"/>
                      </w:divBdr>
                    </w:div>
                    <w:div w:id="1836451169">
                      <w:marLeft w:val="0"/>
                      <w:marRight w:val="0"/>
                      <w:marTop w:val="0"/>
                      <w:marBottom w:val="0"/>
                      <w:divBdr>
                        <w:top w:val="none" w:sz="0" w:space="0" w:color="auto"/>
                        <w:left w:val="none" w:sz="0" w:space="0" w:color="auto"/>
                        <w:bottom w:val="none" w:sz="0" w:space="0" w:color="auto"/>
                        <w:right w:val="none" w:sz="0" w:space="0" w:color="auto"/>
                      </w:divBdr>
                    </w:div>
                  </w:divsChild>
                </w:div>
                <w:div w:id="1259941818">
                  <w:marLeft w:val="0"/>
                  <w:marRight w:val="0"/>
                  <w:marTop w:val="0"/>
                  <w:marBottom w:val="0"/>
                  <w:divBdr>
                    <w:top w:val="none" w:sz="0" w:space="0" w:color="auto"/>
                    <w:left w:val="none" w:sz="0" w:space="0" w:color="auto"/>
                    <w:bottom w:val="none" w:sz="0" w:space="0" w:color="auto"/>
                    <w:right w:val="none" w:sz="0" w:space="0" w:color="auto"/>
                  </w:divBdr>
                  <w:divsChild>
                    <w:div w:id="513810279">
                      <w:marLeft w:val="0"/>
                      <w:marRight w:val="0"/>
                      <w:marTop w:val="0"/>
                      <w:marBottom w:val="0"/>
                      <w:divBdr>
                        <w:top w:val="none" w:sz="0" w:space="0" w:color="auto"/>
                        <w:left w:val="none" w:sz="0" w:space="0" w:color="auto"/>
                        <w:bottom w:val="none" w:sz="0" w:space="0" w:color="auto"/>
                        <w:right w:val="none" w:sz="0" w:space="0" w:color="auto"/>
                      </w:divBdr>
                    </w:div>
                  </w:divsChild>
                </w:div>
                <w:div w:id="1286695934">
                  <w:marLeft w:val="0"/>
                  <w:marRight w:val="0"/>
                  <w:marTop w:val="0"/>
                  <w:marBottom w:val="0"/>
                  <w:divBdr>
                    <w:top w:val="none" w:sz="0" w:space="0" w:color="auto"/>
                    <w:left w:val="none" w:sz="0" w:space="0" w:color="auto"/>
                    <w:bottom w:val="none" w:sz="0" w:space="0" w:color="auto"/>
                    <w:right w:val="none" w:sz="0" w:space="0" w:color="auto"/>
                  </w:divBdr>
                  <w:divsChild>
                    <w:div w:id="11156203">
                      <w:marLeft w:val="0"/>
                      <w:marRight w:val="0"/>
                      <w:marTop w:val="0"/>
                      <w:marBottom w:val="0"/>
                      <w:divBdr>
                        <w:top w:val="none" w:sz="0" w:space="0" w:color="auto"/>
                        <w:left w:val="none" w:sz="0" w:space="0" w:color="auto"/>
                        <w:bottom w:val="none" w:sz="0" w:space="0" w:color="auto"/>
                        <w:right w:val="none" w:sz="0" w:space="0" w:color="auto"/>
                      </w:divBdr>
                    </w:div>
                    <w:div w:id="1793553645">
                      <w:marLeft w:val="0"/>
                      <w:marRight w:val="0"/>
                      <w:marTop w:val="0"/>
                      <w:marBottom w:val="0"/>
                      <w:divBdr>
                        <w:top w:val="none" w:sz="0" w:space="0" w:color="auto"/>
                        <w:left w:val="none" w:sz="0" w:space="0" w:color="auto"/>
                        <w:bottom w:val="none" w:sz="0" w:space="0" w:color="auto"/>
                        <w:right w:val="none" w:sz="0" w:space="0" w:color="auto"/>
                      </w:divBdr>
                    </w:div>
                  </w:divsChild>
                </w:div>
                <w:div w:id="1480880637">
                  <w:marLeft w:val="0"/>
                  <w:marRight w:val="0"/>
                  <w:marTop w:val="0"/>
                  <w:marBottom w:val="0"/>
                  <w:divBdr>
                    <w:top w:val="none" w:sz="0" w:space="0" w:color="auto"/>
                    <w:left w:val="none" w:sz="0" w:space="0" w:color="auto"/>
                    <w:bottom w:val="none" w:sz="0" w:space="0" w:color="auto"/>
                    <w:right w:val="none" w:sz="0" w:space="0" w:color="auto"/>
                  </w:divBdr>
                  <w:divsChild>
                    <w:div w:id="185798609">
                      <w:marLeft w:val="0"/>
                      <w:marRight w:val="0"/>
                      <w:marTop w:val="0"/>
                      <w:marBottom w:val="0"/>
                      <w:divBdr>
                        <w:top w:val="none" w:sz="0" w:space="0" w:color="auto"/>
                        <w:left w:val="none" w:sz="0" w:space="0" w:color="auto"/>
                        <w:bottom w:val="none" w:sz="0" w:space="0" w:color="auto"/>
                        <w:right w:val="none" w:sz="0" w:space="0" w:color="auto"/>
                      </w:divBdr>
                    </w:div>
                  </w:divsChild>
                </w:div>
                <w:div w:id="1648053670">
                  <w:marLeft w:val="0"/>
                  <w:marRight w:val="0"/>
                  <w:marTop w:val="0"/>
                  <w:marBottom w:val="0"/>
                  <w:divBdr>
                    <w:top w:val="none" w:sz="0" w:space="0" w:color="auto"/>
                    <w:left w:val="none" w:sz="0" w:space="0" w:color="auto"/>
                    <w:bottom w:val="none" w:sz="0" w:space="0" w:color="auto"/>
                    <w:right w:val="none" w:sz="0" w:space="0" w:color="auto"/>
                  </w:divBdr>
                  <w:divsChild>
                    <w:div w:id="520162764">
                      <w:marLeft w:val="0"/>
                      <w:marRight w:val="0"/>
                      <w:marTop w:val="0"/>
                      <w:marBottom w:val="0"/>
                      <w:divBdr>
                        <w:top w:val="none" w:sz="0" w:space="0" w:color="auto"/>
                        <w:left w:val="none" w:sz="0" w:space="0" w:color="auto"/>
                        <w:bottom w:val="none" w:sz="0" w:space="0" w:color="auto"/>
                        <w:right w:val="none" w:sz="0" w:space="0" w:color="auto"/>
                      </w:divBdr>
                    </w:div>
                  </w:divsChild>
                </w:div>
                <w:div w:id="1691637576">
                  <w:marLeft w:val="0"/>
                  <w:marRight w:val="0"/>
                  <w:marTop w:val="0"/>
                  <w:marBottom w:val="0"/>
                  <w:divBdr>
                    <w:top w:val="none" w:sz="0" w:space="0" w:color="auto"/>
                    <w:left w:val="none" w:sz="0" w:space="0" w:color="auto"/>
                    <w:bottom w:val="none" w:sz="0" w:space="0" w:color="auto"/>
                    <w:right w:val="none" w:sz="0" w:space="0" w:color="auto"/>
                  </w:divBdr>
                  <w:divsChild>
                    <w:div w:id="1411655085">
                      <w:marLeft w:val="0"/>
                      <w:marRight w:val="0"/>
                      <w:marTop w:val="0"/>
                      <w:marBottom w:val="0"/>
                      <w:divBdr>
                        <w:top w:val="none" w:sz="0" w:space="0" w:color="auto"/>
                        <w:left w:val="none" w:sz="0" w:space="0" w:color="auto"/>
                        <w:bottom w:val="none" w:sz="0" w:space="0" w:color="auto"/>
                        <w:right w:val="none" w:sz="0" w:space="0" w:color="auto"/>
                      </w:divBdr>
                    </w:div>
                  </w:divsChild>
                </w:div>
                <w:div w:id="1749617728">
                  <w:marLeft w:val="0"/>
                  <w:marRight w:val="0"/>
                  <w:marTop w:val="0"/>
                  <w:marBottom w:val="0"/>
                  <w:divBdr>
                    <w:top w:val="none" w:sz="0" w:space="0" w:color="auto"/>
                    <w:left w:val="none" w:sz="0" w:space="0" w:color="auto"/>
                    <w:bottom w:val="none" w:sz="0" w:space="0" w:color="auto"/>
                    <w:right w:val="none" w:sz="0" w:space="0" w:color="auto"/>
                  </w:divBdr>
                  <w:divsChild>
                    <w:div w:id="3632762">
                      <w:marLeft w:val="0"/>
                      <w:marRight w:val="0"/>
                      <w:marTop w:val="0"/>
                      <w:marBottom w:val="0"/>
                      <w:divBdr>
                        <w:top w:val="none" w:sz="0" w:space="0" w:color="auto"/>
                        <w:left w:val="none" w:sz="0" w:space="0" w:color="auto"/>
                        <w:bottom w:val="none" w:sz="0" w:space="0" w:color="auto"/>
                        <w:right w:val="none" w:sz="0" w:space="0" w:color="auto"/>
                      </w:divBdr>
                    </w:div>
                  </w:divsChild>
                </w:div>
                <w:div w:id="1843160362">
                  <w:marLeft w:val="0"/>
                  <w:marRight w:val="0"/>
                  <w:marTop w:val="0"/>
                  <w:marBottom w:val="0"/>
                  <w:divBdr>
                    <w:top w:val="none" w:sz="0" w:space="0" w:color="auto"/>
                    <w:left w:val="none" w:sz="0" w:space="0" w:color="auto"/>
                    <w:bottom w:val="none" w:sz="0" w:space="0" w:color="auto"/>
                    <w:right w:val="none" w:sz="0" w:space="0" w:color="auto"/>
                  </w:divBdr>
                  <w:divsChild>
                    <w:div w:id="1409694393">
                      <w:marLeft w:val="0"/>
                      <w:marRight w:val="0"/>
                      <w:marTop w:val="0"/>
                      <w:marBottom w:val="0"/>
                      <w:divBdr>
                        <w:top w:val="none" w:sz="0" w:space="0" w:color="auto"/>
                        <w:left w:val="none" w:sz="0" w:space="0" w:color="auto"/>
                        <w:bottom w:val="none" w:sz="0" w:space="0" w:color="auto"/>
                        <w:right w:val="none" w:sz="0" w:space="0" w:color="auto"/>
                      </w:divBdr>
                    </w:div>
                  </w:divsChild>
                </w:div>
                <w:div w:id="1876848326">
                  <w:marLeft w:val="0"/>
                  <w:marRight w:val="0"/>
                  <w:marTop w:val="0"/>
                  <w:marBottom w:val="0"/>
                  <w:divBdr>
                    <w:top w:val="none" w:sz="0" w:space="0" w:color="auto"/>
                    <w:left w:val="none" w:sz="0" w:space="0" w:color="auto"/>
                    <w:bottom w:val="none" w:sz="0" w:space="0" w:color="auto"/>
                    <w:right w:val="none" w:sz="0" w:space="0" w:color="auto"/>
                  </w:divBdr>
                  <w:divsChild>
                    <w:div w:id="596787263">
                      <w:marLeft w:val="0"/>
                      <w:marRight w:val="0"/>
                      <w:marTop w:val="0"/>
                      <w:marBottom w:val="0"/>
                      <w:divBdr>
                        <w:top w:val="none" w:sz="0" w:space="0" w:color="auto"/>
                        <w:left w:val="none" w:sz="0" w:space="0" w:color="auto"/>
                        <w:bottom w:val="none" w:sz="0" w:space="0" w:color="auto"/>
                        <w:right w:val="none" w:sz="0" w:space="0" w:color="auto"/>
                      </w:divBdr>
                    </w:div>
                    <w:div w:id="1137720654">
                      <w:marLeft w:val="0"/>
                      <w:marRight w:val="0"/>
                      <w:marTop w:val="0"/>
                      <w:marBottom w:val="0"/>
                      <w:divBdr>
                        <w:top w:val="none" w:sz="0" w:space="0" w:color="auto"/>
                        <w:left w:val="none" w:sz="0" w:space="0" w:color="auto"/>
                        <w:bottom w:val="none" w:sz="0" w:space="0" w:color="auto"/>
                        <w:right w:val="none" w:sz="0" w:space="0" w:color="auto"/>
                      </w:divBdr>
                    </w:div>
                  </w:divsChild>
                </w:div>
                <w:div w:id="1883900459">
                  <w:marLeft w:val="0"/>
                  <w:marRight w:val="0"/>
                  <w:marTop w:val="0"/>
                  <w:marBottom w:val="0"/>
                  <w:divBdr>
                    <w:top w:val="none" w:sz="0" w:space="0" w:color="auto"/>
                    <w:left w:val="none" w:sz="0" w:space="0" w:color="auto"/>
                    <w:bottom w:val="none" w:sz="0" w:space="0" w:color="auto"/>
                    <w:right w:val="none" w:sz="0" w:space="0" w:color="auto"/>
                  </w:divBdr>
                  <w:divsChild>
                    <w:div w:id="2012022897">
                      <w:marLeft w:val="0"/>
                      <w:marRight w:val="0"/>
                      <w:marTop w:val="0"/>
                      <w:marBottom w:val="0"/>
                      <w:divBdr>
                        <w:top w:val="none" w:sz="0" w:space="0" w:color="auto"/>
                        <w:left w:val="none" w:sz="0" w:space="0" w:color="auto"/>
                        <w:bottom w:val="none" w:sz="0" w:space="0" w:color="auto"/>
                        <w:right w:val="none" w:sz="0" w:space="0" w:color="auto"/>
                      </w:divBdr>
                    </w:div>
                  </w:divsChild>
                </w:div>
                <w:div w:id="1931160994">
                  <w:marLeft w:val="0"/>
                  <w:marRight w:val="0"/>
                  <w:marTop w:val="0"/>
                  <w:marBottom w:val="0"/>
                  <w:divBdr>
                    <w:top w:val="none" w:sz="0" w:space="0" w:color="auto"/>
                    <w:left w:val="none" w:sz="0" w:space="0" w:color="auto"/>
                    <w:bottom w:val="none" w:sz="0" w:space="0" w:color="auto"/>
                    <w:right w:val="none" w:sz="0" w:space="0" w:color="auto"/>
                  </w:divBdr>
                  <w:divsChild>
                    <w:div w:id="312486344">
                      <w:marLeft w:val="0"/>
                      <w:marRight w:val="0"/>
                      <w:marTop w:val="0"/>
                      <w:marBottom w:val="0"/>
                      <w:divBdr>
                        <w:top w:val="none" w:sz="0" w:space="0" w:color="auto"/>
                        <w:left w:val="none" w:sz="0" w:space="0" w:color="auto"/>
                        <w:bottom w:val="none" w:sz="0" w:space="0" w:color="auto"/>
                        <w:right w:val="none" w:sz="0" w:space="0" w:color="auto"/>
                      </w:divBdr>
                    </w:div>
                  </w:divsChild>
                </w:div>
                <w:div w:id="2036081053">
                  <w:marLeft w:val="0"/>
                  <w:marRight w:val="0"/>
                  <w:marTop w:val="0"/>
                  <w:marBottom w:val="0"/>
                  <w:divBdr>
                    <w:top w:val="none" w:sz="0" w:space="0" w:color="auto"/>
                    <w:left w:val="none" w:sz="0" w:space="0" w:color="auto"/>
                    <w:bottom w:val="none" w:sz="0" w:space="0" w:color="auto"/>
                    <w:right w:val="none" w:sz="0" w:space="0" w:color="auto"/>
                  </w:divBdr>
                  <w:divsChild>
                    <w:div w:id="4874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3615">
          <w:marLeft w:val="0"/>
          <w:marRight w:val="0"/>
          <w:marTop w:val="0"/>
          <w:marBottom w:val="0"/>
          <w:divBdr>
            <w:top w:val="none" w:sz="0" w:space="0" w:color="auto"/>
            <w:left w:val="none" w:sz="0" w:space="0" w:color="auto"/>
            <w:bottom w:val="none" w:sz="0" w:space="0" w:color="auto"/>
            <w:right w:val="none" w:sz="0" w:space="0" w:color="auto"/>
          </w:divBdr>
        </w:div>
        <w:div w:id="1436515249">
          <w:marLeft w:val="0"/>
          <w:marRight w:val="0"/>
          <w:marTop w:val="0"/>
          <w:marBottom w:val="0"/>
          <w:divBdr>
            <w:top w:val="none" w:sz="0" w:space="0" w:color="auto"/>
            <w:left w:val="none" w:sz="0" w:space="0" w:color="auto"/>
            <w:bottom w:val="none" w:sz="0" w:space="0" w:color="auto"/>
            <w:right w:val="none" w:sz="0" w:space="0" w:color="auto"/>
          </w:divBdr>
        </w:div>
        <w:div w:id="1487239781">
          <w:marLeft w:val="0"/>
          <w:marRight w:val="0"/>
          <w:marTop w:val="0"/>
          <w:marBottom w:val="0"/>
          <w:divBdr>
            <w:top w:val="none" w:sz="0" w:space="0" w:color="auto"/>
            <w:left w:val="none" w:sz="0" w:space="0" w:color="auto"/>
            <w:bottom w:val="none" w:sz="0" w:space="0" w:color="auto"/>
            <w:right w:val="none" w:sz="0" w:space="0" w:color="auto"/>
          </w:divBdr>
        </w:div>
        <w:div w:id="1980719086">
          <w:marLeft w:val="0"/>
          <w:marRight w:val="0"/>
          <w:marTop w:val="0"/>
          <w:marBottom w:val="0"/>
          <w:divBdr>
            <w:top w:val="none" w:sz="0" w:space="0" w:color="auto"/>
            <w:left w:val="none" w:sz="0" w:space="0" w:color="auto"/>
            <w:bottom w:val="none" w:sz="0" w:space="0" w:color="auto"/>
            <w:right w:val="none" w:sz="0" w:space="0" w:color="auto"/>
          </w:divBdr>
        </w:div>
      </w:divsChild>
    </w:div>
    <w:div w:id="1400664711">
      <w:bodyDiv w:val="1"/>
      <w:marLeft w:val="0"/>
      <w:marRight w:val="0"/>
      <w:marTop w:val="0"/>
      <w:marBottom w:val="0"/>
      <w:divBdr>
        <w:top w:val="none" w:sz="0" w:space="0" w:color="auto"/>
        <w:left w:val="none" w:sz="0" w:space="0" w:color="auto"/>
        <w:bottom w:val="none" w:sz="0" w:space="0" w:color="auto"/>
        <w:right w:val="none" w:sz="0" w:space="0" w:color="auto"/>
      </w:divBdr>
    </w:div>
    <w:div w:id="1468820511">
      <w:bodyDiv w:val="1"/>
      <w:marLeft w:val="0"/>
      <w:marRight w:val="0"/>
      <w:marTop w:val="0"/>
      <w:marBottom w:val="0"/>
      <w:divBdr>
        <w:top w:val="none" w:sz="0" w:space="0" w:color="auto"/>
        <w:left w:val="none" w:sz="0" w:space="0" w:color="auto"/>
        <w:bottom w:val="none" w:sz="0" w:space="0" w:color="auto"/>
        <w:right w:val="none" w:sz="0" w:space="0" w:color="auto"/>
      </w:divBdr>
    </w:div>
    <w:div w:id="160657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2761F398A9D4588F687350A780E22" ma:contentTypeVersion="14" ma:contentTypeDescription="Create a new document." ma:contentTypeScope="" ma:versionID="d264b7539f489af73c48e1a6abc2b247">
  <xsd:schema xmlns:xsd="http://www.w3.org/2001/XMLSchema" xmlns:xs="http://www.w3.org/2001/XMLSchema" xmlns:p="http://schemas.microsoft.com/office/2006/metadata/properties" xmlns:ns2="b86e8391-6510-4ea2-8da9-188e4cf4b774" xmlns:ns3="bd3612a4-e01f-4e5a-ae2d-9850a23cb25e" targetNamespace="http://schemas.microsoft.com/office/2006/metadata/properties" ma:root="true" ma:fieldsID="92197f9a2ce9225dc8e208779ee2d073" ns2:_="" ns3:_="">
    <xsd:import namespace="b86e8391-6510-4ea2-8da9-188e4cf4b774"/>
    <xsd:import namespace="bd3612a4-e01f-4e5a-ae2d-9850a23cb25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e8391-6510-4ea2-8da9-188e4cf4b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932572c-cff7-4baa-87b1-1b8da97291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3612a4-e01f-4e5a-ae2d-9850a23cb25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41ecc6e-40d9-4754-81e2-5968f1f3f2e0}" ma:internalName="TaxCatchAll" ma:showField="CatchAllData" ma:web="bd3612a4-e01f-4e5a-ae2d-9850a23cb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3612a4-e01f-4e5a-ae2d-9850a23cb25e" xsi:nil="true"/>
    <lcf76f155ced4ddcb4097134ff3c332f xmlns="b86e8391-6510-4ea2-8da9-188e4cf4b7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83135-ED4B-4251-9B40-9DBE05518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e8391-6510-4ea2-8da9-188e4cf4b774"/>
    <ds:schemaRef ds:uri="bd3612a4-e01f-4e5a-ae2d-9850a23cb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7580CD-FF13-468E-A39C-DEED5E3D3849}">
  <ds:schemaRefs>
    <ds:schemaRef ds:uri="http://schemas.microsoft.com/sharepoint/v3/contenttype/forms"/>
  </ds:schemaRefs>
</ds:datastoreItem>
</file>

<file path=customXml/itemProps3.xml><?xml version="1.0" encoding="utf-8"?>
<ds:datastoreItem xmlns:ds="http://schemas.openxmlformats.org/officeDocument/2006/customXml" ds:itemID="{B5BDEAF9-D900-4F64-A23B-E83A2BCB08F8}">
  <ds:schemaRefs>
    <ds:schemaRef ds:uri="http://schemas.microsoft.com/office/2006/metadata/properties"/>
    <ds:schemaRef ds:uri="http://schemas.microsoft.com/office/infopath/2007/PartnerControls"/>
    <ds:schemaRef ds:uri="bd3612a4-e01f-4e5a-ae2d-9850a23cb25e"/>
    <ds:schemaRef ds:uri="b86e8391-6510-4ea2-8da9-188e4cf4b774"/>
  </ds:schemaRefs>
</ds:datastoreItem>
</file>

<file path=customXml/itemProps4.xml><?xml version="1.0" encoding="utf-8"?>
<ds:datastoreItem xmlns:ds="http://schemas.openxmlformats.org/officeDocument/2006/customXml" ds:itemID="{A14D0946-91F8-4CEF-A5DB-E5B53337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3223</Words>
  <Characters>18375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Tadeo</dc:creator>
  <cp:lastModifiedBy>Jhonsirani Sivakumar (Integra)</cp:lastModifiedBy>
  <cp:revision>2</cp:revision>
  <cp:lastPrinted>2024-03-15T11:55:00Z</cp:lastPrinted>
  <dcterms:created xsi:type="dcterms:W3CDTF">2025-04-04T01:20:00Z</dcterms:created>
  <dcterms:modified xsi:type="dcterms:W3CDTF">2025-04-04T01:20:00Z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0x010100BD12761F398A9D4588F687350A780E22</vt:lpwstr>
  </property>
  <property fmtid="{D5CDD505-2E9C-101B-9397-08002B2CF9AE}" pid="3" name="MediaServiceImageTags">
    <vt:lpwstr/>
  </property>
</Properties>
</file>