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CDCB3">
      <w:pPr>
        <w:pStyle w:val="2"/>
        <w:keepNext w:val="0"/>
        <w:keepLines w:val="0"/>
        <w:widowControl/>
        <w:suppressLineNumbers w:val="0"/>
        <w:spacing w:before="0" w:beforeAutospacing="1" w:after="0" w:afterAutospacing="1"/>
        <w:ind w:left="0" w:right="0"/>
        <w:jc w:val="center"/>
        <w:rPr>
          <w:rFonts w:hint="default" w:ascii="Times New Roman Regular" w:hAnsi="Times New Roman Regular" w:cs="Times New Roman Regular"/>
          <w:sz w:val="21"/>
          <w:szCs w:val="21"/>
        </w:rPr>
      </w:pPr>
      <w:bookmarkStart w:id="0" w:name="_GoBack"/>
      <w:r>
        <w:rPr>
          <w:rFonts w:hint="default" w:ascii="Times New Roman Regular" w:hAnsi="Times New Roman Regular" w:cs="Times New Roman Regular"/>
          <w:b/>
          <w:bCs/>
          <w:sz w:val="21"/>
          <w:szCs w:val="21"/>
        </w:rPr>
        <w:t>Semi-Structured Interview Guide for ICU Healthcare Professionals</w:t>
      </w:r>
      <w:bookmarkEnd w:id="0"/>
    </w:p>
    <w:p w14:paraId="4DA05DA6">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b/>
          <w:bCs/>
          <w:sz w:val="21"/>
          <w:szCs w:val="21"/>
        </w:rPr>
        <w:t>I. Interaction, Communication, and Visitation</w:t>
      </w:r>
    </w:p>
    <w:p w14:paraId="2FF7F50D">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Interaction Model &amp; Challenges:</w:t>
      </w:r>
    </w:p>
    <w:p w14:paraId="4AE5AF85">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 What do you believe is the ideal model for interactions between healthcare providers, patients, and their families in the ICU, and why?</w:t>
      </w:r>
    </w:p>
    <w:p w14:paraId="3AEBC75F">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2. Could you discuss the main issues, barriers, or difficulties encountered when applying this interaction model in practice?</w:t>
      </w:r>
    </w:p>
    <w:p w14:paraId="5D0F1C80">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Communication with Non-Verbal Patients:</w:t>
      </w:r>
    </w:p>
    <w:p w14:paraId="0DFEE6A4">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3. For conscious patients who are unable to communicate verbally due to tracheostomy, intubation, or other reasons, how do you typically communicate treatment plans with them?</w:t>
      </w:r>
    </w:p>
    <w:p w14:paraId="74C4B9E3">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4. What strategies do you employ to communicate with patients who cannot speak due to tracheostomy or intubation?</w:t>
      </w:r>
    </w:p>
    <w:p w14:paraId="09F4112B">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Family Contact and Visitation:</w:t>
      </w:r>
    </w:p>
    <w:p w14:paraId="7A294FB7">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5. How do you typically manage situations where a conscious patient expresses a desire to see their family?</w:t>
      </w:r>
    </w:p>
    <w:p w14:paraId="72084502">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6. What is your usual approach when family members request to visit patients in the ICU?</w:t>
      </w:r>
    </w:p>
    <w:p w14:paraId="2FAD83DE">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7. In your opinion, which visitation policy (restricted or open) offers more advantages and fewer drawbacks, and why?</w:t>
      </w:r>
    </w:p>
    <w:p w14:paraId="132EA448">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b/>
          <w:bCs/>
          <w:sz w:val="21"/>
          <w:szCs w:val="21"/>
        </w:rPr>
        <w:t>II. Decision-Making and Treatment Process</w:t>
      </w:r>
    </w:p>
    <w:p w14:paraId="6D42DEA6">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Basis for Treatment Decisions &amp; Patient Capacity:</w:t>
      </w:r>
    </w:p>
    <w:p w14:paraId="7E70CA72">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8. In your opinion, what should form the basis for treatment decisions for ICU patients, and why?</w:t>
      </w:r>
    </w:p>
    <w:p w14:paraId="49CB9877">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9. How do you determine whether a patient has the capacity to make treatment decisions, and what criteria do you use?</w:t>
      </w:r>
    </w:p>
    <w:p w14:paraId="35F0CA0E">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Shared Decision-Making &amp; Patient Preferences:</w:t>
      </w:r>
    </w:p>
    <w:p w14:paraId="1F6D312C">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10. What are your views on implementing a shared decision-making model in the ICU? What challenges and obstacles exist in its implementation?</w:t>
      </w:r>
    </w:p>
    <w:p w14:paraId="4DCA36CB">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11. How do you generally respond when a conscious patient makes a treatment decision?</w:t>
      </w:r>
    </w:p>
    <w:p w14:paraId="59900B03">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12. How do you assess whether the decisions made by patients are rational?</w:t>
      </w:r>
    </w:p>
    <w:p w14:paraId="7E68CBC5">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Managing Disagreements and Treatment Adjustments:</w:t>
      </w:r>
    </w:p>
    <w:p w14:paraId="4CC1453A">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13. How do you handle situations where the family of a comatose patient makes decisions that may not be in the patient’s best interest?</w:t>
      </w:r>
    </w:p>
    <w:p w14:paraId="51BCBFB5">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14. How do you manage instances when patients and/or their families express informed dissent regarding proposed treatment plans?</w:t>
      </w:r>
    </w:p>
    <w:p w14:paraId="2F954A3D">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15. How do you determine whether to continue or withdraw treatment, and what criteria do you consider?</w:t>
      </w:r>
    </w:p>
    <w:p w14:paraId="514AEA1D">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16. When families decide to forgo treatment for reasons such as:</w:t>
      </w:r>
    </w:p>
    <w:p w14:paraId="32962C8A">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a. the patient is conscious,</w:t>
      </w:r>
    </w:p>
    <w:p w14:paraId="7D4D4AE5">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b. the patient is unconscious,</w:t>
      </w:r>
    </w:p>
    <w:p w14:paraId="07829E53">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c. the condition is irreversible,</w:t>
      </w:r>
    </w:p>
    <w:p w14:paraId="666CEF02">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d. the condition is reversible, or</w:t>
      </w:r>
    </w:p>
    <w:p w14:paraId="7C6D5166">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e. due to economic factors,</w:t>
      </w:r>
    </w:p>
    <w:p w14:paraId="29527664">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how do you handle these situations?</w:t>
      </w:r>
    </w:p>
    <w:p w14:paraId="713D5272">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w:t>
      </w:r>
      <w:r>
        <w:rPr>
          <w:rFonts w:hint="eastAsia" w:ascii="Times New Roman Regular" w:hAnsi="Times New Roman Regular" w:cs="Times New Roman Regular"/>
          <w:sz w:val="21"/>
          <w:szCs w:val="21"/>
          <w:lang w:val="en-US" w:eastAsia="zh-CN"/>
        </w:rPr>
        <w:t>7</w:t>
      </w:r>
      <w:r>
        <w:rPr>
          <w:rFonts w:hint="default" w:ascii="Times New Roman Regular" w:hAnsi="Times New Roman Regular" w:cs="Times New Roman Regular"/>
          <w:sz w:val="21"/>
          <w:szCs w:val="21"/>
        </w:rPr>
        <w:t>. For patients with irreversible conditions who are unconscious, what is the usual course of action when families insist on continuing treatment, and why?</w:t>
      </w:r>
    </w:p>
    <w:p w14:paraId="4E85B5C2">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b/>
          <w:bCs/>
          <w:sz w:val="21"/>
          <w:szCs w:val="21"/>
        </w:rPr>
        <w:t>III. Patient Care and Physical Considerations</w:t>
      </w:r>
    </w:p>
    <w:p w14:paraId="4EEB0590">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Patient Needs and Physical Environment:</w:t>
      </w:r>
    </w:p>
    <w:p w14:paraId="517B4A6A">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w:t>
      </w:r>
      <w:r>
        <w:rPr>
          <w:rFonts w:hint="eastAsia" w:ascii="Times New Roman Regular" w:hAnsi="Times New Roman Regular" w:cs="Times New Roman Regular"/>
          <w:sz w:val="21"/>
          <w:szCs w:val="21"/>
          <w:lang w:val="en-US" w:eastAsia="zh-CN"/>
        </w:rPr>
        <w:t>8</w:t>
      </w:r>
      <w:r>
        <w:rPr>
          <w:rFonts w:hint="default" w:ascii="Times New Roman Regular" w:hAnsi="Times New Roman Regular" w:cs="Times New Roman Regular"/>
          <w:sz w:val="21"/>
          <w:szCs w:val="21"/>
        </w:rPr>
        <w:t>. Based on Maslow’s hierarchy of needs, what specific needs do you think ICU patients have, and how do you assess these needs?</w:t>
      </w:r>
    </w:p>
    <w:p w14:paraId="3862B40A">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1</w:t>
      </w:r>
      <w:r>
        <w:rPr>
          <w:rFonts w:hint="eastAsia" w:ascii="Times New Roman Regular" w:hAnsi="Times New Roman Regular" w:cs="Times New Roman Regular"/>
          <w:sz w:val="21"/>
          <w:szCs w:val="21"/>
          <w:lang w:val="en-US" w:eastAsia="zh-CN"/>
        </w:rPr>
        <w:t>9</w:t>
      </w:r>
      <w:r>
        <w:rPr>
          <w:rFonts w:hint="default" w:ascii="Times New Roman Regular" w:hAnsi="Times New Roman Regular" w:cs="Times New Roman Regular"/>
          <w:sz w:val="21"/>
          <w:szCs w:val="21"/>
        </w:rPr>
        <w:t>. From a patient-centered perspective, what improvements do you believe are needed in the ICU environment?</w:t>
      </w:r>
    </w:p>
    <w:p w14:paraId="5E6AD012">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Restraints, Elimination Needs, and Patient Apparel:</w:t>
      </w:r>
    </w:p>
    <w:p w14:paraId="200E15A6">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eastAsia" w:ascii="Times New Roman Regular" w:hAnsi="Times New Roman Regular" w:cs="Times New Roman Regular"/>
          <w:sz w:val="21"/>
          <w:szCs w:val="21"/>
          <w:lang w:val="en-US" w:eastAsia="zh-CN"/>
        </w:rPr>
        <w:t>20</w:t>
      </w:r>
      <w:r>
        <w:rPr>
          <w:rFonts w:hint="default" w:ascii="Times New Roman Regular" w:hAnsi="Times New Roman Regular" w:cs="Times New Roman Regular"/>
          <w:sz w:val="21"/>
          <w:szCs w:val="21"/>
        </w:rPr>
        <w:t>. For both conscious and unconscious patients, what do you believe is the purpose and significance of using restraints?</w:t>
      </w:r>
    </w:p>
    <w:p w14:paraId="43438F01">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2</w:t>
      </w:r>
      <w:r>
        <w:rPr>
          <w:rFonts w:hint="eastAsia" w:ascii="Times New Roman Regular" w:hAnsi="Times New Roman Regular" w:cs="Times New Roman Regular"/>
          <w:sz w:val="21"/>
          <w:szCs w:val="21"/>
          <w:lang w:val="en-US" w:eastAsia="zh-CN"/>
        </w:rPr>
        <w:t>1</w:t>
      </w:r>
      <w:r>
        <w:rPr>
          <w:rFonts w:hint="default" w:ascii="Times New Roman Regular" w:hAnsi="Times New Roman Regular" w:cs="Times New Roman Regular"/>
          <w:sz w:val="21"/>
          <w:szCs w:val="21"/>
        </w:rPr>
        <w:t>. How do you generally handle requests from conscious patients who wish to have their restraints removed?</w:t>
      </w:r>
    </w:p>
    <w:p w14:paraId="25BD02CB">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2</w:t>
      </w:r>
      <w:r>
        <w:rPr>
          <w:rFonts w:hint="eastAsia" w:ascii="Times New Roman Regular" w:hAnsi="Times New Roman Regular" w:cs="Times New Roman Regular"/>
          <w:sz w:val="21"/>
          <w:szCs w:val="21"/>
          <w:lang w:val="en-US" w:eastAsia="zh-CN"/>
        </w:rPr>
        <w:t>2</w:t>
      </w:r>
      <w:r>
        <w:rPr>
          <w:rFonts w:hint="default" w:ascii="Times New Roman Regular" w:hAnsi="Times New Roman Regular" w:cs="Times New Roman Regular"/>
          <w:sz w:val="21"/>
          <w:szCs w:val="21"/>
        </w:rPr>
        <w:t>. How do you typically manage the elimination needs of patients with varying levels of consciousness (e.g., conscious vs. unconscious)?</w:t>
      </w:r>
    </w:p>
    <w:p w14:paraId="461B9BFC">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2</w:t>
      </w:r>
      <w:r>
        <w:rPr>
          <w:rFonts w:hint="eastAsia" w:ascii="Times New Roman Regular" w:hAnsi="Times New Roman Regular" w:cs="Times New Roman Regular"/>
          <w:sz w:val="21"/>
          <w:szCs w:val="21"/>
          <w:lang w:val="en-US" w:eastAsia="zh-CN"/>
        </w:rPr>
        <w:t>3</w:t>
      </w:r>
      <w:r>
        <w:rPr>
          <w:rFonts w:hint="default" w:ascii="Times New Roman Regular" w:hAnsi="Times New Roman Regular" w:cs="Times New Roman Regular"/>
          <w:sz w:val="21"/>
          <w:szCs w:val="21"/>
        </w:rPr>
        <w:t>. Considering the unique design of ICU patient gowns, what is their intended purpose in the context of medical procedures, and what shortcomings do you think these garments have from the patients’ perspective?</w:t>
      </w:r>
    </w:p>
    <w:p w14:paraId="2DED247E">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b/>
          <w:bCs/>
          <w:sz w:val="21"/>
          <w:szCs w:val="21"/>
        </w:rPr>
        <w:t>IV. Broader Challenges and Ethical Considerations</w:t>
      </w:r>
    </w:p>
    <w:p w14:paraId="6B4EBD08">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b/>
          <w:bCs/>
          <w:sz w:val="21"/>
          <w:szCs w:val="21"/>
        </w:rPr>
        <w:t>System-Level Challenges and Improvements:</w:t>
      </w:r>
    </w:p>
    <w:p w14:paraId="23BE5CB5">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2</w:t>
      </w:r>
      <w:r>
        <w:rPr>
          <w:rFonts w:hint="eastAsia" w:ascii="Times New Roman Regular" w:hAnsi="Times New Roman Regular" w:cs="Times New Roman Regular"/>
          <w:sz w:val="21"/>
          <w:szCs w:val="21"/>
          <w:lang w:val="en-US" w:eastAsia="zh-CN"/>
        </w:rPr>
        <w:t>4</w:t>
      </w:r>
      <w:r>
        <w:rPr>
          <w:rFonts w:hint="default" w:ascii="Times New Roman Regular" w:hAnsi="Times New Roman Regular" w:cs="Times New Roman Regular"/>
          <w:sz w:val="21"/>
          <w:szCs w:val="21"/>
        </w:rPr>
        <w:t>. What are the primary challenges and issues in the diagnosis and treatment of ICU patients in China, and what efforts do you think are needed to address these?</w:t>
      </w:r>
    </w:p>
    <w:p w14:paraId="06619CA9">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sz w:val="21"/>
          <w:szCs w:val="21"/>
        </w:rPr>
      </w:pPr>
      <w:r>
        <w:rPr>
          <w:rFonts w:hint="default" w:ascii="Times New Roman Regular" w:hAnsi="Times New Roman Regular" w:cs="Times New Roman Regular"/>
          <w:sz w:val="21"/>
          <w:szCs w:val="21"/>
        </w:rPr>
        <w:t>2</w:t>
      </w:r>
      <w:r>
        <w:rPr>
          <w:rFonts w:hint="eastAsia" w:ascii="Times New Roman Regular" w:hAnsi="Times New Roman Regular" w:cs="Times New Roman Regular"/>
          <w:sz w:val="21"/>
          <w:szCs w:val="21"/>
          <w:lang w:val="en-US" w:eastAsia="zh-CN"/>
        </w:rPr>
        <w:t>5</w:t>
      </w:r>
      <w:r>
        <w:rPr>
          <w:rFonts w:hint="default" w:ascii="Times New Roman Regular" w:hAnsi="Times New Roman Regular" w:cs="Times New Roman Regular"/>
          <w:sz w:val="21"/>
          <w:szCs w:val="21"/>
        </w:rPr>
        <w:t>. In your view, what is the most pressing ethical issue concerning ICU patients?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F9ECC"/>
    <w:rsid w:val="7FBF9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2025-04-02T13:42:00Z</dcterms:created>
  <dc:creator>布狸</dc:creator>
  <cp:lastModifiedBy>布狸</cp:lastModifiedBy>
  <dcterms:modified xsi:type="dcterms:W3CDTF">2025-04-02T13:52:48Z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520408BEB5478DAC42CEEC6755BEDBBD_41</vt:lpwstr>
  </property>
</Properties>
</file>