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46F5" w14:textId="36776829" w:rsidR="009117D9" w:rsidRPr="006C4A36" w:rsidRDefault="00B759C5" w:rsidP="00977B41">
      <w:pPr>
        <w:pStyle w:val="b63ee27f-4cf3-414c-9275-d88e3f90795e"/>
        <w:spacing w:line="480" w:lineRule="auto"/>
        <w:outlineLvl w:val="0"/>
        <w:rPr>
          <w:rFonts w:ascii="Times New Roman" w:hAnsi="Times New Roman" w:cs="Times New Roman"/>
          <w:b w:val="0"/>
          <w:bCs w:val="0"/>
          <w:sz w:val="21"/>
          <w:szCs w:val="21"/>
        </w:rPr>
      </w:pPr>
      <w:r w:rsidRPr="006D235A">
        <w:rPr>
          <w:rFonts w:ascii="Times New Roman" w:hAnsi="Times New Roman" w:cs="Times New Roman" w:hint="eastAsia"/>
          <w:sz w:val="21"/>
          <w:szCs w:val="21"/>
        </w:rPr>
        <w:t xml:space="preserve">Additional file 1 </w:t>
      </w:r>
      <w:r w:rsidRPr="006C4A36">
        <w:rPr>
          <w:rFonts w:ascii="Times New Roman" w:hAnsi="Times New Roman" w:cs="Times New Roman" w:hint="eastAsia"/>
          <w:b w:val="0"/>
          <w:bCs w:val="0"/>
          <w:sz w:val="21"/>
          <w:szCs w:val="21"/>
        </w:rPr>
        <w:t xml:space="preserve">Composite </w:t>
      </w:r>
      <w:r w:rsidRPr="006C4A36">
        <w:rPr>
          <w:rFonts w:ascii="Times New Roman" w:hAnsi="Times New Roman" w:cs="Times New Roman"/>
          <w:b w:val="0"/>
          <w:bCs w:val="0"/>
          <w:sz w:val="21"/>
          <w:szCs w:val="21"/>
        </w:rPr>
        <w:t>reliability and convergent validity of constructs in the pilot survey</w:t>
      </w:r>
    </w:p>
    <w:tbl>
      <w:tblPr>
        <w:tblW w:w="8051" w:type="dxa"/>
        <w:jc w:val="center"/>
        <w:tblLook w:val="04A0" w:firstRow="1" w:lastRow="0" w:firstColumn="1" w:lastColumn="0" w:noHBand="0" w:noVBand="1"/>
      </w:tblPr>
      <w:tblGrid>
        <w:gridCol w:w="2948"/>
        <w:gridCol w:w="1247"/>
        <w:gridCol w:w="964"/>
        <w:gridCol w:w="964"/>
        <w:gridCol w:w="964"/>
        <w:gridCol w:w="964"/>
      </w:tblGrid>
      <w:tr w:rsidR="00392CD9" w:rsidRPr="00392CD9" w14:paraId="389144F1" w14:textId="77777777" w:rsidTr="00B27487">
        <w:trPr>
          <w:trHeight w:val="283"/>
          <w:jc w:val="center"/>
        </w:trPr>
        <w:tc>
          <w:tcPr>
            <w:tcW w:w="29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41D8F" w14:textId="77777777" w:rsidR="009117D9" w:rsidRPr="00392CD9" w:rsidRDefault="009117D9" w:rsidP="00B2748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Items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F0132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SFL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DD9397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SE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3B2B7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SMC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BEC6D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CR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9D22F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AVE</w:t>
            </w:r>
          </w:p>
        </w:tc>
      </w:tr>
      <w:tr w:rsidR="00392CD9" w:rsidRPr="00392CD9" w14:paraId="69689425" w14:textId="77777777" w:rsidTr="007B48FE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B2BC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Performance expectancy (PE)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A05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7BA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F686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5E980" w14:textId="4BBE68E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0.937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AD6B" w14:textId="11E520D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0.788 </w:t>
            </w:r>
          </w:p>
        </w:tc>
      </w:tr>
      <w:tr w:rsidR="00392CD9" w:rsidRPr="00392CD9" w14:paraId="08C0ED4F" w14:textId="77777777" w:rsidTr="00670FA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84B12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PE1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E681" w14:textId="166B3CA1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0.841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AB2C" w14:textId="7B9013CD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7554" w14:textId="6345783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0.707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BCFC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F3BA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647B0CC" w14:textId="77777777" w:rsidTr="00670FA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CAF89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PE2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11AE" w14:textId="041FFCD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0.905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243F" w14:textId="5944673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124CF" w14:textId="7B21192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0.819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DDB37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F986F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1BAC652F" w14:textId="77777777" w:rsidTr="00670FA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626C1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PE3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66C6" w14:textId="6643AEE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0.904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774B" w14:textId="20BC22D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56F61" w14:textId="3FCE4109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ED51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F97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7566AF0E" w14:textId="77777777" w:rsidTr="00670FA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287D4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PE4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9BFE" w14:textId="08447BD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0.900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4028" w14:textId="7843084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130D" w14:textId="66A1D0B5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0.810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AF5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743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6A237E03" w14:textId="77777777" w:rsidTr="00704E89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20E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Effort expectancy (EE)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9BA9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84EA1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D688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FEE92" w14:textId="696C146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0.878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FD42" w14:textId="2D1F0391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0.711 </w:t>
            </w:r>
          </w:p>
        </w:tc>
      </w:tr>
      <w:tr w:rsidR="00392CD9" w:rsidRPr="00392CD9" w14:paraId="034A8465" w14:textId="77777777" w:rsidTr="00F17D12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633E5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EE1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CD3A" w14:textId="205FEE8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0.909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1FC9" w14:textId="183F5A1E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2349" w14:textId="310EF081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0.826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9630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4C7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37ECE857" w14:textId="77777777" w:rsidTr="00F17D12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5C046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EE2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365E" w14:textId="762C238F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0.936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8513" w14:textId="0A2E4B8B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E3F9" w14:textId="580457A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0.876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7988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616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6FEFA308" w14:textId="77777777" w:rsidTr="00F17D12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A1A5D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EE3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2393" w14:textId="145B0B0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0.655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844F" w14:textId="50D090A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0.049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B698" w14:textId="5834BAC6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0.430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CD4A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64EF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4F88E6BC" w14:textId="77777777" w:rsidTr="00192931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532E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Social influence (SI)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9FBE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BD5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D250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13BC7" w14:textId="53C1C2D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0.792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25C5" w14:textId="25EAA9FA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0.919 </w:t>
            </w:r>
          </w:p>
        </w:tc>
      </w:tr>
      <w:tr w:rsidR="00392CD9" w:rsidRPr="00392CD9" w14:paraId="4FCD692D" w14:textId="77777777" w:rsidTr="00A72419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890FD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SI1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19D2" w14:textId="09B9EA7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0.869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53F3" w14:textId="1305DE15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4FC4" w14:textId="37D0E7A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0.756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FEC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9D35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542537E8" w14:textId="77777777" w:rsidTr="00A72419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8C282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SI2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C2EE" w14:textId="30BDBE2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0.917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E5CD" w14:textId="53D472C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ABF0" w14:textId="5646B1F6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0.841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DC7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6CFF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4B3D3803" w14:textId="77777777" w:rsidTr="00A72419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9ED1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SI3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821B" w14:textId="06FAE91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0.882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18E8" w14:textId="3C6FB8A5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409D" w14:textId="5B53CD3A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0.778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ABA0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0579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B48E233" w14:textId="77777777" w:rsidTr="006E7821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A41C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Facilitating conditions (FC)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718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34F2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EF22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D35AF" w14:textId="6ADC296B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0.946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6126" w14:textId="4A21D719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0.855 </w:t>
            </w:r>
          </w:p>
        </w:tc>
      </w:tr>
      <w:tr w:rsidR="00392CD9" w:rsidRPr="00392CD9" w14:paraId="7834E4DE" w14:textId="77777777" w:rsidTr="00E3713E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A6784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FC1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F424" w14:textId="55260E9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0.963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E3F7" w14:textId="0FE7CBEE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0.009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613B" w14:textId="2B6221F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0.927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400D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1A50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3F8F326B" w14:textId="77777777" w:rsidTr="00E3713E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04FF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FC2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7749" w14:textId="3F1FD5D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0.968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24C0" w14:textId="0AC77CF5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0.009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D5E8" w14:textId="069BEC0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0.937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EFE4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7B5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DF9B4A2" w14:textId="77777777" w:rsidTr="00E3713E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DFD1F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FC3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8EB1" w14:textId="10B0B8BE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0.838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DCAA" w14:textId="6FA5BAA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40B8" w14:textId="46ED470D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0.702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7C051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A55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79643C92" w14:textId="77777777" w:rsidTr="00500D15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6825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Perceived risks (PR)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F1D4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D08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BDC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52B1" w14:textId="762E7F2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0.908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1562" w14:textId="0A7C2A5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0.671 </w:t>
            </w:r>
          </w:p>
        </w:tc>
      </w:tr>
      <w:tr w:rsidR="00392CD9" w:rsidRPr="00392CD9" w14:paraId="420D0221" w14:textId="77777777" w:rsidTr="004B51A0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4A381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PR1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4615" w14:textId="59AAA2F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0.863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72A3" w14:textId="7A3D736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BD57" w14:textId="59537C2F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0.744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8A28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BCF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307D3896" w14:textId="77777777" w:rsidTr="004B51A0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775A6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PR2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03A0" w14:textId="3457F12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0.929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CBF1" w14:textId="08E747D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CCF1" w14:textId="2E6E31C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0.863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2513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A167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6B0A8901" w14:textId="77777777" w:rsidTr="004B51A0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AC68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PR3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EA6D" w14:textId="327BFA6B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0.936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0681" w14:textId="6E8322A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5176" w14:textId="286AD176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0.876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8217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8A6F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59F96466" w14:textId="77777777" w:rsidTr="004B51A0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D072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PR4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5A3D" w14:textId="7CDE586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0.733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B22C" w14:textId="095B0F9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0.038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1DEC" w14:textId="03EDFA30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0.538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BBB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6C17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240737C5" w14:textId="77777777" w:rsidTr="004B51A0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D794A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PR5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FCBB" w14:textId="157E1111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0.576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342D" w14:textId="555B4B49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0.054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7C91" w14:textId="352B23F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0.332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79F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CC2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158A02AF" w14:textId="77777777" w:rsidTr="00312483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34DE4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Trust (TR)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00F0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E3CC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EDC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76FB" w14:textId="6CB351C3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0.909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61EA" w14:textId="6625805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0.714 </w:t>
            </w:r>
          </w:p>
        </w:tc>
      </w:tr>
      <w:tr w:rsidR="00392CD9" w:rsidRPr="00392CD9" w14:paraId="7FB25F58" w14:textId="77777777" w:rsidTr="00915F14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5C1A6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17D" w14:textId="7895058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0.877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2644" w14:textId="4018686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0.023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DED6" w14:textId="4D30E579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0.769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934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9EFD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481D5BA4" w14:textId="77777777" w:rsidTr="00915F14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0B02C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5E8" w14:textId="78F35E6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0.831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0ABE" w14:textId="718AB0A6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DD1C" w14:textId="203727D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0.690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E5CF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0D80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735B4988" w14:textId="77777777" w:rsidTr="00915F14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7227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1843" w14:textId="6DF19FD6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0.841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90DD" w14:textId="7CDF4B5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55EA" w14:textId="5ED77118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0.708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6AD8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AE9E1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6B277BFF" w14:textId="77777777" w:rsidTr="00915F14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0DCB9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TR4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517D" w14:textId="0B939082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0.831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0FAA" w14:textId="3651201F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0.028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ABC5" w14:textId="395C776D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0.691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9B8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A5B2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64804F8" w14:textId="77777777" w:rsidTr="005B4AF9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D282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Behavioral Intention (BI)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A7C2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491D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F98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0F673" w14:textId="3DAF943D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>0.966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9962" w14:textId="3258BA9A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0.875 </w:t>
            </w:r>
          </w:p>
        </w:tc>
      </w:tr>
      <w:tr w:rsidR="00392CD9" w:rsidRPr="00392CD9" w14:paraId="0BFD98C3" w14:textId="77777777" w:rsidTr="00BF14C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352B3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BI1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54C3" w14:textId="172D0F4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0.941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B330" w14:textId="2D49A431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0.010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21B6" w14:textId="50CF5B69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0.885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24D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871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9C1A228" w14:textId="77777777" w:rsidTr="00BF14C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A19AE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BI2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DB76" w14:textId="383426EF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0.964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20FE" w14:textId="2F2FAD85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0.007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BC64" w14:textId="21A19E5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0.929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1159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5B30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009FB5A7" w14:textId="77777777" w:rsidTr="00BF14C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769C1D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BI3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4FFE98" w14:textId="222FF71B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0.943 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E6E2EF" w14:textId="7B1A1FAF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0.010 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9CE33C" w14:textId="7D8DA58D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0.890 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C64AA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2B3BB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35D45036" w14:textId="77777777" w:rsidTr="00BF14CC">
        <w:trPr>
          <w:trHeight w:val="283"/>
          <w:jc w:val="center"/>
        </w:trPr>
        <w:tc>
          <w:tcPr>
            <w:tcW w:w="29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A08820A" w14:textId="77777777" w:rsidR="00392CD9" w:rsidRPr="00392CD9" w:rsidRDefault="00392CD9" w:rsidP="00392CD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BI4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3718038" w14:textId="58ADD96C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0.893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450A75E" w14:textId="27C84C7E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0.017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5319A21" w14:textId="48FDB684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等线" w:hAnsi="Times New Roman" w:cs="Times New Roman"/>
                <w:sz w:val="22"/>
              </w:rPr>
              <w:t xml:space="preserve">0.797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F29F12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CD44C7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2D15F58B" w14:textId="77777777" w:rsidR="009117D9" w:rsidRPr="00742F8D" w:rsidRDefault="009117D9" w:rsidP="00F16FDA">
      <w:pPr>
        <w:rPr>
          <w:rFonts w:ascii="Times New Roman" w:eastAsia="宋体" w:hAnsi="Times New Roman" w:cs="Times New Roman"/>
          <w:sz w:val="18"/>
          <w:szCs w:val="20"/>
        </w:rPr>
      </w:pPr>
      <w:r w:rsidRPr="00742F8D">
        <w:rPr>
          <w:rFonts w:ascii="Times New Roman" w:hAnsi="Times New Roman" w:cs="Times New Roman" w:hint="eastAsia"/>
          <w:color w:val="000000"/>
          <w:sz w:val="18"/>
          <w:szCs w:val="20"/>
        </w:rPr>
        <w:t xml:space="preserve">Abbreviations: </w:t>
      </w:r>
      <w:r w:rsidRPr="00742F8D">
        <w:rPr>
          <w:rFonts w:ascii="Times New Roman" w:eastAsia="宋体" w:hAnsi="Times New Roman" w:cs="Times New Roman"/>
          <w:sz w:val="18"/>
          <w:szCs w:val="20"/>
        </w:rPr>
        <w:t>SFL</w:t>
      </w:r>
      <w:r w:rsidRPr="00742F8D">
        <w:rPr>
          <w:rFonts w:ascii="Times New Roman" w:eastAsia="宋体" w:hAnsi="Times New Roman" w:cs="Times New Roman" w:hint="eastAsia"/>
          <w:sz w:val="18"/>
          <w:szCs w:val="20"/>
        </w:rPr>
        <w:t xml:space="preserve">, </w:t>
      </w:r>
      <w:r w:rsidRPr="00742F8D">
        <w:rPr>
          <w:rFonts w:ascii="Times New Roman" w:eastAsia="宋体" w:hAnsi="Times New Roman" w:cs="Times New Roman"/>
          <w:sz w:val="18"/>
          <w:szCs w:val="20"/>
        </w:rPr>
        <w:t>standardized factor loadings; SE</w:t>
      </w:r>
      <w:r w:rsidRPr="00742F8D">
        <w:rPr>
          <w:rFonts w:ascii="Times New Roman" w:eastAsia="宋体" w:hAnsi="Times New Roman" w:cs="Times New Roman" w:hint="eastAsia"/>
          <w:sz w:val="18"/>
          <w:szCs w:val="20"/>
        </w:rPr>
        <w:t xml:space="preserve">, </w:t>
      </w:r>
      <w:r w:rsidRPr="00742F8D">
        <w:rPr>
          <w:rFonts w:ascii="Times New Roman" w:eastAsia="宋体" w:hAnsi="Times New Roman" w:cs="Times New Roman"/>
          <w:sz w:val="18"/>
          <w:szCs w:val="20"/>
        </w:rPr>
        <w:t>standard error; SMC</w:t>
      </w:r>
      <w:r w:rsidRPr="00742F8D">
        <w:rPr>
          <w:rFonts w:ascii="Times New Roman" w:eastAsia="宋体" w:hAnsi="Times New Roman" w:cs="Times New Roman" w:hint="eastAsia"/>
          <w:sz w:val="18"/>
          <w:szCs w:val="20"/>
        </w:rPr>
        <w:t xml:space="preserve">, </w:t>
      </w:r>
      <w:r w:rsidRPr="00742F8D">
        <w:rPr>
          <w:rFonts w:ascii="Times New Roman" w:eastAsia="宋体" w:hAnsi="Times New Roman" w:cs="Times New Roman"/>
          <w:sz w:val="18"/>
          <w:szCs w:val="20"/>
        </w:rPr>
        <w:t>square multiple correlation; CR</w:t>
      </w:r>
      <w:r w:rsidRPr="00742F8D">
        <w:rPr>
          <w:rFonts w:ascii="Times New Roman" w:eastAsia="宋体" w:hAnsi="Times New Roman" w:cs="Times New Roman" w:hint="eastAsia"/>
          <w:sz w:val="18"/>
          <w:szCs w:val="20"/>
        </w:rPr>
        <w:t>,</w:t>
      </w:r>
      <w:r w:rsidRPr="00742F8D">
        <w:rPr>
          <w:rFonts w:ascii="Times New Roman" w:eastAsia="宋体" w:hAnsi="Times New Roman" w:cs="Times New Roman"/>
          <w:sz w:val="18"/>
          <w:szCs w:val="20"/>
        </w:rPr>
        <w:t xml:space="preserve"> composite reliability; AVE</w:t>
      </w:r>
      <w:r w:rsidRPr="00742F8D">
        <w:rPr>
          <w:rFonts w:ascii="Times New Roman" w:eastAsia="宋体" w:hAnsi="Times New Roman" w:cs="Times New Roman" w:hint="eastAsia"/>
          <w:sz w:val="18"/>
          <w:szCs w:val="20"/>
        </w:rPr>
        <w:t>,</w:t>
      </w:r>
      <w:r w:rsidRPr="00742F8D">
        <w:rPr>
          <w:rFonts w:ascii="Times New Roman" w:eastAsia="宋体" w:hAnsi="Times New Roman" w:cs="Times New Roman"/>
          <w:sz w:val="18"/>
          <w:szCs w:val="20"/>
        </w:rPr>
        <w:t xml:space="preserve"> average variance extracted.</w:t>
      </w:r>
    </w:p>
    <w:p w14:paraId="2CBB1DA8" w14:textId="4599E249" w:rsidR="00B759C5" w:rsidRDefault="00B759C5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7E4A1F0" w14:textId="022FFD97" w:rsidR="009117D9" w:rsidRPr="00977B41" w:rsidRDefault="007A1E5F" w:rsidP="00977B41">
      <w:pPr>
        <w:pStyle w:val="b63ee27f-4cf3-414c-9275-d88e3f90795e"/>
        <w:spacing w:line="480" w:lineRule="auto"/>
        <w:outlineLvl w:val="0"/>
        <w:rPr>
          <w:rFonts w:ascii="Times New Roman" w:hAnsi="Times New Roman" w:cs="Times New Roman"/>
          <w:b w:val="0"/>
          <w:bCs w:val="0"/>
          <w:sz w:val="21"/>
          <w:szCs w:val="21"/>
        </w:rPr>
      </w:pPr>
      <w:r w:rsidRPr="006D235A">
        <w:rPr>
          <w:rFonts w:ascii="Times New Roman" w:hAnsi="Times New Roman" w:cs="Times New Roman" w:hint="eastAsia"/>
          <w:sz w:val="21"/>
          <w:szCs w:val="21"/>
        </w:rPr>
        <w:lastRenderedPageBreak/>
        <w:t>Additional file 2</w:t>
      </w:r>
      <w:r w:rsidRPr="00977B4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9117D9" w:rsidRPr="00977B41"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Discriminant validity </w:t>
      </w:r>
      <w:r w:rsidR="00B759C5" w:rsidRPr="00977B41">
        <w:rPr>
          <w:rFonts w:ascii="Times New Roman" w:hAnsi="Times New Roman" w:cs="Times New Roman" w:hint="eastAsia"/>
          <w:b w:val="0"/>
          <w:bCs w:val="0"/>
          <w:sz w:val="21"/>
          <w:szCs w:val="21"/>
        </w:rPr>
        <w:t>of constructs in the pilot survey</w:t>
      </w:r>
    </w:p>
    <w:tbl>
      <w:tblPr>
        <w:tblW w:w="8160" w:type="dxa"/>
        <w:jc w:val="center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117D9" w:rsidRPr="00392CD9" w14:paraId="7F449B30" w14:textId="77777777" w:rsidTr="00B27487">
        <w:trPr>
          <w:trHeight w:val="283"/>
          <w:jc w:val="center"/>
        </w:trPr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92525DD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12A7988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PE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58545F9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EE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4DA4D0E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SI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5CAE5A3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FC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3D83FA2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PR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A0E0424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TR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6C1AE32" w14:textId="77777777" w:rsidR="009117D9" w:rsidRPr="00392CD9" w:rsidRDefault="009117D9" w:rsidP="00B2748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BI</w:t>
            </w:r>
          </w:p>
        </w:tc>
      </w:tr>
      <w:tr w:rsidR="00392CD9" w:rsidRPr="00392CD9" w14:paraId="653C69A1" w14:textId="77777777" w:rsidTr="00B27487">
        <w:trPr>
          <w:trHeight w:val="283"/>
          <w:jc w:val="center"/>
        </w:trPr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0602775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PE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27A9755D" w14:textId="5A06EA5E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0.888 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2B083712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75356F8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1E054F0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4CB5EBC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7A240803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14:paraId="5354548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4A412F43" w14:textId="77777777" w:rsidTr="00B27487">
        <w:trPr>
          <w:trHeight w:val="283"/>
          <w:jc w:val="center"/>
        </w:trPr>
        <w:tc>
          <w:tcPr>
            <w:tcW w:w="1020" w:type="dxa"/>
            <w:noWrap/>
            <w:hideMark/>
          </w:tcPr>
          <w:p w14:paraId="59AD3F7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EE</w:t>
            </w:r>
          </w:p>
        </w:tc>
        <w:tc>
          <w:tcPr>
            <w:tcW w:w="1020" w:type="dxa"/>
            <w:noWrap/>
            <w:hideMark/>
          </w:tcPr>
          <w:p w14:paraId="6668D3B4" w14:textId="53E1A5DE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0.790 </w:t>
            </w:r>
          </w:p>
        </w:tc>
        <w:tc>
          <w:tcPr>
            <w:tcW w:w="1020" w:type="dxa"/>
            <w:noWrap/>
            <w:hideMark/>
          </w:tcPr>
          <w:p w14:paraId="5E8E9CEB" w14:textId="5FC631CC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0.843 </w:t>
            </w:r>
          </w:p>
        </w:tc>
        <w:tc>
          <w:tcPr>
            <w:tcW w:w="1020" w:type="dxa"/>
            <w:noWrap/>
            <w:hideMark/>
          </w:tcPr>
          <w:p w14:paraId="2026DF3B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0E4E9794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7819C4A1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0F9959B7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0913737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121ABE27" w14:textId="77777777" w:rsidTr="00B27487">
        <w:trPr>
          <w:trHeight w:val="283"/>
          <w:jc w:val="center"/>
        </w:trPr>
        <w:tc>
          <w:tcPr>
            <w:tcW w:w="1020" w:type="dxa"/>
            <w:noWrap/>
            <w:hideMark/>
          </w:tcPr>
          <w:p w14:paraId="41BEFC6D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SI</w:t>
            </w:r>
          </w:p>
        </w:tc>
        <w:tc>
          <w:tcPr>
            <w:tcW w:w="1020" w:type="dxa"/>
            <w:noWrap/>
            <w:hideMark/>
          </w:tcPr>
          <w:p w14:paraId="56E6A854" w14:textId="03B0454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0.564 </w:t>
            </w:r>
          </w:p>
        </w:tc>
        <w:tc>
          <w:tcPr>
            <w:tcW w:w="1020" w:type="dxa"/>
            <w:noWrap/>
            <w:hideMark/>
          </w:tcPr>
          <w:p w14:paraId="69D48A56" w14:textId="5CC7498B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0.540 </w:t>
            </w:r>
          </w:p>
        </w:tc>
        <w:tc>
          <w:tcPr>
            <w:tcW w:w="1020" w:type="dxa"/>
            <w:noWrap/>
            <w:hideMark/>
          </w:tcPr>
          <w:p w14:paraId="19CBEDB2" w14:textId="695E7B31" w:rsidR="00392CD9" w:rsidRPr="00392CD9" w:rsidRDefault="00392CD9" w:rsidP="00392CD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0.890 </w:t>
            </w:r>
          </w:p>
        </w:tc>
        <w:tc>
          <w:tcPr>
            <w:tcW w:w="1020" w:type="dxa"/>
            <w:noWrap/>
            <w:hideMark/>
          </w:tcPr>
          <w:p w14:paraId="3F6A8115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73E6DE0A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7AE1168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282AEEE0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42C2260A" w14:textId="77777777" w:rsidTr="00B27487">
        <w:trPr>
          <w:trHeight w:val="283"/>
          <w:jc w:val="center"/>
        </w:trPr>
        <w:tc>
          <w:tcPr>
            <w:tcW w:w="1020" w:type="dxa"/>
            <w:noWrap/>
            <w:hideMark/>
          </w:tcPr>
          <w:p w14:paraId="26FD892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FC</w:t>
            </w:r>
          </w:p>
        </w:tc>
        <w:tc>
          <w:tcPr>
            <w:tcW w:w="1020" w:type="dxa"/>
            <w:noWrap/>
            <w:hideMark/>
          </w:tcPr>
          <w:p w14:paraId="6784673A" w14:textId="3667AF95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0.555 </w:t>
            </w:r>
          </w:p>
        </w:tc>
        <w:tc>
          <w:tcPr>
            <w:tcW w:w="1020" w:type="dxa"/>
            <w:noWrap/>
            <w:hideMark/>
          </w:tcPr>
          <w:p w14:paraId="5D78FAC7" w14:textId="00DBC2F5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0.486 </w:t>
            </w:r>
          </w:p>
        </w:tc>
        <w:tc>
          <w:tcPr>
            <w:tcW w:w="1020" w:type="dxa"/>
            <w:noWrap/>
            <w:hideMark/>
          </w:tcPr>
          <w:p w14:paraId="053994EA" w14:textId="77EAD301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1020" w:type="dxa"/>
            <w:noWrap/>
            <w:hideMark/>
          </w:tcPr>
          <w:p w14:paraId="0D1288B6" w14:textId="533FC622" w:rsidR="00392CD9" w:rsidRPr="00392CD9" w:rsidRDefault="00392CD9" w:rsidP="00392CD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0.973 </w:t>
            </w:r>
          </w:p>
        </w:tc>
        <w:tc>
          <w:tcPr>
            <w:tcW w:w="1020" w:type="dxa"/>
            <w:noWrap/>
            <w:hideMark/>
          </w:tcPr>
          <w:p w14:paraId="1B136E55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537C7FE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6A43B6A1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261420A4" w14:textId="77777777" w:rsidTr="00B27487">
        <w:trPr>
          <w:trHeight w:val="283"/>
          <w:jc w:val="center"/>
        </w:trPr>
        <w:tc>
          <w:tcPr>
            <w:tcW w:w="1020" w:type="dxa"/>
            <w:noWrap/>
            <w:hideMark/>
          </w:tcPr>
          <w:p w14:paraId="2D3A2886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PR</w:t>
            </w:r>
          </w:p>
        </w:tc>
        <w:tc>
          <w:tcPr>
            <w:tcW w:w="1020" w:type="dxa"/>
            <w:noWrap/>
            <w:hideMark/>
          </w:tcPr>
          <w:p w14:paraId="2B315CD2" w14:textId="46B72A1F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0.104 </w:t>
            </w:r>
          </w:p>
        </w:tc>
        <w:tc>
          <w:tcPr>
            <w:tcW w:w="1020" w:type="dxa"/>
            <w:noWrap/>
            <w:hideMark/>
          </w:tcPr>
          <w:p w14:paraId="1FC2AA59" w14:textId="1C5D538C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0.264 </w:t>
            </w:r>
          </w:p>
        </w:tc>
        <w:tc>
          <w:tcPr>
            <w:tcW w:w="1020" w:type="dxa"/>
            <w:noWrap/>
            <w:hideMark/>
          </w:tcPr>
          <w:p w14:paraId="0A0DEBCE" w14:textId="0F410FB6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0.137 </w:t>
            </w:r>
          </w:p>
        </w:tc>
        <w:tc>
          <w:tcPr>
            <w:tcW w:w="1020" w:type="dxa"/>
            <w:noWrap/>
            <w:hideMark/>
          </w:tcPr>
          <w:p w14:paraId="531BFEA6" w14:textId="19CFA00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0.159 </w:t>
            </w:r>
          </w:p>
        </w:tc>
        <w:tc>
          <w:tcPr>
            <w:tcW w:w="1020" w:type="dxa"/>
            <w:noWrap/>
            <w:hideMark/>
          </w:tcPr>
          <w:p w14:paraId="740504B6" w14:textId="56BF2921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0.953 </w:t>
            </w:r>
          </w:p>
        </w:tc>
        <w:tc>
          <w:tcPr>
            <w:tcW w:w="1020" w:type="dxa"/>
            <w:noWrap/>
            <w:hideMark/>
          </w:tcPr>
          <w:p w14:paraId="7F92B539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020" w:type="dxa"/>
            <w:noWrap/>
            <w:hideMark/>
          </w:tcPr>
          <w:p w14:paraId="3A3F3655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7C2EE335" w14:textId="77777777" w:rsidTr="00B27487">
        <w:trPr>
          <w:trHeight w:val="283"/>
          <w:jc w:val="center"/>
        </w:trPr>
        <w:tc>
          <w:tcPr>
            <w:tcW w:w="1020" w:type="dxa"/>
            <w:noWrap/>
            <w:hideMark/>
          </w:tcPr>
          <w:p w14:paraId="6D34EB2C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TR</w:t>
            </w:r>
          </w:p>
        </w:tc>
        <w:tc>
          <w:tcPr>
            <w:tcW w:w="1020" w:type="dxa"/>
            <w:noWrap/>
            <w:hideMark/>
          </w:tcPr>
          <w:p w14:paraId="222EEEA6" w14:textId="6C29A3C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0.764 </w:t>
            </w:r>
          </w:p>
        </w:tc>
        <w:tc>
          <w:tcPr>
            <w:tcW w:w="1020" w:type="dxa"/>
            <w:noWrap/>
            <w:hideMark/>
          </w:tcPr>
          <w:p w14:paraId="7D860CED" w14:textId="0A8BE691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0.757 </w:t>
            </w:r>
          </w:p>
        </w:tc>
        <w:tc>
          <w:tcPr>
            <w:tcW w:w="1020" w:type="dxa"/>
            <w:noWrap/>
            <w:hideMark/>
          </w:tcPr>
          <w:p w14:paraId="1AAAC9E6" w14:textId="3DB953E6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0.604 </w:t>
            </w:r>
          </w:p>
        </w:tc>
        <w:tc>
          <w:tcPr>
            <w:tcW w:w="1020" w:type="dxa"/>
            <w:noWrap/>
            <w:hideMark/>
          </w:tcPr>
          <w:p w14:paraId="25104251" w14:textId="3946536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0.557 </w:t>
            </w:r>
          </w:p>
        </w:tc>
        <w:tc>
          <w:tcPr>
            <w:tcW w:w="1020" w:type="dxa"/>
            <w:noWrap/>
            <w:hideMark/>
          </w:tcPr>
          <w:p w14:paraId="7BCCD505" w14:textId="7929F4B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0.308 </w:t>
            </w:r>
          </w:p>
        </w:tc>
        <w:tc>
          <w:tcPr>
            <w:tcW w:w="1020" w:type="dxa"/>
            <w:noWrap/>
            <w:hideMark/>
          </w:tcPr>
          <w:p w14:paraId="7C151879" w14:textId="0E38077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0.953 </w:t>
            </w:r>
          </w:p>
        </w:tc>
        <w:tc>
          <w:tcPr>
            <w:tcW w:w="1020" w:type="dxa"/>
            <w:noWrap/>
            <w:hideMark/>
          </w:tcPr>
          <w:p w14:paraId="5058DD4E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392CD9" w:rsidRPr="00392CD9" w14:paraId="11CA1764" w14:textId="77777777" w:rsidTr="00B27487">
        <w:trPr>
          <w:trHeight w:val="283"/>
          <w:jc w:val="center"/>
        </w:trPr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2DCF5B58" w14:textId="77777777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eastAsia="宋体" w:hAnsi="Times New Roman" w:cs="Times New Roman"/>
                <w:b/>
                <w:bCs/>
                <w:szCs w:val="21"/>
              </w:rPr>
              <w:t>BI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06F018D0" w14:textId="2FD696DA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0.762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43F48EDF" w14:textId="20253DC0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0.734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1819DA67" w14:textId="5FDDF72E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0.575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32DC6FA5" w14:textId="4F432F74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0.603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4DB3D8B2" w14:textId="5693F9AD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0.244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078CF0A5" w14:textId="3B456DDC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</w:rPr>
              <w:t xml:space="preserve">0.901 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noWrap/>
            <w:hideMark/>
          </w:tcPr>
          <w:p w14:paraId="44F8A476" w14:textId="626F5370" w:rsidR="00392CD9" w:rsidRPr="00392CD9" w:rsidRDefault="00392CD9" w:rsidP="00392C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392CD9">
              <w:rPr>
                <w:rFonts w:ascii="Times New Roman" w:hAnsi="Times New Roman" w:cs="Times New Roman"/>
                <w:b/>
                <w:bCs/>
              </w:rPr>
              <w:t xml:space="preserve">0.983 </w:t>
            </w:r>
          </w:p>
        </w:tc>
      </w:tr>
    </w:tbl>
    <w:p w14:paraId="10F0069C" w14:textId="77777777" w:rsidR="009117D9" w:rsidRPr="00742F8D" w:rsidRDefault="009117D9" w:rsidP="00F16FDA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18"/>
          <w:szCs w:val="18"/>
        </w:rPr>
      </w:pPr>
      <w:r w:rsidRPr="00742F8D">
        <w:rPr>
          <w:rFonts w:ascii="Times New Roman" w:eastAsia="宋体" w:hAnsi="Times New Roman" w:cs="Times New Roman" w:hint="eastAsia"/>
          <w:sz w:val="18"/>
          <w:szCs w:val="18"/>
        </w:rPr>
        <w:t>The bold items on the diagonal represent the square root of the AVE, while the off-diagonal elements are the correlation estimates.</w:t>
      </w:r>
    </w:p>
    <w:p w14:paraId="633A59C0" w14:textId="77777777" w:rsidR="009117D9" w:rsidRPr="00742F8D" w:rsidRDefault="009117D9" w:rsidP="00F16FDA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742F8D">
        <w:rPr>
          <w:rFonts w:ascii="Times New Roman" w:hAnsi="Times New Roman" w:cs="Times New Roman" w:hint="eastAsia"/>
          <w:color w:val="000000"/>
          <w:sz w:val="18"/>
          <w:szCs w:val="20"/>
        </w:rPr>
        <w:t>Abbreviations:</w:t>
      </w:r>
      <w:r w:rsidRPr="00742F8D">
        <w:rPr>
          <w:rFonts w:ascii="Times New Roman" w:eastAsia="宋体" w:hAnsi="Times New Roman" w:cs="Times New Roman"/>
          <w:sz w:val="18"/>
          <w:szCs w:val="18"/>
        </w:rPr>
        <w:t xml:space="preserve"> PE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>,</w:t>
      </w:r>
      <w:r w:rsidRPr="00742F8D">
        <w:rPr>
          <w:rFonts w:ascii="Times New Roman" w:eastAsia="宋体" w:hAnsi="Times New Roman" w:cs="Times New Roman"/>
          <w:sz w:val="18"/>
          <w:szCs w:val="18"/>
        </w:rPr>
        <w:t xml:space="preserve"> performance expectancy; 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 xml:space="preserve">EE, </w:t>
      </w:r>
      <w:r w:rsidRPr="00742F8D">
        <w:rPr>
          <w:rFonts w:ascii="Times New Roman" w:eastAsia="宋体" w:hAnsi="Times New Roman" w:cs="Times New Roman"/>
          <w:sz w:val="18"/>
          <w:szCs w:val="18"/>
        </w:rPr>
        <w:t>effort expectancy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>; SI,</w:t>
      </w:r>
      <w:r w:rsidRPr="00742F8D">
        <w:rPr>
          <w:rFonts w:ascii="Times New Roman" w:eastAsia="宋体" w:hAnsi="Times New Roman" w:cs="Times New Roman"/>
          <w:sz w:val="18"/>
          <w:szCs w:val="18"/>
        </w:rPr>
        <w:t xml:space="preserve"> social influence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 xml:space="preserve">; FC, </w:t>
      </w:r>
      <w:r w:rsidRPr="00742F8D">
        <w:rPr>
          <w:rFonts w:ascii="Times New Roman" w:eastAsia="宋体" w:hAnsi="Times New Roman" w:cs="Times New Roman"/>
          <w:sz w:val="18"/>
          <w:szCs w:val="18"/>
        </w:rPr>
        <w:t>facilitating conditions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 xml:space="preserve">; PR, </w:t>
      </w:r>
      <w:r w:rsidRPr="00742F8D">
        <w:rPr>
          <w:rFonts w:ascii="Times New Roman" w:eastAsia="宋体" w:hAnsi="Times New Roman" w:cs="Times New Roman"/>
          <w:sz w:val="18"/>
          <w:szCs w:val="18"/>
        </w:rPr>
        <w:t>perceived risks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>; TR,</w:t>
      </w:r>
      <w:r w:rsidRPr="00742F8D">
        <w:rPr>
          <w:rFonts w:ascii="Times New Roman" w:eastAsia="宋体" w:hAnsi="Times New Roman" w:cs="Times New Roman"/>
          <w:sz w:val="18"/>
          <w:szCs w:val="18"/>
        </w:rPr>
        <w:t xml:space="preserve"> trust</w:t>
      </w:r>
      <w:r w:rsidRPr="00742F8D">
        <w:rPr>
          <w:rFonts w:ascii="Times New Roman" w:eastAsia="宋体" w:hAnsi="Times New Roman" w:cs="Times New Roman" w:hint="eastAsia"/>
          <w:sz w:val="18"/>
          <w:szCs w:val="18"/>
        </w:rPr>
        <w:t>; BI, behavioral i</w:t>
      </w:r>
      <w:r w:rsidRPr="00742F8D">
        <w:rPr>
          <w:rFonts w:ascii="Times New Roman" w:eastAsia="宋体" w:hAnsi="Times New Roman" w:cs="Times New Roman"/>
          <w:sz w:val="18"/>
          <w:szCs w:val="18"/>
        </w:rPr>
        <w:t>ntention.</w:t>
      </w:r>
    </w:p>
    <w:p w14:paraId="7FAE984A" w14:textId="062029A1" w:rsidR="007A1E5F" w:rsidRDefault="007A1E5F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FB2F65B" w14:textId="1CB2EF6A" w:rsidR="007A1E5F" w:rsidRPr="00363D35" w:rsidRDefault="007A1E5F" w:rsidP="00977B41">
      <w:pPr>
        <w:pStyle w:val="b63ee27f-4cf3-414c-9275-d88e3f90795e"/>
        <w:spacing w:line="480" w:lineRule="auto"/>
        <w:outlineLvl w:val="0"/>
        <w:rPr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lastRenderedPageBreak/>
        <w:t>Additional file 3</w:t>
      </w:r>
      <w:r w:rsidRPr="009677DC">
        <w:rPr>
          <w:rFonts w:ascii="Times New Roman" w:hAnsi="Times New Roman" w:cs="Times New Roman"/>
          <w:sz w:val="21"/>
          <w:szCs w:val="21"/>
        </w:rPr>
        <w:t xml:space="preserve"> </w:t>
      </w:r>
      <w:r w:rsidRPr="00363D35">
        <w:rPr>
          <w:rFonts w:ascii="Times New Roman" w:hAnsi="Times New Roman" w:cs="Times New Roman" w:hint="eastAsia"/>
          <w:b w:val="0"/>
          <w:bCs w:val="0"/>
          <w:sz w:val="21"/>
          <w:szCs w:val="21"/>
        </w:rPr>
        <w:t>Questionnair</w:t>
      </w:r>
      <w:r w:rsidRPr="00363D35">
        <w:rPr>
          <w:rFonts w:ascii="Times New Roman" w:hAnsi="Times New Roman" w:cs="Times New Roman"/>
          <w:b w:val="0"/>
          <w:bCs w:val="0"/>
          <w:sz w:val="21"/>
          <w:szCs w:val="21"/>
        </w:rPr>
        <w:t>e items based on the extended</w:t>
      </w:r>
      <w:r w:rsidRPr="00363D35">
        <w:rPr>
          <w:rFonts w:ascii="Times New Roman" w:hAnsi="Times New Roman" w:cs="Times New Roman" w:hint="eastAsia"/>
          <w:b w:val="0"/>
          <w:bCs w:val="0"/>
          <w:sz w:val="21"/>
          <w:szCs w:val="21"/>
        </w:rPr>
        <w:t xml:space="preserve"> UTAUT model</w:t>
      </w:r>
    </w:p>
    <w:tbl>
      <w:tblPr>
        <w:tblStyle w:val="af2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122"/>
      </w:tblGrid>
      <w:tr w:rsidR="00735159" w:rsidRPr="00735159" w14:paraId="5E5AAE31" w14:textId="77777777" w:rsidTr="00735159">
        <w:trPr>
          <w:trHeight w:val="283"/>
          <w:jc w:val="center"/>
        </w:trPr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8E5A01" w14:textId="77777777" w:rsidR="00735159" w:rsidRPr="00735159" w:rsidRDefault="00735159" w:rsidP="0073515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71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1FADC8" w14:textId="77777777" w:rsidR="00735159" w:rsidRPr="00735159" w:rsidRDefault="00735159" w:rsidP="00735159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b/>
                <w:bCs/>
                <w:szCs w:val="21"/>
              </w:rPr>
              <w:t>Questionnaire items</w:t>
            </w:r>
          </w:p>
        </w:tc>
      </w:tr>
      <w:tr w:rsidR="00735159" w:rsidRPr="00735159" w14:paraId="4C49DAA7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57D97427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Performance expectancy (PE)</w:t>
            </w:r>
          </w:p>
        </w:tc>
      </w:tr>
      <w:tr w:rsidR="00735159" w:rsidRPr="00735159" w14:paraId="4AF16636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856146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PE1</w:t>
            </w:r>
          </w:p>
        </w:tc>
        <w:tc>
          <w:tcPr>
            <w:tcW w:w="7122" w:type="dxa"/>
            <w:vAlign w:val="center"/>
          </w:tcPr>
          <w:p w14:paraId="2958B3AB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the application of medical AI can enhance my professional skills.</w:t>
            </w:r>
          </w:p>
        </w:tc>
      </w:tr>
      <w:tr w:rsidR="00735159" w:rsidRPr="00735159" w14:paraId="32FB1805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29EAFD3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PE2</w:t>
            </w:r>
          </w:p>
        </w:tc>
        <w:tc>
          <w:tcPr>
            <w:tcW w:w="7122" w:type="dxa"/>
            <w:vAlign w:val="center"/>
          </w:tcPr>
          <w:p w14:paraId="3700C10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the application of medical AI can improve my work efficiency.</w:t>
            </w:r>
          </w:p>
        </w:tc>
      </w:tr>
      <w:tr w:rsidR="00735159" w:rsidRPr="00735159" w14:paraId="1A0E8921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65D53ACD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PE3</w:t>
            </w:r>
          </w:p>
        </w:tc>
        <w:tc>
          <w:tcPr>
            <w:tcW w:w="7122" w:type="dxa"/>
            <w:vAlign w:val="center"/>
          </w:tcPr>
          <w:p w14:paraId="403DB32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the application of medical AI can alleviate my work-related stress.</w:t>
            </w:r>
          </w:p>
        </w:tc>
      </w:tr>
      <w:tr w:rsidR="00735159" w:rsidRPr="00735159" w14:paraId="322A3713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AAF860A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PE4</w:t>
            </w:r>
          </w:p>
        </w:tc>
        <w:tc>
          <w:tcPr>
            <w:tcW w:w="7122" w:type="dxa"/>
            <w:vAlign w:val="center"/>
          </w:tcPr>
          <w:p w14:paraId="7AB5F94F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the application of medical AI can improve the healthcare experience and enhance patient satisfaction.</w:t>
            </w:r>
          </w:p>
        </w:tc>
      </w:tr>
      <w:tr w:rsidR="00735159" w:rsidRPr="00735159" w14:paraId="56F89283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188F929F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Effort expectancy (EE)</w:t>
            </w:r>
          </w:p>
        </w:tc>
      </w:tr>
      <w:tr w:rsidR="00735159" w:rsidRPr="00735159" w14:paraId="03D80D3E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191980A3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EE1</w:t>
            </w:r>
          </w:p>
        </w:tc>
        <w:tc>
          <w:tcPr>
            <w:tcW w:w="7122" w:type="dxa"/>
            <w:vAlign w:val="center"/>
          </w:tcPr>
          <w:p w14:paraId="0268A6EA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 xml:space="preserve">I think through </w:t>
            </w: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>my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 xml:space="preserve"> effort</w:t>
            </w: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>,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 xml:space="preserve"> I can master the use of medical AI.</w:t>
            </w:r>
          </w:p>
        </w:tc>
      </w:tr>
      <w:tr w:rsidR="00735159" w:rsidRPr="00735159" w14:paraId="609EA626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1280B9C7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EE2</w:t>
            </w:r>
          </w:p>
        </w:tc>
        <w:tc>
          <w:tcPr>
            <w:tcW w:w="7122" w:type="dxa"/>
            <w:vAlign w:val="center"/>
          </w:tcPr>
          <w:p w14:paraId="6F63BEE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through institutional training, organizational guidance, or assistance from others, I can master the use of medical AI.</w:t>
            </w:r>
          </w:p>
        </w:tc>
      </w:tr>
      <w:tr w:rsidR="00735159" w:rsidRPr="00735159" w14:paraId="774BF5DF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158F152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EE3</w:t>
            </w:r>
          </w:p>
        </w:tc>
        <w:tc>
          <w:tcPr>
            <w:tcW w:w="7122" w:type="dxa"/>
            <w:vAlign w:val="center"/>
          </w:tcPr>
          <w:p w14:paraId="0C2EB7C0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think I can adapt to the way of using medical AI.</w:t>
            </w:r>
          </w:p>
        </w:tc>
      </w:tr>
      <w:tr w:rsidR="00735159" w:rsidRPr="00735159" w14:paraId="67193A01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382463E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Social influence (SI)</w:t>
            </w:r>
          </w:p>
        </w:tc>
      </w:tr>
      <w:tr w:rsidR="00735159" w:rsidRPr="00735159" w14:paraId="083D66A5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DD3353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SI1</w:t>
            </w:r>
          </w:p>
        </w:tc>
        <w:tc>
          <w:tcPr>
            <w:tcW w:w="7122" w:type="dxa"/>
            <w:vAlign w:val="center"/>
          </w:tcPr>
          <w:p w14:paraId="3AAC8A2B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My colleagues/peers are using medical AI.</w:t>
            </w:r>
          </w:p>
        </w:tc>
      </w:tr>
      <w:tr w:rsidR="00735159" w:rsidRPr="00735159" w14:paraId="11060C75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697854F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SI2</w:t>
            </w:r>
          </w:p>
        </w:tc>
        <w:tc>
          <w:tcPr>
            <w:tcW w:w="7122" w:type="dxa"/>
            <w:vAlign w:val="center"/>
          </w:tcPr>
          <w:p w14:paraId="6DE1F878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My organization/colleagues/peers recommend that I use medical AI.</w:t>
            </w:r>
          </w:p>
        </w:tc>
      </w:tr>
      <w:tr w:rsidR="00735159" w:rsidRPr="00735159" w14:paraId="76F6B49A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0189788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SI3</w:t>
            </w:r>
          </w:p>
        </w:tc>
        <w:tc>
          <w:tcPr>
            <w:tcW w:w="7122" w:type="dxa"/>
            <w:vAlign w:val="center"/>
          </w:tcPr>
          <w:p w14:paraId="3A7A0AA2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Patients themselves hope to utilize medical AI services or products.</w:t>
            </w:r>
          </w:p>
        </w:tc>
      </w:tr>
      <w:tr w:rsidR="00735159" w:rsidRPr="00735159" w14:paraId="26A9538E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717B6A49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Facilitating conditions (FC)</w:t>
            </w:r>
          </w:p>
        </w:tc>
      </w:tr>
      <w:tr w:rsidR="00735159" w:rsidRPr="00735159" w14:paraId="45DC16C1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8F72AC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FC1</w:t>
            </w:r>
          </w:p>
        </w:tc>
        <w:tc>
          <w:tcPr>
            <w:tcW w:w="7122" w:type="dxa"/>
            <w:vAlign w:val="center"/>
          </w:tcPr>
          <w:p w14:paraId="4D30027B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My organization can provide the necessary funds, equipment, products, and other resources required for using medical AI.</w:t>
            </w:r>
          </w:p>
        </w:tc>
      </w:tr>
      <w:tr w:rsidR="00735159" w:rsidRPr="00735159" w14:paraId="6C608EF6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2761BD6F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FC2</w:t>
            </w:r>
          </w:p>
        </w:tc>
        <w:tc>
          <w:tcPr>
            <w:tcW w:w="7122" w:type="dxa"/>
            <w:vAlign w:val="center"/>
          </w:tcPr>
          <w:p w14:paraId="6BAD2490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My organization can provide the technical support, training, and guidance needed for using medical AI.</w:t>
            </w:r>
          </w:p>
        </w:tc>
      </w:tr>
      <w:tr w:rsidR="00735159" w:rsidRPr="00735159" w14:paraId="046C84B1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F596DE0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FC3</w:t>
            </w:r>
          </w:p>
        </w:tc>
        <w:tc>
          <w:tcPr>
            <w:tcW w:w="7122" w:type="dxa"/>
            <w:vAlign w:val="center"/>
          </w:tcPr>
          <w:p w14:paraId="34D9039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When issues arise with medical AI products, developers or the organization can assist me in resolving them promptly.</w:t>
            </w:r>
          </w:p>
        </w:tc>
      </w:tr>
      <w:tr w:rsidR="00735159" w:rsidRPr="00735159" w14:paraId="5CA7C70D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522B27E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Perceived risks (PR)</w:t>
            </w:r>
          </w:p>
        </w:tc>
      </w:tr>
      <w:tr w:rsidR="00735159" w:rsidRPr="00735159" w14:paraId="545E2061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2B8C25A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PR1</w:t>
            </w:r>
          </w:p>
        </w:tc>
        <w:tc>
          <w:tcPr>
            <w:tcW w:w="7122" w:type="dxa"/>
            <w:vAlign w:val="center"/>
          </w:tcPr>
          <w:p w14:paraId="3A8D28AC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concerned that medical AI may provide incorrect information, leading to adverse outcomes.</w:t>
            </w:r>
          </w:p>
        </w:tc>
      </w:tr>
      <w:tr w:rsidR="00735159" w:rsidRPr="00735159" w14:paraId="4E54A7BA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A0D1789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PR2</w:t>
            </w:r>
          </w:p>
        </w:tc>
        <w:tc>
          <w:tcPr>
            <w:tcW w:w="7122" w:type="dxa"/>
            <w:vAlign w:val="center"/>
          </w:tcPr>
          <w:p w14:paraId="234CA4A2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concerned that medical AI may result in medical disputes, making it difficult to determine responsibility.</w:t>
            </w:r>
          </w:p>
        </w:tc>
      </w:tr>
      <w:tr w:rsidR="00735159" w:rsidRPr="00735159" w14:paraId="0A4FD7FB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20B37259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PR3</w:t>
            </w:r>
          </w:p>
        </w:tc>
        <w:tc>
          <w:tcPr>
            <w:tcW w:w="7122" w:type="dxa"/>
            <w:vAlign w:val="center"/>
          </w:tcPr>
          <w:p w14:paraId="1F3689C4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concerned that the lack of transparency and explainability in medical AI may negatively impact the medical process.</w:t>
            </w:r>
          </w:p>
        </w:tc>
      </w:tr>
      <w:tr w:rsidR="00735159" w:rsidRPr="00735159" w14:paraId="63D7A2CF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41D7F5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PR4</w:t>
            </w:r>
          </w:p>
        </w:tc>
        <w:tc>
          <w:tcPr>
            <w:tcW w:w="7122" w:type="dxa"/>
            <w:vAlign w:val="center"/>
          </w:tcPr>
          <w:p w14:paraId="6AAC020D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concerned that the use of medical AI may exacerbate inequities in healthcare services.</w:t>
            </w:r>
          </w:p>
        </w:tc>
      </w:tr>
      <w:tr w:rsidR="00735159" w:rsidRPr="00735159" w14:paraId="2E9578DB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628DC33A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PR5</w:t>
            </w:r>
          </w:p>
        </w:tc>
        <w:tc>
          <w:tcPr>
            <w:tcW w:w="7122" w:type="dxa"/>
            <w:vAlign w:val="center"/>
          </w:tcPr>
          <w:p w14:paraId="738774B7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concerned that my job might eventually be replaced by medical AI.</w:t>
            </w:r>
          </w:p>
        </w:tc>
      </w:tr>
      <w:tr w:rsidR="00735159" w:rsidRPr="00735159" w14:paraId="3730AFEB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374A4473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  <w:t>Trust (TR)</w:t>
            </w:r>
          </w:p>
        </w:tc>
      </w:tr>
      <w:tr w:rsidR="00735159" w:rsidRPr="00735159" w14:paraId="319F2623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61D9906D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TR1</w:t>
            </w:r>
          </w:p>
        </w:tc>
        <w:tc>
          <w:tcPr>
            <w:tcW w:w="7122" w:type="dxa"/>
            <w:vAlign w:val="center"/>
          </w:tcPr>
          <w:p w14:paraId="72869F6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trust medical AI can improve the overall quality of healthcare services.</w:t>
            </w:r>
          </w:p>
        </w:tc>
      </w:tr>
      <w:tr w:rsidR="00735159" w:rsidRPr="00735159" w14:paraId="5FF60D96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186EB33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TR2</w:t>
            </w:r>
          </w:p>
        </w:tc>
        <w:tc>
          <w:tcPr>
            <w:tcW w:w="7122" w:type="dxa"/>
            <w:vAlign w:val="center"/>
          </w:tcPr>
          <w:p w14:paraId="6FF9DF3D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trust the moderate use of medical AI will not negatively affect professional skills.</w:t>
            </w:r>
          </w:p>
        </w:tc>
      </w:tr>
      <w:tr w:rsidR="00735159" w:rsidRPr="00735159" w14:paraId="521E4CB4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7D741904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TR3</w:t>
            </w:r>
          </w:p>
        </w:tc>
        <w:tc>
          <w:tcPr>
            <w:tcW w:w="7122" w:type="dxa"/>
            <w:vAlign w:val="center"/>
          </w:tcPr>
          <w:p w14:paraId="69F0B360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 xml:space="preserve">I trust medical AI </w:t>
            </w: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 xml:space="preserve">has measures to 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>protect patient privacy and data security.</w:t>
            </w:r>
          </w:p>
        </w:tc>
      </w:tr>
      <w:tr w:rsidR="00735159" w:rsidRPr="00735159" w14:paraId="05461E96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6F7185A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TR4</w:t>
            </w:r>
          </w:p>
        </w:tc>
        <w:tc>
          <w:tcPr>
            <w:tcW w:w="7122" w:type="dxa"/>
            <w:vAlign w:val="center"/>
          </w:tcPr>
          <w:p w14:paraId="7120756F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trust a clear informed consent process can enhance patients’ trust in medical AI.</w:t>
            </w:r>
          </w:p>
        </w:tc>
      </w:tr>
      <w:tr w:rsidR="00735159" w:rsidRPr="00735159" w14:paraId="78B5AFF4" w14:textId="77777777" w:rsidTr="00735159">
        <w:trPr>
          <w:trHeight w:val="283"/>
          <w:jc w:val="center"/>
        </w:trPr>
        <w:tc>
          <w:tcPr>
            <w:tcW w:w="8504" w:type="dxa"/>
            <w:gridSpan w:val="2"/>
            <w:vAlign w:val="center"/>
          </w:tcPr>
          <w:p w14:paraId="6E100C53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 xml:space="preserve">Behavioral </w:t>
            </w: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Intention (</w:t>
            </w:r>
            <w:r w:rsidRPr="0073515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BI</w:t>
            </w:r>
            <w:r w:rsidRPr="0073515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735159" w:rsidRPr="00735159" w14:paraId="0A6A747A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6D2C21BE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>BI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7122" w:type="dxa"/>
            <w:vAlign w:val="center"/>
          </w:tcPr>
          <w:p w14:paraId="51176AD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willing to use medical AI to assist me in my work.</w:t>
            </w:r>
          </w:p>
        </w:tc>
      </w:tr>
      <w:tr w:rsidR="00735159" w:rsidRPr="00735159" w14:paraId="2D199A2B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310332E7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>BI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7122" w:type="dxa"/>
            <w:vAlign w:val="center"/>
          </w:tcPr>
          <w:p w14:paraId="62C4A5CD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 xml:space="preserve">I am willing to recommend that my colleagues and peers use medical AI to assist 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lastRenderedPageBreak/>
              <w:t>in their work.</w:t>
            </w:r>
          </w:p>
        </w:tc>
      </w:tr>
      <w:tr w:rsidR="00735159" w:rsidRPr="00735159" w14:paraId="0F1EDA02" w14:textId="77777777" w:rsidTr="00735159">
        <w:trPr>
          <w:trHeight w:val="283"/>
          <w:jc w:val="center"/>
        </w:trPr>
        <w:tc>
          <w:tcPr>
            <w:tcW w:w="1382" w:type="dxa"/>
            <w:vAlign w:val="center"/>
          </w:tcPr>
          <w:p w14:paraId="4A3C1E4A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BI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7122" w:type="dxa"/>
            <w:vAlign w:val="center"/>
          </w:tcPr>
          <w:p w14:paraId="7F62DF56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willing to recommend that patients use medical AI products or services.</w:t>
            </w:r>
          </w:p>
        </w:tc>
      </w:tr>
      <w:tr w:rsidR="00735159" w:rsidRPr="00735159" w14:paraId="5891340F" w14:textId="77777777" w:rsidTr="00735159">
        <w:trPr>
          <w:trHeight w:val="283"/>
          <w:jc w:val="center"/>
        </w:trPr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14:paraId="2D9E4AA1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 w:hint="eastAsia"/>
                <w:szCs w:val="21"/>
              </w:rPr>
              <w:t>BI</w:t>
            </w:r>
            <w:r w:rsidRPr="00735159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7122" w:type="dxa"/>
            <w:tcBorders>
              <w:bottom w:val="single" w:sz="12" w:space="0" w:color="auto"/>
            </w:tcBorders>
            <w:vAlign w:val="center"/>
          </w:tcPr>
          <w:p w14:paraId="2CA1DC67" w14:textId="77777777" w:rsidR="00735159" w:rsidRPr="00735159" w:rsidRDefault="00735159" w:rsidP="007351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35159">
              <w:rPr>
                <w:rFonts w:ascii="Times New Roman" w:eastAsia="宋体" w:hAnsi="Times New Roman" w:cs="Times New Roman"/>
                <w:szCs w:val="21"/>
              </w:rPr>
              <w:t>I am willing to engage in continuous learning, update my knowledge, and stay informed about the latest developments and technological advancements in the field of medical AI.</w:t>
            </w:r>
          </w:p>
        </w:tc>
      </w:tr>
    </w:tbl>
    <w:p w14:paraId="1AE9B992" w14:textId="77777777" w:rsidR="009117D9" w:rsidRPr="00735159" w:rsidRDefault="009117D9">
      <w:pPr>
        <w:rPr>
          <w:rFonts w:hint="eastAsia"/>
        </w:rPr>
      </w:pPr>
    </w:p>
    <w:sectPr w:rsidR="009117D9" w:rsidRPr="0073515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0662" w14:textId="77777777" w:rsidR="00DE6241" w:rsidRDefault="00DE6241" w:rsidP="009117D9">
      <w:pPr>
        <w:rPr>
          <w:rFonts w:hint="eastAsia"/>
        </w:rPr>
      </w:pPr>
      <w:r>
        <w:separator/>
      </w:r>
    </w:p>
  </w:endnote>
  <w:endnote w:type="continuationSeparator" w:id="0">
    <w:p w14:paraId="62A695D1" w14:textId="77777777" w:rsidR="00DE6241" w:rsidRDefault="00DE6241" w:rsidP="009117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090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0C3207AF" w14:textId="3FFD91A7" w:rsidR="001701A9" w:rsidRPr="001701A9" w:rsidRDefault="001701A9" w:rsidP="001701A9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33A6">
              <w:rPr>
                <w:rFonts w:ascii="Times New Roman" w:hAnsi="Times New Roman" w:cs="Times New Roman"/>
              </w:rPr>
              <w:instrText>PAGE</w:instrText>
            </w: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33A6">
              <w:rPr>
                <w:rFonts w:ascii="Times New Roman" w:hAnsi="Times New Roman" w:cs="Times New Roman"/>
                <w:lang w:val="zh-CN"/>
              </w:rPr>
              <w:t>2</w:t>
            </w: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33A6">
              <w:rPr>
                <w:rFonts w:ascii="Times New Roman" w:hAnsi="Times New Roman" w:cs="Times New Roman"/>
                <w:lang w:val="zh-CN"/>
              </w:rPr>
              <w:t>/</w:t>
            </w: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33A6">
              <w:rPr>
                <w:rFonts w:ascii="Times New Roman" w:hAnsi="Times New Roman" w:cs="Times New Roman"/>
              </w:rPr>
              <w:instrText>NUMPAGES</w:instrText>
            </w: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33A6">
              <w:rPr>
                <w:rFonts w:ascii="Times New Roman" w:hAnsi="Times New Roman" w:cs="Times New Roman"/>
                <w:lang w:val="zh-CN"/>
              </w:rPr>
              <w:t>2</w:t>
            </w:r>
            <w:r w:rsidRPr="00CD33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1C9852B7" w14:textId="77777777" w:rsidR="001701A9" w:rsidRDefault="001701A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9FE0" w14:textId="77777777" w:rsidR="00DE6241" w:rsidRDefault="00DE6241" w:rsidP="009117D9">
      <w:pPr>
        <w:rPr>
          <w:rFonts w:hint="eastAsia"/>
        </w:rPr>
      </w:pPr>
      <w:r>
        <w:separator/>
      </w:r>
    </w:p>
  </w:footnote>
  <w:footnote w:type="continuationSeparator" w:id="0">
    <w:p w14:paraId="017C3CCE" w14:textId="77777777" w:rsidR="00DE6241" w:rsidRDefault="00DE6241" w:rsidP="009117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3B"/>
    <w:rsid w:val="00010DF1"/>
    <w:rsid w:val="00096096"/>
    <w:rsid w:val="001701A9"/>
    <w:rsid w:val="00363D35"/>
    <w:rsid w:val="00392CD9"/>
    <w:rsid w:val="00696908"/>
    <w:rsid w:val="006C4A36"/>
    <w:rsid w:val="006D235A"/>
    <w:rsid w:val="00735159"/>
    <w:rsid w:val="007A1E5F"/>
    <w:rsid w:val="0086043B"/>
    <w:rsid w:val="009117D9"/>
    <w:rsid w:val="00977B41"/>
    <w:rsid w:val="00A05AF0"/>
    <w:rsid w:val="00A066C7"/>
    <w:rsid w:val="00B759C5"/>
    <w:rsid w:val="00BE55F3"/>
    <w:rsid w:val="00CD33A6"/>
    <w:rsid w:val="00DC7CBF"/>
    <w:rsid w:val="00DE6241"/>
    <w:rsid w:val="00EF6309"/>
    <w:rsid w:val="00F0027B"/>
    <w:rsid w:val="00F1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FAC32"/>
  <w15:chartTrackingRefBased/>
  <w15:docId w15:val="{A700CA71-52B5-4F43-B491-63EDFF9B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7D9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6043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43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43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43B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43B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43B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43B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43B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43B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4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4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43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04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4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4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4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4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0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43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04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43B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8604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43B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8604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8604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4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17D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17D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17D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17D9"/>
    <w:rPr>
      <w:sz w:val="18"/>
      <w:szCs w:val="18"/>
    </w:rPr>
  </w:style>
  <w:style w:type="table" w:styleId="af2">
    <w:name w:val="Table Grid"/>
    <w:basedOn w:val="a1"/>
    <w:uiPriority w:val="59"/>
    <w:rsid w:val="007A1E5F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63ee27f-4cf3-414c-9275-d88e3f90795e">
    <w:name w:val="b63ee27f-4cf3-414c-9275-d88e3f90795e"/>
    <w:basedOn w:val="3"/>
    <w:next w:val="a"/>
    <w:link w:val="b63ee27f-4cf3-414c-9275-d88e3f90795e0"/>
    <w:rsid w:val="007A1E5F"/>
    <w:pPr>
      <w:autoSpaceDE w:val="0"/>
      <w:autoSpaceDN w:val="0"/>
      <w:adjustRightInd w:val="0"/>
      <w:spacing w:before="0" w:after="0" w:line="288" w:lineRule="auto"/>
    </w:pPr>
    <w:rPr>
      <w:rFonts w:ascii="微软雅黑" w:eastAsia="微软雅黑" w:hAnsi="微软雅黑" w:cstheme="minorBidi"/>
      <w:b/>
      <w:bCs/>
      <w:color w:val="000000"/>
      <w:sz w:val="26"/>
    </w:rPr>
  </w:style>
  <w:style w:type="character" w:customStyle="1" w:styleId="b63ee27f-4cf3-414c-9275-d88e3f90795e0">
    <w:name w:val="b63ee27f-4cf3-414c-9275-d88e3f90795e 字符"/>
    <w:basedOn w:val="a0"/>
    <w:link w:val="b63ee27f-4cf3-414c-9275-d88e3f90795e"/>
    <w:rsid w:val="007A1E5F"/>
    <w:rPr>
      <w:rFonts w:ascii="微软雅黑" w:eastAsia="微软雅黑" w:hAnsi="微软雅黑"/>
      <w:b/>
      <w:bCs/>
      <w:color w:val="000000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</dc:creator>
  <cp:keywords/>
  <dc:description/>
  <cp:lastModifiedBy>QQ DAI</cp:lastModifiedBy>
  <cp:revision>14</cp:revision>
  <dcterms:created xsi:type="dcterms:W3CDTF">2025-07-16T12:21:00Z</dcterms:created>
  <dcterms:modified xsi:type="dcterms:W3CDTF">2025-08-11T05:50:00Z</dcterms:modified>
</cp:coreProperties>
</file>