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FAF95" w14:textId="0FF1C4EE" w:rsidR="00505539" w:rsidRDefault="00D832B2" w:rsidP="00E1684F">
      <w:pPr>
        <w:rPr>
          <w:rFonts w:ascii="Times New Roman" w:hAnsi="Times New Roman"/>
          <w:sz w:val="28"/>
          <w:szCs w:val="28"/>
        </w:rPr>
      </w:pPr>
      <w:r w:rsidRPr="00D832B2">
        <w:rPr>
          <w:rFonts w:ascii="Times New Roman" w:hAnsi="Times New Roman"/>
          <w:sz w:val="28"/>
          <w:szCs w:val="28"/>
        </w:rPr>
        <w:t>Additional file 4. Code tree</w:t>
      </w:r>
    </w:p>
    <w:p w14:paraId="42EEFE7A" w14:textId="77777777" w:rsidR="00D832B2" w:rsidRDefault="00D832B2" w:rsidP="00E1684F">
      <w:pPr>
        <w:rPr>
          <w:rFonts w:ascii="Times New Roman" w:hAnsi="Times New Roman"/>
          <w:sz w:val="28"/>
          <w:szCs w:val="28"/>
        </w:rPr>
      </w:pPr>
    </w:p>
    <w:tbl>
      <w:tblPr>
        <w:tblStyle w:val="Tabelraster"/>
        <w:tblW w:w="8642" w:type="dxa"/>
        <w:tblLook w:val="04A0" w:firstRow="1" w:lastRow="0" w:firstColumn="1" w:lastColumn="0" w:noHBand="0" w:noVBand="1"/>
      </w:tblPr>
      <w:tblGrid>
        <w:gridCol w:w="1838"/>
        <w:gridCol w:w="1559"/>
        <w:gridCol w:w="1985"/>
        <w:gridCol w:w="3260"/>
      </w:tblGrid>
      <w:tr w:rsidR="00D832B2" w:rsidRPr="00D832B2" w14:paraId="5CACC003" w14:textId="77777777" w:rsidTr="00DE6A19">
        <w:tc>
          <w:tcPr>
            <w:tcW w:w="1838" w:type="dxa"/>
            <w:shd w:val="clear" w:color="auto" w:fill="F2DBDB" w:themeFill="accent2" w:themeFillTint="33"/>
          </w:tcPr>
          <w:p w14:paraId="6922803B" w14:textId="77777777" w:rsidR="00D832B2" w:rsidRPr="00D832B2" w:rsidRDefault="00D832B2" w:rsidP="00DE6A19">
            <w:pPr>
              <w:spacing w:line="240" w:lineRule="auto"/>
              <w:rPr>
                <w:rFonts w:ascii="Times New Roman" w:hAnsi="Times New Roman"/>
                <w:sz w:val="22"/>
                <w:szCs w:val="22"/>
                <w:lang w:val="en-US"/>
              </w:rPr>
            </w:pPr>
            <w:r w:rsidRPr="00D832B2">
              <w:rPr>
                <w:rFonts w:ascii="Times New Roman" w:hAnsi="Times New Roman"/>
                <w:sz w:val="22"/>
                <w:szCs w:val="22"/>
                <w:lang w:val="en-US"/>
              </w:rPr>
              <w:t>Deductive codes</w:t>
            </w:r>
          </w:p>
        </w:tc>
        <w:tc>
          <w:tcPr>
            <w:tcW w:w="1559" w:type="dxa"/>
            <w:shd w:val="clear" w:color="auto" w:fill="F2DBDB" w:themeFill="accent2" w:themeFillTint="33"/>
          </w:tcPr>
          <w:p w14:paraId="6B9E4833" w14:textId="77777777" w:rsidR="00D832B2" w:rsidRPr="00D832B2" w:rsidRDefault="00D832B2" w:rsidP="00DE6A19">
            <w:pPr>
              <w:spacing w:line="240" w:lineRule="auto"/>
              <w:rPr>
                <w:rFonts w:ascii="Times New Roman" w:hAnsi="Times New Roman"/>
                <w:sz w:val="22"/>
                <w:szCs w:val="22"/>
                <w:lang w:val="en-US"/>
              </w:rPr>
            </w:pPr>
            <w:r w:rsidRPr="00D832B2">
              <w:rPr>
                <w:rFonts w:ascii="Times New Roman" w:hAnsi="Times New Roman"/>
                <w:sz w:val="22"/>
                <w:szCs w:val="22"/>
                <w:lang w:val="en-US"/>
              </w:rPr>
              <w:t>Themes</w:t>
            </w:r>
          </w:p>
        </w:tc>
        <w:tc>
          <w:tcPr>
            <w:tcW w:w="1985" w:type="dxa"/>
            <w:shd w:val="clear" w:color="auto" w:fill="F2DBDB" w:themeFill="accent2" w:themeFillTint="33"/>
          </w:tcPr>
          <w:p w14:paraId="3244B487" w14:textId="77777777" w:rsidR="00D832B2" w:rsidRPr="00D832B2" w:rsidRDefault="00D832B2" w:rsidP="00DE6A19">
            <w:pPr>
              <w:spacing w:line="240" w:lineRule="auto"/>
              <w:rPr>
                <w:rFonts w:ascii="Times New Roman" w:hAnsi="Times New Roman"/>
                <w:sz w:val="22"/>
                <w:szCs w:val="22"/>
                <w:lang w:val="en-US"/>
              </w:rPr>
            </w:pPr>
            <w:r w:rsidRPr="00D832B2">
              <w:rPr>
                <w:rFonts w:ascii="Times New Roman" w:hAnsi="Times New Roman"/>
                <w:sz w:val="22"/>
                <w:szCs w:val="22"/>
                <w:lang w:val="en-US"/>
              </w:rPr>
              <w:t>Sub-themes</w:t>
            </w:r>
          </w:p>
        </w:tc>
        <w:tc>
          <w:tcPr>
            <w:tcW w:w="3260" w:type="dxa"/>
            <w:shd w:val="clear" w:color="auto" w:fill="F2DBDB" w:themeFill="accent2" w:themeFillTint="33"/>
          </w:tcPr>
          <w:p w14:paraId="10CE7D62" w14:textId="77777777" w:rsidR="00D832B2" w:rsidRPr="00D832B2" w:rsidRDefault="00D832B2" w:rsidP="00DE6A19">
            <w:pPr>
              <w:spacing w:line="240" w:lineRule="auto"/>
              <w:rPr>
                <w:rFonts w:ascii="Times New Roman" w:hAnsi="Times New Roman"/>
                <w:sz w:val="22"/>
                <w:szCs w:val="22"/>
                <w:lang w:val="en-US"/>
              </w:rPr>
            </w:pPr>
            <w:r w:rsidRPr="00D832B2">
              <w:rPr>
                <w:rFonts w:ascii="Times New Roman" w:hAnsi="Times New Roman"/>
                <w:sz w:val="22"/>
                <w:szCs w:val="22"/>
                <w:lang w:val="en-US"/>
              </w:rPr>
              <w:t>Summary of observations</w:t>
            </w:r>
          </w:p>
        </w:tc>
      </w:tr>
      <w:tr w:rsidR="00D832B2" w:rsidRPr="00D832B2" w14:paraId="507E5F74" w14:textId="77777777" w:rsidTr="00DE6A19">
        <w:tc>
          <w:tcPr>
            <w:tcW w:w="1838" w:type="dxa"/>
          </w:tcPr>
          <w:p w14:paraId="6A4F21C2" w14:textId="77777777" w:rsidR="00D832B2" w:rsidRPr="00D832B2" w:rsidRDefault="00D832B2" w:rsidP="00DE6A19">
            <w:pPr>
              <w:spacing w:line="240" w:lineRule="auto"/>
              <w:rPr>
                <w:rFonts w:ascii="Times New Roman" w:hAnsi="Times New Roman"/>
                <w:sz w:val="22"/>
                <w:szCs w:val="22"/>
                <w:lang w:val="en-US"/>
              </w:rPr>
            </w:pPr>
          </w:p>
        </w:tc>
        <w:tc>
          <w:tcPr>
            <w:tcW w:w="1559" w:type="dxa"/>
          </w:tcPr>
          <w:p w14:paraId="78CEF42D" w14:textId="77777777" w:rsidR="00D832B2" w:rsidRPr="00D832B2" w:rsidRDefault="00D832B2" w:rsidP="00DE6A19">
            <w:pPr>
              <w:spacing w:line="240" w:lineRule="auto"/>
              <w:rPr>
                <w:rFonts w:ascii="Times New Roman" w:hAnsi="Times New Roman"/>
                <w:sz w:val="22"/>
                <w:szCs w:val="22"/>
                <w:lang w:val="en-US"/>
              </w:rPr>
            </w:pPr>
          </w:p>
        </w:tc>
        <w:tc>
          <w:tcPr>
            <w:tcW w:w="1985" w:type="dxa"/>
          </w:tcPr>
          <w:p w14:paraId="367A6759" w14:textId="77777777" w:rsidR="00D832B2" w:rsidRPr="00D832B2" w:rsidRDefault="00D832B2" w:rsidP="00DE6A19">
            <w:pPr>
              <w:spacing w:line="240" w:lineRule="auto"/>
              <w:rPr>
                <w:rFonts w:ascii="Times New Roman" w:hAnsi="Times New Roman"/>
                <w:sz w:val="22"/>
                <w:szCs w:val="22"/>
                <w:lang w:val="en-US"/>
              </w:rPr>
            </w:pPr>
          </w:p>
        </w:tc>
        <w:tc>
          <w:tcPr>
            <w:tcW w:w="3260" w:type="dxa"/>
          </w:tcPr>
          <w:p w14:paraId="10DB84B2" w14:textId="77777777" w:rsidR="00D832B2" w:rsidRPr="00D832B2" w:rsidRDefault="00D832B2" w:rsidP="00DE6A19">
            <w:pPr>
              <w:spacing w:line="240" w:lineRule="auto"/>
              <w:rPr>
                <w:rFonts w:ascii="Times New Roman" w:hAnsi="Times New Roman"/>
                <w:sz w:val="22"/>
                <w:szCs w:val="22"/>
                <w:lang w:val="en-US"/>
              </w:rPr>
            </w:pPr>
          </w:p>
        </w:tc>
      </w:tr>
      <w:tr w:rsidR="00D832B2" w:rsidRPr="00D832B2" w14:paraId="0C832FC0" w14:textId="77777777" w:rsidTr="00DE6A19">
        <w:trPr>
          <w:trHeight w:val="1715"/>
        </w:trPr>
        <w:tc>
          <w:tcPr>
            <w:tcW w:w="1838" w:type="dxa"/>
          </w:tcPr>
          <w:p w14:paraId="1B20C739" w14:textId="77777777" w:rsidR="00D832B2" w:rsidRPr="00D832B2" w:rsidRDefault="00D832B2" w:rsidP="00DE6A19">
            <w:pPr>
              <w:spacing w:line="240" w:lineRule="auto"/>
              <w:rPr>
                <w:rFonts w:ascii="Times New Roman" w:hAnsi="Times New Roman"/>
                <w:bCs/>
                <w:lang w:val="en-GB"/>
              </w:rPr>
            </w:pPr>
            <w:r w:rsidRPr="00D832B2">
              <w:rPr>
                <w:rFonts w:ascii="Times New Roman" w:hAnsi="Times New Roman"/>
                <w:bCs/>
                <w:lang w:val="en-GB"/>
              </w:rPr>
              <w:t>Preparation prior to the conversation</w:t>
            </w:r>
          </w:p>
          <w:p w14:paraId="5387A6A1" w14:textId="77777777" w:rsidR="00D832B2" w:rsidRPr="00D832B2" w:rsidRDefault="00D832B2" w:rsidP="00DE6A19">
            <w:pPr>
              <w:spacing w:line="240" w:lineRule="auto"/>
              <w:rPr>
                <w:rFonts w:ascii="Times New Roman" w:hAnsi="Times New Roman"/>
                <w:bCs/>
                <w:lang w:val="en-US"/>
              </w:rPr>
            </w:pPr>
          </w:p>
        </w:tc>
        <w:tc>
          <w:tcPr>
            <w:tcW w:w="1559" w:type="dxa"/>
          </w:tcPr>
          <w:p w14:paraId="16104EED"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Being informed at start of the conversation</w:t>
            </w:r>
          </w:p>
        </w:tc>
        <w:tc>
          <w:tcPr>
            <w:tcW w:w="1985" w:type="dxa"/>
          </w:tcPr>
          <w:p w14:paraId="0AB084CF" w14:textId="77777777" w:rsidR="00D832B2" w:rsidRPr="00D832B2" w:rsidRDefault="00D832B2" w:rsidP="00DE6A19">
            <w:pPr>
              <w:spacing w:line="240" w:lineRule="auto"/>
              <w:rPr>
                <w:rFonts w:ascii="Times New Roman" w:hAnsi="Times New Roman"/>
                <w:lang w:val="en-US"/>
              </w:rPr>
            </w:pPr>
          </w:p>
        </w:tc>
        <w:tc>
          <w:tcPr>
            <w:tcW w:w="3260" w:type="dxa"/>
          </w:tcPr>
          <w:p w14:paraId="30E3C135" w14:textId="77777777" w:rsidR="00D832B2" w:rsidRPr="00D832B2" w:rsidRDefault="00D832B2" w:rsidP="00DE6A19">
            <w:pPr>
              <w:pStyle w:val="Normaalweb"/>
              <w:rPr>
                <w:sz w:val="20"/>
                <w:szCs w:val="20"/>
                <w:lang w:val="en-US"/>
              </w:rPr>
            </w:pPr>
            <w:r w:rsidRPr="00D832B2">
              <w:rPr>
                <w:sz w:val="20"/>
                <w:szCs w:val="20"/>
                <w:lang w:val="en-US"/>
              </w:rPr>
              <w:t>Older adults are unprepared. Most of them have never thought about their independence (care) needs.  They mention not to know what district nursing care can offer/do. District nurses are well informed about the medical history and care request of the referrer.</w:t>
            </w:r>
          </w:p>
          <w:p w14:paraId="2C77D716" w14:textId="77777777" w:rsidR="00D832B2" w:rsidRPr="00D832B2" w:rsidRDefault="00D832B2" w:rsidP="00DE6A19">
            <w:pPr>
              <w:pStyle w:val="Normaalweb"/>
              <w:rPr>
                <w:sz w:val="20"/>
                <w:szCs w:val="20"/>
                <w:lang w:val="en-US"/>
              </w:rPr>
            </w:pPr>
          </w:p>
        </w:tc>
      </w:tr>
      <w:tr w:rsidR="00D832B2" w:rsidRPr="00D832B2" w14:paraId="557F49D4" w14:textId="77777777" w:rsidTr="00DE6A19">
        <w:trPr>
          <w:trHeight w:val="805"/>
        </w:trPr>
        <w:tc>
          <w:tcPr>
            <w:tcW w:w="1838" w:type="dxa"/>
          </w:tcPr>
          <w:p w14:paraId="1FCB9A8A" w14:textId="77777777" w:rsidR="00D832B2" w:rsidRPr="00D832B2" w:rsidRDefault="00D832B2" w:rsidP="00DE6A19">
            <w:pPr>
              <w:spacing w:line="240" w:lineRule="auto"/>
              <w:rPr>
                <w:rFonts w:ascii="Times New Roman" w:eastAsia="Times New Roman" w:hAnsi="Times New Roman"/>
                <w:kern w:val="0"/>
                <w:lang w:val="en-US" w:eastAsia="nl-NL"/>
                <w14:ligatures w14:val="none"/>
              </w:rPr>
            </w:pPr>
            <w:r w:rsidRPr="00D832B2">
              <w:rPr>
                <w:rFonts w:ascii="Times New Roman" w:eastAsia="Times New Roman" w:hAnsi="Times New Roman"/>
                <w:kern w:val="0"/>
                <w:lang w:val="en-US" w:eastAsia="nl-NL"/>
                <w14:ligatures w14:val="none"/>
              </w:rPr>
              <w:t>Team talk</w:t>
            </w:r>
          </w:p>
        </w:tc>
        <w:tc>
          <w:tcPr>
            <w:tcW w:w="1559" w:type="dxa"/>
          </w:tcPr>
          <w:p w14:paraId="60F4660A"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Initiating the conversation</w:t>
            </w:r>
          </w:p>
          <w:p w14:paraId="1AFB7988" w14:textId="77777777" w:rsidR="00D832B2" w:rsidRPr="00D832B2" w:rsidRDefault="00D832B2" w:rsidP="00DE6A19">
            <w:pPr>
              <w:spacing w:line="240" w:lineRule="auto"/>
              <w:rPr>
                <w:rFonts w:ascii="Times New Roman" w:eastAsia="Times New Roman" w:hAnsi="Times New Roman"/>
                <w:kern w:val="0"/>
                <w:lang w:val="en-US" w:eastAsia="nl-NL"/>
                <w14:ligatures w14:val="none"/>
              </w:rPr>
            </w:pPr>
          </w:p>
        </w:tc>
        <w:tc>
          <w:tcPr>
            <w:tcW w:w="1985" w:type="dxa"/>
          </w:tcPr>
          <w:p w14:paraId="3C721F76"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Initiating the conversation</w:t>
            </w:r>
          </w:p>
        </w:tc>
        <w:tc>
          <w:tcPr>
            <w:tcW w:w="3260" w:type="dxa"/>
          </w:tcPr>
          <w:p w14:paraId="012DCF88" w14:textId="77777777" w:rsidR="00D832B2" w:rsidRPr="00D832B2" w:rsidRDefault="00D832B2" w:rsidP="00DE6A19">
            <w:pPr>
              <w:pStyle w:val="Normaalweb"/>
              <w:rPr>
                <w:sz w:val="20"/>
                <w:szCs w:val="20"/>
                <w:lang w:val="en-US"/>
              </w:rPr>
            </w:pPr>
            <w:r w:rsidRPr="00D832B2">
              <w:rPr>
                <w:sz w:val="20"/>
                <w:szCs w:val="20"/>
                <w:lang w:val="en-US"/>
              </w:rPr>
              <w:t>There is no talk of decisions being made.</w:t>
            </w:r>
          </w:p>
        </w:tc>
      </w:tr>
      <w:tr w:rsidR="00D832B2" w:rsidRPr="00D832B2" w14:paraId="0D9633D3" w14:textId="77777777" w:rsidTr="00DE6A19">
        <w:trPr>
          <w:trHeight w:val="1244"/>
        </w:trPr>
        <w:tc>
          <w:tcPr>
            <w:tcW w:w="1838" w:type="dxa"/>
          </w:tcPr>
          <w:p w14:paraId="0F40376A" w14:textId="77777777" w:rsidR="00D832B2" w:rsidRPr="00D832B2" w:rsidRDefault="00D832B2" w:rsidP="00DE6A19">
            <w:pPr>
              <w:spacing w:line="240" w:lineRule="auto"/>
              <w:rPr>
                <w:rFonts w:ascii="Times New Roman" w:eastAsia="Times New Roman" w:hAnsi="Times New Roman"/>
                <w:kern w:val="0"/>
                <w:lang w:val="en-US" w:eastAsia="nl-NL"/>
                <w14:ligatures w14:val="none"/>
              </w:rPr>
            </w:pPr>
          </w:p>
        </w:tc>
        <w:tc>
          <w:tcPr>
            <w:tcW w:w="1559" w:type="dxa"/>
          </w:tcPr>
          <w:p w14:paraId="2D9AA3F1" w14:textId="77777777" w:rsidR="00D832B2" w:rsidRPr="00D832B2" w:rsidRDefault="00D832B2" w:rsidP="00DE6A19">
            <w:pPr>
              <w:spacing w:line="240" w:lineRule="auto"/>
              <w:rPr>
                <w:rFonts w:ascii="Times New Roman" w:hAnsi="Times New Roman"/>
                <w:lang w:val="en-US"/>
              </w:rPr>
            </w:pPr>
          </w:p>
        </w:tc>
        <w:tc>
          <w:tcPr>
            <w:tcW w:w="1985" w:type="dxa"/>
          </w:tcPr>
          <w:p w14:paraId="20902480" w14:textId="77777777" w:rsidR="00D832B2" w:rsidRPr="00D832B2" w:rsidRDefault="00D832B2" w:rsidP="00DE6A19">
            <w:pPr>
              <w:spacing w:line="240" w:lineRule="auto"/>
              <w:rPr>
                <w:rFonts w:ascii="Times New Roman" w:eastAsia="Times New Roman" w:hAnsi="Times New Roman"/>
                <w:kern w:val="0"/>
                <w:lang w:val="en-US" w:eastAsia="nl-NL"/>
                <w14:ligatures w14:val="none"/>
              </w:rPr>
            </w:pPr>
          </w:p>
        </w:tc>
        <w:tc>
          <w:tcPr>
            <w:tcW w:w="3260" w:type="dxa"/>
          </w:tcPr>
          <w:p w14:paraId="54D51512" w14:textId="77777777" w:rsidR="00D832B2" w:rsidRPr="00D832B2" w:rsidRDefault="00D832B2" w:rsidP="00DE6A19">
            <w:pPr>
              <w:pStyle w:val="Normaalweb"/>
              <w:rPr>
                <w:sz w:val="20"/>
                <w:szCs w:val="20"/>
                <w:lang w:val="en-US"/>
              </w:rPr>
            </w:pPr>
            <w:r w:rsidRPr="00D832B2">
              <w:rPr>
                <w:sz w:val="20"/>
                <w:szCs w:val="20"/>
                <w:lang w:val="en-US"/>
              </w:rPr>
              <w:t>District nurses often state that the care plan is about the client and their wishes are central. How to indicate wishes and care needs and why is not told.</w:t>
            </w:r>
          </w:p>
        </w:tc>
      </w:tr>
      <w:tr w:rsidR="00D832B2" w:rsidRPr="00D832B2" w14:paraId="3CBCB3DF" w14:textId="77777777" w:rsidTr="00DE6A19">
        <w:trPr>
          <w:trHeight w:val="837"/>
        </w:trPr>
        <w:tc>
          <w:tcPr>
            <w:tcW w:w="1838" w:type="dxa"/>
          </w:tcPr>
          <w:p w14:paraId="564EE8C9" w14:textId="77777777" w:rsidR="00D832B2" w:rsidRPr="00D832B2" w:rsidRDefault="00D832B2" w:rsidP="00DE6A19">
            <w:pPr>
              <w:spacing w:line="240" w:lineRule="auto"/>
              <w:rPr>
                <w:rFonts w:ascii="Times New Roman" w:eastAsia="Times New Roman" w:hAnsi="Times New Roman"/>
                <w:kern w:val="0"/>
                <w:lang w:val="en-US" w:eastAsia="nl-NL"/>
                <w14:ligatures w14:val="none"/>
              </w:rPr>
            </w:pPr>
          </w:p>
        </w:tc>
        <w:tc>
          <w:tcPr>
            <w:tcW w:w="1559" w:type="dxa"/>
          </w:tcPr>
          <w:p w14:paraId="2C455DA2" w14:textId="77777777" w:rsidR="00D832B2" w:rsidRPr="00D832B2" w:rsidRDefault="00D832B2" w:rsidP="00DE6A19">
            <w:pPr>
              <w:spacing w:line="240" w:lineRule="auto"/>
              <w:rPr>
                <w:rFonts w:ascii="Times New Roman" w:eastAsia="Times New Roman" w:hAnsi="Times New Roman"/>
                <w:kern w:val="0"/>
                <w:lang w:val="en-US" w:eastAsia="nl-NL"/>
                <w14:ligatures w14:val="none"/>
              </w:rPr>
            </w:pPr>
          </w:p>
        </w:tc>
        <w:tc>
          <w:tcPr>
            <w:tcW w:w="1985" w:type="dxa"/>
          </w:tcPr>
          <w:p w14:paraId="7C25D7EE" w14:textId="77777777" w:rsidR="00D832B2" w:rsidRPr="00D832B2" w:rsidRDefault="00D832B2" w:rsidP="00DE6A19">
            <w:pPr>
              <w:spacing w:line="240" w:lineRule="auto"/>
              <w:rPr>
                <w:rFonts w:ascii="Times New Roman" w:eastAsia="Times New Roman" w:hAnsi="Times New Roman"/>
                <w:kern w:val="0"/>
                <w:lang w:val="en-US" w:eastAsia="nl-NL"/>
                <w14:ligatures w14:val="none"/>
              </w:rPr>
            </w:pPr>
            <w:r w:rsidRPr="00D832B2">
              <w:rPr>
                <w:rFonts w:ascii="Times New Roman" w:eastAsia="Times New Roman" w:hAnsi="Times New Roman"/>
                <w:kern w:val="0"/>
                <w:lang w:val="en-US" w:eastAsia="nl-NL"/>
                <w14:ligatures w14:val="none"/>
              </w:rPr>
              <w:t>Structuring the conversation</w:t>
            </w:r>
          </w:p>
          <w:p w14:paraId="52D9BB9F" w14:textId="77777777" w:rsidR="00D832B2" w:rsidRPr="00D832B2" w:rsidRDefault="00D832B2" w:rsidP="00DE6A19">
            <w:pPr>
              <w:spacing w:line="240" w:lineRule="auto"/>
              <w:rPr>
                <w:rFonts w:ascii="Times New Roman" w:eastAsia="Times New Roman" w:hAnsi="Times New Roman"/>
                <w:kern w:val="0"/>
                <w:lang w:val="en-US" w:eastAsia="nl-NL"/>
                <w14:ligatures w14:val="none"/>
              </w:rPr>
            </w:pPr>
          </w:p>
        </w:tc>
        <w:tc>
          <w:tcPr>
            <w:tcW w:w="3260" w:type="dxa"/>
          </w:tcPr>
          <w:p w14:paraId="05FFADD7" w14:textId="77777777" w:rsidR="00D832B2" w:rsidRPr="00D832B2" w:rsidRDefault="00D832B2" w:rsidP="00DE6A19">
            <w:pPr>
              <w:pStyle w:val="Normaalweb"/>
              <w:rPr>
                <w:sz w:val="20"/>
                <w:szCs w:val="20"/>
                <w:lang w:val="en-US"/>
              </w:rPr>
            </w:pPr>
            <w:r w:rsidRPr="00D832B2">
              <w:rPr>
                <w:sz w:val="20"/>
                <w:szCs w:val="20"/>
                <w:lang w:val="en-US"/>
              </w:rPr>
              <w:t>Often the patient sets the structure and the patient talks incessantly.</w:t>
            </w:r>
          </w:p>
        </w:tc>
      </w:tr>
      <w:tr w:rsidR="00D832B2" w:rsidRPr="00D832B2" w14:paraId="19AD16D0" w14:textId="77777777" w:rsidTr="00DE6A19">
        <w:trPr>
          <w:trHeight w:val="1033"/>
        </w:trPr>
        <w:tc>
          <w:tcPr>
            <w:tcW w:w="1838" w:type="dxa"/>
          </w:tcPr>
          <w:p w14:paraId="2E4D56A4" w14:textId="77777777" w:rsidR="00D832B2" w:rsidRPr="00D832B2" w:rsidRDefault="00D832B2" w:rsidP="00DE6A19">
            <w:pPr>
              <w:spacing w:line="240" w:lineRule="auto"/>
              <w:rPr>
                <w:rFonts w:ascii="Times New Roman" w:eastAsia="Times New Roman" w:hAnsi="Times New Roman"/>
                <w:kern w:val="0"/>
                <w:lang w:val="en-US" w:eastAsia="nl-NL"/>
                <w14:ligatures w14:val="none"/>
              </w:rPr>
            </w:pPr>
          </w:p>
        </w:tc>
        <w:tc>
          <w:tcPr>
            <w:tcW w:w="1559" w:type="dxa"/>
          </w:tcPr>
          <w:p w14:paraId="6801A93E" w14:textId="77777777" w:rsidR="00D832B2" w:rsidRPr="00D832B2" w:rsidRDefault="00D832B2" w:rsidP="00DE6A19">
            <w:pPr>
              <w:spacing w:line="240" w:lineRule="auto"/>
              <w:rPr>
                <w:rFonts w:ascii="Times New Roman" w:eastAsia="Times New Roman" w:hAnsi="Times New Roman"/>
                <w:kern w:val="0"/>
                <w:lang w:val="en-US" w:eastAsia="nl-NL"/>
                <w14:ligatures w14:val="none"/>
              </w:rPr>
            </w:pPr>
          </w:p>
        </w:tc>
        <w:tc>
          <w:tcPr>
            <w:tcW w:w="1985" w:type="dxa"/>
          </w:tcPr>
          <w:p w14:paraId="22C69D4C" w14:textId="77777777" w:rsidR="00D832B2" w:rsidRPr="00D832B2" w:rsidRDefault="00D832B2" w:rsidP="00DE6A19">
            <w:pPr>
              <w:spacing w:line="240" w:lineRule="auto"/>
              <w:rPr>
                <w:rFonts w:ascii="Times New Roman" w:eastAsia="Times New Roman" w:hAnsi="Times New Roman"/>
                <w:kern w:val="0"/>
                <w:lang w:val="en-US" w:eastAsia="nl-NL"/>
                <w14:ligatures w14:val="none"/>
              </w:rPr>
            </w:pPr>
          </w:p>
        </w:tc>
        <w:tc>
          <w:tcPr>
            <w:tcW w:w="3260" w:type="dxa"/>
          </w:tcPr>
          <w:p w14:paraId="388D240F" w14:textId="77777777" w:rsidR="00D832B2" w:rsidRPr="00D832B2" w:rsidRDefault="00D832B2" w:rsidP="00DE6A19">
            <w:pPr>
              <w:pStyle w:val="Normaalweb"/>
              <w:rPr>
                <w:sz w:val="20"/>
                <w:szCs w:val="20"/>
                <w:lang w:val="en-US"/>
              </w:rPr>
            </w:pPr>
            <w:r w:rsidRPr="00D832B2">
              <w:rPr>
                <w:sz w:val="20"/>
                <w:szCs w:val="20"/>
                <w:lang w:val="en-US"/>
              </w:rPr>
              <w:t>Structure of conversation and manner of decision making is not discussed.</w:t>
            </w:r>
          </w:p>
        </w:tc>
      </w:tr>
      <w:tr w:rsidR="00D832B2" w:rsidRPr="00D832B2" w14:paraId="25A96623" w14:textId="77777777" w:rsidTr="00DE6A19">
        <w:tc>
          <w:tcPr>
            <w:tcW w:w="1838" w:type="dxa"/>
          </w:tcPr>
          <w:p w14:paraId="2050E85B" w14:textId="77777777" w:rsidR="00D832B2" w:rsidRPr="00D832B2" w:rsidRDefault="00D832B2" w:rsidP="00DE6A19">
            <w:pPr>
              <w:spacing w:line="240" w:lineRule="auto"/>
              <w:rPr>
                <w:rFonts w:ascii="Times New Roman" w:hAnsi="Times New Roman"/>
                <w:lang w:val="en-US"/>
              </w:rPr>
            </w:pPr>
          </w:p>
        </w:tc>
        <w:tc>
          <w:tcPr>
            <w:tcW w:w="1559" w:type="dxa"/>
          </w:tcPr>
          <w:p w14:paraId="5AEEA6C6" w14:textId="77777777" w:rsidR="00D832B2" w:rsidRPr="00D832B2" w:rsidRDefault="00D832B2" w:rsidP="00DE6A19">
            <w:pPr>
              <w:spacing w:line="240" w:lineRule="auto"/>
              <w:rPr>
                <w:rFonts w:ascii="Times New Roman" w:hAnsi="Times New Roman"/>
                <w:lang w:val="en-US"/>
              </w:rPr>
            </w:pPr>
          </w:p>
        </w:tc>
        <w:tc>
          <w:tcPr>
            <w:tcW w:w="1985" w:type="dxa"/>
          </w:tcPr>
          <w:p w14:paraId="1080F138"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Introducing information sources and discussion topics</w:t>
            </w:r>
          </w:p>
        </w:tc>
        <w:tc>
          <w:tcPr>
            <w:tcW w:w="3260" w:type="dxa"/>
          </w:tcPr>
          <w:p w14:paraId="3DB2AB6A" w14:textId="77777777" w:rsidR="00D832B2" w:rsidRPr="00D832B2" w:rsidRDefault="00D832B2" w:rsidP="00DE6A19">
            <w:pPr>
              <w:pStyle w:val="Normaalweb"/>
              <w:rPr>
                <w:sz w:val="20"/>
                <w:szCs w:val="20"/>
                <w:lang w:val="en-US"/>
              </w:rPr>
            </w:pPr>
            <w:r w:rsidRPr="00D832B2">
              <w:rPr>
                <w:sz w:val="20"/>
                <w:szCs w:val="20"/>
                <w:lang w:val="en-US"/>
              </w:rPr>
              <w:t>No talk about independent functioning as a central topic for district nursing care. No introduction of SDM about interventions to support independence.</w:t>
            </w:r>
          </w:p>
          <w:p w14:paraId="0A66D295" w14:textId="77777777" w:rsidR="00D832B2" w:rsidRPr="00D832B2" w:rsidRDefault="00D832B2" w:rsidP="00DE6A19">
            <w:pPr>
              <w:spacing w:line="240" w:lineRule="auto"/>
              <w:rPr>
                <w:rFonts w:ascii="Times New Roman" w:hAnsi="Times New Roman"/>
                <w:lang w:val="en-US"/>
              </w:rPr>
            </w:pPr>
          </w:p>
        </w:tc>
      </w:tr>
      <w:tr w:rsidR="00D832B2" w:rsidRPr="00D832B2" w14:paraId="14B2EAE9" w14:textId="77777777" w:rsidTr="00DE6A19">
        <w:tc>
          <w:tcPr>
            <w:tcW w:w="1838" w:type="dxa"/>
          </w:tcPr>
          <w:p w14:paraId="6EC0158B" w14:textId="77777777" w:rsidR="00D832B2" w:rsidRPr="00D832B2" w:rsidRDefault="00D832B2" w:rsidP="00DE6A19">
            <w:pPr>
              <w:spacing w:line="240" w:lineRule="auto"/>
              <w:rPr>
                <w:rFonts w:ascii="Times New Roman" w:hAnsi="Times New Roman"/>
                <w:lang w:val="en-US"/>
              </w:rPr>
            </w:pPr>
          </w:p>
        </w:tc>
        <w:tc>
          <w:tcPr>
            <w:tcW w:w="1559" w:type="dxa"/>
          </w:tcPr>
          <w:p w14:paraId="5A07649D" w14:textId="77777777" w:rsidR="00D832B2" w:rsidRPr="00D832B2" w:rsidRDefault="00D832B2" w:rsidP="00DE6A19">
            <w:pPr>
              <w:spacing w:line="240" w:lineRule="auto"/>
              <w:rPr>
                <w:rFonts w:ascii="Times New Roman" w:hAnsi="Times New Roman"/>
                <w:lang w:val="en-US"/>
              </w:rPr>
            </w:pPr>
          </w:p>
        </w:tc>
        <w:tc>
          <w:tcPr>
            <w:tcW w:w="1985" w:type="dxa"/>
          </w:tcPr>
          <w:p w14:paraId="68ABC342" w14:textId="77777777" w:rsidR="00D832B2" w:rsidRPr="00D832B2" w:rsidRDefault="00D832B2" w:rsidP="00DE6A19">
            <w:pPr>
              <w:spacing w:line="240" w:lineRule="auto"/>
              <w:rPr>
                <w:rFonts w:ascii="Times New Roman" w:hAnsi="Times New Roman"/>
                <w:lang w:val="en-US"/>
              </w:rPr>
            </w:pPr>
          </w:p>
        </w:tc>
        <w:tc>
          <w:tcPr>
            <w:tcW w:w="3260" w:type="dxa"/>
          </w:tcPr>
          <w:p w14:paraId="206EAE38" w14:textId="77777777" w:rsidR="00D832B2" w:rsidRPr="00D832B2" w:rsidRDefault="00D832B2" w:rsidP="00DE6A19">
            <w:pPr>
              <w:pStyle w:val="Normaalweb"/>
              <w:rPr>
                <w:sz w:val="20"/>
                <w:szCs w:val="20"/>
                <w:lang w:val="en-US"/>
              </w:rPr>
            </w:pPr>
            <w:r w:rsidRPr="00D832B2">
              <w:rPr>
                <w:sz w:val="20"/>
                <w:szCs w:val="20"/>
                <w:lang w:val="en-US"/>
              </w:rPr>
              <w:t>Introduction of what district nursing can do does not happen. Therefore, what can be discussed is not told.</w:t>
            </w:r>
          </w:p>
          <w:p w14:paraId="511E5BC1" w14:textId="77777777" w:rsidR="00D832B2" w:rsidRPr="00D832B2" w:rsidRDefault="00D832B2" w:rsidP="00DE6A19">
            <w:pPr>
              <w:spacing w:line="240" w:lineRule="auto"/>
              <w:rPr>
                <w:rFonts w:ascii="Times New Roman" w:hAnsi="Times New Roman"/>
                <w:lang w:val="en-US"/>
              </w:rPr>
            </w:pPr>
          </w:p>
        </w:tc>
      </w:tr>
      <w:tr w:rsidR="00D832B2" w:rsidRPr="00D832B2" w14:paraId="5E1A6B38" w14:textId="77777777" w:rsidTr="00DE6A19">
        <w:tc>
          <w:tcPr>
            <w:tcW w:w="1838" w:type="dxa"/>
          </w:tcPr>
          <w:p w14:paraId="2EEAA06C" w14:textId="77777777" w:rsidR="00D832B2" w:rsidRPr="00D832B2" w:rsidRDefault="00D832B2" w:rsidP="00DE6A19">
            <w:pPr>
              <w:spacing w:line="240" w:lineRule="auto"/>
              <w:rPr>
                <w:rFonts w:ascii="Times New Roman" w:hAnsi="Times New Roman"/>
                <w:lang w:val="en-US"/>
              </w:rPr>
            </w:pPr>
          </w:p>
        </w:tc>
        <w:tc>
          <w:tcPr>
            <w:tcW w:w="1559" w:type="dxa"/>
          </w:tcPr>
          <w:p w14:paraId="7A19166A" w14:textId="77777777" w:rsidR="00D832B2" w:rsidRPr="00D832B2" w:rsidRDefault="00D832B2" w:rsidP="00DE6A19">
            <w:pPr>
              <w:spacing w:line="240" w:lineRule="auto"/>
              <w:rPr>
                <w:rFonts w:ascii="Times New Roman" w:hAnsi="Times New Roman"/>
                <w:lang w:val="en-US"/>
              </w:rPr>
            </w:pPr>
          </w:p>
        </w:tc>
        <w:tc>
          <w:tcPr>
            <w:tcW w:w="1985" w:type="dxa"/>
          </w:tcPr>
          <w:p w14:paraId="2F7DCFC7" w14:textId="77777777" w:rsidR="00D832B2" w:rsidRPr="00D832B2" w:rsidRDefault="00D832B2" w:rsidP="00DE6A19">
            <w:pPr>
              <w:spacing w:line="240" w:lineRule="auto"/>
              <w:rPr>
                <w:rFonts w:ascii="Times New Roman" w:hAnsi="Times New Roman"/>
                <w:lang w:val="en-US"/>
              </w:rPr>
            </w:pPr>
          </w:p>
        </w:tc>
        <w:tc>
          <w:tcPr>
            <w:tcW w:w="3260" w:type="dxa"/>
          </w:tcPr>
          <w:p w14:paraId="0898D518" w14:textId="77777777" w:rsidR="00D832B2" w:rsidRPr="00D832B2" w:rsidRDefault="00D832B2" w:rsidP="00DE6A19">
            <w:pPr>
              <w:pStyle w:val="Normaalweb"/>
              <w:rPr>
                <w:sz w:val="20"/>
                <w:szCs w:val="20"/>
                <w:lang w:val="en-US"/>
              </w:rPr>
            </w:pPr>
            <w:r w:rsidRPr="00D832B2">
              <w:rPr>
                <w:sz w:val="20"/>
                <w:szCs w:val="20"/>
                <w:lang w:val="en-US"/>
              </w:rPr>
              <w:t>Topics of conversation determined by district nurse: reporting, transfer, medical information, PREM.</w:t>
            </w:r>
          </w:p>
          <w:p w14:paraId="6A33BE5A" w14:textId="77777777" w:rsidR="00D832B2" w:rsidRPr="00D832B2" w:rsidRDefault="00D832B2" w:rsidP="00DE6A19">
            <w:pPr>
              <w:pStyle w:val="Normaalweb"/>
              <w:rPr>
                <w:sz w:val="20"/>
                <w:szCs w:val="20"/>
                <w:lang w:val="en-US"/>
              </w:rPr>
            </w:pPr>
          </w:p>
        </w:tc>
      </w:tr>
      <w:tr w:rsidR="00D832B2" w:rsidRPr="00D832B2" w14:paraId="42A85FC5" w14:textId="77777777" w:rsidTr="00DE6A19">
        <w:tc>
          <w:tcPr>
            <w:tcW w:w="1838" w:type="dxa"/>
          </w:tcPr>
          <w:p w14:paraId="36902C18" w14:textId="77777777" w:rsidR="00D832B2" w:rsidRPr="00D832B2" w:rsidRDefault="00D832B2" w:rsidP="00DE6A19">
            <w:pPr>
              <w:spacing w:line="240" w:lineRule="auto"/>
              <w:rPr>
                <w:rFonts w:ascii="Times New Roman" w:hAnsi="Times New Roman"/>
                <w:lang w:val="en-US"/>
              </w:rPr>
            </w:pPr>
          </w:p>
        </w:tc>
        <w:tc>
          <w:tcPr>
            <w:tcW w:w="1559" w:type="dxa"/>
          </w:tcPr>
          <w:p w14:paraId="53F86C02" w14:textId="77777777" w:rsidR="00D832B2" w:rsidRPr="00D832B2" w:rsidRDefault="00D832B2" w:rsidP="00DE6A19">
            <w:pPr>
              <w:spacing w:line="240" w:lineRule="auto"/>
              <w:rPr>
                <w:rFonts w:ascii="Times New Roman" w:hAnsi="Times New Roman"/>
                <w:lang w:val="en-US"/>
              </w:rPr>
            </w:pPr>
          </w:p>
        </w:tc>
        <w:tc>
          <w:tcPr>
            <w:tcW w:w="1985" w:type="dxa"/>
          </w:tcPr>
          <w:p w14:paraId="7C547A04" w14:textId="77777777" w:rsidR="00D832B2" w:rsidRPr="00D832B2" w:rsidRDefault="00D832B2" w:rsidP="00DE6A19">
            <w:pPr>
              <w:spacing w:line="240" w:lineRule="auto"/>
              <w:rPr>
                <w:rFonts w:ascii="Times New Roman" w:hAnsi="Times New Roman"/>
                <w:lang w:val="en-US"/>
              </w:rPr>
            </w:pPr>
          </w:p>
        </w:tc>
        <w:tc>
          <w:tcPr>
            <w:tcW w:w="3260" w:type="dxa"/>
          </w:tcPr>
          <w:p w14:paraId="4FD9DDDE" w14:textId="77777777" w:rsidR="00D832B2" w:rsidRPr="00D832B2" w:rsidRDefault="00D832B2" w:rsidP="00DE6A19">
            <w:pPr>
              <w:pStyle w:val="Normaalweb"/>
              <w:rPr>
                <w:sz w:val="20"/>
                <w:szCs w:val="20"/>
                <w:lang w:val="en-US"/>
              </w:rPr>
            </w:pPr>
            <w:r w:rsidRPr="00D832B2">
              <w:rPr>
                <w:sz w:val="20"/>
                <w:szCs w:val="20"/>
                <w:lang w:val="en-US"/>
              </w:rPr>
              <w:t>Especially a physical focus of the conversation: the referrer's care request.</w:t>
            </w:r>
          </w:p>
          <w:p w14:paraId="74217592" w14:textId="77777777" w:rsidR="00D832B2" w:rsidRPr="00D832B2" w:rsidRDefault="00D832B2" w:rsidP="00DE6A19">
            <w:pPr>
              <w:pStyle w:val="Normaalweb"/>
              <w:rPr>
                <w:sz w:val="20"/>
                <w:szCs w:val="20"/>
                <w:lang w:val="en-US"/>
              </w:rPr>
            </w:pPr>
          </w:p>
        </w:tc>
      </w:tr>
      <w:tr w:rsidR="00D832B2" w:rsidRPr="00D832B2" w14:paraId="779B7F3A" w14:textId="77777777" w:rsidTr="00DE6A19">
        <w:tc>
          <w:tcPr>
            <w:tcW w:w="1838" w:type="dxa"/>
          </w:tcPr>
          <w:p w14:paraId="506EDA9D" w14:textId="77777777" w:rsidR="00D832B2" w:rsidRPr="00D832B2" w:rsidRDefault="00D832B2" w:rsidP="00DE6A19">
            <w:pPr>
              <w:spacing w:line="240" w:lineRule="auto"/>
              <w:rPr>
                <w:rFonts w:ascii="Times New Roman" w:hAnsi="Times New Roman"/>
                <w:lang w:val="en-US"/>
              </w:rPr>
            </w:pPr>
          </w:p>
        </w:tc>
        <w:tc>
          <w:tcPr>
            <w:tcW w:w="1559" w:type="dxa"/>
          </w:tcPr>
          <w:p w14:paraId="47C58EE7"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Exploring care needs</w:t>
            </w:r>
          </w:p>
        </w:tc>
        <w:tc>
          <w:tcPr>
            <w:tcW w:w="1985" w:type="dxa"/>
          </w:tcPr>
          <w:p w14:paraId="010813E8" w14:textId="77777777" w:rsidR="00D832B2" w:rsidRPr="00D832B2" w:rsidRDefault="00D832B2" w:rsidP="00DE6A19">
            <w:pPr>
              <w:spacing w:line="240" w:lineRule="auto"/>
              <w:rPr>
                <w:rFonts w:ascii="Times New Roman" w:hAnsi="Times New Roman"/>
                <w:lang w:val="en-US"/>
              </w:rPr>
            </w:pPr>
          </w:p>
        </w:tc>
        <w:tc>
          <w:tcPr>
            <w:tcW w:w="3260" w:type="dxa"/>
          </w:tcPr>
          <w:p w14:paraId="2DF0528C"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Patient did not think about personal goals and care goals in advance</w:t>
            </w:r>
          </w:p>
        </w:tc>
      </w:tr>
      <w:tr w:rsidR="00D832B2" w:rsidRPr="00D832B2" w14:paraId="24F4DB42" w14:textId="77777777" w:rsidTr="00DE6A19">
        <w:tc>
          <w:tcPr>
            <w:tcW w:w="1838" w:type="dxa"/>
          </w:tcPr>
          <w:p w14:paraId="236CCC85" w14:textId="77777777" w:rsidR="00D832B2" w:rsidRPr="00D832B2" w:rsidRDefault="00D832B2" w:rsidP="00DE6A19">
            <w:pPr>
              <w:spacing w:line="240" w:lineRule="auto"/>
              <w:rPr>
                <w:rFonts w:ascii="Times New Roman" w:hAnsi="Times New Roman"/>
                <w:lang w:val="en-US"/>
              </w:rPr>
            </w:pPr>
          </w:p>
        </w:tc>
        <w:tc>
          <w:tcPr>
            <w:tcW w:w="1559" w:type="dxa"/>
          </w:tcPr>
          <w:p w14:paraId="1FEED087" w14:textId="77777777" w:rsidR="00D832B2" w:rsidRPr="00D832B2" w:rsidRDefault="00D832B2" w:rsidP="00DE6A19">
            <w:pPr>
              <w:spacing w:line="240" w:lineRule="auto"/>
              <w:rPr>
                <w:rFonts w:ascii="Times New Roman" w:hAnsi="Times New Roman"/>
                <w:lang w:val="en-US"/>
              </w:rPr>
            </w:pPr>
          </w:p>
        </w:tc>
        <w:tc>
          <w:tcPr>
            <w:tcW w:w="1985" w:type="dxa"/>
          </w:tcPr>
          <w:p w14:paraId="27C28617" w14:textId="77777777" w:rsidR="00D832B2" w:rsidRPr="00D832B2" w:rsidRDefault="00D832B2" w:rsidP="00DE6A19">
            <w:pPr>
              <w:spacing w:line="240" w:lineRule="auto"/>
              <w:rPr>
                <w:rFonts w:ascii="Times New Roman" w:hAnsi="Times New Roman"/>
                <w:lang w:val="en-US"/>
              </w:rPr>
            </w:pPr>
          </w:p>
        </w:tc>
        <w:tc>
          <w:tcPr>
            <w:tcW w:w="3260" w:type="dxa"/>
          </w:tcPr>
          <w:p w14:paraId="6C9ED8ED"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 xml:space="preserve">Patient finds it difficult to indicate what district nursing can do/ what to expect from district nursing care. </w:t>
            </w:r>
          </w:p>
        </w:tc>
      </w:tr>
      <w:tr w:rsidR="00D832B2" w:rsidRPr="00D832B2" w14:paraId="3D13275B" w14:textId="77777777" w:rsidTr="00DE6A19">
        <w:trPr>
          <w:trHeight w:val="441"/>
        </w:trPr>
        <w:tc>
          <w:tcPr>
            <w:tcW w:w="1838" w:type="dxa"/>
          </w:tcPr>
          <w:p w14:paraId="608C40D3" w14:textId="77777777" w:rsidR="00D832B2" w:rsidRPr="00D832B2" w:rsidRDefault="00D832B2" w:rsidP="00DE6A19">
            <w:pPr>
              <w:spacing w:line="240" w:lineRule="auto"/>
              <w:rPr>
                <w:rFonts w:ascii="Times New Roman" w:hAnsi="Times New Roman"/>
                <w:lang w:val="en-US"/>
              </w:rPr>
            </w:pPr>
          </w:p>
        </w:tc>
        <w:tc>
          <w:tcPr>
            <w:tcW w:w="1559" w:type="dxa"/>
          </w:tcPr>
          <w:p w14:paraId="7F9FD449"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Demonstrating attentiveness to the older adult</w:t>
            </w:r>
          </w:p>
        </w:tc>
        <w:tc>
          <w:tcPr>
            <w:tcW w:w="1985" w:type="dxa"/>
          </w:tcPr>
          <w:p w14:paraId="319FFB77"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Exploring what matters to older adults</w:t>
            </w:r>
          </w:p>
        </w:tc>
        <w:tc>
          <w:tcPr>
            <w:tcW w:w="3260" w:type="dxa"/>
          </w:tcPr>
          <w:p w14:paraId="617EE350" w14:textId="77777777" w:rsidR="00D832B2" w:rsidRPr="00D832B2" w:rsidRDefault="00D832B2" w:rsidP="00DE6A19">
            <w:pPr>
              <w:pStyle w:val="Normaalweb"/>
              <w:rPr>
                <w:sz w:val="20"/>
                <w:szCs w:val="20"/>
                <w:lang w:val="en-US"/>
              </w:rPr>
            </w:pPr>
            <w:r w:rsidRPr="00D832B2">
              <w:rPr>
                <w:sz w:val="20"/>
                <w:szCs w:val="20"/>
                <w:lang w:val="en-US"/>
              </w:rPr>
              <w:t>The district nurse keeps the atmosphere friendly and remains approachable: lots of laughter, smiling, encouraging words and room to keep talking.</w:t>
            </w:r>
          </w:p>
          <w:p w14:paraId="5BE36128" w14:textId="77777777" w:rsidR="00D832B2" w:rsidRPr="00D832B2" w:rsidRDefault="00D832B2" w:rsidP="00DE6A19">
            <w:pPr>
              <w:spacing w:line="240" w:lineRule="auto"/>
              <w:rPr>
                <w:rFonts w:ascii="Times New Roman" w:hAnsi="Times New Roman"/>
                <w:lang w:val="en-US"/>
              </w:rPr>
            </w:pPr>
          </w:p>
        </w:tc>
      </w:tr>
      <w:tr w:rsidR="00D832B2" w:rsidRPr="00D832B2" w14:paraId="55DC7397" w14:textId="77777777" w:rsidTr="00DE6A19">
        <w:trPr>
          <w:trHeight w:val="441"/>
        </w:trPr>
        <w:tc>
          <w:tcPr>
            <w:tcW w:w="1838" w:type="dxa"/>
          </w:tcPr>
          <w:p w14:paraId="22D99026" w14:textId="77777777" w:rsidR="00D832B2" w:rsidRPr="00D832B2" w:rsidRDefault="00D832B2" w:rsidP="00DE6A19">
            <w:pPr>
              <w:spacing w:line="240" w:lineRule="auto"/>
              <w:rPr>
                <w:rFonts w:ascii="Times New Roman" w:hAnsi="Times New Roman"/>
                <w:lang w:val="en-US"/>
              </w:rPr>
            </w:pPr>
          </w:p>
        </w:tc>
        <w:tc>
          <w:tcPr>
            <w:tcW w:w="1559" w:type="dxa"/>
          </w:tcPr>
          <w:p w14:paraId="0F7BBD3A" w14:textId="77777777" w:rsidR="00D832B2" w:rsidRPr="00D832B2" w:rsidRDefault="00D832B2" w:rsidP="00DE6A19">
            <w:pPr>
              <w:spacing w:line="240" w:lineRule="auto"/>
              <w:rPr>
                <w:rFonts w:ascii="Times New Roman" w:hAnsi="Times New Roman"/>
                <w:lang w:val="en-US"/>
              </w:rPr>
            </w:pPr>
          </w:p>
        </w:tc>
        <w:tc>
          <w:tcPr>
            <w:tcW w:w="1985" w:type="dxa"/>
          </w:tcPr>
          <w:p w14:paraId="19170F1F" w14:textId="77777777" w:rsidR="00D832B2" w:rsidRPr="00D832B2" w:rsidRDefault="00D832B2" w:rsidP="00DE6A19">
            <w:pPr>
              <w:spacing w:line="240" w:lineRule="auto"/>
              <w:rPr>
                <w:rFonts w:ascii="Times New Roman" w:hAnsi="Times New Roman"/>
                <w:lang w:val="en-US"/>
              </w:rPr>
            </w:pPr>
          </w:p>
        </w:tc>
        <w:tc>
          <w:tcPr>
            <w:tcW w:w="3260" w:type="dxa"/>
          </w:tcPr>
          <w:p w14:paraId="24ABE2D1" w14:textId="77777777" w:rsidR="00D832B2" w:rsidRPr="00D832B2" w:rsidRDefault="00D832B2" w:rsidP="00DE6A19">
            <w:pPr>
              <w:pStyle w:val="Normaalweb"/>
              <w:rPr>
                <w:sz w:val="20"/>
                <w:szCs w:val="20"/>
                <w:lang w:val="en-US"/>
              </w:rPr>
            </w:pPr>
            <w:r w:rsidRPr="00D832B2">
              <w:rPr>
                <w:sz w:val="20"/>
                <w:szCs w:val="20"/>
                <w:lang w:val="en-US"/>
              </w:rPr>
              <w:t>Laughing along with the client, e.g. asking about the interior of the house, complimenting the garden. Lots of jokes and empathetic comments.</w:t>
            </w:r>
          </w:p>
          <w:p w14:paraId="71293B7F" w14:textId="77777777" w:rsidR="00D832B2" w:rsidRPr="00D832B2" w:rsidRDefault="00D832B2" w:rsidP="00DE6A19">
            <w:pPr>
              <w:pStyle w:val="Normaalweb"/>
              <w:rPr>
                <w:sz w:val="20"/>
                <w:szCs w:val="20"/>
                <w:lang w:val="en-US"/>
              </w:rPr>
            </w:pPr>
          </w:p>
        </w:tc>
      </w:tr>
      <w:tr w:rsidR="00D832B2" w:rsidRPr="00D832B2" w14:paraId="41E2DAAB" w14:textId="77777777" w:rsidTr="00DE6A19">
        <w:trPr>
          <w:trHeight w:val="441"/>
        </w:trPr>
        <w:tc>
          <w:tcPr>
            <w:tcW w:w="1838" w:type="dxa"/>
          </w:tcPr>
          <w:p w14:paraId="054B5CD3" w14:textId="77777777" w:rsidR="00D832B2" w:rsidRPr="00D832B2" w:rsidRDefault="00D832B2" w:rsidP="00DE6A19">
            <w:pPr>
              <w:spacing w:line="240" w:lineRule="auto"/>
              <w:rPr>
                <w:rFonts w:ascii="Times New Roman" w:hAnsi="Times New Roman"/>
                <w:lang w:val="en-US"/>
              </w:rPr>
            </w:pPr>
          </w:p>
        </w:tc>
        <w:tc>
          <w:tcPr>
            <w:tcW w:w="1559" w:type="dxa"/>
          </w:tcPr>
          <w:p w14:paraId="3734AC85" w14:textId="77777777" w:rsidR="00D832B2" w:rsidRPr="00D832B2" w:rsidRDefault="00D832B2" w:rsidP="00DE6A19">
            <w:pPr>
              <w:spacing w:line="240" w:lineRule="auto"/>
              <w:rPr>
                <w:rFonts w:ascii="Times New Roman" w:hAnsi="Times New Roman"/>
                <w:lang w:val="en-US"/>
              </w:rPr>
            </w:pPr>
          </w:p>
        </w:tc>
        <w:tc>
          <w:tcPr>
            <w:tcW w:w="1985" w:type="dxa"/>
          </w:tcPr>
          <w:p w14:paraId="7ACB480C" w14:textId="77777777" w:rsidR="00D832B2" w:rsidRPr="00D832B2" w:rsidRDefault="00D832B2" w:rsidP="00DE6A19">
            <w:pPr>
              <w:spacing w:line="240" w:lineRule="auto"/>
              <w:rPr>
                <w:rFonts w:ascii="Times New Roman" w:hAnsi="Times New Roman"/>
                <w:lang w:val="en-US"/>
              </w:rPr>
            </w:pPr>
          </w:p>
        </w:tc>
        <w:tc>
          <w:tcPr>
            <w:tcW w:w="3260" w:type="dxa"/>
          </w:tcPr>
          <w:p w14:paraId="6397FD7A" w14:textId="77777777" w:rsidR="00D832B2" w:rsidRPr="00D832B2" w:rsidRDefault="00D832B2" w:rsidP="00DE6A19">
            <w:pPr>
              <w:pStyle w:val="Normaalweb"/>
              <w:rPr>
                <w:sz w:val="20"/>
                <w:szCs w:val="20"/>
                <w:lang w:val="en-US"/>
              </w:rPr>
            </w:pPr>
            <w:r w:rsidRPr="00D832B2">
              <w:rPr>
                <w:sz w:val="20"/>
                <w:szCs w:val="20"/>
                <w:lang w:val="en-US"/>
              </w:rPr>
              <w:t>In general: lots of attention and time. No rush.</w:t>
            </w:r>
          </w:p>
          <w:p w14:paraId="58E41ABE" w14:textId="77777777" w:rsidR="00D832B2" w:rsidRPr="00D832B2" w:rsidRDefault="00D832B2" w:rsidP="00DE6A19">
            <w:pPr>
              <w:pStyle w:val="Normaalweb"/>
              <w:rPr>
                <w:sz w:val="20"/>
                <w:szCs w:val="20"/>
                <w:lang w:val="en-US"/>
              </w:rPr>
            </w:pPr>
          </w:p>
        </w:tc>
      </w:tr>
      <w:tr w:rsidR="00D832B2" w:rsidRPr="00D832B2" w14:paraId="26533EDA" w14:textId="77777777" w:rsidTr="00DE6A19">
        <w:trPr>
          <w:trHeight w:val="441"/>
        </w:trPr>
        <w:tc>
          <w:tcPr>
            <w:tcW w:w="1838" w:type="dxa"/>
          </w:tcPr>
          <w:p w14:paraId="36EB9E53" w14:textId="77777777" w:rsidR="00D832B2" w:rsidRPr="00D832B2" w:rsidRDefault="00D832B2" w:rsidP="00DE6A19">
            <w:pPr>
              <w:spacing w:line="240" w:lineRule="auto"/>
              <w:rPr>
                <w:rFonts w:ascii="Times New Roman" w:hAnsi="Times New Roman"/>
                <w:lang w:val="en-US"/>
              </w:rPr>
            </w:pPr>
          </w:p>
        </w:tc>
        <w:tc>
          <w:tcPr>
            <w:tcW w:w="1559" w:type="dxa"/>
          </w:tcPr>
          <w:p w14:paraId="0825A594" w14:textId="77777777" w:rsidR="00D832B2" w:rsidRPr="00D832B2" w:rsidRDefault="00D832B2" w:rsidP="00DE6A19">
            <w:pPr>
              <w:spacing w:line="240" w:lineRule="auto"/>
              <w:rPr>
                <w:rFonts w:ascii="Times New Roman" w:hAnsi="Times New Roman"/>
                <w:lang w:val="en-US"/>
              </w:rPr>
            </w:pPr>
          </w:p>
        </w:tc>
        <w:tc>
          <w:tcPr>
            <w:tcW w:w="1985" w:type="dxa"/>
          </w:tcPr>
          <w:p w14:paraId="274DE6EC" w14:textId="77777777" w:rsidR="00D832B2" w:rsidRPr="00D832B2" w:rsidRDefault="00D832B2" w:rsidP="00DE6A19">
            <w:pPr>
              <w:spacing w:line="240" w:lineRule="auto"/>
              <w:rPr>
                <w:rFonts w:ascii="Times New Roman" w:hAnsi="Times New Roman"/>
                <w:lang w:val="en-US"/>
              </w:rPr>
            </w:pPr>
          </w:p>
        </w:tc>
        <w:tc>
          <w:tcPr>
            <w:tcW w:w="3260" w:type="dxa"/>
          </w:tcPr>
          <w:p w14:paraId="72A0C280" w14:textId="77777777" w:rsidR="00D832B2" w:rsidRPr="00D832B2" w:rsidRDefault="00D832B2" w:rsidP="00DE6A19">
            <w:pPr>
              <w:pStyle w:val="Normaalweb"/>
              <w:rPr>
                <w:sz w:val="20"/>
                <w:szCs w:val="20"/>
                <w:lang w:val="en-US"/>
              </w:rPr>
            </w:pPr>
            <w:r w:rsidRPr="00D832B2">
              <w:rPr>
                <w:sz w:val="20"/>
                <w:szCs w:val="20"/>
                <w:lang w:val="en-US"/>
              </w:rPr>
              <w:t>The perception of illness is asked a lot by district nurses.</w:t>
            </w:r>
          </w:p>
          <w:p w14:paraId="1C528F61" w14:textId="77777777" w:rsidR="00D832B2" w:rsidRPr="00D832B2" w:rsidRDefault="00D832B2" w:rsidP="00DE6A19">
            <w:pPr>
              <w:pStyle w:val="Normaalweb"/>
              <w:rPr>
                <w:sz w:val="20"/>
                <w:szCs w:val="20"/>
                <w:lang w:val="en-US"/>
              </w:rPr>
            </w:pPr>
          </w:p>
        </w:tc>
      </w:tr>
      <w:tr w:rsidR="00D832B2" w:rsidRPr="00D832B2" w14:paraId="3D2A0051" w14:textId="77777777" w:rsidTr="00DE6A19">
        <w:tc>
          <w:tcPr>
            <w:tcW w:w="1838" w:type="dxa"/>
          </w:tcPr>
          <w:p w14:paraId="629EF707" w14:textId="77777777" w:rsidR="00D832B2" w:rsidRPr="00D832B2" w:rsidRDefault="00D832B2" w:rsidP="00DE6A19">
            <w:pPr>
              <w:spacing w:line="480" w:lineRule="auto"/>
              <w:rPr>
                <w:rFonts w:ascii="Times New Roman" w:hAnsi="Times New Roman"/>
                <w:lang w:val="en-US"/>
              </w:rPr>
            </w:pPr>
          </w:p>
        </w:tc>
        <w:tc>
          <w:tcPr>
            <w:tcW w:w="1559" w:type="dxa"/>
          </w:tcPr>
          <w:p w14:paraId="0777AC7A" w14:textId="77777777" w:rsidR="00D832B2" w:rsidRPr="00D832B2" w:rsidRDefault="00D832B2" w:rsidP="00DE6A19">
            <w:pPr>
              <w:spacing w:line="480" w:lineRule="auto"/>
              <w:rPr>
                <w:rFonts w:ascii="Times New Roman" w:hAnsi="Times New Roman"/>
                <w:lang w:val="en-US"/>
              </w:rPr>
            </w:pPr>
          </w:p>
        </w:tc>
        <w:tc>
          <w:tcPr>
            <w:tcW w:w="1985" w:type="dxa"/>
          </w:tcPr>
          <w:p w14:paraId="15206B23"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Having conversations at the patient's level</w:t>
            </w:r>
          </w:p>
        </w:tc>
        <w:tc>
          <w:tcPr>
            <w:tcW w:w="3260" w:type="dxa"/>
          </w:tcPr>
          <w:p w14:paraId="17BAD4A4" w14:textId="77777777" w:rsidR="00D832B2" w:rsidRPr="00D832B2" w:rsidRDefault="00D832B2" w:rsidP="00DE6A19">
            <w:pPr>
              <w:spacing w:line="276" w:lineRule="auto"/>
              <w:rPr>
                <w:rFonts w:ascii="Times New Roman" w:hAnsi="Times New Roman"/>
                <w:lang w:val="en-US"/>
              </w:rPr>
            </w:pPr>
            <w:r w:rsidRPr="00D832B2">
              <w:rPr>
                <w:rFonts w:ascii="Times New Roman" w:hAnsi="Times New Roman"/>
                <w:lang w:val="en-US"/>
              </w:rPr>
              <w:t>District nurse usually tries to talk at the client's level, but sometimes uses unclear terms.</w:t>
            </w:r>
          </w:p>
          <w:p w14:paraId="757C5085" w14:textId="77777777" w:rsidR="00D832B2" w:rsidRPr="00D832B2" w:rsidRDefault="00D832B2" w:rsidP="00DE6A19">
            <w:pPr>
              <w:spacing w:line="276" w:lineRule="auto"/>
              <w:rPr>
                <w:rFonts w:ascii="Times New Roman" w:hAnsi="Times New Roman"/>
                <w:lang w:val="en-US"/>
              </w:rPr>
            </w:pPr>
          </w:p>
        </w:tc>
      </w:tr>
      <w:tr w:rsidR="00D832B2" w:rsidRPr="00D832B2" w14:paraId="4D2A39D9" w14:textId="77777777" w:rsidTr="00DE6A19">
        <w:tc>
          <w:tcPr>
            <w:tcW w:w="1838" w:type="dxa"/>
          </w:tcPr>
          <w:p w14:paraId="0F5B02F6"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Goal talk</w:t>
            </w:r>
          </w:p>
        </w:tc>
        <w:tc>
          <w:tcPr>
            <w:tcW w:w="1559" w:type="dxa"/>
          </w:tcPr>
          <w:p w14:paraId="318D618C" w14:textId="77777777" w:rsidR="00D832B2" w:rsidRPr="00D832B2" w:rsidRDefault="00D832B2" w:rsidP="00DE6A19">
            <w:pPr>
              <w:spacing w:line="240" w:lineRule="auto"/>
              <w:rPr>
                <w:rFonts w:ascii="Times New Roman" w:hAnsi="Times New Roman"/>
                <w:lang w:val="en-US"/>
              </w:rPr>
            </w:pPr>
            <w:r w:rsidRPr="00D832B2">
              <w:rPr>
                <w:rFonts w:ascii="Times New Roman" w:hAnsi="Times New Roman"/>
                <w:lang w:val="en-US"/>
              </w:rPr>
              <w:t>Identifying care problems and care goals</w:t>
            </w:r>
          </w:p>
        </w:tc>
        <w:tc>
          <w:tcPr>
            <w:tcW w:w="1985" w:type="dxa"/>
          </w:tcPr>
          <w:p w14:paraId="17E40AF5" w14:textId="77777777" w:rsidR="00D832B2" w:rsidRPr="00D832B2" w:rsidRDefault="00D832B2" w:rsidP="00DE6A19">
            <w:pPr>
              <w:spacing w:line="240" w:lineRule="auto"/>
              <w:rPr>
                <w:rFonts w:ascii="Times New Roman" w:hAnsi="Times New Roman"/>
                <w:lang w:val="en-US"/>
              </w:rPr>
            </w:pPr>
          </w:p>
        </w:tc>
        <w:tc>
          <w:tcPr>
            <w:tcW w:w="3260" w:type="dxa"/>
          </w:tcPr>
          <w:p w14:paraId="22851D57" w14:textId="77777777" w:rsidR="00D832B2" w:rsidRPr="00D832B2" w:rsidRDefault="00D832B2" w:rsidP="00DE6A19">
            <w:pPr>
              <w:pStyle w:val="Normaalweb"/>
              <w:rPr>
                <w:sz w:val="20"/>
                <w:szCs w:val="20"/>
                <w:lang w:val="en-US"/>
              </w:rPr>
            </w:pPr>
            <w:r w:rsidRPr="00D832B2">
              <w:rPr>
                <w:sz w:val="20"/>
                <w:szCs w:val="20"/>
                <w:lang w:val="en-US"/>
              </w:rPr>
              <w:t>Client is given much opportunity to talk about illness experiences, problems. This digression is not channeled. All problems seem to matter equally. The many problems are not prioritized with clients. Clients ventilate their hearts but often nothing is done about it.</w:t>
            </w:r>
          </w:p>
          <w:p w14:paraId="67C35F41" w14:textId="77777777" w:rsidR="00D832B2" w:rsidRPr="00D832B2" w:rsidRDefault="00D832B2" w:rsidP="00DE6A19">
            <w:pPr>
              <w:spacing w:line="240" w:lineRule="auto"/>
              <w:rPr>
                <w:rFonts w:ascii="Times New Roman" w:hAnsi="Times New Roman"/>
                <w:lang w:val="en-US"/>
              </w:rPr>
            </w:pPr>
          </w:p>
        </w:tc>
      </w:tr>
      <w:tr w:rsidR="00D832B2" w:rsidRPr="00D832B2" w14:paraId="79EEC82E" w14:textId="77777777" w:rsidTr="00DE6A19">
        <w:tc>
          <w:tcPr>
            <w:tcW w:w="1838" w:type="dxa"/>
          </w:tcPr>
          <w:p w14:paraId="67FA0F9F" w14:textId="77777777" w:rsidR="00D832B2" w:rsidRPr="00D832B2" w:rsidRDefault="00D832B2" w:rsidP="00DE6A19">
            <w:pPr>
              <w:spacing w:line="240" w:lineRule="auto"/>
              <w:rPr>
                <w:rFonts w:ascii="Times New Roman" w:hAnsi="Times New Roman"/>
                <w:lang w:val="en-US"/>
              </w:rPr>
            </w:pPr>
          </w:p>
        </w:tc>
        <w:tc>
          <w:tcPr>
            <w:tcW w:w="1559" w:type="dxa"/>
          </w:tcPr>
          <w:p w14:paraId="7F364623" w14:textId="77777777" w:rsidR="00D832B2" w:rsidRPr="00D832B2" w:rsidRDefault="00D832B2" w:rsidP="00DE6A19">
            <w:pPr>
              <w:spacing w:line="240" w:lineRule="auto"/>
              <w:rPr>
                <w:rFonts w:ascii="Times New Roman" w:hAnsi="Times New Roman"/>
                <w:lang w:val="en-US"/>
              </w:rPr>
            </w:pPr>
          </w:p>
        </w:tc>
        <w:tc>
          <w:tcPr>
            <w:tcW w:w="1985" w:type="dxa"/>
          </w:tcPr>
          <w:p w14:paraId="602DA4D3" w14:textId="77777777" w:rsidR="00D832B2" w:rsidRPr="00D832B2" w:rsidRDefault="00D832B2" w:rsidP="00DE6A19">
            <w:pPr>
              <w:spacing w:line="240" w:lineRule="auto"/>
              <w:rPr>
                <w:rFonts w:ascii="Times New Roman" w:hAnsi="Times New Roman"/>
                <w:lang w:val="en-US"/>
              </w:rPr>
            </w:pPr>
          </w:p>
        </w:tc>
        <w:tc>
          <w:tcPr>
            <w:tcW w:w="3260" w:type="dxa"/>
          </w:tcPr>
          <w:p w14:paraId="52191316" w14:textId="77777777" w:rsidR="00D832B2" w:rsidRPr="00D832B2" w:rsidRDefault="00D832B2" w:rsidP="00DE6A19">
            <w:pPr>
              <w:pStyle w:val="Normaalweb"/>
              <w:rPr>
                <w:sz w:val="20"/>
                <w:szCs w:val="20"/>
                <w:lang w:val="en-US"/>
              </w:rPr>
            </w:pPr>
            <w:r w:rsidRPr="00D832B2">
              <w:rPr>
                <w:sz w:val="20"/>
                <w:szCs w:val="20"/>
                <w:lang w:val="en-US"/>
              </w:rPr>
              <w:t>Independence (care) goals are not set.</w:t>
            </w:r>
          </w:p>
          <w:p w14:paraId="26FE0411" w14:textId="77777777" w:rsidR="00D832B2" w:rsidRPr="00D832B2" w:rsidRDefault="00D832B2" w:rsidP="00DE6A19">
            <w:pPr>
              <w:pStyle w:val="Normaalweb"/>
              <w:rPr>
                <w:sz w:val="20"/>
                <w:szCs w:val="20"/>
                <w:lang w:val="en-US"/>
              </w:rPr>
            </w:pPr>
          </w:p>
        </w:tc>
      </w:tr>
      <w:tr w:rsidR="00D832B2" w:rsidRPr="00D832B2" w14:paraId="2C12EDE0" w14:textId="77777777" w:rsidTr="00DE6A19">
        <w:tc>
          <w:tcPr>
            <w:tcW w:w="1838" w:type="dxa"/>
          </w:tcPr>
          <w:p w14:paraId="58827BE7" w14:textId="77777777" w:rsidR="00D832B2" w:rsidRPr="00D832B2" w:rsidRDefault="00D832B2" w:rsidP="00DE6A19">
            <w:pPr>
              <w:spacing w:line="240" w:lineRule="auto"/>
              <w:rPr>
                <w:rFonts w:ascii="Times New Roman" w:hAnsi="Times New Roman"/>
                <w:lang w:val="en-US"/>
              </w:rPr>
            </w:pPr>
          </w:p>
        </w:tc>
        <w:tc>
          <w:tcPr>
            <w:tcW w:w="1559" w:type="dxa"/>
          </w:tcPr>
          <w:p w14:paraId="20D83C0A" w14:textId="77777777" w:rsidR="00D832B2" w:rsidRPr="00D832B2" w:rsidRDefault="00D832B2" w:rsidP="00DE6A19">
            <w:pPr>
              <w:spacing w:line="240" w:lineRule="auto"/>
              <w:rPr>
                <w:rFonts w:ascii="Times New Roman" w:hAnsi="Times New Roman"/>
                <w:lang w:val="en-US"/>
              </w:rPr>
            </w:pPr>
          </w:p>
        </w:tc>
        <w:tc>
          <w:tcPr>
            <w:tcW w:w="1985" w:type="dxa"/>
          </w:tcPr>
          <w:p w14:paraId="22840D6C" w14:textId="77777777" w:rsidR="00D832B2" w:rsidRPr="00D832B2" w:rsidRDefault="00D832B2" w:rsidP="00DE6A19">
            <w:pPr>
              <w:spacing w:line="240" w:lineRule="auto"/>
              <w:rPr>
                <w:rFonts w:ascii="Times New Roman" w:hAnsi="Times New Roman"/>
                <w:lang w:val="en-US"/>
              </w:rPr>
            </w:pPr>
          </w:p>
        </w:tc>
        <w:tc>
          <w:tcPr>
            <w:tcW w:w="3260" w:type="dxa"/>
          </w:tcPr>
          <w:p w14:paraId="3F03AE25" w14:textId="77777777" w:rsidR="00D832B2" w:rsidRPr="00D832B2" w:rsidRDefault="00D832B2" w:rsidP="00DE6A19">
            <w:pPr>
              <w:pStyle w:val="Normaalweb"/>
              <w:rPr>
                <w:sz w:val="20"/>
                <w:szCs w:val="20"/>
                <w:lang w:val="en-US"/>
              </w:rPr>
            </w:pPr>
            <w:r w:rsidRPr="00D832B2">
              <w:rPr>
                <w:sz w:val="20"/>
                <w:szCs w:val="20"/>
                <w:lang w:val="en-US"/>
              </w:rPr>
              <w:t>No goals are filtered from the client's long stories. Many independence problems are mentioned. However, district nurses let client talk. There is no questioning from the district nurses about care goal/care demand.</w:t>
            </w:r>
          </w:p>
          <w:p w14:paraId="0B3C86FA" w14:textId="77777777" w:rsidR="00D832B2" w:rsidRPr="00D832B2" w:rsidRDefault="00D832B2" w:rsidP="00DE6A19">
            <w:pPr>
              <w:pStyle w:val="Normaalweb"/>
              <w:rPr>
                <w:sz w:val="20"/>
                <w:szCs w:val="20"/>
                <w:lang w:val="en-US"/>
              </w:rPr>
            </w:pPr>
          </w:p>
        </w:tc>
      </w:tr>
    </w:tbl>
    <w:p w14:paraId="145AACED" w14:textId="77777777" w:rsidR="00D832B2" w:rsidRPr="00D832B2" w:rsidRDefault="00D832B2" w:rsidP="00E1684F">
      <w:pPr>
        <w:rPr>
          <w:rFonts w:ascii="Times New Roman" w:hAnsi="Times New Roman"/>
          <w:sz w:val="22"/>
          <w:szCs w:val="22"/>
          <w:lang w:val="en-US"/>
        </w:rPr>
      </w:pPr>
    </w:p>
    <w:sectPr w:rsidR="00D832B2" w:rsidRPr="00D832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0"/>
  </w:num>
  <w:num w:numId="2" w16cid:durableId="1026445243">
    <w:abstractNumId w:val="2"/>
  </w:num>
  <w:num w:numId="3" w16cid:durableId="593171272">
    <w:abstractNumId w:val="3"/>
  </w:num>
  <w:num w:numId="4" w16cid:durableId="1008337569">
    <w:abstractNumId w:val="1"/>
  </w:num>
  <w:num w:numId="5" w16cid:durableId="1200053308">
    <w:abstractNumId w:val="4"/>
  </w:num>
  <w:num w:numId="6" w16cid:durableId="2086148160">
    <w:abstractNumId w:val="1"/>
  </w:num>
  <w:num w:numId="7" w16cid:durableId="108204942">
    <w:abstractNumId w:val="0"/>
  </w:num>
  <w:num w:numId="8" w16cid:durableId="1159425561">
    <w:abstractNumId w:val="2"/>
  </w:num>
  <w:num w:numId="9" w16cid:durableId="517307843">
    <w:abstractNumId w:val="3"/>
  </w:num>
  <w:num w:numId="10" w16cid:durableId="1375159396">
    <w:abstractNumId w:val="2"/>
  </w:num>
  <w:num w:numId="11" w16cid:durableId="1855998875">
    <w:abstractNumId w:val="2"/>
  </w:num>
  <w:num w:numId="12" w16cid:durableId="888762083">
    <w:abstractNumId w:val="3"/>
  </w:num>
  <w:num w:numId="13" w16cid:durableId="1421874605">
    <w:abstractNumId w:val="3"/>
  </w:num>
  <w:num w:numId="14" w16cid:durableId="2034304253">
    <w:abstractNumId w:val="1"/>
  </w:num>
  <w:num w:numId="15" w16cid:durableId="244612863">
    <w:abstractNumId w:val="1"/>
  </w:num>
  <w:num w:numId="16" w16cid:durableId="1683697826">
    <w:abstractNumId w:val="1"/>
  </w:num>
  <w:num w:numId="17" w16cid:durableId="1427270423">
    <w:abstractNumId w:val="4"/>
  </w:num>
  <w:num w:numId="18" w16cid:durableId="1286042416">
    <w:abstractNumId w:val="0"/>
  </w:num>
  <w:num w:numId="19" w16cid:durableId="322970271">
    <w:abstractNumId w:val="2"/>
  </w:num>
  <w:num w:numId="20" w16cid:durableId="616446539">
    <w:abstractNumId w:val="3"/>
  </w:num>
  <w:num w:numId="21" w16cid:durableId="1937398501">
    <w:abstractNumId w:val="2"/>
  </w:num>
  <w:num w:numId="22" w16cid:durableId="1575697738">
    <w:abstractNumId w:val="2"/>
  </w:num>
  <w:num w:numId="23" w16cid:durableId="1820882858">
    <w:abstractNumId w:val="3"/>
  </w:num>
  <w:num w:numId="24" w16cid:durableId="517737764">
    <w:abstractNumId w:val="3"/>
  </w:num>
  <w:num w:numId="25" w16cid:durableId="1748528906">
    <w:abstractNumId w:val="1"/>
  </w:num>
  <w:num w:numId="26" w16cid:durableId="1343433185">
    <w:abstractNumId w:val="1"/>
  </w:num>
  <w:num w:numId="27" w16cid:durableId="1574968135">
    <w:abstractNumId w:val="1"/>
  </w:num>
  <w:num w:numId="28" w16cid:durableId="714815390">
    <w:abstractNumId w:val="4"/>
  </w:num>
  <w:num w:numId="29" w16cid:durableId="946811711">
    <w:abstractNumId w:val="1"/>
  </w:num>
  <w:num w:numId="30" w16cid:durableId="996882843">
    <w:abstractNumId w:val="1"/>
  </w:num>
  <w:num w:numId="31" w16cid:durableId="1606185036">
    <w:abstractNumId w:val="4"/>
  </w:num>
  <w:num w:numId="32" w16cid:durableId="1115752548">
    <w:abstractNumId w:val="1"/>
  </w:num>
  <w:num w:numId="33" w16cid:durableId="108551630">
    <w:abstractNumId w:val="1"/>
  </w:num>
  <w:num w:numId="34" w16cid:durableId="1409107347">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1"/>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2B2"/>
    <w:rsid w:val="001A71D9"/>
    <w:rsid w:val="00225B02"/>
    <w:rsid w:val="00250750"/>
    <w:rsid w:val="00476272"/>
    <w:rsid w:val="004E10E2"/>
    <w:rsid w:val="00505539"/>
    <w:rsid w:val="00506189"/>
    <w:rsid w:val="005147C8"/>
    <w:rsid w:val="005B2AF3"/>
    <w:rsid w:val="005E4B36"/>
    <w:rsid w:val="006E1286"/>
    <w:rsid w:val="007D0955"/>
    <w:rsid w:val="00821D64"/>
    <w:rsid w:val="00840A00"/>
    <w:rsid w:val="00915C38"/>
    <w:rsid w:val="00944185"/>
    <w:rsid w:val="009B60D0"/>
    <w:rsid w:val="00AD3036"/>
    <w:rsid w:val="00B42813"/>
    <w:rsid w:val="00BB0BD6"/>
    <w:rsid w:val="00CF0BFA"/>
    <w:rsid w:val="00D66FC4"/>
    <w:rsid w:val="00D832B2"/>
    <w:rsid w:val="00DF6498"/>
    <w:rsid w:val="00E1684F"/>
    <w:rsid w:val="00E35E5E"/>
    <w:rsid w:val="00E366D2"/>
    <w:rsid w:val="00E55BEF"/>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B93FD"/>
  <w15:chartTrackingRefBased/>
  <w15:docId w15:val="{2FC99655-50B8-44F2-88B4-F12827379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D832B2"/>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D832B2"/>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D832B2"/>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D832B2"/>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D832B2"/>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D832B2"/>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D832B2"/>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D832B2"/>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D832B2"/>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D832B2"/>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D832B2"/>
    <w:rPr>
      <w:i/>
      <w:iCs/>
      <w:color w:val="365F91" w:themeColor="accent1" w:themeShade="BF"/>
    </w:rPr>
  </w:style>
  <w:style w:type="paragraph" w:styleId="Duidelijkcitaat">
    <w:name w:val="Intense Quote"/>
    <w:basedOn w:val="Standaard"/>
    <w:next w:val="Standaard"/>
    <w:link w:val="DuidelijkcitaatChar"/>
    <w:uiPriority w:val="30"/>
    <w:rsid w:val="00D832B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D832B2"/>
    <w:rPr>
      <w:rFonts w:ascii="Trebuchet MS" w:hAnsi="Trebuchet MS"/>
      <w:i/>
      <w:iCs/>
      <w:color w:val="365F91" w:themeColor="accent1" w:themeShade="BF"/>
    </w:rPr>
  </w:style>
  <w:style w:type="character" w:styleId="Intensieveverwijzing">
    <w:name w:val="Intense Reference"/>
    <w:basedOn w:val="Standaardalinea-lettertype"/>
    <w:uiPriority w:val="32"/>
    <w:rsid w:val="00D832B2"/>
    <w:rPr>
      <w:b/>
      <w:bCs/>
      <w:smallCaps/>
      <w:color w:val="365F91" w:themeColor="accent1" w:themeShade="BF"/>
      <w:spacing w:val="5"/>
    </w:rPr>
  </w:style>
  <w:style w:type="table" w:styleId="Tabelraster">
    <w:name w:val="Table Grid"/>
    <w:basedOn w:val="Standaardtabel"/>
    <w:uiPriority w:val="59"/>
    <w:rsid w:val="00D832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D832B2"/>
    <w:pPr>
      <w:spacing w:before="100" w:beforeAutospacing="1" w:after="100" w:afterAutospacing="1" w:line="240" w:lineRule="auto"/>
    </w:pPr>
    <w:rPr>
      <w:rFonts w:ascii="Times New Roman" w:eastAsia="Times New Roman" w:hAnsi="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233EB2-64DC-4406-8894-6E9FA12C8971}">
  <ds:schemaRefs>
    <ds:schemaRef ds:uri="http://schemas.microsoft.com/sharepoint/v3/contenttype/forms"/>
  </ds:schemaRefs>
</ds:datastoreItem>
</file>

<file path=customXml/itemProps3.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438</Words>
  <Characters>2410</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Huisman, S.M.C.L. (Sigrid)</dc:creator>
  <cp:keywords/>
  <dc:description/>
  <cp:lastModifiedBy>Huisman, S.M.C.L. (Sigrid)</cp:lastModifiedBy>
  <cp:revision>2</cp:revision>
  <dcterms:created xsi:type="dcterms:W3CDTF">2025-08-04T13:33:00Z</dcterms:created>
  <dcterms:modified xsi:type="dcterms:W3CDTF">2025-08-04T13:33:00Z</dcterms:modified>
</cp:coreProperties>
</file>