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XSpec="center" w:tblpY="1201"/>
        <w:tblW w:w="14485" w:type="dxa"/>
        <w:tblLayout w:type="fixed"/>
        <w:tblLook w:val="04A0" w:firstRow="1" w:lastRow="0" w:firstColumn="1" w:lastColumn="0" w:noHBand="0" w:noVBand="1"/>
      </w:tblPr>
      <w:tblGrid>
        <w:gridCol w:w="1350"/>
        <w:gridCol w:w="1530"/>
        <w:gridCol w:w="2065"/>
        <w:gridCol w:w="1800"/>
        <w:gridCol w:w="3240"/>
        <w:gridCol w:w="2700"/>
        <w:gridCol w:w="1800"/>
      </w:tblGrid>
      <w:tr w:rsidR="00D13461" w:rsidRPr="00E0745E" w14:paraId="73CC67C0" w14:textId="70090BEC" w:rsidTr="00A56E37">
        <w:tc>
          <w:tcPr>
            <w:tcW w:w="1350" w:type="dxa"/>
            <w:shd w:val="clear" w:color="auto" w:fill="D9D9D9" w:themeFill="background1" w:themeFillShade="D9"/>
            <w:vAlign w:val="center"/>
          </w:tcPr>
          <w:p w14:paraId="41B10979" w14:textId="4DFC7138" w:rsidR="00D13461" w:rsidRPr="00E0745E" w:rsidRDefault="00D13461" w:rsidP="00D13461">
            <w:pPr>
              <w:jc w:val="center"/>
              <w:rPr>
                <w:rFonts w:ascii="Calibri" w:hAnsi="Calibri" w:cs="Calibri"/>
                <w:b/>
                <w:bCs/>
                <w:sz w:val="20"/>
                <w:szCs w:val="20"/>
              </w:rPr>
            </w:pPr>
            <w:bookmarkStart w:id="0" w:name="_Hlk175221587"/>
            <w:r w:rsidRPr="00E0745E">
              <w:rPr>
                <w:rFonts w:ascii="Calibri" w:hAnsi="Calibri" w:cs="Calibri"/>
                <w:b/>
                <w:bCs/>
                <w:sz w:val="20"/>
                <w:szCs w:val="20"/>
              </w:rPr>
              <w:t>Author, date</w:t>
            </w:r>
          </w:p>
        </w:tc>
        <w:tc>
          <w:tcPr>
            <w:tcW w:w="1530" w:type="dxa"/>
            <w:shd w:val="clear" w:color="auto" w:fill="D9D9D9" w:themeFill="background1" w:themeFillShade="D9"/>
            <w:vAlign w:val="center"/>
          </w:tcPr>
          <w:p w14:paraId="3FC5466A" w14:textId="77777777" w:rsidR="00D13461" w:rsidRPr="00E0745E" w:rsidRDefault="00D13461" w:rsidP="00D13461">
            <w:pPr>
              <w:jc w:val="center"/>
              <w:rPr>
                <w:rFonts w:ascii="Calibri" w:hAnsi="Calibri" w:cs="Calibri"/>
                <w:b/>
                <w:bCs/>
                <w:sz w:val="20"/>
                <w:szCs w:val="20"/>
              </w:rPr>
            </w:pPr>
            <w:r w:rsidRPr="00E0745E">
              <w:rPr>
                <w:rFonts w:ascii="Calibri" w:hAnsi="Calibri" w:cs="Calibri"/>
                <w:b/>
                <w:bCs/>
                <w:sz w:val="20"/>
                <w:szCs w:val="20"/>
              </w:rPr>
              <w:t>Type of study</w:t>
            </w:r>
          </w:p>
        </w:tc>
        <w:tc>
          <w:tcPr>
            <w:tcW w:w="2065" w:type="dxa"/>
            <w:shd w:val="clear" w:color="auto" w:fill="D9D9D9" w:themeFill="background1" w:themeFillShade="D9"/>
            <w:vAlign w:val="center"/>
          </w:tcPr>
          <w:p w14:paraId="0E2B3A16" w14:textId="77777777" w:rsidR="00D13461" w:rsidRPr="00E0745E" w:rsidRDefault="00D13461" w:rsidP="00D13461">
            <w:pPr>
              <w:jc w:val="center"/>
              <w:rPr>
                <w:rFonts w:ascii="Calibri" w:hAnsi="Calibri" w:cs="Calibri"/>
                <w:b/>
                <w:bCs/>
                <w:sz w:val="20"/>
                <w:szCs w:val="20"/>
              </w:rPr>
            </w:pPr>
            <w:r w:rsidRPr="00E0745E">
              <w:rPr>
                <w:rFonts w:ascii="Calibri" w:hAnsi="Calibri" w:cs="Calibri"/>
                <w:b/>
                <w:bCs/>
                <w:sz w:val="20"/>
                <w:szCs w:val="20"/>
              </w:rPr>
              <w:t>Aim</w:t>
            </w:r>
          </w:p>
        </w:tc>
        <w:tc>
          <w:tcPr>
            <w:tcW w:w="1800" w:type="dxa"/>
            <w:shd w:val="clear" w:color="auto" w:fill="D9D9D9" w:themeFill="background1" w:themeFillShade="D9"/>
            <w:vAlign w:val="center"/>
          </w:tcPr>
          <w:p w14:paraId="2B600ED9" w14:textId="77777777" w:rsidR="00D13461" w:rsidRPr="00E0745E" w:rsidRDefault="00D13461" w:rsidP="00D13461">
            <w:pPr>
              <w:jc w:val="center"/>
              <w:rPr>
                <w:rFonts w:ascii="Calibri" w:hAnsi="Calibri" w:cs="Calibri"/>
                <w:b/>
                <w:bCs/>
                <w:sz w:val="20"/>
                <w:szCs w:val="20"/>
              </w:rPr>
            </w:pPr>
            <w:r w:rsidRPr="00E0745E">
              <w:rPr>
                <w:rFonts w:ascii="Calibri" w:hAnsi="Calibri" w:cs="Calibri"/>
                <w:b/>
                <w:bCs/>
                <w:sz w:val="20"/>
                <w:szCs w:val="20"/>
              </w:rPr>
              <w:t>Sample/setting</w:t>
            </w:r>
          </w:p>
        </w:tc>
        <w:tc>
          <w:tcPr>
            <w:tcW w:w="3240" w:type="dxa"/>
            <w:shd w:val="clear" w:color="auto" w:fill="D9D9D9" w:themeFill="background1" w:themeFillShade="D9"/>
            <w:vAlign w:val="center"/>
          </w:tcPr>
          <w:p w14:paraId="1E0F61EC" w14:textId="2F6DDD8F" w:rsidR="00D13461" w:rsidRPr="00E0745E" w:rsidRDefault="00D13461" w:rsidP="00D13461">
            <w:pPr>
              <w:jc w:val="center"/>
              <w:rPr>
                <w:rFonts w:ascii="Calibri" w:hAnsi="Calibri" w:cs="Calibri"/>
                <w:b/>
                <w:bCs/>
                <w:sz w:val="20"/>
                <w:szCs w:val="20"/>
              </w:rPr>
            </w:pPr>
            <w:r w:rsidRPr="00E0745E">
              <w:rPr>
                <w:rFonts w:ascii="Calibri" w:hAnsi="Calibri" w:cs="Calibri"/>
                <w:b/>
                <w:bCs/>
                <w:sz w:val="20"/>
                <w:szCs w:val="20"/>
              </w:rPr>
              <w:t>Qualitative Findings</w:t>
            </w:r>
          </w:p>
        </w:tc>
        <w:tc>
          <w:tcPr>
            <w:tcW w:w="2700" w:type="dxa"/>
            <w:shd w:val="clear" w:color="auto" w:fill="D9D9D9" w:themeFill="background1" w:themeFillShade="D9"/>
            <w:vAlign w:val="center"/>
          </w:tcPr>
          <w:p w14:paraId="4F2C5BD9" w14:textId="7772B349" w:rsidR="00D13461" w:rsidRPr="00E0745E" w:rsidRDefault="00D13461" w:rsidP="00D13461">
            <w:pPr>
              <w:jc w:val="center"/>
              <w:rPr>
                <w:rFonts w:ascii="Calibri" w:hAnsi="Calibri" w:cs="Calibri"/>
                <w:b/>
                <w:bCs/>
                <w:sz w:val="20"/>
                <w:szCs w:val="20"/>
              </w:rPr>
            </w:pPr>
            <w:r w:rsidRPr="00E0745E">
              <w:rPr>
                <w:rFonts w:ascii="Calibri" w:hAnsi="Calibri" w:cs="Calibri"/>
                <w:b/>
                <w:bCs/>
                <w:sz w:val="20"/>
                <w:szCs w:val="20"/>
              </w:rPr>
              <w:t xml:space="preserve">Qualitative </w:t>
            </w:r>
            <w:r w:rsidR="00C57A7A">
              <w:rPr>
                <w:rFonts w:ascii="Calibri" w:hAnsi="Calibri" w:cs="Calibri"/>
                <w:b/>
                <w:bCs/>
                <w:sz w:val="20"/>
                <w:szCs w:val="20"/>
              </w:rPr>
              <w:t>Them</w:t>
            </w:r>
            <w:r w:rsidRPr="00E0745E">
              <w:rPr>
                <w:rFonts w:ascii="Calibri" w:hAnsi="Calibri" w:cs="Calibri"/>
                <w:b/>
                <w:bCs/>
                <w:sz w:val="20"/>
                <w:szCs w:val="20"/>
              </w:rPr>
              <w:t>es</w:t>
            </w:r>
          </w:p>
        </w:tc>
        <w:tc>
          <w:tcPr>
            <w:tcW w:w="1800" w:type="dxa"/>
            <w:shd w:val="clear" w:color="auto" w:fill="D9D9D9" w:themeFill="background1" w:themeFillShade="D9"/>
          </w:tcPr>
          <w:p w14:paraId="261B5658" w14:textId="3EB1BF44" w:rsidR="00D13461" w:rsidRPr="00E0745E" w:rsidRDefault="00C2564B" w:rsidP="00D13461">
            <w:pPr>
              <w:jc w:val="center"/>
              <w:rPr>
                <w:rFonts w:ascii="Calibri" w:hAnsi="Calibri" w:cs="Calibri"/>
                <w:b/>
                <w:bCs/>
                <w:sz w:val="20"/>
                <w:szCs w:val="20"/>
              </w:rPr>
            </w:pPr>
            <w:r w:rsidRPr="00E0745E">
              <w:rPr>
                <w:rFonts w:ascii="Calibri" w:hAnsi="Calibri" w:cs="Calibri"/>
                <w:b/>
                <w:bCs/>
                <w:sz w:val="20"/>
                <w:szCs w:val="20"/>
              </w:rPr>
              <w:t>Transition</w:t>
            </w:r>
            <w:r w:rsidR="001C4DD1" w:rsidRPr="00E0745E">
              <w:rPr>
                <w:rFonts w:ascii="Calibri" w:hAnsi="Calibri" w:cs="Calibri"/>
                <w:b/>
                <w:bCs/>
                <w:sz w:val="20"/>
                <w:szCs w:val="20"/>
              </w:rPr>
              <w:t xml:space="preserve"> </w:t>
            </w:r>
          </w:p>
        </w:tc>
      </w:tr>
      <w:bookmarkEnd w:id="0"/>
      <w:tr w:rsidR="00D13461" w:rsidRPr="00E0745E" w14:paraId="2D793B81" w14:textId="1B2C6457" w:rsidTr="00A56E37">
        <w:trPr>
          <w:trHeight w:val="2795"/>
        </w:trPr>
        <w:tc>
          <w:tcPr>
            <w:tcW w:w="1350" w:type="dxa"/>
            <w:shd w:val="clear" w:color="auto" w:fill="auto"/>
            <w:vAlign w:val="center"/>
          </w:tcPr>
          <w:p w14:paraId="6BF08235" w14:textId="77777777" w:rsidR="00D13461" w:rsidRDefault="00D13461" w:rsidP="00D13461">
            <w:pPr>
              <w:rPr>
                <w:sz w:val="20"/>
                <w:szCs w:val="20"/>
              </w:rPr>
            </w:pPr>
            <w:r w:rsidRPr="00E0745E">
              <w:rPr>
                <w:sz w:val="20"/>
                <w:szCs w:val="20"/>
              </w:rPr>
              <w:t>Acorda, 2022</w:t>
            </w:r>
          </w:p>
          <w:p w14:paraId="7B4A9DE7" w14:textId="1AA19C03" w:rsidR="00B848F4" w:rsidRPr="00E0745E" w:rsidRDefault="00B848F4" w:rsidP="00D13461">
            <w:pPr>
              <w:rPr>
                <w:rFonts w:ascii="Calibri" w:hAnsi="Calibri" w:cs="Calibri"/>
                <w:sz w:val="20"/>
                <w:szCs w:val="20"/>
              </w:rPr>
            </w:pPr>
          </w:p>
        </w:tc>
        <w:tc>
          <w:tcPr>
            <w:tcW w:w="1530" w:type="dxa"/>
            <w:shd w:val="clear" w:color="auto" w:fill="auto"/>
          </w:tcPr>
          <w:p w14:paraId="01D3C76C" w14:textId="77777777" w:rsidR="00D13461" w:rsidRPr="00E0745E" w:rsidRDefault="00D13461" w:rsidP="00D13461">
            <w:pPr>
              <w:rPr>
                <w:rFonts w:ascii="Calibri" w:hAnsi="Calibri" w:cs="Calibri"/>
                <w:sz w:val="20"/>
                <w:szCs w:val="20"/>
              </w:rPr>
            </w:pPr>
            <w:r w:rsidRPr="00E0745E">
              <w:rPr>
                <w:rFonts w:ascii="Calibri" w:hAnsi="Calibri" w:cs="Calibri"/>
                <w:sz w:val="20"/>
                <w:szCs w:val="20"/>
              </w:rPr>
              <w:t>Qualitative</w:t>
            </w:r>
          </w:p>
          <w:p w14:paraId="78989E20" w14:textId="7CE75BB1" w:rsidR="00D13461" w:rsidRPr="00E0745E" w:rsidRDefault="00D13461" w:rsidP="00D13461">
            <w:pPr>
              <w:rPr>
                <w:rFonts w:ascii="Calibri" w:hAnsi="Calibri" w:cs="Calibri"/>
                <w:sz w:val="20"/>
                <w:szCs w:val="20"/>
              </w:rPr>
            </w:pPr>
            <w:r w:rsidRPr="00E0745E">
              <w:rPr>
                <w:rFonts w:ascii="Calibri" w:hAnsi="Calibri" w:cs="Calibri"/>
                <w:sz w:val="20"/>
                <w:szCs w:val="20"/>
              </w:rPr>
              <w:t>Interviews</w:t>
            </w:r>
          </w:p>
        </w:tc>
        <w:tc>
          <w:tcPr>
            <w:tcW w:w="2065" w:type="dxa"/>
            <w:shd w:val="clear" w:color="auto" w:fill="auto"/>
          </w:tcPr>
          <w:p w14:paraId="11F73188" w14:textId="6F9EDCFE" w:rsidR="00D13461" w:rsidRPr="00E0745E" w:rsidRDefault="00D13461" w:rsidP="00D13461">
            <w:pPr>
              <w:rPr>
                <w:rFonts w:ascii="Calibri" w:hAnsi="Calibri" w:cs="Calibri"/>
                <w:sz w:val="20"/>
                <w:szCs w:val="20"/>
              </w:rPr>
            </w:pPr>
            <w:r w:rsidRPr="00E0745E">
              <w:rPr>
                <w:rFonts w:ascii="Calibri" w:hAnsi="Calibri" w:cs="Calibri"/>
                <w:sz w:val="20"/>
                <w:szCs w:val="20"/>
              </w:rPr>
              <w:t>To understand caregiver experience of tracheostomy care both pre- and immediate post-tracheostomy surgery.</w:t>
            </w:r>
          </w:p>
        </w:tc>
        <w:tc>
          <w:tcPr>
            <w:tcW w:w="1800" w:type="dxa"/>
            <w:shd w:val="clear" w:color="auto" w:fill="auto"/>
          </w:tcPr>
          <w:p w14:paraId="74A8422E" w14:textId="77777777" w:rsidR="00D13461" w:rsidRPr="00E0745E" w:rsidRDefault="00D13461" w:rsidP="00D13461">
            <w:pPr>
              <w:rPr>
                <w:rFonts w:ascii="Calibri" w:hAnsi="Calibri" w:cs="Calibri"/>
                <w:sz w:val="20"/>
                <w:szCs w:val="20"/>
              </w:rPr>
            </w:pPr>
            <w:r w:rsidRPr="00E0745E">
              <w:rPr>
                <w:rFonts w:ascii="Calibri" w:hAnsi="Calibri" w:cs="Calibri"/>
                <w:sz w:val="20"/>
                <w:szCs w:val="20"/>
              </w:rPr>
              <w:t>Parent/ Caregivers</w:t>
            </w:r>
          </w:p>
          <w:p w14:paraId="415F2C0A" w14:textId="77777777" w:rsidR="00D13461" w:rsidRPr="00E0745E" w:rsidRDefault="00D13461" w:rsidP="00D13461">
            <w:pPr>
              <w:rPr>
                <w:rFonts w:ascii="Calibri" w:hAnsi="Calibri" w:cs="Calibri"/>
                <w:sz w:val="20"/>
                <w:szCs w:val="20"/>
              </w:rPr>
            </w:pPr>
            <w:r w:rsidRPr="00E0745E">
              <w:rPr>
                <w:rFonts w:ascii="Calibri" w:hAnsi="Calibri" w:cs="Calibri"/>
                <w:sz w:val="20"/>
                <w:szCs w:val="20"/>
              </w:rPr>
              <w:t>USA (TX)</w:t>
            </w:r>
          </w:p>
          <w:p w14:paraId="5333E447" w14:textId="03CC3F8B" w:rsidR="00D13461" w:rsidRPr="00E0745E" w:rsidRDefault="00D13461" w:rsidP="00D13461">
            <w:pPr>
              <w:rPr>
                <w:rFonts w:ascii="Calibri" w:hAnsi="Calibri" w:cs="Calibri"/>
                <w:sz w:val="20"/>
                <w:szCs w:val="20"/>
              </w:rPr>
            </w:pPr>
            <w:r w:rsidRPr="00E0745E">
              <w:rPr>
                <w:rFonts w:ascii="Calibri" w:hAnsi="Calibri" w:cs="Calibri"/>
                <w:sz w:val="20"/>
                <w:szCs w:val="20"/>
              </w:rPr>
              <w:t>Inpatients + ICU</w:t>
            </w:r>
          </w:p>
        </w:tc>
        <w:tc>
          <w:tcPr>
            <w:tcW w:w="3240" w:type="dxa"/>
            <w:shd w:val="clear" w:color="auto" w:fill="auto"/>
          </w:tcPr>
          <w:p w14:paraId="720A38B6" w14:textId="77777777" w:rsidR="007E3064" w:rsidRDefault="007E3064" w:rsidP="00D13461">
            <w:pPr>
              <w:rPr>
                <w:rFonts w:ascii="Calibri" w:hAnsi="Calibri" w:cs="Calibri"/>
                <w:sz w:val="20"/>
                <w:szCs w:val="20"/>
              </w:rPr>
            </w:pPr>
          </w:p>
          <w:p w14:paraId="1A71DB73" w14:textId="5F2A3A44" w:rsidR="00D13461" w:rsidRPr="00E0745E" w:rsidRDefault="00D13461" w:rsidP="00D13461">
            <w:pPr>
              <w:rPr>
                <w:rFonts w:ascii="Calibri" w:hAnsi="Calibri" w:cs="Calibri"/>
                <w:sz w:val="20"/>
                <w:szCs w:val="20"/>
              </w:rPr>
            </w:pPr>
            <w:r w:rsidRPr="00E0745E">
              <w:rPr>
                <w:rFonts w:ascii="Calibri" w:hAnsi="Calibri" w:cs="Calibri"/>
                <w:sz w:val="20"/>
                <w:szCs w:val="20"/>
              </w:rPr>
              <w:t>Themes:  decision making, balancing benefits, becoming a caregiver, overwhelmed, owning care, role transition, healthcare professionals as barriers or facilitators for learning</w:t>
            </w:r>
          </w:p>
          <w:p w14:paraId="08C968A3" w14:textId="77777777" w:rsidR="00D13461" w:rsidRPr="00E0745E" w:rsidRDefault="00D13461" w:rsidP="00D13461">
            <w:pPr>
              <w:rPr>
                <w:rFonts w:ascii="Calibri" w:hAnsi="Calibri" w:cs="Calibri"/>
                <w:sz w:val="20"/>
                <w:szCs w:val="20"/>
              </w:rPr>
            </w:pPr>
          </w:p>
        </w:tc>
        <w:tc>
          <w:tcPr>
            <w:tcW w:w="2700" w:type="dxa"/>
            <w:shd w:val="clear" w:color="auto" w:fill="auto"/>
            <w:vAlign w:val="center"/>
          </w:tcPr>
          <w:p w14:paraId="46198217" w14:textId="339ADB7B" w:rsidR="00786063" w:rsidRDefault="000665DB" w:rsidP="000665DB">
            <w:pPr>
              <w:rPr>
                <w:rFonts w:cstheme="minorHAnsi"/>
                <w:sz w:val="20"/>
                <w:szCs w:val="20"/>
              </w:rPr>
            </w:pPr>
            <w:r w:rsidRPr="000665DB">
              <w:rPr>
                <w:rFonts w:cstheme="minorHAnsi"/>
                <w:sz w:val="20"/>
                <w:szCs w:val="20"/>
                <w:u w:val="single"/>
              </w:rPr>
              <w:t>Theme 1:</w:t>
            </w:r>
            <w:r>
              <w:rPr>
                <w:rFonts w:cstheme="minorHAnsi"/>
                <w:sz w:val="20"/>
                <w:szCs w:val="20"/>
              </w:rPr>
              <w:t xml:space="preserve"> </w:t>
            </w:r>
            <w:r w:rsidR="00786063" w:rsidRPr="00786063">
              <w:rPr>
                <w:rFonts w:cstheme="minorHAnsi"/>
                <w:sz w:val="20"/>
                <w:szCs w:val="20"/>
              </w:rPr>
              <w:t>Health care providers (HCP) prepare caregivers for transition to home caregiving through individualized information exchange, education, care coordination, and mutual decision-making.</w:t>
            </w:r>
          </w:p>
          <w:p w14:paraId="551D1C40" w14:textId="77777777" w:rsidR="000665DB" w:rsidRPr="00786063" w:rsidRDefault="000665DB" w:rsidP="000665DB">
            <w:pPr>
              <w:rPr>
                <w:rFonts w:cstheme="minorHAnsi"/>
                <w:sz w:val="20"/>
                <w:szCs w:val="20"/>
              </w:rPr>
            </w:pPr>
          </w:p>
          <w:p w14:paraId="07F50790" w14:textId="77777777" w:rsidR="00D13461" w:rsidRDefault="000665DB" w:rsidP="000665DB">
            <w:pPr>
              <w:spacing w:line="278" w:lineRule="auto"/>
              <w:rPr>
                <w:rFonts w:cstheme="minorHAnsi"/>
                <w:sz w:val="20"/>
                <w:szCs w:val="20"/>
              </w:rPr>
            </w:pPr>
            <w:r w:rsidRPr="000665DB">
              <w:rPr>
                <w:rFonts w:cstheme="minorHAnsi"/>
                <w:sz w:val="20"/>
                <w:szCs w:val="20"/>
                <w:u w:val="single"/>
              </w:rPr>
              <w:t>Theme 2:</w:t>
            </w:r>
            <w:r>
              <w:rPr>
                <w:rFonts w:cstheme="minorHAnsi"/>
                <w:sz w:val="20"/>
                <w:szCs w:val="20"/>
              </w:rPr>
              <w:t xml:space="preserve"> </w:t>
            </w:r>
            <w:r w:rsidR="001A437F" w:rsidRPr="000665DB">
              <w:rPr>
                <w:rFonts w:cstheme="minorHAnsi"/>
                <w:sz w:val="20"/>
                <w:szCs w:val="20"/>
              </w:rPr>
              <w:t xml:space="preserve">Setting expectations and facilitating competence of parental role in normalizing family life during the overwhelming transition to home caregiving.  </w:t>
            </w:r>
          </w:p>
          <w:p w14:paraId="31BFFDD2" w14:textId="16B71032" w:rsidR="00B87092" w:rsidRPr="000665DB" w:rsidRDefault="00B87092" w:rsidP="000665DB">
            <w:pPr>
              <w:spacing w:line="278" w:lineRule="auto"/>
              <w:rPr>
                <w:rFonts w:cstheme="minorHAnsi"/>
                <w:sz w:val="20"/>
                <w:szCs w:val="20"/>
              </w:rPr>
            </w:pPr>
          </w:p>
        </w:tc>
        <w:tc>
          <w:tcPr>
            <w:tcW w:w="1800" w:type="dxa"/>
          </w:tcPr>
          <w:p w14:paraId="35FAC78C" w14:textId="77777777" w:rsidR="00F65217" w:rsidRPr="00E0745E" w:rsidRDefault="00F65217" w:rsidP="00D13461">
            <w:pPr>
              <w:rPr>
                <w:sz w:val="20"/>
                <w:szCs w:val="20"/>
              </w:rPr>
            </w:pPr>
          </w:p>
          <w:p w14:paraId="132A256C" w14:textId="7AE172B7" w:rsidR="00D13461" w:rsidRPr="00E0745E" w:rsidRDefault="00AD1C3F" w:rsidP="00D13461">
            <w:pPr>
              <w:rPr>
                <w:sz w:val="20"/>
                <w:szCs w:val="20"/>
              </w:rPr>
            </w:pPr>
            <w:r w:rsidRPr="00E0745E">
              <w:rPr>
                <w:sz w:val="20"/>
                <w:szCs w:val="20"/>
              </w:rPr>
              <w:t>Discharge Planning</w:t>
            </w:r>
          </w:p>
          <w:p w14:paraId="11121D5F" w14:textId="3171F4B8" w:rsidR="00AD1C3F" w:rsidRPr="00E0745E" w:rsidRDefault="00AD1C3F" w:rsidP="00D13461">
            <w:pPr>
              <w:rPr>
                <w:sz w:val="20"/>
                <w:szCs w:val="20"/>
              </w:rPr>
            </w:pPr>
            <w:r w:rsidRPr="00E0745E">
              <w:rPr>
                <w:sz w:val="20"/>
                <w:szCs w:val="20"/>
              </w:rPr>
              <w:t>Discharge Teaching</w:t>
            </w:r>
          </w:p>
        </w:tc>
      </w:tr>
      <w:tr w:rsidR="00D13461" w:rsidRPr="00E0745E" w14:paraId="1F67B8C2" w14:textId="76125A56" w:rsidTr="00A56E37">
        <w:tc>
          <w:tcPr>
            <w:tcW w:w="1350" w:type="dxa"/>
            <w:shd w:val="clear" w:color="auto" w:fill="auto"/>
            <w:vAlign w:val="center"/>
          </w:tcPr>
          <w:p w14:paraId="360BBBC3" w14:textId="77777777" w:rsidR="00D13461" w:rsidRDefault="00D13461" w:rsidP="00D13461">
            <w:pPr>
              <w:rPr>
                <w:sz w:val="20"/>
                <w:szCs w:val="20"/>
              </w:rPr>
            </w:pPr>
            <w:r w:rsidRPr="00E0745E">
              <w:rPr>
                <w:sz w:val="20"/>
                <w:szCs w:val="20"/>
              </w:rPr>
              <w:t>Amar-Dolan, 2020</w:t>
            </w:r>
          </w:p>
          <w:p w14:paraId="04F02E83" w14:textId="44EAEEBD" w:rsidR="00B848F4" w:rsidRPr="00E0745E" w:rsidRDefault="00B848F4" w:rsidP="00D13461">
            <w:pPr>
              <w:rPr>
                <w:rFonts w:ascii="Calibri" w:hAnsi="Calibri" w:cs="Calibri"/>
                <w:sz w:val="20"/>
                <w:szCs w:val="20"/>
              </w:rPr>
            </w:pPr>
          </w:p>
        </w:tc>
        <w:tc>
          <w:tcPr>
            <w:tcW w:w="1530" w:type="dxa"/>
            <w:shd w:val="clear" w:color="auto" w:fill="auto"/>
          </w:tcPr>
          <w:p w14:paraId="0D35030D" w14:textId="70993B83" w:rsidR="00D13461" w:rsidRPr="00E0745E" w:rsidRDefault="00D13461" w:rsidP="00D13461">
            <w:pPr>
              <w:rPr>
                <w:rFonts w:ascii="Calibri" w:hAnsi="Calibri" w:cs="Calibri"/>
                <w:sz w:val="20"/>
                <w:szCs w:val="20"/>
              </w:rPr>
            </w:pPr>
            <w:r w:rsidRPr="00E0745E">
              <w:rPr>
                <w:rFonts w:ascii="Calibri" w:hAnsi="Calibri" w:cs="Calibri"/>
                <w:sz w:val="20"/>
                <w:szCs w:val="20"/>
              </w:rPr>
              <w:t>Qualitative Interviews</w:t>
            </w:r>
          </w:p>
        </w:tc>
        <w:tc>
          <w:tcPr>
            <w:tcW w:w="2065" w:type="dxa"/>
            <w:shd w:val="clear" w:color="auto" w:fill="auto"/>
          </w:tcPr>
          <w:p w14:paraId="45C2CAAF" w14:textId="6BB77B23" w:rsidR="00D13461" w:rsidRPr="00E0745E" w:rsidRDefault="00D13461" w:rsidP="00D13461">
            <w:pPr>
              <w:rPr>
                <w:rFonts w:ascii="Calibri" w:hAnsi="Calibri" w:cs="Calibri"/>
                <w:sz w:val="20"/>
                <w:szCs w:val="20"/>
              </w:rPr>
            </w:pPr>
            <w:r w:rsidRPr="00E0745E">
              <w:rPr>
                <w:rFonts w:ascii="Calibri" w:hAnsi="Calibri" w:cs="Calibri"/>
                <w:sz w:val="20"/>
                <w:szCs w:val="20"/>
              </w:rPr>
              <w:t>This study explores the experience of family caregivers of children and young adults with a tracheostomy during the transition from hospital to home care. We sought to identify the specific unmet needs of families to direct future interventions.</w:t>
            </w:r>
          </w:p>
        </w:tc>
        <w:tc>
          <w:tcPr>
            <w:tcW w:w="1800" w:type="dxa"/>
            <w:shd w:val="clear" w:color="auto" w:fill="auto"/>
          </w:tcPr>
          <w:p w14:paraId="13ABFCEA" w14:textId="77777777" w:rsidR="00D13461" w:rsidRPr="00E0745E" w:rsidRDefault="00D13461" w:rsidP="00D13461">
            <w:pPr>
              <w:rPr>
                <w:rFonts w:ascii="Calibri" w:hAnsi="Calibri" w:cs="Calibri"/>
                <w:sz w:val="20"/>
                <w:szCs w:val="20"/>
              </w:rPr>
            </w:pPr>
            <w:r w:rsidRPr="00E0745E">
              <w:rPr>
                <w:rFonts w:ascii="Calibri" w:hAnsi="Calibri" w:cs="Calibri"/>
                <w:sz w:val="20"/>
                <w:szCs w:val="20"/>
              </w:rPr>
              <w:t>Parent/ Caregivers</w:t>
            </w:r>
          </w:p>
          <w:p w14:paraId="057DD4DF" w14:textId="77777777" w:rsidR="00D13461" w:rsidRPr="00E0745E" w:rsidRDefault="00D13461" w:rsidP="00D13461">
            <w:pPr>
              <w:rPr>
                <w:rFonts w:ascii="Calibri" w:hAnsi="Calibri" w:cs="Calibri"/>
                <w:sz w:val="20"/>
                <w:szCs w:val="20"/>
              </w:rPr>
            </w:pPr>
            <w:r w:rsidRPr="00E0745E">
              <w:rPr>
                <w:rFonts w:ascii="Calibri" w:hAnsi="Calibri" w:cs="Calibri"/>
                <w:sz w:val="20"/>
                <w:szCs w:val="20"/>
              </w:rPr>
              <w:t>USA (MA)</w:t>
            </w:r>
          </w:p>
          <w:p w14:paraId="5CE687EB" w14:textId="03834E9E" w:rsidR="00D13461" w:rsidRPr="00E0745E" w:rsidRDefault="00D13461" w:rsidP="00D13461">
            <w:pPr>
              <w:rPr>
                <w:rFonts w:ascii="Calibri" w:hAnsi="Calibri" w:cs="Calibri"/>
                <w:sz w:val="20"/>
                <w:szCs w:val="20"/>
              </w:rPr>
            </w:pPr>
            <w:r w:rsidRPr="00E0745E">
              <w:rPr>
                <w:rFonts w:ascii="Calibri" w:hAnsi="Calibri" w:cs="Calibri"/>
                <w:sz w:val="20"/>
                <w:szCs w:val="20"/>
              </w:rPr>
              <w:t>Inpatients</w:t>
            </w:r>
          </w:p>
        </w:tc>
        <w:tc>
          <w:tcPr>
            <w:tcW w:w="3240" w:type="dxa"/>
            <w:shd w:val="clear" w:color="auto" w:fill="auto"/>
          </w:tcPr>
          <w:p w14:paraId="7B49F433" w14:textId="77777777" w:rsidR="007E3064" w:rsidRDefault="007E3064" w:rsidP="00D13461">
            <w:pPr>
              <w:rPr>
                <w:rFonts w:ascii="Calibri" w:hAnsi="Calibri" w:cs="Calibri"/>
                <w:sz w:val="20"/>
                <w:szCs w:val="20"/>
              </w:rPr>
            </w:pPr>
          </w:p>
          <w:p w14:paraId="0AA8DCF5" w14:textId="23367597" w:rsidR="00D13461" w:rsidRPr="00E0745E" w:rsidRDefault="00D13461" w:rsidP="00D13461">
            <w:pPr>
              <w:rPr>
                <w:rFonts w:ascii="Calibri" w:hAnsi="Calibri" w:cs="Calibri"/>
                <w:sz w:val="20"/>
                <w:szCs w:val="20"/>
              </w:rPr>
            </w:pPr>
            <w:r w:rsidRPr="00E0745E">
              <w:rPr>
                <w:rFonts w:ascii="Calibri" w:hAnsi="Calibri" w:cs="Calibri"/>
                <w:sz w:val="20"/>
                <w:szCs w:val="20"/>
              </w:rPr>
              <w:t>Themes from study "Navigating home nursing, care coordination and DME</w:t>
            </w:r>
            <w:r w:rsidR="007E3064">
              <w:rPr>
                <w:rFonts w:ascii="Calibri" w:hAnsi="Calibri" w:cs="Calibri"/>
                <w:sz w:val="20"/>
                <w:szCs w:val="20"/>
              </w:rPr>
              <w:t>;</w:t>
            </w:r>
            <w:r w:rsidRPr="00E0745E">
              <w:rPr>
                <w:rFonts w:ascii="Calibri" w:hAnsi="Calibri" w:cs="Calibri"/>
                <w:sz w:val="20"/>
                <w:szCs w:val="20"/>
              </w:rPr>
              <w:t xml:space="preserve"> </w:t>
            </w:r>
            <w:r w:rsidR="007E3064">
              <w:rPr>
                <w:rFonts w:ascii="Calibri" w:hAnsi="Calibri" w:cs="Calibri"/>
                <w:sz w:val="20"/>
                <w:szCs w:val="20"/>
              </w:rPr>
              <w:t>L</w:t>
            </w:r>
            <w:r w:rsidR="00492A8D" w:rsidRPr="00E0745E">
              <w:rPr>
                <w:rFonts w:ascii="Calibri" w:hAnsi="Calibri" w:cs="Calibri"/>
                <w:sz w:val="20"/>
                <w:szCs w:val="20"/>
              </w:rPr>
              <w:t>earning</w:t>
            </w:r>
            <w:r w:rsidRPr="00E0745E">
              <w:rPr>
                <w:rFonts w:ascii="Calibri" w:hAnsi="Calibri" w:cs="Calibri"/>
                <w:sz w:val="20"/>
                <w:szCs w:val="20"/>
              </w:rPr>
              <w:t xml:space="preserve"> as a process</w:t>
            </w:r>
            <w:r w:rsidR="007E3064">
              <w:rPr>
                <w:rFonts w:ascii="Calibri" w:hAnsi="Calibri" w:cs="Calibri"/>
                <w:sz w:val="20"/>
                <w:szCs w:val="20"/>
              </w:rPr>
              <w:t>;</w:t>
            </w:r>
            <w:r w:rsidRPr="00E0745E">
              <w:rPr>
                <w:rFonts w:ascii="Calibri" w:hAnsi="Calibri" w:cs="Calibri"/>
                <w:sz w:val="20"/>
                <w:szCs w:val="20"/>
              </w:rPr>
              <w:t xml:space="preserve"> Managing Emergencies</w:t>
            </w:r>
            <w:r w:rsidR="007E3064">
              <w:rPr>
                <w:rFonts w:ascii="Calibri" w:hAnsi="Calibri" w:cs="Calibri"/>
                <w:sz w:val="20"/>
                <w:szCs w:val="20"/>
              </w:rPr>
              <w:t>;</w:t>
            </w:r>
            <w:r w:rsidRPr="00E0745E">
              <w:rPr>
                <w:rFonts w:ascii="Calibri" w:hAnsi="Calibri" w:cs="Calibri"/>
                <w:sz w:val="20"/>
                <w:szCs w:val="20"/>
              </w:rPr>
              <w:t xml:space="preserve"> Setting Expectations"</w:t>
            </w:r>
          </w:p>
          <w:p w14:paraId="12F9353D" w14:textId="77777777" w:rsidR="00D13461" w:rsidRPr="00E0745E" w:rsidRDefault="00D13461" w:rsidP="00D13461">
            <w:pPr>
              <w:rPr>
                <w:rFonts w:ascii="Calibri" w:hAnsi="Calibri" w:cs="Calibri"/>
                <w:sz w:val="20"/>
                <w:szCs w:val="20"/>
              </w:rPr>
            </w:pPr>
          </w:p>
        </w:tc>
        <w:tc>
          <w:tcPr>
            <w:tcW w:w="2700" w:type="dxa"/>
            <w:shd w:val="clear" w:color="auto" w:fill="auto"/>
          </w:tcPr>
          <w:p w14:paraId="6A9F11B0" w14:textId="0A83E351" w:rsidR="008769B6" w:rsidRDefault="000665DB" w:rsidP="000665DB">
            <w:pPr>
              <w:rPr>
                <w:sz w:val="20"/>
                <w:szCs w:val="20"/>
              </w:rPr>
            </w:pPr>
            <w:r w:rsidRPr="000665DB">
              <w:rPr>
                <w:sz w:val="20"/>
                <w:szCs w:val="20"/>
                <w:u w:val="single"/>
              </w:rPr>
              <w:t>Theme 1:</w:t>
            </w:r>
            <w:r>
              <w:rPr>
                <w:sz w:val="20"/>
                <w:szCs w:val="20"/>
              </w:rPr>
              <w:t xml:space="preserve"> </w:t>
            </w:r>
            <w:r w:rsidR="008769B6" w:rsidRPr="000665DB">
              <w:rPr>
                <w:sz w:val="20"/>
                <w:szCs w:val="20"/>
              </w:rPr>
              <w:t>Health care providers (HCP) prepare caregivers for transition to home caregiving through individualized information exchange, education, care coordination, and mutual decision-making.</w:t>
            </w:r>
          </w:p>
          <w:p w14:paraId="2198D785" w14:textId="77777777" w:rsidR="000665DB" w:rsidRPr="000665DB" w:rsidRDefault="000665DB" w:rsidP="000665DB">
            <w:pPr>
              <w:rPr>
                <w:sz w:val="20"/>
                <w:szCs w:val="20"/>
              </w:rPr>
            </w:pPr>
          </w:p>
          <w:p w14:paraId="2BACF3E0" w14:textId="339E84F6" w:rsidR="002632CF" w:rsidRPr="000665DB" w:rsidRDefault="000665DB" w:rsidP="000665DB">
            <w:pPr>
              <w:rPr>
                <w:sz w:val="20"/>
                <w:szCs w:val="20"/>
              </w:rPr>
            </w:pPr>
            <w:r w:rsidRPr="000665DB">
              <w:rPr>
                <w:sz w:val="20"/>
                <w:szCs w:val="20"/>
                <w:u w:val="single"/>
              </w:rPr>
              <w:t>Theme 2:</w:t>
            </w:r>
            <w:r>
              <w:rPr>
                <w:sz w:val="20"/>
                <w:szCs w:val="20"/>
              </w:rPr>
              <w:t xml:space="preserve"> </w:t>
            </w:r>
            <w:r w:rsidR="008769B6" w:rsidRPr="000665DB">
              <w:rPr>
                <w:sz w:val="20"/>
                <w:szCs w:val="20"/>
              </w:rPr>
              <w:t xml:space="preserve">Setting expectations and facilitating competence of parental role in normalizing family life during the overwhelming transition to home caregiving. </w:t>
            </w:r>
          </w:p>
          <w:p w14:paraId="521DA888" w14:textId="77777777" w:rsidR="000665DB" w:rsidRDefault="000665DB" w:rsidP="00E8647C">
            <w:pPr>
              <w:pStyle w:val="ListParagraph"/>
              <w:ind w:left="360"/>
              <w:rPr>
                <w:sz w:val="20"/>
                <w:szCs w:val="20"/>
              </w:rPr>
            </w:pPr>
          </w:p>
          <w:p w14:paraId="01AE2E63" w14:textId="35B530C7" w:rsidR="002632CF" w:rsidRPr="000665DB" w:rsidRDefault="000665DB" w:rsidP="000665DB">
            <w:pPr>
              <w:rPr>
                <w:sz w:val="20"/>
                <w:szCs w:val="20"/>
              </w:rPr>
            </w:pPr>
            <w:r w:rsidRPr="000665DB">
              <w:rPr>
                <w:sz w:val="20"/>
                <w:szCs w:val="20"/>
                <w:u w:val="single"/>
              </w:rPr>
              <w:t>Theme 4:</w:t>
            </w:r>
            <w:r>
              <w:rPr>
                <w:sz w:val="20"/>
                <w:szCs w:val="20"/>
              </w:rPr>
              <w:t xml:space="preserve"> </w:t>
            </w:r>
            <w:r w:rsidR="002632CF" w:rsidRPr="000665DB">
              <w:rPr>
                <w:sz w:val="20"/>
                <w:szCs w:val="20"/>
              </w:rPr>
              <w:t xml:space="preserve">Optimization of outcomes for transition home through effective discharge processes and engaging </w:t>
            </w:r>
            <w:r w:rsidR="002632CF" w:rsidRPr="000665DB">
              <w:rPr>
                <w:sz w:val="20"/>
                <w:szCs w:val="20"/>
              </w:rPr>
              <w:lastRenderedPageBreak/>
              <w:t>community resources.</w:t>
            </w:r>
          </w:p>
          <w:p w14:paraId="7D7C2A17" w14:textId="51DABC64" w:rsidR="00D13461" w:rsidRPr="00E0745E" w:rsidRDefault="00D13461" w:rsidP="00D13461">
            <w:pPr>
              <w:rPr>
                <w:rFonts w:ascii="Calibri" w:hAnsi="Calibri" w:cs="Calibri"/>
                <w:sz w:val="20"/>
                <w:szCs w:val="20"/>
              </w:rPr>
            </w:pPr>
          </w:p>
        </w:tc>
        <w:tc>
          <w:tcPr>
            <w:tcW w:w="1800" w:type="dxa"/>
          </w:tcPr>
          <w:p w14:paraId="7C4AA13B" w14:textId="77777777" w:rsidR="00F65217" w:rsidRPr="00E0745E" w:rsidRDefault="00F65217" w:rsidP="00D13461">
            <w:pPr>
              <w:rPr>
                <w:sz w:val="20"/>
                <w:szCs w:val="20"/>
              </w:rPr>
            </w:pPr>
          </w:p>
          <w:p w14:paraId="690A41A1" w14:textId="70C62371" w:rsidR="00D13461" w:rsidRPr="00E0745E" w:rsidRDefault="009C181B" w:rsidP="00D13461">
            <w:pPr>
              <w:rPr>
                <w:sz w:val="20"/>
                <w:szCs w:val="20"/>
              </w:rPr>
            </w:pPr>
            <w:r w:rsidRPr="00E0745E">
              <w:rPr>
                <w:sz w:val="20"/>
                <w:szCs w:val="20"/>
              </w:rPr>
              <w:t>Discharge Planning</w:t>
            </w:r>
          </w:p>
          <w:p w14:paraId="1FA77AA2" w14:textId="2CBF4932" w:rsidR="009C181B" w:rsidRPr="00E0745E" w:rsidRDefault="00F65217" w:rsidP="00D13461">
            <w:pPr>
              <w:rPr>
                <w:sz w:val="20"/>
                <w:szCs w:val="20"/>
              </w:rPr>
            </w:pPr>
            <w:r w:rsidRPr="00E0745E">
              <w:rPr>
                <w:sz w:val="20"/>
                <w:szCs w:val="20"/>
              </w:rPr>
              <w:t>Discharge</w:t>
            </w:r>
            <w:r w:rsidR="009C181B" w:rsidRPr="00E0745E">
              <w:rPr>
                <w:sz w:val="20"/>
                <w:szCs w:val="20"/>
              </w:rPr>
              <w:t xml:space="preserve"> Coordination</w:t>
            </w:r>
          </w:p>
          <w:p w14:paraId="39208C3B" w14:textId="7A37206D" w:rsidR="009C181B" w:rsidRPr="00E0745E" w:rsidRDefault="009C181B" w:rsidP="00D13461">
            <w:pPr>
              <w:rPr>
                <w:sz w:val="20"/>
                <w:szCs w:val="20"/>
              </w:rPr>
            </w:pPr>
            <w:r w:rsidRPr="00E0745E">
              <w:rPr>
                <w:sz w:val="20"/>
                <w:szCs w:val="20"/>
              </w:rPr>
              <w:t>Discharge Teaching</w:t>
            </w:r>
          </w:p>
        </w:tc>
      </w:tr>
      <w:tr w:rsidR="00D13461" w:rsidRPr="00E0745E" w14:paraId="3AB7C325" w14:textId="057ED86C" w:rsidTr="00A56E37">
        <w:tc>
          <w:tcPr>
            <w:tcW w:w="1350" w:type="dxa"/>
            <w:shd w:val="clear" w:color="auto" w:fill="auto"/>
            <w:vAlign w:val="center"/>
          </w:tcPr>
          <w:p w14:paraId="6F85E204" w14:textId="77777777" w:rsidR="00D13461" w:rsidRPr="00E0745E" w:rsidRDefault="00D13461" w:rsidP="00D13461">
            <w:pPr>
              <w:rPr>
                <w:sz w:val="20"/>
                <w:szCs w:val="20"/>
              </w:rPr>
            </w:pPr>
            <w:r w:rsidRPr="00E0745E">
              <w:rPr>
                <w:sz w:val="20"/>
                <w:szCs w:val="20"/>
              </w:rPr>
              <w:t>Brenner, 2015</w:t>
            </w:r>
          </w:p>
          <w:p w14:paraId="78BF7178" w14:textId="77777777" w:rsidR="00D13461" w:rsidRPr="00E0745E" w:rsidRDefault="00D13461" w:rsidP="00D13461">
            <w:pPr>
              <w:rPr>
                <w:sz w:val="20"/>
                <w:szCs w:val="20"/>
              </w:rPr>
            </w:pPr>
          </w:p>
          <w:p w14:paraId="11D582E4" w14:textId="03D5A5BA" w:rsidR="00D13461" w:rsidRPr="00E0745E" w:rsidRDefault="00D13461" w:rsidP="00D13461">
            <w:pPr>
              <w:rPr>
                <w:rFonts w:ascii="Calibri" w:hAnsi="Calibri" w:cs="Calibri"/>
                <w:sz w:val="20"/>
                <w:szCs w:val="20"/>
              </w:rPr>
            </w:pPr>
          </w:p>
        </w:tc>
        <w:tc>
          <w:tcPr>
            <w:tcW w:w="1530" w:type="dxa"/>
            <w:shd w:val="clear" w:color="auto" w:fill="auto"/>
          </w:tcPr>
          <w:p w14:paraId="470B1528" w14:textId="367B204D" w:rsidR="00D13461" w:rsidRPr="00E0745E" w:rsidRDefault="00D13461" w:rsidP="00D13461">
            <w:pPr>
              <w:rPr>
                <w:rFonts w:ascii="Calibri" w:hAnsi="Calibri" w:cs="Calibri"/>
                <w:sz w:val="20"/>
                <w:szCs w:val="20"/>
              </w:rPr>
            </w:pPr>
            <w:r w:rsidRPr="00E0745E">
              <w:rPr>
                <w:rFonts w:ascii="Calibri" w:hAnsi="Calibri" w:cs="Calibri"/>
                <w:sz w:val="20"/>
                <w:szCs w:val="20"/>
              </w:rPr>
              <w:t>Qualitative Interviews</w:t>
            </w:r>
          </w:p>
        </w:tc>
        <w:tc>
          <w:tcPr>
            <w:tcW w:w="2065" w:type="dxa"/>
            <w:shd w:val="clear" w:color="auto" w:fill="auto"/>
          </w:tcPr>
          <w:p w14:paraId="0F377F71" w14:textId="79A2EB03" w:rsidR="00D13461" w:rsidRPr="00E0745E" w:rsidRDefault="00D13461" w:rsidP="00D13461">
            <w:pPr>
              <w:rPr>
                <w:rFonts w:ascii="Calibri" w:hAnsi="Calibri" w:cs="Calibri"/>
                <w:sz w:val="20"/>
                <w:szCs w:val="20"/>
              </w:rPr>
            </w:pPr>
            <w:r w:rsidRPr="00E0745E">
              <w:rPr>
                <w:rFonts w:ascii="Calibri" w:hAnsi="Calibri" w:cs="Calibri"/>
                <w:sz w:val="20"/>
                <w:szCs w:val="20"/>
              </w:rPr>
              <w:t>"The aim of this study was to explore parents’ perspectives of the transition to home of a child with complex respiratory health care needs."</w:t>
            </w:r>
          </w:p>
        </w:tc>
        <w:tc>
          <w:tcPr>
            <w:tcW w:w="1800" w:type="dxa"/>
            <w:shd w:val="clear" w:color="auto" w:fill="auto"/>
          </w:tcPr>
          <w:p w14:paraId="656BB9CA" w14:textId="77777777" w:rsidR="00D13461" w:rsidRPr="00E0745E" w:rsidRDefault="00D13461" w:rsidP="00D13461">
            <w:pPr>
              <w:rPr>
                <w:rFonts w:ascii="Calibri" w:hAnsi="Calibri" w:cs="Calibri"/>
                <w:sz w:val="20"/>
                <w:szCs w:val="20"/>
              </w:rPr>
            </w:pPr>
            <w:r w:rsidRPr="00E0745E">
              <w:rPr>
                <w:rFonts w:ascii="Calibri" w:hAnsi="Calibri" w:cs="Calibri"/>
                <w:sz w:val="20"/>
                <w:szCs w:val="20"/>
              </w:rPr>
              <w:t>Parent Caregivers</w:t>
            </w:r>
          </w:p>
          <w:p w14:paraId="1EFA8F33" w14:textId="77777777" w:rsidR="00D13461" w:rsidRPr="00E0745E" w:rsidRDefault="00D13461" w:rsidP="00D13461">
            <w:pPr>
              <w:rPr>
                <w:rFonts w:ascii="Calibri" w:hAnsi="Calibri" w:cs="Calibri"/>
                <w:sz w:val="20"/>
                <w:szCs w:val="20"/>
              </w:rPr>
            </w:pPr>
            <w:r w:rsidRPr="00E0745E">
              <w:rPr>
                <w:rFonts w:ascii="Calibri" w:hAnsi="Calibri" w:cs="Calibri"/>
                <w:sz w:val="20"/>
                <w:szCs w:val="20"/>
              </w:rPr>
              <w:t>Ireland</w:t>
            </w:r>
          </w:p>
          <w:p w14:paraId="5F20D8B5" w14:textId="31F8F147" w:rsidR="00D13461" w:rsidRPr="00E0745E" w:rsidRDefault="00D13461" w:rsidP="00D13461">
            <w:pPr>
              <w:rPr>
                <w:rFonts w:ascii="Calibri" w:hAnsi="Calibri" w:cs="Calibri"/>
                <w:sz w:val="20"/>
                <w:szCs w:val="20"/>
              </w:rPr>
            </w:pPr>
            <w:r w:rsidRPr="00E0745E">
              <w:rPr>
                <w:rFonts w:ascii="Calibri" w:hAnsi="Calibri" w:cs="Calibri"/>
                <w:sz w:val="20"/>
                <w:szCs w:val="20"/>
              </w:rPr>
              <w:t>Inpatient + ICU</w:t>
            </w:r>
          </w:p>
        </w:tc>
        <w:tc>
          <w:tcPr>
            <w:tcW w:w="3240" w:type="dxa"/>
            <w:shd w:val="clear" w:color="auto" w:fill="auto"/>
          </w:tcPr>
          <w:p w14:paraId="78565637" w14:textId="77777777" w:rsidR="007E3064" w:rsidRDefault="007E3064" w:rsidP="00D13461">
            <w:pPr>
              <w:rPr>
                <w:sz w:val="20"/>
                <w:szCs w:val="20"/>
              </w:rPr>
            </w:pPr>
          </w:p>
          <w:p w14:paraId="0A267C9C" w14:textId="5E65896F" w:rsidR="00D13461" w:rsidRPr="00E0745E" w:rsidRDefault="00D13461" w:rsidP="00D13461">
            <w:pPr>
              <w:rPr>
                <w:rFonts w:ascii="Calibri" w:hAnsi="Calibri" w:cs="Calibri"/>
                <w:sz w:val="20"/>
                <w:szCs w:val="20"/>
              </w:rPr>
            </w:pPr>
            <w:r w:rsidRPr="00E0745E">
              <w:rPr>
                <w:sz w:val="20"/>
                <w:szCs w:val="20"/>
              </w:rPr>
              <w:t>"Stepping stone: negotiating the move to home, fighting and frustration, questioning competence, coping into the future"</w:t>
            </w:r>
          </w:p>
        </w:tc>
        <w:tc>
          <w:tcPr>
            <w:tcW w:w="2700" w:type="dxa"/>
            <w:shd w:val="clear" w:color="auto" w:fill="auto"/>
          </w:tcPr>
          <w:p w14:paraId="05561494" w14:textId="77777777" w:rsidR="007A7030" w:rsidRPr="007A7030" w:rsidRDefault="007A7030" w:rsidP="007A7030">
            <w:pPr>
              <w:rPr>
                <w:rFonts w:ascii="Calibri" w:hAnsi="Calibri" w:cs="Calibri"/>
                <w:sz w:val="20"/>
                <w:szCs w:val="20"/>
              </w:rPr>
            </w:pPr>
            <w:r w:rsidRPr="007A7030">
              <w:rPr>
                <w:rFonts w:ascii="Calibri" w:hAnsi="Calibri" w:cs="Calibri"/>
                <w:sz w:val="20"/>
                <w:szCs w:val="20"/>
                <w:u w:val="single"/>
              </w:rPr>
              <w:t>Theme 1:</w:t>
            </w:r>
            <w:r w:rsidRPr="007A7030">
              <w:rPr>
                <w:rFonts w:ascii="Calibri" w:hAnsi="Calibri" w:cs="Calibri"/>
                <w:sz w:val="20"/>
                <w:szCs w:val="20"/>
              </w:rPr>
              <w:t xml:space="preserve"> Health care providers (HCP) prepare caregivers for transition to home caregiving through individualized information exchange, education, care coordination, and mutual decision-making.</w:t>
            </w:r>
          </w:p>
          <w:p w14:paraId="526016EE" w14:textId="77777777" w:rsidR="007A7030" w:rsidRPr="007A7030" w:rsidRDefault="007A7030" w:rsidP="007A7030">
            <w:pPr>
              <w:pStyle w:val="ListParagraph"/>
              <w:ind w:left="360"/>
              <w:rPr>
                <w:rFonts w:ascii="Calibri" w:hAnsi="Calibri" w:cs="Calibri"/>
                <w:sz w:val="20"/>
                <w:szCs w:val="20"/>
              </w:rPr>
            </w:pPr>
          </w:p>
          <w:p w14:paraId="002C0C5F" w14:textId="77777777" w:rsidR="00D13461" w:rsidRDefault="007A7030" w:rsidP="007A7030">
            <w:pPr>
              <w:rPr>
                <w:rFonts w:ascii="Calibri" w:hAnsi="Calibri" w:cs="Calibri"/>
                <w:sz w:val="20"/>
                <w:szCs w:val="20"/>
              </w:rPr>
            </w:pPr>
            <w:r w:rsidRPr="007A7030">
              <w:rPr>
                <w:rFonts w:ascii="Calibri" w:hAnsi="Calibri" w:cs="Calibri"/>
                <w:sz w:val="20"/>
                <w:szCs w:val="20"/>
                <w:u w:val="single"/>
              </w:rPr>
              <w:t>Theme 2:</w:t>
            </w:r>
            <w:r w:rsidRPr="007A7030">
              <w:rPr>
                <w:rFonts w:ascii="Calibri" w:hAnsi="Calibri" w:cs="Calibri"/>
                <w:sz w:val="20"/>
                <w:szCs w:val="20"/>
              </w:rPr>
              <w:t xml:space="preserve"> Setting expectations and facilitating competence of parental role in normalizing family life during the overwhelming transition to home caregiving.  </w:t>
            </w:r>
          </w:p>
          <w:p w14:paraId="018732E2" w14:textId="795D023E" w:rsidR="00B87092" w:rsidRPr="007A7030" w:rsidRDefault="00B87092" w:rsidP="007A7030">
            <w:pPr>
              <w:rPr>
                <w:rFonts w:ascii="Calibri" w:hAnsi="Calibri" w:cs="Calibri"/>
                <w:sz w:val="20"/>
                <w:szCs w:val="20"/>
              </w:rPr>
            </w:pPr>
          </w:p>
        </w:tc>
        <w:tc>
          <w:tcPr>
            <w:tcW w:w="1800" w:type="dxa"/>
          </w:tcPr>
          <w:p w14:paraId="2657BBCD" w14:textId="77777777" w:rsidR="00D13461" w:rsidRPr="00E0745E" w:rsidRDefault="008A7604" w:rsidP="00D13461">
            <w:pPr>
              <w:rPr>
                <w:sz w:val="20"/>
                <w:szCs w:val="20"/>
              </w:rPr>
            </w:pPr>
            <w:r w:rsidRPr="00E0745E">
              <w:rPr>
                <w:sz w:val="20"/>
                <w:szCs w:val="20"/>
              </w:rPr>
              <w:t>Discharge Teaching</w:t>
            </w:r>
          </w:p>
          <w:p w14:paraId="0D5E4C8F" w14:textId="77777777" w:rsidR="008A7604" w:rsidRPr="00E0745E" w:rsidRDefault="008A7604" w:rsidP="00D13461">
            <w:pPr>
              <w:rPr>
                <w:sz w:val="20"/>
                <w:szCs w:val="20"/>
              </w:rPr>
            </w:pPr>
            <w:r w:rsidRPr="00E0745E">
              <w:rPr>
                <w:sz w:val="20"/>
                <w:szCs w:val="20"/>
              </w:rPr>
              <w:t>Discharge Planning</w:t>
            </w:r>
          </w:p>
          <w:p w14:paraId="6E415F5B" w14:textId="32CD69BD" w:rsidR="008A7604" w:rsidRPr="00E0745E" w:rsidRDefault="008A7604" w:rsidP="00D13461">
            <w:pPr>
              <w:rPr>
                <w:sz w:val="20"/>
                <w:szCs w:val="20"/>
              </w:rPr>
            </w:pPr>
          </w:p>
        </w:tc>
      </w:tr>
      <w:tr w:rsidR="00D13461" w:rsidRPr="00E0745E" w14:paraId="6C5CCA2E" w14:textId="3D249B49" w:rsidTr="00A56E37">
        <w:tc>
          <w:tcPr>
            <w:tcW w:w="1350" w:type="dxa"/>
            <w:shd w:val="clear" w:color="auto" w:fill="auto"/>
            <w:vAlign w:val="center"/>
          </w:tcPr>
          <w:p w14:paraId="53D6C990" w14:textId="77777777" w:rsidR="00D13461" w:rsidRDefault="00D13461" w:rsidP="00D13461">
            <w:pPr>
              <w:rPr>
                <w:sz w:val="20"/>
                <w:szCs w:val="20"/>
              </w:rPr>
            </w:pPr>
            <w:r w:rsidRPr="00E0745E">
              <w:rPr>
                <w:sz w:val="20"/>
                <w:szCs w:val="20"/>
              </w:rPr>
              <w:t>Callans, 2016</w:t>
            </w:r>
          </w:p>
          <w:p w14:paraId="36735702" w14:textId="3643749D" w:rsidR="00B848F4" w:rsidRPr="00E0745E" w:rsidRDefault="00B848F4" w:rsidP="00D13461">
            <w:pPr>
              <w:rPr>
                <w:rFonts w:ascii="Calibri" w:hAnsi="Calibri" w:cs="Calibri"/>
                <w:sz w:val="20"/>
                <w:szCs w:val="20"/>
              </w:rPr>
            </w:pPr>
          </w:p>
        </w:tc>
        <w:tc>
          <w:tcPr>
            <w:tcW w:w="1530" w:type="dxa"/>
            <w:shd w:val="clear" w:color="auto" w:fill="auto"/>
          </w:tcPr>
          <w:p w14:paraId="01DDAB8A" w14:textId="1E7EBA92" w:rsidR="00D13461" w:rsidRPr="00E0745E" w:rsidRDefault="00D13461" w:rsidP="00D13461">
            <w:pPr>
              <w:rPr>
                <w:rFonts w:ascii="Calibri" w:hAnsi="Calibri" w:cs="Calibri"/>
                <w:sz w:val="20"/>
                <w:szCs w:val="20"/>
              </w:rPr>
            </w:pPr>
            <w:r w:rsidRPr="00E0745E">
              <w:rPr>
                <w:rFonts w:ascii="Calibri" w:hAnsi="Calibri" w:cs="Calibri"/>
                <w:sz w:val="20"/>
                <w:szCs w:val="20"/>
              </w:rPr>
              <w:t>Qualitative</w:t>
            </w:r>
          </w:p>
        </w:tc>
        <w:tc>
          <w:tcPr>
            <w:tcW w:w="2065" w:type="dxa"/>
            <w:shd w:val="clear" w:color="auto" w:fill="auto"/>
          </w:tcPr>
          <w:p w14:paraId="300A8F5F" w14:textId="582D3D63" w:rsidR="00D13461" w:rsidRPr="00E0745E" w:rsidRDefault="00D13461" w:rsidP="00D13461">
            <w:pPr>
              <w:rPr>
                <w:rFonts w:ascii="Calibri" w:hAnsi="Calibri" w:cs="Calibri"/>
                <w:sz w:val="20"/>
                <w:szCs w:val="20"/>
              </w:rPr>
            </w:pPr>
            <w:r w:rsidRPr="00E0745E">
              <w:rPr>
                <w:rFonts w:ascii="Calibri" w:hAnsi="Calibri" w:cs="Calibri"/>
                <w:sz w:val="20"/>
                <w:szCs w:val="20"/>
              </w:rPr>
              <w:t>To understand the family experiences during transition from hospital to home and role of nurses in family support.</w:t>
            </w:r>
          </w:p>
        </w:tc>
        <w:tc>
          <w:tcPr>
            <w:tcW w:w="1800" w:type="dxa"/>
            <w:shd w:val="clear" w:color="auto" w:fill="auto"/>
          </w:tcPr>
          <w:p w14:paraId="060CD846" w14:textId="77777777" w:rsidR="00D13461" w:rsidRPr="00E0745E" w:rsidRDefault="00D13461" w:rsidP="00D13461">
            <w:pPr>
              <w:rPr>
                <w:rFonts w:ascii="Calibri" w:hAnsi="Calibri" w:cs="Calibri"/>
                <w:sz w:val="20"/>
                <w:szCs w:val="20"/>
              </w:rPr>
            </w:pPr>
            <w:r w:rsidRPr="00E0745E">
              <w:rPr>
                <w:rFonts w:ascii="Calibri" w:hAnsi="Calibri" w:cs="Calibri"/>
                <w:sz w:val="20"/>
                <w:szCs w:val="20"/>
              </w:rPr>
              <w:t>Parent Caregivers</w:t>
            </w:r>
          </w:p>
          <w:p w14:paraId="7E354BC6" w14:textId="77777777" w:rsidR="00D13461" w:rsidRPr="00E0745E" w:rsidRDefault="00D13461" w:rsidP="00D13461">
            <w:pPr>
              <w:rPr>
                <w:rFonts w:ascii="Calibri" w:hAnsi="Calibri" w:cs="Calibri"/>
                <w:sz w:val="20"/>
                <w:szCs w:val="20"/>
              </w:rPr>
            </w:pPr>
            <w:r w:rsidRPr="00E0745E">
              <w:rPr>
                <w:rFonts w:ascii="Calibri" w:hAnsi="Calibri" w:cs="Calibri"/>
                <w:sz w:val="20"/>
                <w:szCs w:val="20"/>
              </w:rPr>
              <w:t>USA</w:t>
            </w:r>
          </w:p>
          <w:p w14:paraId="202AF8DF" w14:textId="1FE5930D" w:rsidR="00D13461" w:rsidRPr="00E0745E" w:rsidRDefault="00D13461" w:rsidP="00D13461">
            <w:pPr>
              <w:rPr>
                <w:rFonts w:ascii="Calibri" w:hAnsi="Calibri" w:cs="Calibri"/>
                <w:sz w:val="20"/>
                <w:szCs w:val="20"/>
              </w:rPr>
            </w:pPr>
            <w:r w:rsidRPr="00E0745E">
              <w:rPr>
                <w:rFonts w:ascii="Calibri" w:hAnsi="Calibri" w:cs="Calibri"/>
                <w:sz w:val="20"/>
                <w:szCs w:val="20"/>
              </w:rPr>
              <w:t>Inpatient</w:t>
            </w:r>
          </w:p>
        </w:tc>
        <w:tc>
          <w:tcPr>
            <w:tcW w:w="3240" w:type="dxa"/>
            <w:shd w:val="clear" w:color="auto" w:fill="auto"/>
          </w:tcPr>
          <w:p w14:paraId="0328990E" w14:textId="47845AD1" w:rsidR="00D13461" w:rsidRDefault="00D13461" w:rsidP="00D13461">
            <w:pPr>
              <w:rPr>
                <w:sz w:val="20"/>
                <w:szCs w:val="20"/>
              </w:rPr>
            </w:pPr>
            <w:r w:rsidRPr="00E0745E">
              <w:rPr>
                <w:sz w:val="20"/>
                <w:szCs w:val="20"/>
              </w:rPr>
              <w:t>"This is not the life I had planned: coming to accept the new reality; Don't make the hospital your home; don't make your home a hospital; Caregivers engage with providers that demonstrate competence, confidence, attentiveness, and patience; and participants value the opportunity to give back and help others"</w:t>
            </w:r>
          </w:p>
          <w:p w14:paraId="2B9A46D3" w14:textId="43327E6B" w:rsidR="00F8111A" w:rsidRPr="00E0745E" w:rsidRDefault="00F8111A" w:rsidP="00D13461">
            <w:pPr>
              <w:rPr>
                <w:rFonts w:ascii="Calibri" w:hAnsi="Calibri" w:cs="Calibri"/>
                <w:sz w:val="20"/>
                <w:szCs w:val="20"/>
              </w:rPr>
            </w:pPr>
          </w:p>
        </w:tc>
        <w:tc>
          <w:tcPr>
            <w:tcW w:w="2700" w:type="dxa"/>
            <w:shd w:val="clear" w:color="auto" w:fill="auto"/>
          </w:tcPr>
          <w:p w14:paraId="30A4C8D8" w14:textId="77777777" w:rsidR="00B87092" w:rsidRPr="00B87092" w:rsidRDefault="00B87092" w:rsidP="00B87092">
            <w:pPr>
              <w:rPr>
                <w:rFonts w:ascii="Calibri" w:hAnsi="Calibri" w:cs="Calibri"/>
                <w:sz w:val="20"/>
                <w:szCs w:val="20"/>
              </w:rPr>
            </w:pPr>
            <w:r w:rsidRPr="00B87092">
              <w:rPr>
                <w:rFonts w:ascii="Calibri" w:hAnsi="Calibri" w:cs="Calibri"/>
                <w:sz w:val="20"/>
                <w:szCs w:val="20"/>
                <w:u w:val="single"/>
              </w:rPr>
              <w:t>Theme 2:</w:t>
            </w:r>
            <w:r w:rsidRPr="00B87092">
              <w:rPr>
                <w:rFonts w:ascii="Calibri" w:hAnsi="Calibri" w:cs="Calibri"/>
                <w:sz w:val="20"/>
                <w:szCs w:val="20"/>
              </w:rPr>
              <w:t xml:space="preserve"> Setting expectations and facilitating competence of parental role in normalizing family life during the overwhelming transition to home caregiving. </w:t>
            </w:r>
          </w:p>
          <w:p w14:paraId="3CB9D166" w14:textId="77777777" w:rsidR="00B87092" w:rsidRPr="00B87092" w:rsidRDefault="00B87092" w:rsidP="00B87092">
            <w:pPr>
              <w:rPr>
                <w:rFonts w:ascii="Calibri" w:hAnsi="Calibri" w:cs="Calibri"/>
                <w:sz w:val="20"/>
                <w:szCs w:val="20"/>
              </w:rPr>
            </w:pPr>
          </w:p>
          <w:p w14:paraId="10B8A5A3" w14:textId="77777777" w:rsidR="00D13461" w:rsidRDefault="00B87092" w:rsidP="00B87092">
            <w:pPr>
              <w:rPr>
                <w:rFonts w:ascii="Calibri" w:hAnsi="Calibri" w:cs="Calibri"/>
                <w:sz w:val="20"/>
                <w:szCs w:val="20"/>
              </w:rPr>
            </w:pPr>
            <w:r w:rsidRPr="00B87092">
              <w:rPr>
                <w:rFonts w:ascii="Calibri" w:hAnsi="Calibri" w:cs="Calibri"/>
                <w:sz w:val="20"/>
                <w:szCs w:val="20"/>
                <w:u w:val="single"/>
              </w:rPr>
              <w:t>Theme 4:</w:t>
            </w:r>
            <w:r w:rsidRPr="00B87092">
              <w:rPr>
                <w:rFonts w:ascii="Calibri" w:hAnsi="Calibri" w:cs="Calibri"/>
                <w:sz w:val="20"/>
                <w:szCs w:val="20"/>
              </w:rPr>
              <w:t xml:space="preserve"> Optimization of outcomes for transition home through effective discharge processes and engaging community resources.</w:t>
            </w:r>
          </w:p>
          <w:p w14:paraId="589BCEE3" w14:textId="34E35820" w:rsidR="00B87092" w:rsidRPr="00B87092" w:rsidRDefault="00B87092" w:rsidP="00B87092">
            <w:pPr>
              <w:rPr>
                <w:rFonts w:ascii="Calibri" w:hAnsi="Calibri" w:cs="Calibri"/>
                <w:sz w:val="20"/>
                <w:szCs w:val="20"/>
              </w:rPr>
            </w:pPr>
          </w:p>
        </w:tc>
        <w:tc>
          <w:tcPr>
            <w:tcW w:w="1800" w:type="dxa"/>
          </w:tcPr>
          <w:p w14:paraId="473B8F3E" w14:textId="77777777" w:rsidR="00F65217" w:rsidRPr="00E0745E" w:rsidRDefault="00F65217" w:rsidP="00D13461">
            <w:pPr>
              <w:rPr>
                <w:sz w:val="20"/>
                <w:szCs w:val="20"/>
              </w:rPr>
            </w:pPr>
          </w:p>
          <w:p w14:paraId="25AE4511" w14:textId="48823BC3" w:rsidR="00D13461" w:rsidRPr="00E0745E" w:rsidRDefault="001128CA" w:rsidP="00D13461">
            <w:pPr>
              <w:rPr>
                <w:sz w:val="20"/>
                <w:szCs w:val="20"/>
              </w:rPr>
            </w:pPr>
            <w:r w:rsidRPr="00E0745E">
              <w:rPr>
                <w:sz w:val="20"/>
                <w:szCs w:val="20"/>
              </w:rPr>
              <w:t>Discharge Planning</w:t>
            </w:r>
          </w:p>
          <w:p w14:paraId="4066135D" w14:textId="40CE6194" w:rsidR="001128CA" w:rsidRPr="00E0745E" w:rsidRDefault="00F65217" w:rsidP="00D13461">
            <w:pPr>
              <w:rPr>
                <w:sz w:val="20"/>
                <w:szCs w:val="20"/>
              </w:rPr>
            </w:pPr>
            <w:r w:rsidRPr="00E0745E">
              <w:rPr>
                <w:sz w:val="20"/>
                <w:szCs w:val="20"/>
              </w:rPr>
              <w:t>Discharge</w:t>
            </w:r>
            <w:r w:rsidR="001128CA" w:rsidRPr="00E0745E">
              <w:rPr>
                <w:sz w:val="20"/>
                <w:szCs w:val="20"/>
              </w:rPr>
              <w:t xml:space="preserve"> Coordination</w:t>
            </w:r>
          </w:p>
        </w:tc>
      </w:tr>
      <w:tr w:rsidR="00D13461" w:rsidRPr="00E0745E" w14:paraId="1BED613C" w14:textId="0AF68A2E" w:rsidTr="00A56E37">
        <w:tc>
          <w:tcPr>
            <w:tcW w:w="1350" w:type="dxa"/>
            <w:shd w:val="clear" w:color="auto" w:fill="auto"/>
            <w:vAlign w:val="center"/>
          </w:tcPr>
          <w:p w14:paraId="789320D8" w14:textId="77777777" w:rsidR="00D13461" w:rsidRDefault="00D13461" w:rsidP="00D13461">
            <w:pPr>
              <w:rPr>
                <w:sz w:val="20"/>
                <w:szCs w:val="20"/>
              </w:rPr>
            </w:pPr>
            <w:r w:rsidRPr="00E0745E">
              <w:rPr>
                <w:sz w:val="20"/>
                <w:szCs w:val="20"/>
              </w:rPr>
              <w:t>Canary, 2017</w:t>
            </w:r>
          </w:p>
          <w:p w14:paraId="771F436D" w14:textId="54DD6CAC" w:rsidR="00B848F4" w:rsidRPr="00E0745E" w:rsidRDefault="00B848F4" w:rsidP="00D13461">
            <w:pPr>
              <w:rPr>
                <w:rFonts w:ascii="Calibri" w:hAnsi="Calibri" w:cs="Calibri"/>
                <w:sz w:val="20"/>
                <w:szCs w:val="20"/>
              </w:rPr>
            </w:pPr>
          </w:p>
        </w:tc>
        <w:tc>
          <w:tcPr>
            <w:tcW w:w="1530" w:type="dxa"/>
            <w:shd w:val="clear" w:color="auto" w:fill="auto"/>
          </w:tcPr>
          <w:p w14:paraId="20294FB3" w14:textId="77777777" w:rsidR="00D13461" w:rsidRPr="00E0745E" w:rsidRDefault="00D13461" w:rsidP="00D13461">
            <w:pPr>
              <w:rPr>
                <w:rFonts w:ascii="Calibri" w:hAnsi="Calibri" w:cs="Calibri"/>
                <w:sz w:val="20"/>
                <w:szCs w:val="20"/>
              </w:rPr>
            </w:pPr>
            <w:r w:rsidRPr="00E0745E">
              <w:rPr>
                <w:rFonts w:ascii="Calibri" w:hAnsi="Calibri" w:cs="Calibri"/>
                <w:sz w:val="20"/>
                <w:szCs w:val="20"/>
              </w:rPr>
              <w:t>Qualitative</w:t>
            </w:r>
          </w:p>
          <w:p w14:paraId="056A9A39" w14:textId="16BBCC92" w:rsidR="00D13461" w:rsidRPr="00E0745E" w:rsidRDefault="00D13461" w:rsidP="00D13461">
            <w:pPr>
              <w:rPr>
                <w:rFonts w:ascii="Calibri" w:hAnsi="Calibri" w:cs="Calibri"/>
                <w:sz w:val="20"/>
                <w:szCs w:val="20"/>
              </w:rPr>
            </w:pPr>
            <w:r w:rsidRPr="00E0745E">
              <w:rPr>
                <w:rFonts w:ascii="Calibri" w:hAnsi="Calibri" w:cs="Calibri"/>
                <w:sz w:val="20"/>
                <w:szCs w:val="20"/>
              </w:rPr>
              <w:t>Semi structured Interviews &amp; Focus Groups</w:t>
            </w:r>
          </w:p>
        </w:tc>
        <w:tc>
          <w:tcPr>
            <w:tcW w:w="2065" w:type="dxa"/>
            <w:shd w:val="clear" w:color="auto" w:fill="auto"/>
          </w:tcPr>
          <w:p w14:paraId="65AB264A" w14:textId="69300E95" w:rsidR="00D13461" w:rsidRPr="00E0745E" w:rsidRDefault="00D13461" w:rsidP="00D13461">
            <w:pPr>
              <w:rPr>
                <w:rFonts w:ascii="Calibri" w:hAnsi="Calibri" w:cs="Calibri"/>
                <w:sz w:val="20"/>
                <w:szCs w:val="20"/>
              </w:rPr>
            </w:pPr>
            <w:r w:rsidRPr="00E0745E">
              <w:rPr>
                <w:rFonts w:ascii="Calibri" w:hAnsi="Calibri" w:cs="Calibri"/>
                <w:sz w:val="20"/>
                <w:szCs w:val="20"/>
              </w:rPr>
              <w:t xml:space="preserve">“… the current study investigated parent and provider experiences in terms of their sense of teamwork as well as specific ideas they </w:t>
            </w:r>
            <w:r w:rsidRPr="00E0745E">
              <w:rPr>
                <w:rFonts w:ascii="Calibri" w:hAnsi="Calibri" w:cs="Calibri"/>
                <w:sz w:val="20"/>
                <w:szCs w:val="20"/>
              </w:rPr>
              <w:lastRenderedPageBreak/>
              <w:t>have for effective discharge processes."</w:t>
            </w:r>
          </w:p>
        </w:tc>
        <w:tc>
          <w:tcPr>
            <w:tcW w:w="1800" w:type="dxa"/>
            <w:shd w:val="clear" w:color="auto" w:fill="auto"/>
          </w:tcPr>
          <w:p w14:paraId="0D2ADAB6" w14:textId="76592295" w:rsidR="00D13461" w:rsidRPr="00E0745E" w:rsidRDefault="00D13461" w:rsidP="00D13461">
            <w:pPr>
              <w:rPr>
                <w:rFonts w:ascii="Calibri" w:hAnsi="Calibri" w:cs="Calibri"/>
                <w:sz w:val="20"/>
                <w:szCs w:val="20"/>
              </w:rPr>
            </w:pPr>
            <w:r w:rsidRPr="00E0745E">
              <w:rPr>
                <w:rFonts w:ascii="Calibri" w:hAnsi="Calibri" w:cs="Calibri"/>
                <w:sz w:val="20"/>
                <w:szCs w:val="20"/>
              </w:rPr>
              <w:lastRenderedPageBreak/>
              <w:t>Parent/ Family Caregivers; Providers</w:t>
            </w:r>
          </w:p>
          <w:p w14:paraId="3757E3AB" w14:textId="77777777" w:rsidR="00D13461" w:rsidRPr="00E0745E" w:rsidRDefault="00D13461" w:rsidP="00D13461">
            <w:pPr>
              <w:rPr>
                <w:rFonts w:ascii="Calibri" w:hAnsi="Calibri" w:cs="Calibri"/>
                <w:sz w:val="20"/>
                <w:szCs w:val="20"/>
              </w:rPr>
            </w:pPr>
            <w:r w:rsidRPr="00E0745E">
              <w:rPr>
                <w:rFonts w:ascii="Calibri" w:hAnsi="Calibri" w:cs="Calibri"/>
                <w:sz w:val="20"/>
                <w:szCs w:val="20"/>
              </w:rPr>
              <w:t>USA (UT)</w:t>
            </w:r>
          </w:p>
          <w:p w14:paraId="71E8DDD0" w14:textId="0DE90076" w:rsidR="00D13461" w:rsidRPr="00E0745E" w:rsidRDefault="00D13461" w:rsidP="00D13461">
            <w:pPr>
              <w:rPr>
                <w:rFonts w:ascii="Calibri" w:hAnsi="Calibri" w:cs="Calibri"/>
                <w:sz w:val="20"/>
                <w:szCs w:val="20"/>
              </w:rPr>
            </w:pPr>
            <w:r w:rsidRPr="00E0745E">
              <w:rPr>
                <w:rFonts w:ascii="Calibri" w:hAnsi="Calibri" w:cs="Calibri"/>
                <w:sz w:val="20"/>
                <w:szCs w:val="20"/>
              </w:rPr>
              <w:t>Inpatient + ICU</w:t>
            </w:r>
          </w:p>
        </w:tc>
        <w:tc>
          <w:tcPr>
            <w:tcW w:w="3240" w:type="dxa"/>
            <w:shd w:val="clear" w:color="auto" w:fill="auto"/>
          </w:tcPr>
          <w:p w14:paraId="50F81C0D" w14:textId="77777777" w:rsidR="007E3064" w:rsidRDefault="007E3064" w:rsidP="00D13461">
            <w:pPr>
              <w:rPr>
                <w:sz w:val="20"/>
                <w:szCs w:val="20"/>
              </w:rPr>
            </w:pPr>
          </w:p>
          <w:p w14:paraId="0D927B36" w14:textId="249CC5F7" w:rsidR="00D13461" w:rsidRPr="00E0745E" w:rsidRDefault="00D13461" w:rsidP="00D13461">
            <w:pPr>
              <w:rPr>
                <w:rFonts w:ascii="Calibri" w:hAnsi="Calibri" w:cs="Calibri"/>
                <w:sz w:val="20"/>
                <w:szCs w:val="20"/>
              </w:rPr>
            </w:pPr>
            <w:r w:rsidRPr="00E0745E">
              <w:rPr>
                <w:sz w:val="20"/>
                <w:szCs w:val="20"/>
              </w:rPr>
              <w:t xml:space="preserve"> "</w:t>
            </w:r>
            <w:r w:rsidR="006961B7">
              <w:rPr>
                <w:sz w:val="20"/>
                <w:szCs w:val="20"/>
              </w:rPr>
              <w:t xml:space="preserve">… </w:t>
            </w:r>
            <w:r w:rsidRPr="00E0745E">
              <w:rPr>
                <w:sz w:val="20"/>
                <w:szCs w:val="20"/>
              </w:rPr>
              <w:t>five thematic categories: (a) discharge problems, (b) teamwork, (c) ideal discharge, (d) care chasm, and (e) discharge paradox"</w:t>
            </w:r>
          </w:p>
        </w:tc>
        <w:tc>
          <w:tcPr>
            <w:tcW w:w="2700" w:type="dxa"/>
            <w:shd w:val="clear" w:color="auto" w:fill="auto"/>
          </w:tcPr>
          <w:p w14:paraId="71DE17B4" w14:textId="77777777" w:rsidR="00C24933" w:rsidRPr="00C24933" w:rsidRDefault="00C24933" w:rsidP="00C24933">
            <w:pPr>
              <w:rPr>
                <w:rFonts w:ascii="Calibri" w:hAnsi="Calibri" w:cs="Calibri"/>
                <w:sz w:val="20"/>
                <w:szCs w:val="20"/>
              </w:rPr>
            </w:pPr>
            <w:r w:rsidRPr="00C24933">
              <w:rPr>
                <w:rFonts w:ascii="Calibri" w:hAnsi="Calibri" w:cs="Calibri"/>
                <w:sz w:val="20"/>
                <w:szCs w:val="20"/>
                <w:u w:val="single"/>
              </w:rPr>
              <w:t>Theme 1:</w:t>
            </w:r>
            <w:r w:rsidRPr="00C24933">
              <w:rPr>
                <w:rFonts w:ascii="Calibri" w:hAnsi="Calibri" w:cs="Calibri"/>
                <w:sz w:val="20"/>
                <w:szCs w:val="20"/>
              </w:rPr>
              <w:t xml:space="preserve"> Health care providers (HCP) prepare caregivers for transition to home caregiving through individualized information exchange, education, care coordination, and mutual </w:t>
            </w:r>
            <w:r w:rsidRPr="00C24933">
              <w:rPr>
                <w:rFonts w:ascii="Calibri" w:hAnsi="Calibri" w:cs="Calibri"/>
                <w:sz w:val="20"/>
                <w:szCs w:val="20"/>
              </w:rPr>
              <w:lastRenderedPageBreak/>
              <w:t>decision-making.</w:t>
            </w:r>
          </w:p>
          <w:p w14:paraId="70405B55" w14:textId="77777777" w:rsidR="00C24933" w:rsidRPr="00C24933" w:rsidRDefault="00C24933" w:rsidP="00C24933">
            <w:pPr>
              <w:rPr>
                <w:rFonts w:ascii="Calibri" w:hAnsi="Calibri" w:cs="Calibri"/>
                <w:sz w:val="20"/>
                <w:szCs w:val="20"/>
              </w:rPr>
            </w:pPr>
          </w:p>
          <w:p w14:paraId="6FFCD153" w14:textId="77777777" w:rsidR="00C24933" w:rsidRPr="00C24933" w:rsidRDefault="00C24933" w:rsidP="00C24933">
            <w:pPr>
              <w:rPr>
                <w:rFonts w:ascii="Calibri" w:hAnsi="Calibri" w:cs="Calibri"/>
                <w:sz w:val="20"/>
                <w:szCs w:val="20"/>
              </w:rPr>
            </w:pPr>
            <w:r w:rsidRPr="00C24933">
              <w:rPr>
                <w:rFonts w:ascii="Calibri" w:hAnsi="Calibri" w:cs="Calibri"/>
                <w:sz w:val="20"/>
                <w:szCs w:val="20"/>
                <w:u w:val="single"/>
              </w:rPr>
              <w:t>Theme 2:</w:t>
            </w:r>
            <w:r w:rsidRPr="00C24933">
              <w:rPr>
                <w:rFonts w:ascii="Calibri" w:hAnsi="Calibri" w:cs="Calibri"/>
                <w:sz w:val="20"/>
                <w:szCs w:val="20"/>
              </w:rPr>
              <w:t xml:space="preserve"> Setting expectations and facilitating competence of parental role in normalizing family life during the overwhelming transition to home caregiving. </w:t>
            </w:r>
          </w:p>
          <w:p w14:paraId="2A3B5F89" w14:textId="77777777" w:rsidR="00730CFD" w:rsidRDefault="00730CFD" w:rsidP="00C24933">
            <w:pPr>
              <w:rPr>
                <w:rFonts w:ascii="Calibri" w:hAnsi="Calibri" w:cs="Calibri"/>
                <w:sz w:val="20"/>
                <w:szCs w:val="20"/>
              </w:rPr>
            </w:pPr>
          </w:p>
          <w:p w14:paraId="64C5F727" w14:textId="77777777" w:rsidR="00C24933" w:rsidRDefault="00C24933" w:rsidP="00C24933">
            <w:pPr>
              <w:rPr>
                <w:rFonts w:ascii="Calibri" w:hAnsi="Calibri" w:cs="Calibri"/>
                <w:sz w:val="20"/>
                <w:szCs w:val="20"/>
              </w:rPr>
            </w:pPr>
            <w:r w:rsidRPr="00B87092">
              <w:rPr>
                <w:rFonts w:ascii="Calibri" w:hAnsi="Calibri" w:cs="Calibri"/>
                <w:sz w:val="20"/>
                <w:szCs w:val="20"/>
                <w:u w:val="single"/>
              </w:rPr>
              <w:t>Theme 4:</w:t>
            </w:r>
            <w:r w:rsidRPr="00B87092">
              <w:rPr>
                <w:rFonts w:ascii="Calibri" w:hAnsi="Calibri" w:cs="Calibri"/>
                <w:sz w:val="20"/>
                <w:szCs w:val="20"/>
              </w:rPr>
              <w:t xml:space="preserve"> </w:t>
            </w:r>
            <w:r w:rsidR="00B87092" w:rsidRPr="00B87092">
              <w:rPr>
                <w:rFonts w:ascii="Calibri" w:hAnsi="Calibri" w:cs="Calibri"/>
                <w:sz w:val="20"/>
                <w:szCs w:val="20"/>
              </w:rPr>
              <w:t>Optimization of outcomes for transition home through effective discharge processes and engaging community resources.</w:t>
            </w:r>
          </w:p>
          <w:p w14:paraId="478D89D4" w14:textId="67F5D23C" w:rsidR="00D13461" w:rsidRPr="00176F68" w:rsidRDefault="00D13461" w:rsidP="00C24933">
            <w:pPr>
              <w:pStyle w:val="ListParagraph"/>
              <w:ind w:left="360"/>
              <w:rPr>
                <w:rFonts w:ascii="Calibri" w:hAnsi="Calibri" w:cs="Calibri"/>
                <w:sz w:val="20"/>
                <w:szCs w:val="20"/>
              </w:rPr>
            </w:pPr>
          </w:p>
        </w:tc>
        <w:tc>
          <w:tcPr>
            <w:tcW w:w="1800" w:type="dxa"/>
          </w:tcPr>
          <w:p w14:paraId="50E5B2B3" w14:textId="77777777" w:rsidR="00F65217" w:rsidRPr="00E0745E" w:rsidRDefault="00F65217" w:rsidP="00D13461">
            <w:pPr>
              <w:rPr>
                <w:sz w:val="20"/>
                <w:szCs w:val="20"/>
              </w:rPr>
            </w:pPr>
          </w:p>
          <w:p w14:paraId="0353C83A" w14:textId="52F30A79" w:rsidR="00D13461" w:rsidRPr="00E0745E" w:rsidRDefault="00270881" w:rsidP="00D13461">
            <w:pPr>
              <w:rPr>
                <w:sz w:val="20"/>
                <w:szCs w:val="20"/>
              </w:rPr>
            </w:pPr>
            <w:r w:rsidRPr="00E0745E">
              <w:rPr>
                <w:sz w:val="20"/>
                <w:szCs w:val="20"/>
              </w:rPr>
              <w:t>Discharge Planning</w:t>
            </w:r>
          </w:p>
          <w:p w14:paraId="73725313" w14:textId="77777777" w:rsidR="00270881" w:rsidRPr="00E0745E" w:rsidRDefault="00270881" w:rsidP="00D13461">
            <w:pPr>
              <w:rPr>
                <w:sz w:val="20"/>
                <w:szCs w:val="20"/>
              </w:rPr>
            </w:pPr>
            <w:r w:rsidRPr="00E0745E">
              <w:rPr>
                <w:sz w:val="20"/>
                <w:szCs w:val="20"/>
              </w:rPr>
              <w:t>Discharge Teaching</w:t>
            </w:r>
          </w:p>
          <w:p w14:paraId="2F1FB94A" w14:textId="16D5655B" w:rsidR="001123E7" w:rsidRPr="00E0745E" w:rsidRDefault="00F65217" w:rsidP="00D13461">
            <w:pPr>
              <w:rPr>
                <w:sz w:val="20"/>
                <w:szCs w:val="20"/>
              </w:rPr>
            </w:pPr>
            <w:r w:rsidRPr="00E0745E">
              <w:rPr>
                <w:sz w:val="20"/>
                <w:szCs w:val="20"/>
              </w:rPr>
              <w:t xml:space="preserve">Discharge </w:t>
            </w:r>
            <w:r w:rsidR="001123E7" w:rsidRPr="00E0745E">
              <w:rPr>
                <w:sz w:val="20"/>
                <w:szCs w:val="20"/>
              </w:rPr>
              <w:t>Coordination</w:t>
            </w:r>
          </w:p>
        </w:tc>
      </w:tr>
      <w:tr w:rsidR="00D13461" w:rsidRPr="00E0745E" w14:paraId="0B73CDE7" w14:textId="4F304FD6" w:rsidTr="00A56E37">
        <w:tc>
          <w:tcPr>
            <w:tcW w:w="1350" w:type="dxa"/>
            <w:shd w:val="clear" w:color="auto" w:fill="auto"/>
            <w:vAlign w:val="center"/>
          </w:tcPr>
          <w:p w14:paraId="31DDF75C" w14:textId="77777777" w:rsidR="00D13461" w:rsidRDefault="00D13461" w:rsidP="00D13461">
            <w:pPr>
              <w:rPr>
                <w:sz w:val="20"/>
                <w:szCs w:val="20"/>
              </w:rPr>
            </w:pPr>
            <w:r w:rsidRPr="00E0745E">
              <w:rPr>
                <w:sz w:val="20"/>
                <w:szCs w:val="20"/>
              </w:rPr>
              <w:t>Coelho-Ramos, 2015</w:t>
            </w:r>
          </w:p>
          <w:p w14:paraId="7B615F9F" w14:textId="4D9EE0D2" w:rsidR="00B848F4" w:rsidRPr="00E0745E" w:rsidRDefault="00B848F4" w:rsidP="00D13461">
            <w:pPr>
              <w:rPr>
                <w:rFonts w:ascii="Calibri" w:hAnsi="Calibri" w:cs="Calibri"/>
                <w:sz w:val="20"/>
                <w:szCs w:val="20"/>
              </w:rPr>
            </w:pPr>
          </w:p>
        </w:tc>
        <w:tc>
          <w:tcPr>
            <w:tcW w:w="1530" w:type="dxa"/>
            <w:shd w:val="clear" w:color="auto" w:fill="auto"/>
          </w:tcPr>
          <w:p w14:paraId="619E4128" w14:textId="77777777" w:rsidR="00D13461" w:rsidRPr="00E0745E" w:rsidRDefault="00D13461" w:rsidP="00D13461">
            <w:pPr>
              <w:rPr>
                <w:rFonts w:ascii="Calibri" w:hAnsi="Calibri" w:cs="Calibri"/>
                <w:sz w:val="20"/>
                <w:szCs w:val="20"/>
              </w:rPr>
            </w:pPr>
            <w:r w:rsidRPr="00E0745E">
              <w:rPr>
                <w:rFonts w:ascii="Calibri" w:hAnsi="Calibri" w:cs="Calibri"/>
                <w:sz w:val="20"/>
                <w:szCs w:val="20"/>
              </w:rPr>
              <w:t>Qualitative</w:t>
            </w:r>
          </w:p>
        </w:tc>
        <w:tc>
          <w:tcPr>
            <w:tcW w:w="2065" w:type="dxa"/>
            <w:shd w:val="clear" w:color="auto" w:fill="auto"/>
          </w:tcPr>
          <w:p w14:paraId="0F36990A" w14:textId="58752FE4" w:rsidR="00D13461" w:rsidRPr="00E0745E" w:rsidRDefault="00D13461" w:rsidP="00D13461">
            <w:pPr>
              <w:rPr>
                <w:rFonts w:ascii="Calibri" w:hAnsi="Calibri" w:cs="Calibri"/>
                <w:sz w:val="20"/>
                <w:szCs w:val="20"/>
              </w:rPr>
            </w:pPr>
            <w:r w:rsidRPr="00E0745E">
              <w:rPr>
                <w:rFonts w:ascii="Calibri" w:hAnsi="Calibri" w:cs="Calibri"/>
                <w:sz w:val="20"/>
                <w:szCs w:val="20"/>
              </w:rPr>
              <w:t>To identify the feasibility of home care and difficulties of mothers who deliver this care for children with special health needs (CRIANES) and to analyze the role of nurses as facilitators of this care.</w:t>
            </w:r>
          </w:p>
        </w:tc>
        <w:tc>
          <w:tcPr>
            <w:tcW w:w="1800" w:type="dxa"/>
            <w:shd w:val="clear" w:color="auto" w:fill="auto"/>
          </w:tcPr>
          <w:p w14:paraId="001E9121" w14:textId="77777777" w:rsidR="00D13461" w:rsidRPr="00E0745E" w:rsidRDefault="00D13461" w:rsidP="00D13461">
            <w:pPr>
              <w:rPr>
                <w:rFonts w:ascii="Calibri" w:hAnsi="Calibri" w:cs="Calibri"/>
                <w:sz w:val="20"/>
                <w:szCs w:val="20"/>
              </w:rPr>
            </w:pPr>
            <w:r w:rsidRPr="00E0745E">
              <w:rPr>
                <w:rFonts w:ascii="Calibri" w:hAnsi="Calibri" w:cs="Calibri"/>
                <w:sz w:val="20"/>
                <w:szCs w:val="20"/>
              </w:rPr>
              <w:t>Parent/ Caregivers</w:t>
            </w:r>
          </w:p>
          <w:p w14:paraId="05E04F2E" w14:textId="77777777" w:rsidR="00D13461" w:rsidRPr="00E0745E" w:rsidRDefault="00D13461" w:rsidP="00D13461">
            <w:pPr>
              <w:rPr>
                <w:rFonts w:ascii="Calibri" w:hAnsi="Calibri" w:cs="Calibri"/>
                <w:sz w:val="20"/>
                <w:szCs w:val="20"/>
              </w:rPr>
            </w:pPr>
            <w:r w:rsidRPr="00E0745E">
              <w:rPr>
                <w:rFonts w:ascii="Calibri" w:hAnsi="Calibri" w:cs="Calibri"/>
                <w:sz w:val="20"/>
                <w:szCs w:val="20"/>
              </w:rPr>
              <w:t>Brazil</w:t>
            </w:r>
          </w:p>
          <w:p w14:paraId="3C99D1A0" w14:textId="3FFBFD17" w:rsidR="00D13461" w:rsidRPr="00E0745E" w:rsidRDefault="00D13461" w:rsidP="00D13461">
            <w:pPr>
              <w:rPr>
                <w:rFonts w:ascii="Calibri" w:hAnsi="Calibri" w:cs="Calibri"/>
                <w:sz w:val="20"/>
                <w:szCs w:val="20"/>
              </w:rPr>
            </w:pPr>
            <w:r w:rsidRPr="00E0745E">
              <w:rPr>
                <w:rFonts w:ascii="Calibri" w:hAnsi="Calibri" w:cs="Calibri"/>
                <w:sz w:val="20"/>
                <w:szCs w:val="20"/>
              </w:rPr>
              <w:t>Inpatient</w:t>
            </w:r>
          </w:p>
        </w:tc>
        <w:tc>
          <w:tcPr>
            <w:tcW w:w="3240" w:type="dxa"/>
            <w:shd w:val="clear" w:color="auto" w:fill="auto"/>
          </w:tcPr>
          <w:p w14:paraId="50CC284A" w14:textId="59070F6A" w:rsidR="00D13461" w:rsidRDefault="00D13461" w:rsidP="00D13461">
            <w:pPr>
              <w:rPr>
                <w:sz w:val="20"/>
                <w:szCs w:val="20"/>
              </w:rPr>
            </w:pPr>
            <w:r w:rsidRPr="00E0745E">
              <w:rPr>
                <w:sz w:val="20"/>
                <w:szCs w:val="20"/>
              </w:rPr>
              <w:t xml:space="preserve">Mothers reported difficulties in providing care through medication administration, accessing health care facilities. providing care due to disease complexity. The </w:t>
            </w:r>
            <w:r w:rsidR="00492A8D" w:rsidRPr="00E0745E">
              <w:rPr>
                <w:sz w:val="20"/>
                <w:szCs w:val="20"/>
              </w:rPr>
              <w:t>nurse’s</w:t>
            </w:r>
            <w:r w:rsidRPr="00E0745E">
              <w:rPr>
                <w:sz w:val="20"/>
                <w:szCs w:val="20"/>
              </w:rPr>
              <w:t xml:space="preserve"> role in the "orientation"/'guidance" they received by the nursing team during the hospital stay in preparation for home care was important to them. They felt that the orientation session should be done during the hospital stay not only when discharge was approaching. Skill acquisition, self-confidence, and security were reported outcomes. </w:t>
            </w:r>
          </w:p>
          <w:p w14:paraId="740BBB6B" w14:textId="3C3177C2" w:rsidR="00F8111A" w:rsidRPr="00E0745E" w:rsidRDefault="00F8111A" w:rsidP="00D13461">
            <w:pPr>
              <w:rPr>
                <w:rFonts w:ascii="Calibri" w:hAnsi="Calibri" w:cs="Calibri"/>
                <w:sz w:val="20"/>
                <w:szCs w:val="20"/>
              </w:rPr>
            </w:pPr>
          </w:p>
        </w:tc>
        <w:tc>
          <w:tcPr>
            <w:tcW w:w="2700" w:type="dxa"/>
            <w:shd w:val="clear" w:color="auto" w:fill="auto"/>
          </w:tcPr>
          <w:p w14:paraId="54F691C9" w14:textId="77777777" w:rsidR="003C5BDD" w:rsidRPr="003C5BDD" w:rsidRDefault="003C5BDD" w:rsidP="003C5BDD">
            <w:pPr>
              <w:rPr>
                <w:rFonts w:ascii="Calibri" w:hAnsi="Calibri" w:cs="Calibri"/>
                <w:sz w:val="20"/>
                <w:szCs w:val="20"/>
              </w:rPr>
            </w:pPr>
            <w:r w:rsidRPr="003C5BDD">
              <w:rPr>
                <w:rFonts w:ascii="Calibri" w:hAnsi="Calibri" w:cs="Calibri"/>
                <w:sz w:val="20"/>
                <w:szCs w:val="20"/>
                <w:u w:val="single"/>
              </w:rPr>
              <w:t>Theme 1:</w:t>
            </w:r>
            <w:r w:rsidRPr="003C5BDD">
              <w:rPr>
                <w:rFonts w:ascii="Calibri" w:hAnsi="Calibri" w:cs="Calibri"/>
                <w:sz w:val="20"/>
                <w:szCs w:val="20"/>
              </w:rPr>
              <w:t xml:space="preserve"> Health care providers (HCP) prepare caregivers for transition to home caregiving through individualized information exchange, education, care coordination, and mutual decision-making.</w:t>
            </w:r>
          </w:p>
          <w:p w14:paraId="1243BF56" w14:textId="77777777" w:rsidR="003C5BDD" w:rsidRPr="003C5BDD" w:rsidRDefault="003C5BDD" w:rsidP="003C5BDD">
            <w:pPr>
              <w:rPr>
                <w:rFonts w:ascii="Calibri" w:hAnsi="Calibri" w:cs="Calibri"/>
                <w:sz w:val="20"/>
                <w:szCs w:val="20"/>
              </w:rPr>
            </w:pPr>
          </w:p>
          <w:p w14:paraId="4C100E9F" w14:textId="77777777" w:rsidR="003C5BDD" w:rsidRPr="003C5BDD" w:rsidRDefault="003C5BDD" w:rsidP="003C5BDD">
            <w:pPr>
              <w:rPr>
                <w:rFonts w:ascii="Calibri" w:hAnsi="Calibri" w:cs="Calibri"/>
                <w:sz w:val="20"/>
                <w:szCs w:val="20"/>
              </w:rPr>
            </w:pPr>
            <w:r w:rsidRPr="003C5BDD">
              <w:rPr>
                <w:rFonts w:ascii="Calibri" w:hAnsi="Calibri" w:cs="Calibri"/>
                <w:sz w:val="20"/>
                <w:szCs w:val="20"/>
                <w:u w:val="single"/>
              </w:rPr>
              <w:t>Theme 2:</w:t>
            </w:r>
            <w:r w:rsidRPr="003C5BDD">
              <w:rPr>
                <w:rFonts w:ascii="Calibri" w:hAnsi="Calibri" w:cs="Calibri"/>
                <w:sz w:val="20"/>
                <w:szCs w:val="20"/>
              </w:rPr>
              <w:t xml:space="preserve"> Setting expectations and facilitating competence of parental role in normalizing family life during the overwhelming transition to home caregiving.  </w:t>
            </w:r>
          </w:p>
          <w:p w14:paraId="0121DEFA" w14:textId="4359CE07" w:rsidR="00D13461" w:rsidRPr="003C5BDD" w:rsidRDefault="00D13461" w:rsidP="003C5BDD">
            <w:pPr>
              <w:rPr>
                <w:rFonts w:ascii="Calibri" w:hAnsi="Calibri" w:cs="Calibri"/>
                <w:sz w:val="20"/>
                <w:szCs w:val="20"/>
              </w:rPr>
            </w:pPr>
          </w:p>
        </w:tc>
        <w:tc>
          <w:tcPr>
            <w:tcW w:w="1800" w:type="dxa"/>
          </w:tcPr>
          <w:p w14:paraId="1FD2631B" w14:textId="77777777" w:rsidR="00D13461" w:rsidRPr="00E0745E" w:rsidRDefault="00D13461" w:rsidP="00D13461">
            <w:pPr>
              <w:rPr>
                <w:sz w:val="20"/>
                <w:szCs w:val="20"/>
              </w:rPr>
            </w:pPr>
          </w:p>
          <w:p w14:paraId="67DF7A82" w14:textId="77777777" w:rsidR="000E754C" w:rsidRPr="00E0745E" w:rsidRDefault="000E754C" w:rsidP="00D13461">
            <w:pPr>
              <w:rPr>
                <w:sz w:val="20"/>
                <w:szCs w:val="20"/>
              </w:rPr>
            </w:pPr>
            <w:r w:rsidRPr="00E0745E">
              <w:rPr>
                <w:sz w:val="20"/>
                <w:szCs w:val="20"/>
              </w:rPr>
              <w:t>Discharge Teaching</w:t>
            </w:r>
          </w:p>
          <w:p w14:paraId="0B73B151" w14:textId="07575B14" w:rsidR="000E754C" w:rsidRPr="00E0745E" w:rsidRDefault="000E754C" w:rsidP="00D13461">
            <w:pPr>
              <w:rPr>
                <w:sz w:val="20"/>
                <w:szCs w:val="20"/>
              </w:rPr>
            </w:pPr>
            <w:r w:rsidRPr="00E0745E">
              <w:rPr>
                <w:sz w:val="20"/>
                <w:szCs w:val="20"/>
              </w:rPr>
              <w:t>Discharge Planning</w:t>
            </w:r>
          </w:p>
        </w:tc>
      </w:tr>
      <w:tr w:rsidR="00D13461" w:rsidRPr="00E0745E" w14:paraId="7D41F6D5" w14:textId="4CA90F47" w:rsidTr="00A56E37">
        <w:tc>
          <w:tcPr>
            <w:tcW w:w="1350" w:type="dxa"/>
            <w:shd w:val="clear" w:color="auto" w:fill="FFFFFF" w:themeFill="background1"/>
            <w:vAlign w:val="center"/>
          </w:tcPr>
          <w:p w14:paraId="143CD62A" w14:textId="77777777" w:rsidR="00D13461" w:rsidRDefault="00D13461" w:rsidP="00D13461">
            <w:pPr>
              <w:rPr>
                <w:sz w:val="20"/>
                <w:szCs w:val="20"/>
              </w:rPr>
            </w:pPr>
            <w:r w:rsidRPr="00E0745E">
              <w:rPr>
                <w:sz w:val="20"/>
                <w:szCs w:val="20"/>
              </w:rPr>
              <w:t>Foster, 2017</w:t>
            </w:r>
          </w:p>
          <w:p w14:paraId="6913ED38" w14:textId="6323A610" w:rsidR="00B848F4" w:rsidRPr="00E0745E" w:rsidRDefault="00B848F4" w:rsidP="00D13461">
            <w:pPr>
              <w:rPr>
                <w:rFonts w:ascii="Calibri" w:hAnsi="Calibri" w:cs="Calibri"/>
                <w:sz w:val="20"/>
                <w:szCs w:val="20"/>
              </w:rPr>
            </w:pPr>
          </w:p>
        </w:tc>
        <w:tc>
          <w:tcPr>
            <w:tcW w:w="1530" w:type="dxa"/>
            <w:shd w:val="clear" w:color="auto" w:fill="FFFFFF" w:themeFill="background1"/>
          </w:tcPr>
          <w:p w14:paraId="3C807EF8" w14:textId="00FA26E1" w:rsidR="00D13461" w:rsidRPr="00E0745E" w:rsidRDefault="00D13461" w:rsidP="00D13461">
            <w:pPr>
              <w:rPr>
                <w:rFonts w:ascii="Calibri" w:hAnsi="Calibri" w:cs="Calibri"/>
                <w:sz w:val="20"/>
                <w:szCs w:val="20"/>
              </w:rPr>
            </w:pPr>
            <w:r w:rsidRPr="00E0745E">
              <w:rPr>
                <w:rFonts w:ascii="Calibri" w:hAnsi="Calibri" w:cs="Calibri"/>
                <w:sz w:val="20"/>
                <w:szCs w:val="20"/>
              </w:rPr>
              <w:t>Qualitative</w:t>
            </w:r>
          </w:p>
        </w:tc>
        <w:tc>
          <w:tcPr>
            <w:tcW w:w="2065" w:type="dxa"/>
            <w:shd w:val="clear" w:color="auto" w:fill="FFFFFF" w:themeFill="background1"/>
          </w:tcPr>
          <w:p w14:paraId="2893D313" w14:textId="3884C1A2" w:rsidR="00D13461" w:rsidRPr="00E0745E" w:rsidRDefault="00D13461" w:rsidP="00D13461">
            <w:pPr>
              <w:rPr>
                <w:rFonts w:ascii="Calibri" w:hAnsi="Calibri" w:cs="Calibri"/>
                <w:sz w:val="20"/>
                <w:szCs w:val="20"/>
              </w:rPr>
            </w:pPr>
            <w:r w:rsidRPr="00E0745E">
              <w:rPr>
                <w:rFonts w:ascii="Calibri" w:hAnsi="Calibri" w:cs="Calibri"/>
                <w:sz w:val="20"/>
                <w:szCs w:val="20"/>
              </w:rPr>
              <w:t xml:space="preserve">To describe health care providers and hospital </w:t>
            </w:r>
            <w:r w:rsidR="00446C5B" w:rsidRPr="00E0745E">
              <w:rPr>
                <w:rFonts w:ascii="Calibri" w:hAnsi="Calibri" w:cs="Calibri"/>
                <w:sz w:val="20"/>
                <w:szCs w:val="20"/>
              </w:rPr>
              <w:t>administrators’</w:t>
            </w:r>
            <w:r w:rsidRPr="00E0745E">
              <w:rPr>
                <w:rFonts w:ascii="Calibri" w:hAnsi="Calibri" w:cs="Calibri"/>
                <w:sz w:val="20"/>
                <w:szCs w:val="20"/>
              </w:rPr>
              <w:t xml:space="preserve"> perspectives on how to improve pediatric hospital to home </w:t>
            </w:r>
            <w:r w:rsidRPr="00E0745E">
              <w:rPr>
                <w:rFonts w:ascii="Calibri" w:hAnsi="Calibri" w:cs="Calibri"/>
                <w:sz w:val="20"/>
                <w:szCs w:val="20"/>
              </w:rPr>
              <w:lastRenderedPageBreak/>
              <w:t>transitions for children and youth with chronic disease and to identify potential future targets for achieving higher quality transitional care outcomes.</w:t>
            </w:r>
          </w:p>
        </w:tc>
        <w:tc>
          <w:tcPr>
            <w:tcW w:w="1800" w:type="dxa"/>
            <w:shd w:val="clear" w:color="auto" w:fill="FFFFFF" w:themeFill="background1"/>
          </w:tcPr>
          <w:p w14:paraId="3A0D5734" w14:textId="72C882E9" w:rsidR="00D13461" w:rsidRPr="00E0745E" w:rsidRDefault="00D13461" w:rsidP="00D13461">
            <w:pPr>
              <w:rPr>
                <w:rFonts w:ascii="Calibri" w:hAnsi="Calibri" w:cs="Calibri"/>
                <w:sz w:val="20"/>
                <w:szCs w:val="20"/>
              </w:rPr>
            </w:pPr>
            <w:r w:rsidRPr="00E0745E">
              <w:rPr>
                <w:rFonts w:ascii="Calibri" w:hAnsi="Calibri" w:cs="Calibri"/>
                <w:sz w:val="20"/>
                <w:szCs w:val="20"/>
              </w:rPr>
              <w:lastRenderedPageBreak/>
              <w:t>Nurses; Providers; HC Professionals</w:t>
            </w:r>
          </w:p>
          <w:p w14:paraId="45A0E209" w14:textId="77777777" w:rsidR="00D13461" w:rsidRPr="00E0745E" w:rsidRDefault="00D13461" w:rsidP="00D13461">
            <w:pPr>
              <w:rPr>
                <w:rFonts w:ascii="Calibri" w:hAnsi="Calibri" w:cs="Calibri"/>
                <w:sz w:val="20"/>
                <w:szCs w:val="20"/>
              </w:rPr>
            </w:pPr>
            <w:r w:rsidRPr="00E0745E">
              <w:rPr>
                <w:rFonts w:ascii="Calibri" w:hAnsi="Calibri" w:cs="Calibri"/>
                <w:sz w:val="20"/>
                <w:szCs w:val="20"/>
              </w:rPr>
              <w:t>USA (WA)</w:t>
            </w:r>
          </w:p>
          <w:p w14:paraId="4A1557B8" w14:textId="12E06223" w:rsidR="00D13461" w:rsidRPr="00E0745E" w:rsidRDefault="00D13461" w:rsidP="00D13461">
            <w:pPr>
              <w:rPr>
                <w:rFonts w:ascii="Calibri" w:hAnsi="Calibri" w:cs="Calibri"/>
                <w:sz w:val="20"/>
                <w:szCs w:val="20"/>
              </w:rPr>
            </w:pPr>
            <w:r w:rsidRPr="00E0745E">
              <w:rPr>
                <w:rFonts w:ascii="Calibri" w:hAnsi="Calibri" w:cs="Calibri"/>
                <w:sz w:val="20"/>
                <w:szCs w:val="20"/>
              </w:rPr>
              <w:t>Inpatient &amp; Outpatient</w:t>
            </w:r>
          </w:p>
        </w:tc>
        <w:tc>
          <w:tcPr>
            <w:tcW w:w="3240" w:type="dxa"/>
            <w:shd w:val="clear" w:color="auto" w:fill="FFFFFF" w:themeFill="background1"/>
          </w:tcPr>
          <w:p w14:paraId="12E6D2CB" w14:textId="77777777" w:rsidR="00D13461" w:rsidRDefault="00D13461" w:rsidP="00D13461">
            <w:pPr>
              <w:rPr>
                <w:sz w:val="20"/>
                <w:szCs w:val="20"/>
              </w:rPr>
            </w:pPr>
            <w:r w:rsidRPr="00E0745E">
              <w:rPr>
                <w:sz w:val="20"/>
                <w:szCs w:val="20"/>
              </w:rPr>
              <w:t xml:space="preserve">"Structures needed to achieve high quality care: Theme 1 Inpatient provider and hospital work environment - subthemes: collaborative work culture with multidisciplinary input and clear roles; inpatient provider-patient </w:t>
            </w:r>
            <w:r w:rsidRPr="00E0745E">
              <w:rPr>
                <w:sz w:val="20"/>
                <w:szCs w:val="20"/>
              </w:rPr>
              <w:lastRenderedPageBreak/>
              <w:t xml:space="preserve">continuity, hospital resource availability, interoperable EHR. Theme 2 Primary Care Medical Home and Community Resources - subthemes: provide a primary care medical home and community ancillary services Processes needed to achieve high quality transitional care for CYCD.  Theme 1: patient and family needs assessments and care planning - subthemes set attainable shared and individualized medical transition goals; establish family comfort with care plan and competency with home care tasks; assess family psychosocial functioning and SDOH; Theme 2- Communication practices- subthemes: consistent processes of giving and receiving medical and psychosocial information; Theme 3: reliable methods - subtheme - reliable methods focused on evidence- based practices. High Quality Outcomes of Transitional Care for CYCD. Theme 1: Optimize patient and family outcomes- subtheme - meet patients’ medical goals while maximizing family psychosocial functioning; Avoid readmissions." </w:t>
            </w:r>
          </w:p>
          <w:p w14:paraId="2FD30330" w14:textId="7192417A" w:rsidR="00F8111A" w:rsidRPr="00E0745E" w:rsidRDefault="00F8111A" w:rsidP="00D13461">
            <w:pPr>
              <w:rPr>
                <w:rFonts w:ascii="Calibri" w:hAnsi="Calibri" w:cs="Calibri"/>
                <w:sz w:val="20"/>
                <w:szCs w:val="20"/>
              </w:rPr>
            </w:pPr>
          </w:p>
        </w:tc>
        <w:tc>
          <w:tcPr>
            <w:tcW w:w="2700" w:type="dxa"/>
            <w:shd w:val="clear" w:color="auto" w:fill="FFFFFF" w:themeFill="background1"/>
          </w:tcPr>
          <w:p w14:paraId="4828E0C4" w14:textId="77777777" w:rsidR="00406544" w:rsidRPr="00406544" w:rsidRDefault="00406544" w:rsidP="00406544">
            <w:pPr>
              <w:rPr>
                <w:rFonts w:ascii="Calibri" w:hAnsi="Calibri" w:cs="Calibri"/>
                <w:sz w:val="20"/>
                <w:szCs w:val="20"/>
              </w:rPr>
            </w:pPr>
            <w:r w:rsidRPr="00406544">
              <w:rPr>
                <w:rFonts w:ascii="Calibri" w:hAnsi="Calibri" w:cs="Calibri"/>
                <w:sz w:val="20"/>
                <w:szCs w:val="20"/>
                <w:u w:val="single"/>
              </w:rPr>
              <w:lastRenderedPageBreak/>
              <w:t>Theme 1:</w:t>
            </w:r>
            <w:r w:rsidRPr="00406544">
              <w:rPr>
                <w:rFonts w:ascii="Calibri" w:hAnsi="Calibri" w:cs="Calibri"/>
                <w:sz w:val="20"/>
                <w:szCs w:val="20"/>
              </w:rPr>
              <w:t xml:space="preserve"> Health care providers (HCP) prepare caregivers for transition to home caregiving through individualized information exchange, education, care coordination, and mutual </w:t>
            </w:r>
            <w:r w:rsidRPr="00406544">
              <w:rPr>
                <w:rFonts w:ascii="Calibri" w:hAnsi="Calibri" w:cs="Calibri"/>
                <w:sz w:val="20"/>
                <w:szCs w:val="20"/>
              </w:rPr>
              <w:lastRenderedPageBreak/>
              <w:t>decision-making.</w:t>
            </w:r>
          </w:p>
          <w:p w14:paraId="6343893B" w14:textId="77777777" w:rsidR="00406544" w:rsidRPr="00406544" w:rsidRDefault="00406544" w:rsidP="00406544">
            <w:pPr>
              <w:rPr>
                <w:rFonts w:ascii="Calibri" w:hAnsi="Calibri" w:cs="Calibri"/>
                <w:sz w:val="20"/>
                <w:szCs w:val="20"/>
              </w:rPr>
            </w:pPr>
          </w:p>
          <w:p w14:paraId="30F487F5" w14:textId="77777777" w:rsidR="00406544" w:rsidRPr="00406544" w:rsidRDefault="00406544" w:rsidP="00406544">
            <w:pPr>
              <w:rPr>
                <w:rFonts w:ascii="Calibri" w:hAnsi="Calibri" w:cs="Calibri"/>
                <w:sz w:val="20"/>
                <w:szCs w:val="20"/>
              </w:rPr>
            </w:pPr>
            <w:r w:rsidRPr="00406544">
              <w:rPr>
                <w:rFonts w:ascii="Calibri" w:hAnsi="Calibri" w:cs="Calibri"/>
                <w:sz w:val="20"/>
                <w:szCs w:val="20"/>
                <w:u w:val="single"/>
              </w:rPr>
              <w:t>Theme 2:</w:t>
            </w:r>
            <w:r w:rsidRPr="00406544">
              <w:rPr>
                <w:rFonts w:ascii="Calibri" w:hAnsi="Calibri" w:cs="Calibri"/>
                <w:sz w:val="20"/>
                <w:szCs w:val="20"/>
              </w:rPr>
              <w:t xml:space="preserve"> Setting expectations and facilitating competence of parental role in normalizing family life during the overwhelming transition to home caregiving.  </w:t>
            </w:r>
          </w:p>
          <w:p w14:paraId="19289DA3" w14:textId="77777777" w:rsidR="004C3DD3" w:rsidRDefault="004C3DD3" w:rsidP="003C5BDD">
            <w:pPr>
              <w:rPr>
                <w:rFonts w:ascii="Calibri" w:hAnsi="Calibri" w:cs="Calibri"/>
                <w:sz w:val="20"/>
                <w:szCs w:val="20"/>
              </w:rPr>
            </w:pPr>
          </w:p>
          <w:p w14:paraId="07C20EA8" w14:textId="77777777" w:rsidR="00406544" w:rsidRPr="00406544" w:rsidRDefault="00406544" w:rsidP="00406544">
            <w:pPr>
              <w:rPr>
                <w:rFonts w:ascii="Calibri" w:hAnsi="Calibri" w:cs="Calibri"/>
                <w:sz w:val="20"/>
                <w:szCs w:val="20"/>
              </w:rPr>
            </w:pPr>
            <w:r w:rsidRPr="00406544">
              <w:rPr>
                <w:rFonts w:ascii="Calibri" w:hAnsi="Calibri" w:cs="Calibri"/>
                <w:sz w:val="20"/>
                <w:szCs w:val="20"/>
                <w:u w:val="single"/>
              </w:rPr>
              <w:t>Theme 3</w:t>
            </w:r>
            <w:r>
              <w:rPr>
                <w:rFonts w:ascii="Calibri" w:hAnsi="Calibri" w:cs="Calibri"/>
                <w:sz w:val="20"/>
                <w:szCs w:val="20"/>
              </w:rPr>
              <w:t xml:space="preserve">: </w:t>
            </w:r>
            <w:r w:rsidRPr="00406544">
              <w:rPr>
                <w:rFonts w:ascii="Calibri" w:hAnsi="Calibri" w:cs="Calibri"/>
                <w:sz w:val="20"/>
                <w:szCs w:val="20"/>
              </w:rPr>
              <w:t xml:space="preserve">HCPs provide support for social and emotional needs of caregivers and family. </w:t>
            </w:r>
          </w:p>
          <w:p w14:paraId="2F8D7CD3" w14:textId="3AB8FB9A" w:rsidR="00406544" w:rsidRDefault="00406544" w:rsidP="003C5BDD">
            <w:pPr>
              <w:rPr>
                <w:rFonts w:ascii="Calibri" w:hAnsi="Calibri" w:cs="Calibri"/>
                <w:sz w:val="20"/>
                <w:szCs w:val="20"/>
              </w:rPr>
            </w:pPr>
          </w:p>
          <w:p w14:paraId="5EC165B1" w14:textId="77777777" w:rsidR="00406544" w:rsidRPr="00406544" w:rsidRDefault="00406544" w:rsidP="00406544">
            <w:pPr>
              <w:rPr>
                <w:rFonts w:ascii="Calibri" w:hAnsi="Calibri" w:cs="Calibri"/>
                <w:sz w:val="20"/>
                <w:szCs w:val="20"/>
              </w:rPr>
            </w:pPr>
            <w:r w:rsidRPr="00406544">
              <w:rPr>
                <w:rFonts w:ascii="Calibri" w:hAnsi="Calibri" w:cs="Calibri"/>
                <w:sz w:val="20"/>
                <w:szCs w:val="20"/>
                <w:u w:val="single"/>
              </w:rPr>
              <w:t>Theme 4:</w:t>
            </w:r>
            <w:r w:rsidRPr="00406544">
              <w:rPr>
                <w:rFonts w:ascii="Calibri" w:hAnsi="Calibri" w:cs="Calibri"/>
                <w:sz w:val="20"/>
                <w:szCs w:val="20"/>
              </w:rPr>
              <w:t xml:space="preserve"> </w:t>
            </w:r>
            <w:r w:rsidR="00B87092" w:rsidRPr="00406544">
              <w:rPr>
                <w:rFonts w:ascii="Calibri" w:hAnsi="Calibri" w:cs="Calibri"/>
                <w:sz w:val="20"/>
                <w:szCs w:val="20"/>
              </w:rPr>
              <w:t>Optimization of outcomes for transition home through effective discharge processes and engaging community resources.</w:t>
            </w:r>
          </w:p>
          <w:p w14:paraId="4D2E1E01" w14:textId="1639DB12" w:rsidR="00D13461" w:rsidRPr="00406544" w:rsidRDefault="00D13461" w:rsidP="00406544">
            <w:pPr>
              <w:rPr>
                <w:rFonts w:ascii="Calibri" w:hAnsi="Calibri" w:cs="Calibri"/>
                <w:sz w:val="20"/>
                <w:szCs w:val="20"/>
              </w:rPr>
            </w:pPr>
          </w:p>
        </w:tc>
        <w:tc>
          <w:tcPr>
            <w:tcW w:w="1800" w:type="dxa"/>
            <w:shd w:val="clear" w:color="auto" w:fill="FFFFFF" w:themeFill="background1"/>
          </w:tcPr>
          <w:p w14:paraId="6C059C92" w14:textId="77777777" w:rsidR="00D13461" w:rsidRPr="00E0745E" w:rsidRDefault="00D13461" w:rsidP="00D13461">
            <w:pPr>
              <w:rPr>
                <w:sz w:val="20"/>
                <w:szCs w:val="20"/>
              </w:rPr>
            </w:pPr>
          </w:p>
          <w:p w14:paraId="3FA6AE5D" w14:textId="77777777" w:rsidR="000E754C" w:rsidRPr="00E0745E" w:rsidRDefault="00B6335B" w:rsidP="00D13461">
            <w:pPr>
              <w:rPr>
                <w:sz w:val="20"/>
                <w:szCs w:val="20"/>
              </w:rPr>
            </w:pPr>
            <w:r w:rsidRPr="00E0745E">
              <w:rPr>
                <w:sz w:val="20"/>
                <w:szCs w:val="20"/>
              </w:rPr>
              <w:t>Discharge Planning</w:t>
            </w:r>
          </w:p>
          <w:p w14:paraId="0CBBEB77" w14:textId="43C16D5D" w:rsidR="00B6335B" w:rsidRPr="00E0745E" w:rsidRDefault="00F65217" w:rsidP="00D13461">
            <w:pPr>
              <w:rPr>
                <w:sz w:val="20"/>
                <w:szCs w:val="20"/>
              </w:rPr>
            </w:pPr>
            <w:r w:rsidRPr="00E0745E">
              <w:rPr>
                <w:sz w:val="20"/>
                <w:szCs w:val="20"/>
              </w:rPr>
              <w:t>Discharge</w:t>
            </w:r>
            <w:r w:rsidR="00B6335B" w:rsidRPr="00E0745E">
              <w:rPr>
                <w:sz w:val="20"/>
                <w:szCs w:val="20"/>
              </w:rPr>
              <w:t xml:space="preserve"> Coordination</w:t>
            </w:r>
          </w:p>
        </w:tc>
      </w:tr>
      <w:tr w:rsidR="00D13461" w:rsidRPr="00E0745E" w14:paraId="192E7FE5" w14:textId="73CBE0C5" w:rsidTr="00A56E37">
        <w:tc>
          <w:tcPr>
            <w:tcW w:w="1350" w:type="dxa"/>
            <w:shd w:val="clear" w:color="auto" w:fill="auto"/>
            <w:vAlign w:val="center"/>
          </w:tcPr>
          <w:p w14:paraId="70AB34C5" w14:textId="77777777" w:rsidR="00D13461" w:rsidRDefault="00D13461" w:rsidP="00D13461">
            <w:pPr>
              <w:rPr>
                <w:sz w:val="20"/>
                <w:szCs w:val="20"/>
              </w:rPr>
            </w:pPr>
            <w:r w:rsidRPr="00E0745E">
              <w:rPr>
                <w:sz w:val="20"/>
                <w:szCs w:val="20"/>
              </w:rPr>
              <w:t>Goes, 2017</w:t>
            </w:r>
          </w:p>
          <w:p w14:paraId="2FD1EDAF" w14:textId="69A6A27B" w:rsidR="00B848F4" w:rsidRPr="00E0745E" w:rsidRDefault="00B848F4" w:rsidP="00D13461">
            <w:pPr>
              <w:rPr>
                <w:rFonts w:ascii="Calibri" w:hAnsi="Calibri" w:cs="Calibri"/>
                <w:sz w:val="20"/>
                <w:szCs w:val="20"/>
              </w:rPr>
            </w:pPr>
          </w:p>
        </w:tc>
        <w:tc>
          <w:tcPr>
            <w:tcW w:w="1530" w:type="dxa"/>
            <w:shd w:val="clear" w:color="auto" w:fill="auto"/>
          </w:tcPr>
          <w:p w14:paraId="3DC4DC0F" w14:textId="77777777" w:rsidR="00D13461" w:rsidRPr="00E0745E" w:rsidRDefault="00D13461" w:rsidP="00D13461">
            <w:pPr>
              <w:rPr>
                <w:rFonts w:ascii="Calibri" w:hAnsi="Calibri" w:cs="Calibri"/>
                <w:sz w:val="20"/>
                <w:szCs w:val="20"/>
              </w:rPr>
            </w:pPr>
            <w:r w:rsidRPr="00E0745E">
              <w:rPr>
                <w:rFonts w:ascii="Calibri" w:hAnsi="Calibri" w:cs="Calibri"/>
                <w:sz w:val="20"/>
                <w:szCs w:val="20"/>
              </w:rPr>
              <w:t>Qualitative</w:t>
            </w:r>
          </w:p>
          <w:p w14:paraId="23982167" w14:textId="55F8776D" w:rsidR="00D13461" w:rsidRPr="00E0745E" w:rsidRDefault="00D13461" w:rsidP="00D13461">
            <w:pPr>
              <w:rPr>
                <w:rFonts w:ascii="Calibri" w:hAnsi="Calibri" w:cs="Calibri"/>
                <w:sz w:val="20"/>
                <w:szCs w:val="20"/>
              </w:rPr>
            </w:pPr>
            <w:r w:rsidRPr="00E0745E">
              <w:rPr>
                <w:rFonts w:ascii="Calibri" w:hAnsi="Calibri" w:cs="Calibri"/>
                <w:sz w:val="20"/>
                <w:szCs w:val="20"/>
              </w:rPr>
              <w:t>creative and sensitive method (CSM)</w:t>
            </w:r>
          </w:p>
        </w:tc>
        <w:tc>
          <w:tcPr>
            <w:tcW w:w="2065" w:type="dxa"/>
            <w:shd w:val="clear" w:color="auto" w:fill="auto"/>
          </w:tcPr>
          <w:p w14:paraId="1E462331" w14:textId="6328E949" w:rsidR="00D13461" w:rsidRPr="00E0745E" w:rsidRDefault="00D13461" w:rsidP="00D13461">
            <w:pPr>
              <w:rPr>
                <w:rFonts w:ascii="Calibri" w:hAnsi="Calibri" w:cs="Calibri"/>
                <w:sz w:val="20"/>
                <w:szCs w:val="20"/>
              </w:rPr>
            </w:pPr>
            <w:r w:rsidRPr="00E0745E">
              <w:rPr>
                <w:rFonts w:ascii="Calibri" w:hAnsi="Calibri" w:cs="Calibri"/>
                <w:sz w:val="20"/>
                <w:szCs w:val="20"/>
              </w:rPr>
              <w:t xml:space="preserve">Investigate the preparation for discharge and its coordination with the demands of families and professionals </w:t>
            </w:r>
            <w:r w:rsidRPr="00E0745E">
              <w:rPr>
                <w:rFonts w:ascii="Calibri" w:hAnsi="Calibri" w:cs="Calibri"/>
                <w:sz w:val="20"/>
                <w:szCs w:val="20"/>
              </w:rPr>
              <w:lastRenderedPageBreak/>
              <w:t>when handling complex and continuous care for children with special healthcare needs, after hospital discharge.</w:t>
            </w:r>
          </w:p>
        </w:tc>
        <w:tc>
          <w:tcPr>
            <w:tcW w:w="1800" w:type="dxa"/>
            <w:shd w:val="clear" w:color="auto" w:fill="auto"/>
          </w:tcPr>
          <w:p w14:paraId="2CA68F6A" w14:textId="77777777" w:rsidR="00D13461" w:rsidRPr="00E0745E" w:rsidRDefault="00D13461" w:rsidP="00D13461">
            <w:pPr>
              <w:rPr>
                <w:rFonts w:ascii="Calibri" w:hAnsi="Calibri" w:cs="Calibri"/>
                <w:sz w:val="20"/>
                <w:szCs w:val="20"/>
              </w:rPr>
            </w:pPr>
            <w:r w:rsidRPr="00E0745E">
              <w:rPr>
                <w:rFonts w:ascii="Calibri" w:hAnsi="Calibri" w:cs="Calibri"/>
                <w:sz w:val="20"/>
                <w:szCs w:val="20"/>
              </w:rPr>
              <w:lastRenderedPageBreak/>
              <w:t>Parent/ Caregivers; Nurses; Providers</w:t>
            </w:r>
          </w:p>
          <w:p w14:paraId="2F179F4C" w14:textId="77777777" w:rsidR="00D13461" w:rsidRPr="00E0745E" w:rsidRDefault="00D13461" w:rsidP="00D13461">
            <w:pPr>
              <w:rPr>
                <w:rFonts w:ascii="Calibri" w:hAnsi="Calibri" w:cs="Calibri"/>
                <w:sz w:val="20"/>
                <w:szCs w:val="20"/>
              </w:rPr>
            </w:pPr>
            <w:r w:rsidRPr="00E0745E">
              <w:rPr>
                <w:rFonts w:ascii="Calibri" w:hAnsi="Calibri" w:cs="Calibri"/>
                <w:sz w:val="20"/>
                <w:szCs w:val="20"/>
              </w:rPr>
              <w:t>Brazil</w:t>
            </w:r>
          </w:p>
          <w:p w14:paraId="03C0E02D" w14:textId="7DA18F4B" w:rsidR="00D13461" w:rsidRPr="00E0745E" w:rsidRDefault="00D13461" w:rsidP="00D13461">
            <w:pPr>
              <w:rPr>
                <w:rFonts w:ascii="Calibri" w:hAnsi="Calibri" w:cs="Calibri"/>
                <w:sz w:val="20"/>
                <w:szCs w:val="20"/>
              </w:rPr>
            </w:pPr>
            <w:r w:rsidRPr="00E0745E">
              <w:rPr>
                <w:rFonts w:ascii="Calibri" w:hAnsi="Calibri" w:cs="Calibri"/>
                <w:sz w:val="20"/>
                <w:szCs w:val="20"/>
              </w:rPr>
              <w:t>Inpatient</w:t>
            </w:r>
          </w:p>
        </w:tc>
        <w:tc>
          <w:tcPr>
            <w:tcW w:w="3240" w:type="dxa"/>
            <w:shd w:val="clear" w:color="auto" w:fill="auto"/>
          </w:tcPr>
          <w:p w14:paraId="5D2F1054" w14:textId="77777777" w:rsidR="00D13461" w:rsidRDefault="00D13461" w:rsidP="00D13461">
            <w:pPr>
              <w:rPr>
                <w:sz w:val="20"/>
                <w:szCs w:val="20"/>
              </w:rPr>
            </w:pPr>
            <w:r w:rsidRPr="00E0745E">
              <w:rPr>
                <w:sz w:val="20"/>
                <w:szCs w:val="20"/>
              </w:rPr>
              <w:t xml:space="preserve">"Theme 1: Regarding the origin of the special needs, a close relationship was observed between pregnancy conditions, delivery and birth and the history of special healthcare needs in the lives of most </w:t>
            </w:r>
            <w:r w:rsidRPr="00E0745E">
              <w:rPr>
                <w:sz w:val="20"/>
                <w:szCs w:val="20"/>
              </w:rPr>
              <w:lastRenderedPageBreak/>
              <w:t>of these children. Congenital (5) and acquired (2) perinatal causes affected eight children, whereas two others presented, in the beginning of kindergarten, special needs as a result of causes acquired at two years of age. These needs generated demands beyond those presented by most children, including technological, medication, developmental and modified routine care or the sum of them; therefore, being clinically complex." Theme 2: "Family caregivers start their learning demands for unique care during hospital stay, which causes nurses to perform the social role of educators.”</w:t>
            </w:r>
          </w:p>
          <w:p w14:paraId="1964DBDE" w14:textId="46F5C262" w:rsidR="00F8111A" w:rsidRPr="00E0745E" w:rsidRDefault="00F8111A" w:rsidP="00D13461">
            <w:pPr>
              <w:rPr>
                <w:rFonts w:ascii="Calibri" w:hAnsi="Calibri" w:cs="Calibri"/>
                <w:sz w:val="20"/>
                <w:szCs w:val="20"/>
              </w:rPr>
            </w:pPr>
          </w:p>
        </w:tc>
        <w:tc>
          <w:tcPr>
            <w:tcW w:w="2700" w:type="dxa"/>
            <w:shd w:val="clear" w:color="auto" w:fill="auto"/>
          </w:tcPr>
          <w:p w14:paraId="05FB13F1" w14:textId="77777777" w:rsidR="0019531B" w:rsidRDefault="0019531B" w:rsidP="00D13461">
            <w:pPr>
              <w:rPr>
                <w:sz w:val="20"/>
                <w:szCs w:val="20"/>
              </w:rPr>
            </w:pPr>
          </w:p>
          <w:p w14:paraId="7EC0CE1C" w14:textId="77777777" w:rsidR="00406544" w:rsidRPr="0019531B" w:rsidRDefault="00406544" w:rsidP="0019531B">
            <w:pPr>
              <w:rPr>
                <w:sz w:val="20"/>
                <w:szCs w:val="20"/>
              </w:rPr>
            </w:pPr>
            <w:r w:rsidRPr="0019531B">
              <w:rPr>
                <w:sz w:val="20"/>
                <w:szCs w:val="20"/>
                <w:u w:val="single"/>
              </w:rPr>
              <w:t>Theme 1:</w:t>
            </w:r>
            <w:r w:rsidRPr="0019531B">
              <w:rPr>
                <w:sz w:val="20"/>
                <w:szCs w:val="20"/>
              </w:rPr>
              <w:t xml:space="preserve"> Health care providers (HCP) prepare caregivers for transition to home caregiving through individualized information </w:t>
            </w:r>
            <w:r w:rsidRPr="0019531B">
              <w:rPr>
                <w:sz w:val="20"/>
                <w:szCs w:val="20"/>
              </w:rPr>
              <w:lastRenderedPageBreak/>
              <w:t>exchange, education, care coordination, and mutual decision-making.</w:t>
            </w:r>
          </w:p>
          <w:p w14:paraId="6E96FA7E" w14:textId="076C997E" w:rsidR="00BB5638" w:rsidRPr="0019531B" w:rsidRDefault="00BB5638" w:rsidP="0019531B">
            <w:pPr>
              <w:rPr>
                <w:sz w:val="20"/>
                <w:szCs w:val="20"/>
              </w:rPr>
            </w:pPr>
          </w:p>
          <w:p w14:paraId="4D538BFE" w14:textId="3114B15B" w:rsidR="00D13461" w:rsidRPr="00E0745E" w:rsidRDefault="00D13461" w:rsidP="00D13461">
            <w:pPr>
              <w:rPr>
                <w:rFonts w:ascii="Calibri" w:hAnsi="Calibri" w:cs="Calibri"/>
                <w:sz w:val="20"/>
                <w:szCs w:val="20"/>
              </w:rPr>
            </w:pPr>
          </w:p>
        </w:tc>
        <w:tc>
          <w:tcPr>
            <w:tcW w:w="1800" w:type="dxa"/>
          </w:tcPr>
          <w:p w14:paraId="675CF411" w14:textId="77777777" w:rsidR="00E26302" w:rsidRPr="00E0745E" w:rsidRDefault="00E26302" w:rsidP="00D13461">
            <w:pPr>
              <w:rPr>
                <w:sz w:val="20"/>
                <w:szCs w:val="20"/>
              </w:rPr>
            </w:pPr>
          </w:p>
          <w:p w14:paraId="2B97A08B" w14:textId="2025DB5B" w:rsidR="00D13461" w:rsidRPr="00E0745E" w:rsidRDefault="00900EAC" w:rsidP="00D13461">
            <w:pPr>
              <w:rPr>
                <w:sz w:val="20"/>
                <w:szCs w:val="20"/>
              </w:rPr>
            </w:pPr>
            <w:r w:rsidRPr="00E0745E">
              <w:rPr>
                <w:sz w:val="20"/>
                <w:szCs w:val="20"/>
              </w:rPr>
              <w:t>Discharge Teaching</w:t>
            </w:r>
          </w:p>
          <w:p w14:paraId="6F7AE47E" w14:textId="7DE74567" w:rsidR="00900EAC" w:rsidRPr="00E0745E" w:rsidRDefault="00931B71" w:rsidP="00D13461">
            <w:pPr>
              <w:rPr>
                <w:sz w:val="20"/>
                <w:szCs w:val="20"/>
              </w:rPr>
            </w:pPr>
            <w:r w:rsidRPr="00E0745E">
              <w:rPr>
                <w:sz w:val="20"/>
                <w:szCs w:val="20"/>
              </w:rPr>
              <w:t>Discharge Planning</w:t>
            </w:r>
          </w:p>
        </w:tc>
      </w:tr>
      <w:tr w:rsidR="00D13461" w:rsidRPr="00E0745E" w14:paraId="0A40B668" w14:textId="48F300A7" w:rsidTr="00A56E37">
        <w:tc>
          <w:tcPr>
            <w:tcW w:w="1350" w:type="dxa"/>
            <w:shd w:val="clear" w:color="auto" w:fill="auto"/>
            <w:vAlign w:val="center"/>
          </w:tcPr>
          <w:p w14:paraId="2040D897" w14:textId="77777777" w:rsidR="00D13461" w:rsidRDefault="00D13461" w:rsidP="00D13461">
            <w:pPr>
              <w:rPr>
                <w:sz w:val="20"/>
                <w:szCs w:val="20"/>
              </w:rPr>
            </w:pPr>
            <w:r w:rsidRPr="00E0745E">
              <w:rPr>
                <w:sz w:val="20"/>
                <w:szCs w:val="20"/>
              </w:rPr>
              <w:t>Gold, 2020</w:t>
            </w:r>
          </w:p>
          <w:p w14:paraId="72D387BA" w14:textId="38B42D63" w:rsidR="00B848F4" w:rsidRPr="00E0745E" w:rsidRDefault="00B848F4" w:rsidP="00D13461">
            <w:pPr>
              <w:rPr>
                <w:rFonts w:ascii="Calibri" w:hAnsi="Calibri" w:cs="Calibri"/>
                <w:sz w:val="20"/>
                <w:szCs w:val="20"/>
              </w:rPr>
            </w:pPr>
          </w:p>
        </w:tc>
        <w:tc>
          <w:tcPr>
            <w:tcW w:w="1530" w:type="dxa"/>
            <w:shd w:val="clear" w:color="auto" w:fill="auto"/>
          </w:tcPr>
          <w:p w14:paraId="380AEF1F" w14:textId="7275E9D1" w:rsidR="00D13461" w:rsidRPr="00E0745E" w:rsidRDefault="00D13461" w:rsidP="00D13461">
            <w:pPr>
              <w:rPr>
                <w:rFonts w:ascii="Calibri" w:hAnsi="Calibri" w:cs="Calibri"/>
                <w:sz w:val="20"/>
                <w:szCs w:val="20"/>
              </w:rPr>
            </w:pPr>
            <w:r w:rsidRPr="00E0745E">
              <w:rPr>
                <w:rFonts w:ascii="Calibri" w:hAnsi="Calibri" w:cs="Calibri"/>
                <w:sz w:val="20"/>
                <w:szCs w:val="20"/>
              </w:rPr>
              <w:t xml:space="preserve">Qualitative </w:t>
            </w:r>
          </w:p>
        </w:tc>
        <w:tc>
          <w:tcPr>
            <w:tcW w:w="2065" w:type="dxa"/>
            <w:shd w:val="clear" w:color="auto" w:fill="auto"/>
          </w:tcPr>
          <w:p w14:paraId="1684382E" w14:textId="4C3A8832" w:rsidR="00D13461" w:rsidRPr="00E0745E" w:rsidRDefault="00D13461" w:rsidP="00D13461">
            <w:pPr>
              <w:rPr>
                <w:rFonts w:ascii="Calibri" w:hAnsi="Calibri" w:cs="Calibri"/>
                <w:sz w:val="20"/>
                <w:szCs w:val="20"/>
              </w:rPr>
            </w:pPr>
            <w:r w:rsidRPr="00E0745E">
              <w:rPr>
                <w:rFonts w:ascii="Calibri" w:hAnsi="Calibri" w:cs="Calibri"/>
                <w:sz w:val="20"/>
                <w:szCs w:val="20"/>
              </w:rPr>
              <w:t>"The objective of this study is to describe parent perspectives and priorities regarding discharge medication education for CMC" Children with Medical Complexity”</w:t>
            </w:r>
          </w:p>
        </w:tc>
        <w:tc>
          <w:tcPr>
            <w:tcW w:w="1800" w:type="dxa"/>
            <w:shd w:val="clear" w:color="auto" w:fill="auto"/>
          </w:tcPr>
          <w:p w14:paraId="2FB2099E" w14:textId="77777777" w:rsidR="00D13461" w:rsidRPr="00E0745E" w:rsidRDefault="00D13461" w:rsidP="00D13461">
            <w:pPr>
              <w:rPr>
                <w:rFonts w:ascii="Calibri" w:hAnsi="Calibri" w:cs="Calibri"/>
                <w:sz w:val="20"/>
                <w:szCs w:val="20"/>
              </w:rPr>
            </w:pPr>
            <w:r w:rsidRPr="00E0745E">
              <w:rPr>
                <w:rFonts w:ascii="Calibri" w:hAnsi="Calibri" w:cs="Calibri"/>
                <w:sz w:val="20"/>
                <w:szCs w:val="20"/>
              </w:rPr>
              <w:t>Parent/ Caregivers</w:t>
            </w:r>
          </w:p>
          <w:p w14:paraId="6C6365EE" w14:textId="77777777" w:rsidR="00D13461" w:rsidRPr="00E0745E" w:rsidRDefault="00D13461" w:rsidP="00D13461">
            <w:pPr>
              <w:rPr>
                <w:rFonts w:ascii="Calibri" w:hAnsi="Calibri" w:cs="Calibri"/>
                <w:sz w:val="20"/>
                <w:szCs w:val="20"/>
              </w:rPr>
            </w:pPr>
            <w:r w:rsidRPr="00E0745E">
              <w:rPr>
                <w:rFonts w:ascii="Calibri" w:hAnsi="Calibri" w:cs="Calibri"/>
                <w:sz w:val="20"/>
                <w:szCs w:val="20"/>
              </w:rPr>
              <w:t>USA</w:t>
            </w:r>
          </w:p>
          <w:p w14:paraId="696BEDDD" w14:textId="0AD2FDD5" w:rsidR="00D13461" w:rsidRPr="00E0745E" w:rsidRDefault="00D13461" w:rsidP="00D13461">
            <w:pPr>
              <w:rPr>
                <w:rFonts w:ascii="Calibri" w:hAnsi="Calibri" w:cs="Calibri"/>
                <w:sz w:val="20"/>
                <w:szCs w:val="20"/>
              </w:rPr>
            </w:pPr>
            <w:r w:rsidRPr="00E0745E">
              <w:rPr>
                <w:rFonts w:ascii="Calibri" w:hAnsi="Calibri" w:cs="Calibri"/>
                <w:sz w:val="20"/>
                <w:szCs w:val="20"/>
              </w:rPr>
              <w:t>Inpatient + ICU</w:t>
            </w:r>
          </w:p>
        </w:tc>
        <w:tc>
          <w:tcPr>
            <w:tcW w:w="3240" w:type="dxa"/>
            <w:shd w:val="clear" w:color="auto" w:fill="auto"/>
          </w:tcPr>
          <w:p w14:paraId="22DB0259" w14:textId="77777777" w:rsidR="00D13461" w:rsidRDefault="00D13461" w:rsidP="00D13461">
            <w:pPr>
              <w:rPr>
                <w:rFonts w:ascii="Calibri" w:hAnsi="Calibri" w:cs="Calibri"/>
                <w:sz w:val="20"/>
                <w:szCs w:val="20"/>
              </w:rPr>
            </w:pPr>
            <w:r w:rsidRPr="00E0745E">
              <w:rPr>
                <w:rFonts w:ascii="Calibri" w:hAnsi="Calibri" w:cs="Calibri"/>
                <w:sz w:val="20"/>
                <w:szCs w:val="20"/>
              </w:rPr>
              <w:t>"Multiple themes emerged regarding parental ideals for discharge medication education: (1) information quality, including desire for complete, consistent information, in preferred language; (2) information delivery, including education timing, and delivery by experts; (3) personalization of information, including accounting for literacy of parents and level of information desired; and (4) self-efficacy, or education resulting in parents’ confidence to conduct medical plans at home."</w:t>
            </w:r>
          </w:p>
          <w:p w14:paraId="6C91171E" w14:textId="3A63D479" w:rsidR="00F8111A" w:rsidRPr="00E0745E" w:rsidRDefault="00F8111A" w:rsidP="00D13461">
            <w:pPr>
              <w:rPr>
                <w:rFonts w:ascii="Calibri" w:hAnsi="Calibri" w:cs="Calibri"/>
                <w:sz w:val="20"/>
                <w:szCs w:val="20"/>
              </w:rPr>
            </w:pPr>
          </w:p>
        </w:tc>
        <w:tc>
          <w:tcPr>
            <w:tcW w:w="2700" w:type="dxa"/>
            <w:shd w:val="clear" w:color="auto" w:fill="auto"/>
          </w:tcPr>
          <w:p w14:paraId="537A2111" w14:textId="77777777" w:rsidR="00406544" w:rsidRPr="00567470" w:rsidRDefault="00406544" w:rsidP="00567470">
            <w:pPr>
              <w:rPr>
                <w:sz w:val="20"/>
                <w:szCs w:val="20"/>
              </w:rPr>
            </w:pPr>
            <w:r w:rsidRPr="00567470">
              <w:rPr>
                <w:sz w:val="20"/>
                <w:szCs w:val="20"/>
                <w:u w:val="single"/>
              </w:rPr>
              <w:t>Theme 1:</w:t>
            </w:r>
            <w:r w:rsidRPr="00567470">
              <w:rPr>
                <w:sz w:val="20"/>
                <w:szCs w:val="20"/>
              </w:rPr>
              <w:t xml:space="preserve"> Health care providers (HCP) prepare caregivers for transition to home caregiving through individualized information exchange, education, care coordination, and mutual decision-making.</w:t>
            </w:r>
          </w:p>
          <w:p w14:paraId="0F53760D" w14:textId="77777777" w:rsidR="00567470" w:rsidRPr="00567470" w:rsidRDefault="00567470" w:rsidP="00567470">
            <w:pPr>
              <w:rPr>
                <w:sz w:val="20"/>
                <w:szCs w:val="20"/>
              </w:rPr>
            </w:pPr>
          </w:p>
          <w:p w14:paraId="0FE48148" w14:textId="77777777" w:rsidR="00567470" w:rsidRPr="00567470" w:rsidRDefault="00406544" w:rsidP="00567470">
            <w:pPr>
              <w:rPr>
                <w:sz w:val="20"/>
                <w:szCs w:val="20"/>
              </w:rPr>
            </w:pPr>
            <w:r w:rsidRPr="00567470">
              <w:rPr>
                <w:sz w:val="20"/>
                <w:szCs w:val="20"/>
                <w:u w:val="single"/>
              </w:rPr>
              <w:t>Theme 2:</w:t>
            </w:r>
            <w:r w:rsidRPr="00567470">
              <w:rPr>
                <w:sz w:val="20"/>
                <w:szCs w:val="20"/>
              </w:rPr>
              <w:t xml:space="preserve"> Setting expectations and facilitating competence of parental role in normalizing family life during the overwhelming transition to home caregiving.  </w:t>
            </w:r>
          </w:p>
          <w:p w14:paraId="1530BFF4" w14:textId="4900B9F4" w:rsidR="00D13461" w:rsidRPr="00E0745E" w:rsidRDefault="00D13461" w:rsidP="00567470">
            <w:pPr>
              <w:rPr>
                <w:rFonts w:ascii="Calibri" w:hAnsi="Calibri" w:cs="Calibri"/>
              </w:rPr>
            </w:pPr>
          </w:p>
        </w:tc>
        <w:tc>
          <w:tcPr>
            <w:tcW w:w="1800" w:type="dxa"/>
          </w:tcPr>
          <w:p w14:paraId="7CCEE5D4" w14:textId="77777777" w:rsidR="00D13461" w:rsidRPr="00E0745E" w:rsidRDefault="00D13461" w:rsidP="00D13461">
            <w:pPr>
              <w:rPr>
                <w:sz w:val="20"/>
                <w:szCs w:val="20"/>
              </w:rPr>
            </w:pPr>
          </w:p>
          <w:p w14:paraId="7A565044" w14:textId="77777777" w:rsidR="000F08D3" w:rsidRPr="00E0745E" w:rsidRDefault="000F08D3" w:rsidP="00D13461">
            <w:pPr>
              <w:rPr>
                <w:sz w:val="20"/>
                <w:szCs w:val="20"/>
              </w:rPr>
            </w:pPr>
            <w:r w:rsidRPr="00E0745E">
              <w:rPr>
                <w:sz w:val="20"/>
                <w:szCs w:val="20"/>
              </w:rPr>
              <w:t>Discharge Teaching</w:t>
            </w:r>
          </w:p>
          <w:p w14:paraId="2D6CE48E" w14:textId="5D29891F" w:rsidR="000F08D3" w:rsidRPr="00E0745E" w:rsidRDefault="000F08D3" w:rsidP="00D13461">
            <w:pPr>
              <w:rPr>
                <w:sz w:val="20"/>
                <w:szCs w:val="20"/>
              </w:rPr>
            </w:pPr>
            <w:r w:rsidRPr="00E0745E">
              <w:rPr>
                <w:sz w:val="20"/>
                <w:szCs w:val="20"/>
              </w:rPr>
              <w:t>Discharge Planning</w:t>
            </w:r>
          </w:p>
        </w:tc>
      </w:tr>
      <w:tr w:rsidR="00D13461" w:rsidRPr="00E0745E" w14:paraId="52823E54" w14:textId="1DF21917" w:rsidTr="00A56E37">
        <w:tc>
          <w:tcPr>
            <w:tcW w:w="1350" w:type="dxa"/>
            <w:shd w:val="clear" w:color="auto" w:fill="auto"/>
            <w:vAlign w:val="center"/>
          </w:tcPr>
          <w:p w14:paraId="2E106DA3" w14:textId="77777777" w:rsidR="00D13461" w:rsidRDefault="00D13461" w:rsidP="00D13461">
            <w:pPr>
              <w:rPr>
                <w:rFonts w:ascii="Calibri" w:hAnsi="Calibri"/>
                <w:color w:val="000000"/>
                <w:sz w:val="20"/>
                <w:szCs w:val="20"/>
              </w:rPr>
            </w:pPr>
            <w:r w:rsidRPr="00E0745E">
              <w:rPr>
                <w:rFonts w:ascii="Calibri" w:hAnsi="Calibri"/>
                <w:color w:val="000000"/>
                <w:sz w:val="20"/>
                <w:szCs w:val="20"/>
              </w:rPr>
              <w:t>Kirk, 2015</w:t>
            </w:r>
          </w:p>
          <w:p w14:paraId="53EF6F76" w14:textId="2E9C903B" w:rsidR="00B848F4" w:rsidRPr="00E0745E" w:rsidRDefault="00B848F4" w:rsidP="00D13461">
            <w:pPr>
              <w:rPr>
                <w:rFonts w:ascii="Calibri" w:hAnsi="Calibri" w:cs="Calibri"/>
                <w:sz w:val="20"/>
                <w:szCs w:val="20"/>
              </w:rPr>
            </w:pPr>
          </w:p>
        </w:tc>
        <w:tc>
          <w:tcPr>
            <w:tcW w:w="1530" w:type="dxa"/>
            <w:shd w:val="clear" w:color="auto" w:fill="auto"/>
          </w:tcPr>
          <w:p w14:paraId="2393EA52" w14:textId="110E89A2" w:rsidR="00D13461" w:rsidRPr="00E0745E" w:rsidRDefault="00D13461" w:rsidP="00D13461">
            <w:pPr>
              <w:rPr>
                <w:rFonts w:ascii="Calibri" w:hAnsi="Calibri" w:cs="Calibri"/>
                <w:sz w:val="20"/>
                <w:szCs w:val="20"/>
              </w:rPr>
            </w:pPr>
            <w:r w:rsidRPr="00E0745E">
              <w:rPr>
                <w:rFonts w:ascii="Calibri" w:hAnsi="Calibri" w:cs="Calibri"/>
                <w:sz w:val="20"/>
                <w:szCs w:val="20"/>
              </w:rPr>
              <w:t>Qualitative</w:t>
            </w:r>
          </w:p>
        </w:tc>
        <w:tc>
          <w:tcPr>
            <w:tcW w:w="2065" w:type="dxa"/>
            <w:shd w:val="clear" w:color="auto" w:fill="auto"/>
          </w:tcPr>
          <w:p w14:paraId="7C910734" w14:textId="69F2D763" w:rsidR="00D13461" w:rsidRPr="00E0745E" w:rsidRDefault="00D13461" w:rsidP="00D13461">
            <w:pPr>
              <w:rPr>
                <w:rFonts w:ascii="Calibri" w:hAnsi="Calibri" w:cs="Calibri"/>
                <w:sz w:val="20"/>
                <w:szCs w:val="20"/>
              </w:rPr>
            </w:pPr>
            <w:r w:rsidRPr="00E0745E">
              <w:rPr>
                <w:rFonts w:ascii="Calibri" w:hAnsi="Calibri" w:cs="Calibri"/>
                <w:sz w:val="20"/>
                <w:szCs w:val="20"/>
              </w:rPr>
              <w:t xml:space="preserve">This study aimed to examine parents‚ experiences and </w:t>
            </w:r>
            <w:r w:rsidRPr="00E0745E">
              <w:rPr>
                <w:rFonts w:ascii="Calibri" w:hAnsi="Calibri" w:cs="Calibri"/>
                <w:sz w:val="20"/>
                <w:szCs w:val="20"/>
              </w:rPr>
              <w:lastRenderedPageBreak/>
              <w:t>support needs following a childhood TBI both during the initial stages of recovery in hospital and following discharge home</w:t>
            </w:r>
          </w:p>
        </w:tc>
        <w:tc>
          <w:tcPr>
            <w:tcW w:w="1800" w:type="dxa"/>
            <w:shd w:val="clear" w:color="auto" w:fill="auto"/>
          </w:tcPr>
          <w:p w14:paraId="1D20B6E8" w14:textId="77777777" w:rsidR="00D13461" w:rsidRPr="00E0745E" w:rsidRDefault="00D13461" w:rsidP="00D13461">
            <w:pPr>
              <w:rPr>
                <w:rFonts w:ascii="Calibri" w:hAnsi="Calibri" w:cs="Calibri"/>
                <w:sz w:val="20"/>
                <w:szCs w:val="20"/>
              </w:rPr>
            </w:pPr>
            <w:r w:rsidRPr="00E0745E">
              <w:rPr>
                <w:rFonts w:ascii="Calibri" w:hAnsi="Calibri" w:cs="Calibri"/>
                <w:sz w:val="20"/>
                <w:szCs w:val="20"/>
              </w:rPr>
              <w:lastRenderedPageBreak/>
              <w:t>Parent/ Caregivers</w:t>
            </w:r>
          </w:p>
          <w:p w14:paraId="50CD5CF1" w14:textId="77777777" w:rsidR="00D13461" w:rsidRPr="00E0745E" w:rsidRDefault="00D13461" w:rsidP="00D13461">
            <w:pPr>
              <w:rPr>
                <w:rFonts w:ascii="Calibri" w:hAnsi="Calibri" w:cs="Calibri"/>
                <w:sz w:val="20"/>
                <w:szCs w:val="20"/>
              </w:rPr>
            </w:pPr>
            <w:r w:rsidRPr="00E0745E">
              <w:rPr>
                <w:rFonts w:ascii="Calibri" w:hAnsi="Calibri" w:cs="Calibri"/>
                <w:sz w:val="20"/>
                <w:szCs w:val="20"/>
              </w:rPr>
              <w:t>UK</w:t>
            </w:r>
          </w:p>
          <w:p w14:paraId="62CE57AA" w14:textId="523235C1" w:rsidR="00D13461" w:rsidRPr="00E0745E" w:rsidRDefault="00D13461" w:rsidP="00D13461">
            <w:pPr>
              <w:rPr>
                <w:rFonts w:ascii="Calibri" w:hAnsi="Calibri" w:cs="Calibri"/>
                <w:sz w:val="20"/>
                <w:szCs w:val="20"/>
              </w:rPr>
            </w:pPr>
            <w:r w:rsidRPr="00E0745E">
              <w:rPr>
                <w:rFonts w:ascii="Calibri" w:hAnsi="Calibri" w:cs="Calibri"/>
                <w:sz w:val="20"/>
                <w:szCs w:val="20"/>
              </w:rPr>
              <w:t>Inpatient + ICU</w:t>
            </w:r>
          </w:p>
        </w:tc>
        <w:tc>
          <w:tcPr>
            <w:tcW w:w="3240" w:type="dxa"/>
            <w:shd w:val="clear" w:color="auto" w:fill="auto"/>
          </w:tcPr>
          <w:p w14:paraId="076B4C89" w14:textId="77777777" w:rsidR="00D13461" w:rsidRDefault="00D13461" w:rsidP="00D13461">
            <w:pPr>
              <w:rPr>
                <w:rFonts w:ascii="Calibri" w:hAnsi="Calibri" w:cs="Calibri"/>
                <w:sz w:val="20"/>
                <w:szCs w:val="20"/>
              </w:rPr>
            </w:pPr>
            <w:r w:rsidRPr="00E0745E">
              <w:rPr>
                <w:rFonts w:ascii="Calibri" w:hAnsi="Calibri" w:cs="Calibri"/>
                <w:sz w:val="20"/>
                <w:szCs w:val="20"/>
              </w:rPr>
              <w:t xml:space="preserve">"Parents had unmet information and emotional support needs across the care trajectory from the time of the </w:t>
            </w:r>
            <w:r w:rsidRPr="00E0745E">
              <w:rPr>
                <w:rFonts w:ascii="Calibri" w:hAnsi="Calibri" w:cs="Calibri"/>
                <w:sz w:val="20"/>
                <w:szCs w:val="20"/>
              </w:rPr>
              <w:lastRenderedPageBreak/>
              <w:t>accident to their child‚ return home. Information needs related to the impact of the TBI on their child; current and future treatment/rehabilitation plans; helping their child and managing their behaviour; accessing services/support. They lacked information and support for care transitions. In different settings parents faced particular barriers to having their information needs met. Parents‚ felt they needed emotional support in coming to terms with witnessing the accident and the loss of their former child. Lack of community support related not only to service availability but to a general lack of understanding of the impact of TBI on children, particularly when this was invisible. Overall parents felt unsupported in coping with children‚ behavioural and psychological difficulties."</w:t>
            </w:r>
          </w:p>
          <w:p w14:paraId="210605AD" w14:textId="53C3539B" w:rsidR="00F8111A" w:rsidRPr="00E0745E" w:rsidRDefault="00F8111A" w:rsidP="00D13461">
            <w:pPr>
              <w:rPr>
                <w:rFonts w:ascii="Calibri" w:hAnsi="Calibri" w:cs="Calibri"/>
                <w:sz w:val="20"/>
                <w:szCs w:val="20"/>
              </w:rPr>
            </w:pPr>
          </w:p>
        </w:tc>
        <w:tc>
          <w:tcPr>
            <w:tcW w:w="2700" w:type="dxa"/>
            <w:shd w:val="clear" w:color="auto" w:fill="auto"/>
          </w:tcPr>
          <w:p w14:paraId="33E0B8C0" w14:textId="77777777" w:rsidR="00567470" w:rsidRDefault="00567470" w:rsidP="00D13461">
            <w:pPr>
              <w:rPr>
                <w:sz w:val="20"/>
                <w:szCs w:val="20"/>
              </w:rPr>
            </w:pPr>
          </w:p>
          <w:p w14:paraId="0299047C" w14:textId="77777777" w:rsidR="00406544" w:rsidRPr="00567470" w:rsidRDefault="00406544" w:rsidP="00567470">
            <w:pPr>
              <w:rPr>
                <w:sz w:val="20"/>
                <w:szCs w:val="20"/>
              </w:rPr>
            </w:pPr>
            <w:r w:rsidRPr="00567470">
              <w:rPr>
                <w:sz w:val="20"/>
                <w:szCs w:val="20"/>
                <w:u w:val="single"/>
              </w:rPr>
              <w:t>Theme 1:</w:t>
            </w:r>
            <w:r w:rsidRPr="00567470">
              <w:rPr>
                <w:sz w:val="20"/>
                <w:szCs w:val="20"/>
              </w:rPr>
              <w:t xml:space="preserve"> Health care providers (HCP) prepare </w:t>
            </w:r>
            <w:r w:rsidRPr="00567470">
              <w:rPr>
                <w:sz w:val="20"/>
                <w:szCs w:val="20"/>
              </w:rPr>
              <w:lastRenderedPageBreak/>
              <w:t>caregivers for transition to home caregiving through individualized information exchange, education, care coordination, and mutual decision-making.</w:t>
            </w:r>
          </w:p>
          <w:p w14:paraId="434DB1E2" w14:textId="77777777" w:rsidR="00567470" w:rsidRPr="00567470" w:rsidRDefault="00567470" w:rsidP="00567470">
            <w:pPr>
              <w:rPr>
                <w:sz w:val="20"/>
                <w:szCs w:val="20"/>
              </w:rPr>
            </w:pPr>
          </w:p>
          <w:p w14:paraId="16AE04B9" w14:textId="77777777" w:rsidR="00567470" w:rsidRPr="00567470" w:rsidRDefault="00406544" w:rsidP="00567470">
            <w:pPr>
              <w:rPr>
                <w:sz w:val="20"/>
                <w:szCs w:val="20"/>
              </w:rPr>
            </w:pPr>
            <w:r w:rsidRPr="00567470">
              <w:rPr>
                <w:sz w:val="20"/>
                <w:szCs w:val="20"/>
                <w:u w:val="single"/>
              </w:rPr>
              <w:t>Theme 2:</w:t>
            </w:r>
            <w:r w:rsidRPr="00567470">
              <w:rPr>
                <w:sz w:val="20"/>
                <w:szCs w:val="20"/>
              </w:rPr>
              <w:t xml:space="preserve"> Setting expectations and facilitating competence of parental role in normalizing family life during the overwhelming transition to home caregiving.  </w:t>
            </w:r>
          </w:p>
          <w:p w14:paraId="2CF7DA9D" w14:textId="77777777" w:rsidR="00567470" w:rsidRPr="00567470" w:rsidRDefault="00567470" w:rsidP="00567470">
            <w:pPr>
              <w:rPr>
                <w:sz w:val="20"/>
                <w:szCs w:val="20"/>
              </w:rPr>
            </w:pPr>
          </w:p>
          <w:p w14:paraId="3B8A95B9" w14:textId="77777777" w:rsidR="00567470" w:rsidRPr="00567470" w:rsidRDefault="00567470" w:rsidP="00567470">
            <w:pPr>
              <w:rPr>
                <w:sz w:val="20"/>
                <w:szCs w:val="20"/>
              </w:rPr>
            </w:pPr>
            <w:r w:rsidRPr="00567470">
              <w:rPr>
                <w:sz w:val="20"/>
                <w:szCs w:val="20"/>
                <w:u w:val="single"/>
              </w:rPr>
              <w:t>Theme 3</w:t>
            </w:r>
            <w:r w:rsidRPr="00567470">
              <w:rPr>
                <w:sz w:val="20"/>
                <w:szCs w:val="20"/>
              </w:rPr>
              <w:t xml:space="preserve">: HCPs provide support for social and emotional needs of caregivers and family. </w:t>
            </w:r>
          </w:p>
          <w:p w14:paraId="4E9EA822" w14:textId="77777777" w:rsidR="00567470" w:rsidRPr="00567470" w:rsidRDefault="00567470" w:rsidP="00567470">
            <w:pPr>
              <w:rPr>
                <w:sz w:val="20"/>
                <w:szCs w:val="20"/>
              </w:rPr>
            </w:pPr>
          </w:p>
          <w:p w14:paraId="7F148D6B" w14:textId="00AF90EB" w:rsidR="00D13461" w:rsidRPr="00567470" w:rsidRDefault="00567470" w:rsidP="00567470">
            <w:pPr>
              <w:rPr>
                <w:sz w:val="20"/>
                <w:szCs w:val="20"/>
              </w:rPr>
            </w:pPr>
            <w:r w:rsidRPr="00567470">
              <w:rPr>
                <w:sz w:val="20"/>
                <w:szCs w:val="20"/>
                <w:u w:val="single"/>
              </w:rPr>
              <w:t>Theme 4:</w:t>
            </w:r>
            <w:r w:rsidRPr="00567470">
              <w:rPr>
                <w:sz w:val="20"/>
                <w:szCs w:val="20"/>
              </w:rPr>
              <w:t xml:space="preserve"> </w:t>
            </w:r>
            <w:r w:rsidR="00B87092" w:rsidRPr="00567470">
              <w:rPr>
                <w:sz w:val="20"/>
                <w:szCs w:val="20"/>
              </w:rPr>
              <w:t>Optimization of outcomes for transition home through effective discharge processes and engaging community resources.</w:t>
            </w:r>
          </w:p>
        </w:tc>
        <w:tc>
          <w:tcPr>
            <w:tcW w:w="1800" w:type="dxa"/>
          </w:tcPr>
          <w:p w14:paraId="11B0D7FB" w14:textId="77777777" w:rsidR="00D13461" w:rsidRPr="00E0745E" w:rsidRDefault="00D13461" w:rsidP="00D13461">
            <w:pPr>
              <w:rPr>
                <w:sz w:val="20"/>
                <w:szCs w:val="20"/>
              </w:rPr>
            </w:pPr>
          </w:p>
          <w:p w14:paraId="7D81E178" w14:textId="77777777" w:rsidR="000F08D3" w:rsidRPr="00E0745E" w:rsidRDefault="0087626B" w:rsidP="00D13461">
            <w:pPr>
              <w:rPr>
                <w:sz w:val="20"/>
                <w:szCs w:val="20"/>
              </w:rPr>
            </w:pPr>
            <w:r w:rsidRPr="00E0745E">
              <w:rPr>
                <w:sz w:val="20"/>
                <w:szCs w:val="20"/>
              </w:rPr>
              <w:t>Discharge Teaching</w:t>
            </w:r>
          </w:p>
          <w:p w14:paraId="7E0902C7" w14:textId="77777777" w:rsidR="0087626B" w:rsidRPr="00E0745E" w:rsidRDefault="0087626B" w:rsidP="00D13461">
            <w:pPr>
              <w:rPr>
                <w:sz w:val="20"/>
                <w:szCs w:val="20"/>
              </w:rPr>
            </w:pPr>
            <w:r w:rsidRPr="00E0745E">
              <w:rPr>
                <w:sz w:val="20"/>
                <w:szCs w:val="20"/>
              </w:rPr>
              <w:t>Discharge Planning</w:t>
            </w:r>
          </w:p>
          <w:p w14:paraId="6BB954C1" w14:textId="16360530" w:rsidR="0087626B" w:rsidRPr="00E0745E" w:rsidRDefault="00E26302" w:rsidP="00D13461">
            <w:pPr>
              <w:rPr>
                <w:sz w:val="20"/>
                <w:szCs w:val="20"/>
              </w:rPr>
            </w:pPr>
            <w:r w:rsidRPr="00E0745E">
              <w:rPr>
                <w:sz w:val="20"/>
                <w:szCs w:val="20"/>
              </w:rPr>
              <w:lastRenderedPageBreak/>
              <w:t>Discharge</w:t>
            </w:r>
            <w:r w:rsidR="0087626B" w:rsidRPr="00E0745E">
              <w:rPr>
                <w:sz w:val="20"/>
                <w:szCs w:val="20"/>
              </w:rPr>
              <w:t xml:space="preserve"> Coordination</w:t>
            </w:r>
          </w:p>
        </w:tc>
      </w:tr>
      <w:tr w:rsidR="00D13461" w:rsidRPr="00E0745E" w14:paraId="714A659E" w14:textId="15752FEC" w:rsidTr="00A56E37">
        <w:tc>
          <w:tcPr>
            <w:tcW w:w="1350" w:type="dxa"/>
            <w:shd w:val="clear" w:color="auto" w:fill="auto"/>
            <w:vAlign w:val="center"/>
          </w:tcPr>
          <w:p w14:paraId="6F89BA0C" w14:textId="77777777" w:rsidR="00D13461" w:rsidRDefault="00D13461" w:rsidP="00D13461">
            <w:pPr>
              <w:rPr>
                <w:sz w:val="20"/>
                <w:szCs w:val="20"/>
              </w:rPr>
            </w:pPr>
            <w:r w:rsidRPr="00E0745E">
              <w:rPr>
                <w:sz w:val="20"/>
                <w:szCs w:val="20"/>
              </w:rPr>
              <w:lastRenderedPageBreak/>
              <w:t>Leyenaar, 2017</w:t>
            </w:r>
          </w:p>
          <w:p w14:paraId="0673D5FC" w14:textId="4A282457" w:rsidR="00B848F4" w:rsidRPr="00E0745E" w:rsidRDefault="00B848F4" w:rsidP="00D13461">
            <w:pPr>
              <w:rPr>
                <w:rFonts w:ascii="Calibri" w:hAnsi="Calibri" w:cs="Calibri"/>
                <w:sz w:val="20"/>
                <w:szCs w:val="20"/>
              </w:rPr>
            </w:pPr>
          </w:p>
        </w:tc>
        <w:tc>
          <w:tcPr>
            <w:tcW w:w="1530" w:type="dxa"/>
            <w:shd w:val="clear" w:color="auto" w:fill="auto"/>
          </w:tcPr>
          <w:p w14:paraId="24E4D7CD" w14:textId="1FEE78C6" w:rsidR="00D13461" w:rsidRPr="00E0745E" w:rsidRDefault="00D13461" w:rsidP="00D13461">
            <w:pPr>
              <w:rPr>
                <w:rFonts w:ascii="Calibri" w:hAnsi="Calibri" w:cs="Calibri"/>
                <w:sz w:val="20"/>
                <w:szCs w:val="20"/>
              </w:rPr>
            </w:pPr>
            <w:r w:rsidRPr="00E0745E">
              <w:rPr>
                <w:rFonts w:ascii="Calibri" w:hAnsi="Calibri" w:cs="Calibri"/>
                <w:sz w:val="20"/>
                <w:szCs w:val="20"/>
              </w:rPr>
              <w:t>Qualitative</w:t>
            </w:r>
          </w:p>
        </w:tc>
        <w:tc>
          <w:tcPr>
            <w:tcW w:w="2065" w:type="dxa"/>
            <w:shd w:val="clear" w:color="auto" w:fill="auto"/>
          </w:tcPr>
          <w:p w14:paraId="7A37903C" w14:textId="73EC04EA" w:rsidR="00D13461" w:rsidRPr="00E0745E" w:rsidRDefault="00D13461" w:rsidP="00D13461">
            <w:pPr>
              <w:rPr>
                <w:rFonts w:ascii="Calibri" w:hAnsi="Calibri" w:cs="Calibri"/>
                <w:sz w:val="20"/>
                <w:szCs w:val="20"/>
              </w:rPr>
            </w:pPr>
            <w:r w:rsidRPr="00E0745E">
              <w:rPr>
                <w:rFonts w:ascii="Calibri" w:hAnsi="Calibri" w:cs="Calibri"/>
                <w:sz w:val="20"/>
                <w:szCs w:val="20"/>
              </w:rPr>
              <w:t>“We aimed to systematically examine the scope of preferences, priorities, and goals of parents of CMC regarding planning for hospital-to-home transitions and to ascertain health care providers perceptions of families transitional care goals and needs.”</w:t>
            </w:r>
          </w:p>
        </w:tc>
        <w:tc>
          <w:tcPr>
            <w:tcW w:w="1800" w:type="dxa"/>
            <w:shd w:val="clear" w:color="auto" w:fill="auto"/>
          </w:tcPr>
          <w:p w14:paraId="2DE653FC" w14:textId="77777777" w:rsidR="00D13461" w:rsidRPr="00E0745E" w:rsidRDefault="00D13461" w:rsidP="00D13461">
            <w:pPr>
              <w:rPr>
                <w:rFonts w:ascii="Calibri" w:hAnsi="Calibri" w:cs="Calibri"/>
                <w:sz w:val="20"/>
                <w:szCs w:val="20"/>
              </w:rPr>
            </w:pPr>
            <w:r w:rsidRPr="00E0745E">
              <w:rPr>
                <w:rFonts w:ascii="Calibri" w:hAnsi="Calibri" w:cs="Calibri"/>
                <w:sz w:val="20"/>
                <w:szCs w:val="20"/>
              </w:rPr>
              <w:t>Parent/ Caregivers; Nurses; Providers</w:t>
            </w:r>
          </w:p>
          <w:p w14:paraId="1E9EBC0B" w14:textId="77777777" w:rsidR="00D13461" w:rsidRPr="00E0745E" w:rsidRDefault="00D13461" w:rsidP="00D13461">
            <w:pPr>
              <w:rPr>
                <w:rFonts w:ascii="Calibri" w:hAnsi="Calibri" w:cs="Calibri"/>
                <w:sz w:val="20"/>
                <w:szCs w:val="20"/>
              </w:rPr>
            </w:pPr>
            <w:r w:rsidRPr="00E0745E">
              <w:rPr>
                <w:rFonts w:ascii="Calibri" w:hAnsi="Calibri" w:cs="Calibri"/>
                <w:sz w:val="20"/>
                <w:szCs w:val="20"/>
              </w:rPr>
              <w:t>USA (MA)</w:t>
            </w:r>
          </w:p>
          <w:p w14:paraId="40A559EA" w14:textId="33708E54" w:rsidR="00D13461" w:rsidRPr="00E0745E" w:rsidRDefault="00D13461" w:rsidP="00D13461">
            <w:pPr>
              <w:rPr>
                <w:rFonts w:ascii="Calibri" w:hAnsi="Calibri" w:cs="Calibri"/>
                <w:sz w:val="20"/>
                <w:szCs w:val="20"/>
              </w:rPr>
            </w:pPr>
            <w:r w:rsidRPr="00E0745E">
              <w:rPr>
                <w:rFonts w:ascii="Calibri" w:hAnsi="Calibri" w:cs="Calibri"/>
                <w:sz w:val="20"/>
                <w:szCs w:val="20"/>
              </w:rPr>
              <w:t>Inpatient</w:t>
            </w:r>
          </w:p>
        </w:tc>
        <w:tc>
          <w:tcPr>
            <w:tcW w:w="3240" w:type="dxa"/>
            <w:shd w:val="clear" w:color="auto" w:fill="auto"/>
          </w:tcPr>
          <w:p w14:paraId="22773343" w14:textId="07BD7AAC" w:rsidR="00D13461" w:rsidRPr="00E0745E" w:rsidRDefault="00D13461" w:rsidP="00D13461">
            <w:pPr>
              <w:rPr>
                <w:rFonts w:ascii="Calibri" w:hAnsi="Calibri" w:cs="Calibri"/>
                <w:sz w:val="20"/>
                <w:szCs w:val="20"/>
              </w:rPr>
            </w:pPr>
            <w:r w:rsidRPr="00E0745E">
              <w:rPr>
                <w:sz w:val="20"/>
                <w:szCs w:val="20"/>
              </w:rPr>
              <w:t>" Families‚ priorities, preferences, and goals for hospital-to-home transitions aligned with 7 domains: effective engagement with health care providers, respect for families‚ discharge readiness, care coordination, timely and efficient discharge processes, pain and symptom control, self-efficacy to support recovery and ongoing child development, and normalization and routine. "</w:t>
            </w:r>
          </w:p>
        </w:tc>
        <w:tc>
          <w:tcPr>
            <w:tcW w:w="2700" w:type="dxa"/>
            <w:shd w:val="clear" w:color="auto" w:fill="auto"/>
          </w:tcPr>
          <w:p w14:paraId="319D21DD" w14:textId="77777777" w:rsidR="005C3622" w:rsidRDefault="005C3622" w:rsidP="00D13461">
            <w:pPr>
              <w:rPr>
                <w:sz w:val="20"/>
                <w:szCs w:val="20"/>
              </w:rPr>
            </w:pPr>
          </w:p>
          <w:p w14:paraId="2FEA528B" w14:textId="77777777" w:rsidR="00406544" w:rsidRPr="005C3622" w:rsidRDefault="00406544" w:rsidP="005C3622">
            <w:pPr>
              <w:rPr>
                <w:sz w:val="20"/>
                <w:szCs w:val="20"/>
              </w:rPr>
            </w:pPr>
            <w:r w:rsidRPr="005C3622">
              <w:rPr>
                <w:sz w:val="20"/>
                <w:szCs w:val="20"/>
                <w:u w:val="single"/>
              </w:rPr>
              <w:t>Theme 1:</w:t>
            </w:r>
            <w:r w:rsidRPr="005C3622">
              <w:rPr>
                <w:sz w:val="20"/>
                <w:szCs w:val="20"/>
              </w:rPr>
              <w:t xml:space="preserve"> Health care providers (HCP) prepare caregivers for transition to home caregiving through individualized information exchange, education, care coordination, and mutual decision-making.</w:t>
            </w:r>
          </w:p>
          <w:p w14:paraId="4B6D630E" w14:textId="77777777" w:rsidR="005C3622" w:rsidRPr="005C3622" w:rsidRDefault="005C3622" w:rsidP="005C3622">
            <w:pPr>
              <w:rPr>
                <w:sz w:val="20"/>
                <w:szCs w:val="20"/>
              </w:rPr>
            </w:pPr>
          </w:p>
          <w:p w14:paraId="3E7DF1A5" w14:textId="77777777" w:rsidR="005C3622" w:rsidRPr="005C3622" w:rsidRDefault="00406544" w:rsidP="005C3622">
            <w:pPr>
              <w:rPr>
                <w:sz w:val="20"/>
                <w:szCs w:val="20"/>
              </w:rPr>
            </w:pPr>
            <w:r w:rsidRPr="005C3622">
              <w:rPr>
                <w:sz w:val="20"/>
                <w:szCs w:val="20"/>
                <w:u w:val="single"/>
              </w:rPr>
              <w:t>Theme 2:</w:t>
            </w:r>
            <w:r w:rsidRPr="005C3622">
              <w:rPr>
                <w:sz w:val="20"/>
                <w:szCs w:val="20"/>
              </w:rPr>
              <w:t xml:space="preserve"> Setting expectations and facilitating competence of parental role in normalizing </w:t>
            </w:r>
            <w:r w:rsidRPr="005C3622">
              <w:rPr>
                <w:sz w:val="20"/>
                <w:szCs w:val="20"/>
              </w:rPr>
              <w:lastRenderedPageBreak/>
              <w:t xml:space="preserve">family life during the overwhelming transition to home caregiving.  </w:t>
            </w:r>
          </w:p>
          <w:p w14:paraId="51F64F3B" w14:textId="565A11E3" w:rsidR="00D13461" w:rsidRPr="00E0745E" w:rsidRDefault="00D13461" w:rsidP="00D13461">
            <w:pPr>
              <w:rPr>
                <w:rFonts w:ascii="Calibri" w:hAnsi="Calibri" w:cs="Calibri"/>
                <w:sz w:val="20"/>
                <w:szCs w:val="20"/>
              </w:rPr>
            </w:pPr>
          </w:p>
        </w:tc>
        <w:tc>
          <w:tcPr>
            <w:tcW w:w="1800" w:type="dxa"/>
          </w:tcPr>
          <w:p w14:paraId="757064FC" w14:textId="77777777" w:rsidR="00D13461" w:rsidRPr="00E0745E" w:rsidRDefault="00D13461" w:rsidP="00D13461">
            <w:pPr>
              <w:rPr>
                <w:sz w:val="20"/>
                <w:szCs w:val="20"/>
              </w:rPr>
            </w:pPr>
          </w:p>
          <w:p w14:paraId="36CA8D30" w14:textId="77777777" w:rsidR="00B9560E" w:rsidRPr="00E0745E" w:rsidRDefault="00B9560E" w:rsidP="00D13461">
            <w:pPr>
              <w:rPr>
                <w:sz w:val="20"/>
                <w:szCs w:val="20"/>
              </w:rPr>
            </w:pPr>
            <w:r w:rsidRPr="00E0745E">
              <w:rPr>
                <w:sz w:val="20"/>
                <w:szCs w:val="20"/>
              </w:rPr>
              <w:t>Discharge Planning</w:t>
            </w:r>
          </w:p>
          <w:p w14:paraId="4BBC1F44" w14:textId="167855DD" w:rsidR="00B9560E" w:rsidRPr="00E0745E" w:rsidRDefault="00E26302" w:rsidP="00D13461">
            <w:pPr>
              <w:rPr>
                <w:sz w:val="20"/>
                <w:szCs w:val="20"/>
              </w:rPr>
            </w:pPr>
            <w:r w:rsidRPr="00E0745E">
              <w:rPr>
                <w:sz w:val="20"/>
                <w:szCs w:val="20"/>
              </w:rPr>
              <w:t>Discharge</w:t>
            </w:r>
            <w:r w:rsidR="00B9560E" w:rsidRPr="00E0745E">
              <w:rPr>
                <w:sz w:val="20"/>
                <w:szCs w:val="20"/>
              </w:rPr>
              <w:t xml:space="preserve"> Coordination</w:t>
            </w:r>
          </w:p>
        </w:tc>
      </w:tr>
      <w:tr w:rsidR="00D13461" w:rsidRPr="00E0745E" w14:paraId="351679B6" w14:textId="66853A37" w:rsidTr="00A56E37">
        <w:tc>
          <w:tcPr>
            <w:tcW w:w="1350" w:type="dxa"/>
            <w:shd w:val="clear" w:color="auto" w:fill="auto"/>
            <w:vAlign w:val="center"/>
          </w:tcPr>
          <w:p w14:paraId="2374FCF4" w14:textId="6180FCFC" w:rsidR="00B848F4" w:rsidRPr="00593653" w:rsidRDefault="00D13461" w:rsidP="00D13461">
            <w:pPr>
              <w:rPr>
                <w:sz w:val="20"/>
                <w:szCs w:val="20"/>
              </w:rPr>
            </w:pPr>
            <w:proofErr w:type="spellStart"/>
            <w:r w:rsidRPr="00E0745E">
              <w:rPr>
                <w:sz w:val="20"/>
                <w:szCs w:val="20"/>
              </w:rPr>
              <w:t>Precce</w:t>
            </w:r>
            <w:proofErr w:type="spellEnd"/>
            <w:r w:rsidRPr="00E0745E">
              <w:rPr>
                <w:sz w:val="20"/>
                <w:szCs w:val="20"/>
              </w:rPr>
              <w:t>, 2020</w:t>
            </w:r>
          </w:p>
        </w:tc>
        <w:tc>
          <w:tcPr>
            <w:tcW w:w="1530" w:type="dxa"/>
            <w:shd w:val="clear" w:color="auto" w:fill="auto"/>
          </w:tcPr>
          <w:p w14:paraId="5A18DB48" w14:textId="6B1F7A8A" w:rsidR="00D13461" w:rsidRPr="00E0745E" w:rsidRDefault="00D13461" w:rsidP="00D13461">
            <w:pPr>
              <w:rPr>
                <w:rFonts w:ascii="Calibri" w:hAnsi="Calibri" w:cs="Calibri"/>
                <w:sz w:val="20"/>
                <w:szCs w:val="20"/>
              </w:rPr>
            </w:pPr>
            <w:r w:rsidRPr="00E0745E">
              <w:rPr>
                <w:rFonts w:ascii="Calibri" w:hAnsi="Calibri" w:cs="Calibri"/>
                <w:sz w:val="20"/>
                <w:szCs w:val="20"/>
              </w:rPr>
              <w:t>Qualitative</w:t>
            </w:r>
          </w:p>
        </w:tc>
        <w:tc>
          <w:tcPr>
            <w:tcW w:w="2065" w:type="dxa"/>
            <w:shd w:val="clear" w:color="auto" w:fill="auto"/>
          </w:tcPr>
          <w:p w14:paraId="06A12D4E" w14:textId="4E52777A" w:rsidR="00D13461" w:rsidRPr="00E0745E" w:rsidRDefault="00D13461" w:rsidP="00D13461">
            <w:pPr>
              <w:rPr>
                <w:rFonts w:ascii="Calibri" w:hAnsi="Calibri" w:cs="Calibri"/>
                <w:sz w:val="20"/>
                <w:szCs w:val="20"/>
              </w:rPr>
            </w:pPr>
            <w:r w:rsidRPr="00E0745E">
              <w:rPr>
                <w:rFonts w:ascii="Calibri" w:hAnsi="Calibri" w:cs="Calibri"/>
                <w:sz w:val="20"/>
                <w:szCs w:val="20"/>
              </w:rPr>
              <w:t>" To analyze the educational demands of family members of children with special health care needs in the transition from hospital to home."</w:t>
            </w:r>
          </w:p>
        </w:tc>
        <w:tc>
          <w:tcPr>
            <w:tcW w:w="1800" w:type="dxa"/>
            <w:shd w:val="clear" w:color="auto" w:fill="auto"/>
          </w:tcPr>
          <w:p w14:paraId="11576693" w14:textId="77777777" w:rsidR="00D13461" w:rsidRPr="00E0745E" w:rsidRDefault="00D13461" w:rsidP="00D13461">
            <w:pPr>
              <w:rPr>
                <w:rFonts w:ascii="Calibri" w:hAnsi="Calibri" w:cs="Calibri"/>
                <w:sz w:val="20"/>
                <w:szCs w:val="20"/>
              </w:rPr>
            </w:pPr>
            <w:r w:rsidRPr="00E0745E">
              <w:rPr>
                <w:rFonts w:ascii="Calibri" w:hAnsi="Calibri" w:cs="Calibri"/>
                <w:sz w:val="20"/>
                <w:szCs w:val="20"/>
              </w:rPr>
              <w:t>Parents/ Caregivers</w:t>
            </w:r>
          </w:p>
          <w:p w14:paraId="094E1676" w14:textId="77777777" w:rsidR="00D13461" w:rsidRPr="00E0745E" w:rsidRDefault="00D13461" w:rsidP="00D13461">
            <w:pPr>
              <w:rPr>
                <w:rFonts w:ascii="Calibri" w:hAnsi="Calibri" w:cs="Calibri"/>
                <w:sz w:val="20"/>
                <w:szCs w:val="20"/>
              </w:rPr>
            </w:pPr>
            <w:r w:rsidRPr="00E0745E">
              <w:rPr>
                <w:rFonts w:ascii="Calibri" w:hAnsi="Calibri" w:cs="Calibri"/>
                <w:sz w:val="20"/>
                <w:szCs w:val="20"/>
              </w:rPr>
              <w:t>Brazil</w:t>
            </w:r>
          </w:p>
          <w:p w14:paraId="7053BC22" w14:textId="7E59A3BA" w:rsidR="00D13461" w:rsidRPr="00E0745E" w:rsidRDefault="00D13461" w:rsidP="00D13461">
            <w:pPr>
              <w:rPr>
                <w:rFonts w:ascii="Calibri" w:hAnsi="Calibri" w:cs="Calibri"/>
                <w:sz w:val="20"/>
                <w:szCs w:val="20"/>
              </w:rPr>
            </w:pPr>
            <w:r w:rsidRPr="00E0745E">
              <w:rPr>
                <w:rFonts w:ascii="Calibri" w:hAnsi="Calibri" w:cs="Calibri"/>
                <w:sz w:val="20"/>
                <w:szCs w:val="20"/>
              </w:rPr>
              <w:t>Inpatient</w:t>
            </w:r>
          </w:p>
        </w:tc>
        <w:tc>
          <w:tcPr>
            <w:tcW w:w="3240" w:type="dxa"/>
            <w:shd w:val="clear" w:color="auto" w:fill="auto"/>
          </w:tcPr>
          <w:p w14:paraId="6F8EC909" w14:textId="77777777" w:rsidR="00D13461" w:rsidRDefault="00D13461" w:rsidP="00D13461">
            <w:pPr>
              <w:rPr>
                <w:sz w:val="20"/>
                <w:szCs w:val="20"/>
              </w:rPr>
            </w:pPr>
            <w:r w:rsidRPr="00E0745E">
              <w:rPr>
                <w:sz w:val="20"/>
                <w:szCs w:val="20"/>
              </w:rPr>
              <w:t>" Two categories of analysis emerged: clinical educational demands in the care of CSHCN in the transition from hospital to home; social educational demands of CSHCN and their families in the transition from hospital to home."</w:t>
            </w:r>
          </w:p>
          <w:p w14:paraId="57656A66" w14:textId="5EC61133" w:rsidR="00F8111A" w:rsidRPr="00E0745E" w:rsidRDefault="00F8111A" w:rsidP="00D13461">
            <w:pPr>
              <w:rPr>
                <w:rFonts w:ascii="Calibri" w:hAnsi="Calibri" w:cs="Calibri"/>
                <w:sz w:val="20"/>
                <w:szCs w:val="20"/>
              </w:rPr>
            </w:pPr>
          </w:p>
        </w:tc>
        <w:tc>
          <w:tcPr>
            <w:tcW w:w="2700" w:type="dxa"/>
            <w:shd w:val="clear" w:color="auto" w:fill="auto"/>
          </w:tcPr>
          <w:p w14:paraId="24425803" w14:textId="77777777" w:rsidR="00406544" w:rsidRPr="006A3C53" w:rsidRDefault="00406544" w:rsidP="006A3C53">
            <w:pPr>
              <w:rPr>
                <w:sz w:val="20"/>
                <w:szCs w:val="20"/>
              </w:rPr>
            </w:pPr>
            <w:r w:rsidRPr="006A3C53">
              <w:rPr>
                <w:sz w:val="20"/>
                <w:szCs w:val="20"/>
                <w:u w:val="single"/>
              </w:rPr>
              <w:t>Theme 1:</w:t>
            </w:r>
            <w:r w:rsidRPr="006A3C53">
              <w:rPr>
                <w:sz w:val="20"/>
                <w:szCs w:val="20"/>
              </w:rPr>
              <w:t xml:space="preserve"> Health care providers (HCP) prepare caregivers for transition to home caregiving through individualized information exchange, education, care coordination, and mutual decision-making.</w:t>
            </w:r>
          </w:p>
          <w:p w14:paraId="75EA1CF6" w14:textId="77777777" w:rsidR="006A3C53" w:rsidRDefault="006A3C53" w:rsidP="00D13461">
            <w:pPr>
              <w:rPr>
                <w:sz w:val="20"/>
                <w:szCs w:val="20"/>
              </w:rPr>
            </w:pPr>
          </w:p>
          <w:p w14:paraId="316609B8" w14:textId="77777777" w:rsidR="006A3C53" w:rsidRPr="006A3C53" w:rsidRDefault="006A3C53" w:rsidP="006A3C53">
            <w:pPr>
              <w:rPr>
                <w:sz w:val="20"/>
                <w:szCs w:val="20"/>
              </w:rPr>
            </w:pPr>
            <w:r w:rsidRPr="006A3C53">
              <w:rPr>
                <w:sz w:val="20"/>
                <w:szCs w:val="20"/>
                <w:u w:val="single"/>
              </w:rPr>
              <w:t>Theme 3</w:t>
            </w:r>
            <w:r w:rsidRPr="006A3C53">
              <w:rPr>
                <w:sz w:val="20"/>
                <w:szCs w:val="20"/>
              </w:rPr>
              <w:t xml:space="preserve">: HCPs provide support for social and emotional needs of caregivers and family. </w:t>
            </w:r>
          </w:p>
          <w:p w14:paraId="68AFA33E" w14:textId="7DE8ADA9" w:rsidR="00D13461" w:rsidRPr="00E0745E" w:rsidRDefault="00D13461" w:rsidP="006A3C53">
            <w:pPr>
              <w:pStyle w:val="ListParagraph"/>
              <w:ind w:left="360"/>
              <w:rPr>
                <w:rFonts w:ascii="Calibri" w:hAnsi="Calibri" w:cs="Calibri"/>
                <w:sz w:val="20"/>
                <w:szCs w:val="20"/>
              </w:rPr>
            </w:pPr>
          </w:p>
        </w:tc>
        <w:tc>
          <w:tcPr>
            <w:tcW w:w="1800" w:type="dxa"/>
          </w:tcPr>
          <w:p w14:paraId="017690FF" w14:textId="77777777" w:rsidR="0029780A" w:rsidRPr="00E0745E" w:rsidRDefault="0029780A" w:rsidP="00D13461">
            <w:pPr>
              <w:rPr>
                <w:sz w:val="20"/>
                <w:szCs w:val="20"/>
              </w:rPr>
            </w:pPr>
          </w:p>
          <w:p w14:paraId="6FD46E6F" w14:textId="2F0C2F12" w:rsidR="00D13461" w:rsidRPr="00E0745E" w:rsidRDefault="0029780A" w:rsidP="00D13461">
            <w:pPr>
              <w:rPr>
                <w:sz w:val="20"/>
                <w:szCs w:val="20"/>
              </w:rPr>
            </w:pPr>
            <w:r w:rsidRPr="00E0745E">
              <w:rPr>
                <w:sz w:val="20"/>
                <w:szCs w:val="20"/>
              </w:rPr>
              <w:t>Discharge Teaching</w:t>
            </w:r>
          </w:p>
          <w:p w14:paraId="201731C4" w14:textId="62382FB4" w:rsidR="0029780A" w:rsidRPr="00E0745E" w:rsidRDefault="00E26302" w:rsidP="00D13461">
            <w:pPr>
              <w:rPr>
                <w:sz w:val="20"/>
                <w:szCs w:val="20"/>
              </w:rPr>
            </w:pPr>
            <w:r w:rsidRPr="00E0745E">
              <w:rPr>
                <w:sz w:val="20"/>
                <w:szCs w:val="20"/>
              </w:rPr>
              <w:t>Discharg</w:t>
            </w:r>
            <w:r w:rsidR="0029780A" w:rsidRPr="00E0745E">
              <w:rPr>
                <w:sz w:val="20"/>
                <w:szCs w:val="20"/>
              </w:rPr>
              <w:t>e Coordination</w:t>
            </w:r>
          </w:p>
        </w:tc>
      </w:tr>
      <w:tr w:rsidR="00B12ACA" w:rsidRPr="00E0745E" w14:paraId="54D8E717" w14:textId="77777777" w:rsidTr="00A56E37">
        <w:tc>
          <w:tcPr>
            <w:tcW w:w="1350" w:type="dxa"/>
            <w:shd w:val="clear" w:color="auto" w:fill="auto"/>
            <w:vAlign w:val="center"/>
          </w:tcPr>
          <w:p w14:paraId="3E08C3D4" w14:textId="77777777" w:rsidR="00B12ACA" w:rsidRDefault="00B12ACA" w:rsidP="00B12ACA">
            <w:pPr>
              <w:rPr>
                <w:rFonts w:ascii="Calibri" w:hAnsi="Calibri"/>
                <w:color w:val="000000"/>
                <w:sz w:val="20"/>
                <w:szCs w:val="20"/>
              </w:rPr>
            </w:pPr>
            <w:r w:rsidRPr="00E0745E">
              <w:rPr>
                <w:rFonts w:ascii="Calibri" w:hAnsi="Calibri"/>
                <w:color w:val="000000"/>
                <w:sz w:val="20"/>
                <w:szCs w:val="20"/>
              </w:rPr>
              <w:t>Zanello 2015</w:t>
            </w:r>
          </w:p>
          <w:p w14:paraId="1429FE94" w14:textId="50361F87" w:rsidR="00B848F4" w:rsidRPr="00E0745E" w:rsidRDefault="00B848F4" w:rsidP="00B12ACA">
            <w:pPr>
              <w:rPr>
                <w:rFonts w:ascii="Calibri" w:hAnsi="Calibri" w:cs="Calibri"/>
                <w:sz w:val="20"/>
                <w:szCs w:val="20"/>
              </w:rPr>
            </w:pPr>
          </w:p>
        </w:tc>
        <w:tc>
          <w:tcPr>
            <w:tcW w:w="1530" w:type="dxa"/>
            <w:shd w:val="clear" w:color="auto" w:fill="auto"/>
          </w:tcPr>
          <w:p w14:paraId="2A18419E" w14:textId="77777777" w:rsidR="00B12ACA" w:rsidRPr="00E0745E" w:rsidRDefault="00B12ACA" w:rsidP="00B12ACA">
            <w:pPr>
              <w:rPr>
                <w:rFonts w:ascii="Calibri" w:hAnsi="Calibri" w:cs="Calibri"/>
                <w:sz w:val="20"/>
                <w:szCs w:val="20"/>
              </w:rPr>
            </w:pPr>
            <w:r w:rsidRPr="00E0745E">
              <w:rPr>
                <w:rFonts w:ascii="Calibri" w:hAnsi="Calibri" w:cs="Calibri"/>
                <w:sz w:val="20"/>
                <w:szCs w:val="20"/>
              </w:rPr>
              <w:t xml:space="preserve">Qualitative </w:t>
            </w:r>
          </w:p>
        </w:tc>
        <w:tc>
          <w:tcPr>
            <w:tcW w:w="2065" w:type="dxa"/>
            <w:shd w:val="clear" w:color="auto" w:fill="auto"/>
          </w:tcPr>
          <w:p w14:paraId="7F9A19AB" w14:textId="77777777" w:rsidR="00B12ACA" w:rsidRPr="00E0745E" w:rsidRDefault="00B12ACA" w:rsidP="00B12ACA">
            <w:pPr>
              <w:rPr>
                <w:rFonts w:ascii="Calibri" w:hAnsi="Calibri" w:cs="Calibri"/>
                <w:sz w:val="20"/>
                <w:szCs w:val="20"/>
              </w:rPr>
            </w:pPr>
            <w:r w:rsidRPr="00E0745E">
              <w:rPr>
                <w:rFonts w:ascii="Calibri" w:hAnsi="Calibri" w:cs="Calibri"/>
                <w:sz w:val="20"/>
                <w:szCs w:val="20"/>
              </w:rPr>
              <w:t>To explore parents‚ experiences and perceptions on informational, management and relational continuity of care for children with special health care needs from hospitalization to the first months after discharge to the home.</w:t>
            </w:r>
          </w:p>
        </w:tc>
        <w:tc>
          <w:tcPr>
            <w:tcW w:w="1800" w:type="dxa"/>
            <w:shd w:val="clear" w:color="auto" w:fill="auto"/>
          </w:tcPr>
          <w:p w14:paraId="55D7BC11" w14:textId="77777777" w:rsidR="00B12ACA" w:rsidRPr="00E0745E" w:rsidRDefault="00B12ACA" w:rsidP="00B12ACA">
            <w:pPr>
              <w:rPr>
                <w:rFonts w:ascii="Calibri" w:hAnsi="Calibri" w:cs="Calibri"/>
                <w:sz w:val="20"/>
                <w:szCs w:val="20"/>
              </w:rPr>
            </w:pPr>
            <w:r w:rsidRPr="00E0745E">
              <w:rPr>
                <w:rFonts w:ascii="Calibri" w:hAnsi="Calibri" w:cs="Calibri"/>
                <w:sz w:val="20"/>
                <w:szCs w:val="20"/>
              </w:rPr>
              <w:t>Parents/ Caregivers</w:t>
            </w:r>
          </w:p>
          <w:p w14:paraId="5056B742" w14:textId="77777777" w:rsidR="00B12ACA" w:rsidRPr="00E0745E" w:rsidRDefault="00B12ACA" w:rsidP="00B12ACA">
            <w:pPr>
              <w:rPr>
                <w:rFonts w:ascii="Calibri" w:hAnsi="Calibri" w:cs="Calibri"/>
                <w:sz w:val="20"/>
                <w:szCs w:val="20"/>
              </w:rPr>
            </w:pPr>
            <w:r w:rsidRPr="00E0745E">
              <w:rPr>
                <w:rFonts w:ascii="Calibri" w:hAnsi="Calibri" w:cs="Calibri"/>
                <w:sz w:val="20"/>
                <w:szCs w:val="20"/>
              </w:rPr>
              <w:t>Italy</w:t>
            </w:r>
          </w:p>
          <w:p w14:paraId="29C14C13" w14:textId="77777777" w:rsidR="00B12ACA" w:rsidRPr="00E0745E" w:rsidRDefault="00B12ACA" w:rsidP="00B12ACA">
            <w:pPr>
              <w:rPr>
                <w:rFonts w:ascii="Calibri" w:hAnsi="Calibri" w:cs="Calibri"/>
                <w:sz w:val="20"/>
                <w:szCs w:val="20"/>
              </w:rPr>
            </w:pPr>
            <w:r w:rsidRPr="00E0745E">
              <w:rPr>
                <w:rFonts w:ascii="Calibri" w:hAnsi="Calibri" w:cs="Calibri"/>
                <w:sz w:val="20"/>
                <w:szCs w:val="20"/>
              </w:rPr>
              <w:t>Inpatient</w:t>
            </w:r>
          </w:p>
        </w:tc>
        <w:tc>
          <w:tcPr>
            <w:tcW w:w="3240" w:type="dxa"/>
            <w:shd w:val="clear" w:color="auto" w:fill="auto"/>
          </w:tcPr>
          <w:p w14:paraId="77903A5C" w14:textId="27E107DF" w:rsidR="00B12ACA" w:rsidRPr="00E0745E" w:rsidRDefault="00B12ACA" w:rsidP="00B12ACA">
            <w:pPr>
              <w:rPr>
                <w:rFonts w:ascii="Calibri" w:hAnsi="Calibri" w:cs="Calibri"/>
                <w:sz w:val="20"/>
                <w:szCs w:val="20"/>
              </w:rPr>
            </w:pPr>
            <w:r w:rsidRPr="00E0745E">
              <w:rPr>
                <w:rFonts w:ascii="Calibri" w:hAnsi="Calibri" w:cs="Calibri"/>
                <w:sz w:val="20"/>
                <w:szCs w:val="20"/>
              </w:rPr>
              <w:t xml:space="preserve">The three categories of informational, relational, and management continuity of care, developed a priori, were confirmed by parents’ narratives. Moreover, the family empowerment was detected as new theme. Within these four major themes, three different phases were discernible (i.e. hospitalization, discharge, after discharge). Furthermore, two more themes, not a priori defined, were detected in parents’ narratives, referring to the role of family pediatrician and to the </w:t>
            </w:r>
            <w:r w:rsidR="006961B7" w:rsidRPr="00E0745E">
              <w:rPr>
                <w:rFonts w:ascii="Calibri" w:hAnsi="Calibri" w:cs="Calibri"/>
                <w:sz w:val="20"/>
                <w:szCs w:val="20"/>
              </w:rPr>
              <w:t>parent’s</w:t>
            </w:r>
            <w:r w:rsidRPr="00E0745E">
              <w:rPr>
                <w:rFonts w:ascii="Calibri" w:hAnsi="Calibri" w:cs="Calibri"/>
                <w:sz w:val="20"/>
                <w:szCs w:val="20"/>
              </w:rPr>
              <w:t xml:space="preserve"> different attitudes about the wished level of involvement in decision making and information exchange.</w:t>
            </w:r>
          </w:p>
        </w:tc>
        <w:tc>
          <w:tcPr>
            <w:tcW w:w="2700" w:type="dxa"/>
            <w:shd w:val="clear" w:color="auto" w:fill="auto"/>
          </w:tcPr>
          <w:p w14:paraId="72A0665F" w14:textId="77777777" w:rsidR="00EA4A69" w:rsidRDefault="00EA4A69" w:rsidP="00B12ACA">
            <w:pPr>
              <w:rPr>
                <w:sz w:val="20"/>
                <w:szCs w:val="20"/>
              </w:rPr>
            </w:pPr>
          </w:p>
          <w:p w14:paraId="6E18883B" w14:textId="77777777" w:rsidR="00406544" w:rsidRPr="00EA4A69" w:rsidRDefault="00406544" w:rsidP="00EA4A69">
            <w:pPr>
              <w:rPr>
                <w:sz w:val="20"/>
                <w:szCs w:val="20"/>
              </w:rPr>
            </w:pPr>
            <w:r w:rsidRPr="00EA4A69">
              <w:rPr>
                <w:sz w:val="20"/>
                <w:szCs w:val="20"/>
                <w:u w:val="single"/>
              </w:rPr>
              <w:t>Theme 1:</w:t>
            </w:r>
            <w:r w:rsidRPr="00EA4A69">
              <w:rPr>
                <w:sz w:val="20"/>
                <w:szCs w:val="20"/>
              </w:rPr>
              <w:t xml:space="preserve"> Health care providers (HCP) prepare caregivers for transition to home caregiving through individualized information exchange, education, care coordination, and mutual decision-making.</w:t>
            </w:r>
          </w:p>
          <w:p w14:paraId="3E2F275C" w14:textId="77777777" w:rsidR="00EA4A69" w:rsidRPr="00EA4A69" w:rsidRDefault="00EA4A69" w:rsidP="00EA4A69">
            <w:pPr>
              <w:rPr>
                <w:sz w:val="20"/>
                <w:szCs w:val="20"/>
              </w:rPr>
            </w:pPr>
          </w:p>
          <w:p w14:paraId="3205CBDD" w14:textId="77777777" w:rsidR="00EA4A69" w:rsidRPr="00EA4A69" w:rsidRDefault="00406544" w:rsidP="00EA4A69">
            <w:pPr>
              <w:rPr>
                <w:sz w:val="20"/>
                <w:szCs w:val="20"/>
              </w:rPr>
            </w:pPr>
            <w:r w:rsidRPr="00EA4A69">
              <w:rPr>
                <w:sz w:val="20"/>
                <w:szCs w:val="20"/>
                <w:u w:val="single"/>
              </w:rPr>
              <w:t>Theme 2:</w:t>
            </w:r>
            <w:r w:rsidRPr="00EA4A69">
              <w:rPr>
                <w:sz w:val="20"/>
                <w:szCs w:val="20"/>
              </w:rPr>
              <w:t xml:space="preserve"> Setting expectations and facilitating competence of parental role in normalizing family life during the overwhelming transition to home caregiving.  </w:t>
            </w:r>
          </w:p>
          <w:p w14:paraId="236AB627" w14:textId="77777777" w:rsidR="00EA4A69" w:rsidRPr="00EA4A69" w:rsidRDefault="00EA4A69" w:rsidP="00EA4A69">
            <w:pPr>
              <w:rPr>
                <w:sz w:val="20"/>
                <w:szCs w:val="20"/>
              </w:rPr>
            </w:pPr>
          </w:p>
          <w:p w14:paraId="4FDAB9FA" w14:textId="77777777" w:rsidR="00EA4A69" w:rsidRPr="00EA4A69" w:rsidRDefault="00EA4A69" w:rsidP="00EA4A69">
            <w:pPr>
              <w:rPr>
                <w:sz w:val="20"/>
                <w:szCs w:val="20"/>
              </w:rPr>
            </w:pPr>
            <w:r w:rsidRPr="00EA4A69">
              <w:rPr>
                <w:sz w:val="20"/>
                <w:szCs w:val="20"/>
                <w:u w:val="single"/>
              </w:rPr>
              <w:t>Theme 3</w:t>
            </w:r>
            <w:r w:rsidRPr="00EA4A69">
              <w:rPr>
                <w:sz w:val="20"/>
                <w:szCs w:val="20"/>
              </w:rPr>
              <w:t xml:space="preserve">: HCPs provide support for social and emotional needs of caregivers </w:t>
            </w:r>
            <w:r w:rsidRPr="00EA4A69">
              <w:rPr>
                <w:sz w:val="20"/>
                <w:szCs w:val="20"/>
              </w:rPr>
              <w:lastRenderedPageBreak/>
              <w:t xml:space="preserve">and family. </w:t>
            </w:r>
          </w:p>
          <w:p w14:paraId="370DBDFA" w14:textId="12BBEA3B" w:rsidR="00B12ACA" w:rsidRPr="00E0745E" w:rsidRDefault="00B12ACA" w:rsidP="00B12ACA">
            <w:pPr>
              <w:rPr>
                <w:rFonts w:ascii="Calibri" w:hAnsi="Calibri" w:cs="Calibri"/>
                <w:sz w:val="20"/>
                <w:szCs w:val="20"/>
              </w:rPr>
            </w:pPr>
          </w:p>
        </w:tc>
        <w:tc>
          <w:tcPr>
            <w:tcW w:w="1800" w:type="dxa"/>
          </w:tcPr>
          <w:p w14:paraId="253DE91A" w14:textId="77777777" w:rsidR="00B12ACA" w:rsidRPr="00E0745E" w:rsidRDefault="00B12ACA" w:rsidP="00B12ACA">
            <w:pPr>
              <w:rPr>
                <w:sz w:val="20"/>
                <w:szCs w:val="20"/>
              </w:rPr>
            </w:pPr>
          </w:p>
          <w:p w14:paraId="532456A6" w14:textId="77777777" w:rsidR="00B12ACA" w:rsidRPr="00E0745E" w:rsidRDefault="00B12ACA" w:rsidP="00B12ACA">
            <w:pPr>
              <w:rPr>
                <w:sz w:val="20"/>
                <w:szCs w:val="20"/>
              </w:rPr>
            </w:pPr>
            <w:r w:rsidRPr="00E0745E">
              <w:rPr>
                <w:sz w:val="20"/>
                <w:szCs w:val="20"/>
              </w:rPr>
              <w:t>Discharge Teaching</w:t>
            </w:r>
          </w:p>
          <w:p w14:paraId="341CEDBB" w14:textId="77777777" w:rsidR="00B12ACA" w:rsidRPr="00E0745E" w:rsidRDefault="00B12ACA" w:rsidP="00B12ACA">
            <w:pPr>
              <w:rPr>
                <w:sz w:val="20"/>
                <w:szCs w:val="20"/>
              </w:rPr>
            </w:pPr>
            <w:r w:rsidRPr="00E0745E">
              <w:rPr>
                <w:sz w:val="20"/>
                <w:szCs w:val="20"/>
              </w:rPr>
              <w:t>Discharge Coordination</w:t>
            </w:r>
          </w:p>
        </w:tc>
      </w:tr>
      <w:tr w:rsidR="00BE4289" w:rsidRPr="00406899" w14:paraId="7E336155" w14:textId="77777777" w:rsidTr="00BA533A">
        <w:tc>
          <w:tcPr>
            <w:tcW w:w="14485" w:type="dxa"/>
            <w:gridSpan w:val="7"/>
            <w:shd w:val="clear" w:color="auto" w:fill="E7E6E6" w:themeFill="background2"/>
            <w:vAlign w:val="center"/>
          </w:tcPr>
          <w:p w14:paraId="7DFD6C5F" w14:textId="25D4297E" w:rsidR="00BE4289" w:rsidRPr="00406899" w:rsidRDefault="00534C41" w:rsidP="00BE4289">
            <w:pPr>
              <w:jc w:val="center"/>
              <w:rPr>
                <w:b/>
                <w:bCs/>
                <w:sz w:val="20"/>
                <w:szCs w:val="20"/>
              </w:rPr>
            </w:pPr>
            <w:r w:rsidRPr="00406899">
              <w:rPr>
                <w:b/>
                <w:bCs/>
                <w:sz w:val="20"/>
                <w:szCs w:val="20"/>
              </w:rPr>
              <w:t xml:space="preserve">MULTIPLE METHOD </w:t>
            </w:r>
            <w:r w:rsidR="00406899">
              <w:rPr>
                <w:b/>
                <w:bCs/>
                <w:sz w:val="20"/>
                <w:szCs w:val="20"/>
              </w:rPr>
              <w:t>STUDIES</w:t>
            </w:r>
            <w:r w:rsidR="007B5608">
              <w:rPr>
                <w:b/>
                <w:bCs/>
                <w:sz w:val="20"/>
                <w:szCs w:val="20"/>
              </w:rPr>
              <w:t xml:space="preserve"> (Qualitative F</w:t>
            </w:r>
            <w:r w:rsidR="00156CD8">
              <w:rPr>
                <w:b/>
                <w:bCs/>
                <w:sz w:val="20"/>
                <w:szCs w:val="20"/>
              </w:rPr>
              <w:t>indings Reported)</w:t>
            </w:r>
          </w:p>
        </w:tc>
      </w:tr>
      <w:tr w:rsidR="00BA533A" w:rsidRPr="00E0745E" w14:paraId="53297F7A" w14:textId="77777777" w:rsidTr="00BA533A">
        <w:tc>
          <w:tcPr>
            <w:tcW w:w="1350" w:type="dxa"/>
            <w:shd w:val="clear" w:color="auto" w:fill="FFFFFF" w:themeFill="background1"/>
            <w:vAlign w:val="center"/>
          </w:tcPr>
          <w:p w14:paraId="1B4E832A" w14:textId="77777777" w:rsidR="00B12ACA" w:rsidRDefault="00B12ACA" w:rsidP="00BA533A">
            <w:pPr>
              <w:shd w:val="clear" w:color="auto" w:fill="FFFFFF" w:themeFill="background1"/>
              <w:rPr>
                <w:sz w:val="20"/>
                <w:szCs w:val="20"/>
              </w:rPr>
            </w:pPr>
            <w:r w:rsidRPr="00E0745E">
              <w:rPr>
                <w:sz w:val="20"/>
                <w:szCs w:val="20"/>
              </w:rPr>
              <w:t>Antoniou, 2022</w:t>
            </w:r>
          </w:p>
          <w:p w14:paraId="211DD51E" w14:textId="47646718" w:rsidR="00B848F4" w:rsidRPr="00E0745E" w:rsidRDefault="00B848F4" w:rsidP="00BA533A">
            <w:pPr>
              <w:shd w:val="clear" w:color="auto" w:fill="FFFFFF" w:themeFill="background1"/>
              <w:rPr>
                <w:rFonts w:ascii="Calibri" w:hAnsi="Calibri" w:cs="Calibri"/>
                <w:sz w:val="20"/>
                <w:szCs w:val="20"/>
              </w:rPr>
            </w:pPr>
          </w:p>
        </w:tc>
        <w:tc>
          <w:tcPr>
            <w:tcW w:w="1530" w:type="dxa"/>
            <w:shd w:val="clear" w:color="auto" w:fill="FFFFFF" w:themeFill="background1"/>
          </w:tcPr>
          <w:p w14:paraId="1085A55C" w14:textId="77777777" w:rsidR="00B12ACA" w:rsidRPr="00E0745E" w:rsidRDefault="00B12ACA" w:rsidP="00BA533A">
            <w:pPr>
              <w:shd w:val="clear" w:color="auto" w:fill="FFFFFF" w:themeFill="background1"/>
              <w:rPr>
                <w:rFonts w:ascii="Calibri" w:hAnsi="Calibri" w:cs="Calibri"/>
                <w:sz w:val="20"/>
                <w:szCs w:val="20"/>
              </w:rPr>
            </w:pPr>
            <w:r w:rsidRPr="00E0745E">
              <w:rPr>
                <w:rFonts w:ascii="Calibri" w:hAnsi="Calibri" w:cs="Calibri"/>
                <w:sz w:val="20"/>
                <w:szCs w:val="20"/>
              </w:rPr>
              <w:t>Mixed Method</w:t>
            </w:r>
          </w:p>
          <w:p w14:paraId="72257C82" w14:textId="77777777" w:rsidR="00B12ACA" w:rsidRPr="00E0745E" w:rsidRDefault="00B12ACA" w:rsidP="00BA533A">
            <w:pPr>
              <w:shd w:val="clear" w:color="auto" w:fill="FFFFFF" w:themeFill="background1"/>
              <w:rPr>
                <w:rFonts w:ascii="Calibri" w:hAnsi="Calibri" w:cs="Calibri"/>
                <w:sz w:val="20"/>
                <w:szCs w:val="20"/>
              </w:rPr>
            </w:pPr>
            <w:r w:rsidRPr="00E0745E">
              <w:rPr>
                <w:rFonts w:ascii="Calibri" w:hAnsi="Calibri" w:cs="Calibri"/>
                <w:sz w:val="20"/>
                <w:szCs w:val="20"/>
              </w:rPr>
              <w:t>Qualitative Interviews</w:t>
            </w:r>
          </w:p>
          <w:p w14:paraId="23266903" w14:textId="77777777" w:rsidR="00B12ACA" w:rsidRPr="00E0745E" w:rsidRDefault="00B12ACA" w:rsidP="00BA533A">
            <w:pPr>
              <w:shd w:val="clear" w:color="auto" w:fill="FFFFFF" w:themeFill="background1"/>
              <w:rPr>
                <w:rFonts w:ascii="Calibri" w:hAnsi="Calibri" w:cs="Calibri"/>
                <w:sz w:val="20"/>
                <w:szCs w:val="20"/>
              </w:rPr>
            </w:pPr>
          </w:p>
          <w:p w14:paraId="13974D38" w14:textId="77777777" w:rsidR="00B12ACA" w:rsidRPr="00E0745E" w:rsidRDefault="00B12ACA" w:rsidP="00BA533A">
            <w:pPr>
              <w:shd w:val="clear" w:color="auto" w:fill="FFFFFF" w:themeFill="background1"/>
              <w:rPr>
                <w:rFonts w:ascii="Calibri" w:hAnsi="Calibri" w:cs="Calibri"/>
                <w:sz w:val="20"/>
                <w:szCs w:val="20"/>
              </w:rPr>
            </w:pPr>
          </w:p>
          <w:p w14:paraId="2E7A0881" w14:textId="77777777" w:rsidR="00B12ACA" w:rsidRPr="00E0745E" w:rsidRDefault="00B12ACA" w:rsidP="00BA533A">
            <w:pPr>
              <w:shd w:val="clear" w:color="auto" w:fill="FFFFFF" w:themeFill="background1"/>
              <w:rPr>
                <w:rFonts w:ascii="Calibri" w:hAnsi="Calibri" w:cs="Calibri"/>
                <w:sz w:val="20"/>
                <w:szCs w:val="20"/>
              </w:rPr>
            </w:pPr>
          </w:p>
          <w:p w14:paraId="1AA50852" w14:textId="77777777" w:rsidR="00B12ACA" w:rsidRPr="00E0745E" w:rsidRDefault="00B12ACA" w:rsidP="00BA533A">
            <w:pPr>
              <w:shd w:val="clear" w:color="auto" w:fill="FFFFFF" w:themeFill="background1"/>
              <w:rPr>
                <w:rFonts w:ascii="Calibri" w:hAnsi="Calibri" w:cs="Calibri"/>
                <w:sz w:val="20"/>
                <w:szCs w:val="20"/>
              </w:rPr>
            </w:pPr>
          </w:p>
          <w:p w14:paraId="483CE1E5" w14:textId="77777777" w:rsidR="00B12ACA" w:rsidRPr="00E0745E" w:rsidRDefault="00B12ACA" w:rsidP="00BA533A">
            <w:pPr>
              <w:shd w:val="clear" w:color="auto" w:fill="FFFFFF" w:themeFill="background1"/>
              <w:rPr>
                <w:rFonts w:ascii="Calibri" w:hAnsi="Calibri" w:cs="Calibri"/>
                <w:sz w:val="20"/>
                <w:szCs w:val="20"/>
              </w:rPr>
            </w:pPr>
          </w:p>
          <w:p w14:paraId="62B2D931" w14:textId="77777777" w:rsidR="00B12ACA" w:rsidRPr="00E0745E" w:rsidRDefault="00B12ACA" w:rsidP="00BA533A">
            <w:pPr>
              <w:shd w:val="clear" w:color="auto" w:fill="FFFFFF" w:themeFill="background1"/>
              <w:rPr>
                <w:rFonts w:ascii="Calibri" w:hAnsi="Calibri" w:cs="Calibri"/>
                <w:sz w:val="20"/>
                <w:szCs w:val="20"/>
              </w:rPr>
            </w:pPr>
          </w:p>
          <w:p w14:paraId="02432630" w14:textId="77777777" w:rsidR="00B12ACA" w:rsidRPr="00E0745E" w:rsidRDefault="00B12ACA" w:rsidP="00BA533A">
            <w:pPr>
              <w:shd w:val="clear" w:color="auto" w:fill="FFFFFF" w:themeFill="background1"/>
              <w:rPr>
                <w:rFonts w:ascii="Calibri" w:hAnsi="Calibri" w:cs="Calibri"/>
                <w:sz w:val="20"/>
                <w:szCs w:val="20"/>
              </w:rPr>
            </w:pPr>
          </w:p>
          <w:p w14:paraId="651CBCCD" w14:textId="77777777" w:rsidR="00B12ACA" w:rsidRPr="00E0745E" w:rsidRDefault="00B12ACA" w:rsidP="00BA533A">
            <w:pPr>
              <w:shd w:val="clear" w:color="auto" w:fill="FFFFFF" w:themeFill="background1"/>
              <w:rPr>
                <w:rFonts w:ascii="Calibri" w:hAnsi="Calibri" w:cs="Calibri"/>
                <w:sz w:val="20"/>
                <w:szCs w:val="20"/>
              </w:rPr>
            </w:pPr>
          </w:p>
          <w:p w14:paraId="1A83FB9D" w14:textId="77777777" w:rsidR="00B12ACA" w:rsidRPr="00E0745E" w:rsidRDefault="00B12ACA" w:rsidP="00BA533A">
            <w:pPr>
              <w:shd w:val="clear" w:color="auto" w:fill="FFFFFF" w:themeFill="background1"/>
              <w:rPr>
                <w:rFonts w:ascii="Calibri" w:hAnsi="Calibri" w:cs="Calibri"/>
                <w:sz w:val="20"/>
                <w:szCs w:val="20"/>
              </w:rPr>
            </w:pPr>
          </w:p>
          <w:p w14:paraId="5458792C" w14:textId="77777777" w:rsidR="00B12ACA" w:rsidRPr="00E0745E" w:rsidRDefault="00B12ACA" w:rsidP="00BA533A">
            <w:pPr>
              <w:shd w:val="clear" w:color="auto" w:fill="FFFFFF" w:themeFill="background1"/>
              <w:rPr>
                <w:rFonts w:ascii="Calibri" w:hAnsi="Calibri" w:cs="Calibri"/>
                <w:sz w:val="20"/>
                <w:szCs w:val="20"/>
              </w:rPr>
            </w:pPr>
          </w:p>
          <w:p w14:paraId="612D5D3B" w14:textId="77777777" w:rsidR="00B12ACA" w:rsidRPr="00E0745E" w:rsidRDefault="00B12ACA" w:rsidP="00BA533A">
            <w:pPr>
              <w:shd w:val="clear" w:color="auto" w:fill="FFFFFF" w:themeFill="background1"/>
              <w:jc w:val="center"/>
              <w:rPr>
                <w:rFonts w:ascii="Calibri" w:hAnsi="Calibri" w:cs="Calibri"/>
                <w:sz w:val="20"/>
                <w:szCs w:val="20"/>
              </w:rPr>
            </w:pPr>
          </w:p>
        </w:tc>
        <w:tc>
          <w:tcPr>
            <w:tcW w:w="2065" w:type="dxa"/>
            <w:shd w:val="clear" w:color="auto" w:fill="FFFFFF" w:themeFill="background1"/>
          </w:tcPr>
          <w:p w14:paraId="245E8EE1" w14:textId="77777777" w:rsidR="00B12ACA" w:rsidRPr="00E0745E" w:rsidRDefault="00B12ACA" w:rsidP="00BA533A">
            <w:pPr>
              <w:shd w:val="clear" w:color="auto" w:fill="FFFFFF" w:themeFill="background1"/>
              <w:rPr>
                <w:rFonts w:ascii="Calibri" w:hAnsi="Calibri" w:cs="Calibri"/>
                <w:sz w:val="20"/>
                <w:szCs w:val="20"/>
              </w:rPr>
            </w:pPr>
            <w:r w:rsidRPr="00E0745E">
              <w:rPr>
                <w:rFonts w:ascii="Calibri" w:hAnsi="Calibri" w:cs="Calibri"/>
                <w:sz w:val="20"/>
                <w:szCs w:val="20"/>
              </w:rPr>
              <w:t>This study sought to assess carer perceptions of the tracheostomy training process highlighting areas for improvement.</w:t>
            </w:r>
          </w:p>
        </w:tc>
        <w:tc>
          <w:tcPr>
            <w:tcW w:w="1800" w:type="dxa"/>
            <w:shd w:val="clear" w:color="auto" w:fill="FFFFFF" w:themeFill="background1"/>
          </w:tcPr>
          <w:p w14:paraId="5A9C1D89" w14:textId="77777777" w:rsidR="00B12ACA" w:rsidRPr="00E0745E" w:rsidRDefault="00B12ACA" w:rsidP="00BA533A">
            <w:pPr>
              <w:shd w:val="clear" w:color="auto" w:fill="FFFFFF" w:themeFill="background1"/>
              <w:rPr>
                <w:rFonts w:ascii="Calibri" w:hAnsi="Calibri" w:cs="Calibri"/>
                <w:sz w:val="20"/>
                <w:szCs w:val="20"/>
              </w:rPr>
            </w:pPr>
            <w:r w:rsidRPr="00E0745E">
              <w:rPr>
                <w:rFonts w:ascii="Calibri" w:hAnsi="Calibri" w:cs="Calibri"/>
                <w:sz w:val="20"/>
                <w:szCs w:val="20"/>
              </w:rPr>
              <w:t>Parent/ Caregivers</w:t>
            </w:r>
          </w:p>
          <w:p w14:paraId="3225FBC5" w14:textId="77777777" w:rsidR="00B12ACA" w:rsidRPr="00E0745E" w:rsidRDefault="00B12ACA" w:rsidP="00BA533A">
            <w:pPr>
              <w:shd w:val="clear" w:color="auto" w:fill="FFFFFF" w:themeFill="background1"/>
              <w:rPr>
                <w:rFonts w:ascii="Calibri" w:hAnsi="Calibri" w:cs="Calibri"/>
                <w:sz w:val="20"/>
                <w:szCs w:val="20"/>
              </w:rPr>
            </w:pPr>
            <w:r w:rsidRPr="00E0745E">
              <w:rPr>
                <w:rFonts w:ascii="Calibri" w:hAnsi="Calibri" w:cs="Calibri"/>
                <w:sz w:val="20"/>
                <w:szCs w:val="20"/>
              </w:rPr>
              <w:t>UK</w:t>
            </w:r>
          </w:p>
          <w:p w14:paraId="763876BA" w14:textId="77777777" w:rsidR="00B12ACA" w:rsidRPr="00E0745E" w:rsidRDefault="00B12ACA" w:rsidP="00BA533A">
            <w:pPr>
              <w:shd w:val="clear" w:color="auto" w:fill="FFFFFF" w:themeFill="background1"/>
              <w:rPr>
                <w:rFonts w:ascii="Calibri" w:hAnsi="Calibri" w:cs="Calibri"/>
                <w:sz w:val="20"/>
                <w:szCs w:val="20"/>
              </w:rPr>
            </w:pPr>
            <w:r w:rsidRPr="00E0745E">
              <w:rPr>
                <w:rFonts w:ascii="Calibri" w:hAnsi="Calibri" w:cs="Calibri"/>
                <w:sz w:val="20"/>
                <w:szCs w:val="20"/>
              </w:rPr>
              <w:t>Inpatients + ICU</w:t>
            </w:r>
          </w:p>
        </w:tc>
        <w:tc>
          <w:tcPr>
            <w:tcW w:w="3240" w:type="dxa"/>
            <w:shd w:val="clear" w:color="auto" w:fill="FFFFFF" w:themeFill="background1"/>
          </w:tcPr>
          <w:p w14:paraId="120C6F3C" w14:textId="173FDC67" w:rsidR="00B12ACA" w:rsidRPr="00E0745E" w:rsidRDefault="00B12ACA" w:rsidP="00BA533A">
            <w:pPr>
              <w:shd w:val="clear" w:color="auto" w:fill="FFFFFF" w:themeFill="background1"/>
              <w:rPr>
                <w:rFonts w:ascii="Calibri" w:hAnsi="Calibri" w:cs="Calibri"/>
                <w:sz w:val="20"/>
                <w:szCs w:val="20"/>
              </w:rPr>
            </w:pPr>
            <w:r w:rsidRPr="00E0745E">
              <w:rPr>
                <w:rFonts w:ascii="Calibri" w:hAnsi="Calibri" w:cs="Calibri"/>
                <w:sz w:val="20"/>
                <w:szCs w:val="20"/>
              </w:rPr>
              <w:t>"1. Insufficient caregiver tracheostomy education before tracheostomy was performed 2. Insufficient training on tracheostomy-related complications and emergencies 3. Inconvenient or inconsistent training times due to lack of qualified staff 4. Insufficient emotional support 5. Insufficient support, information and education after discharge from hospital 6. Dissatisfaction with community services"</w:t>
            </w:r>
          </w:p>
        </w:tc>
        <w:tc>
          <w:tcPr>
            <w:tcW w:w="2700" w:type="dxa"/>
            <w:shd w:val="clear" w:color="auto" w:fill="FFFFFF" w:themeFill="background1"/>
          </w:tcPr>
          <w:p w14:paraId="26C479A3" w14:textId="77777777" w:rsidR="00406544" w:rsidRPr="00E31FF1" w:rsidRDefault="00406544" w:rsidP="00BA533A">
            <w:pPr>
              <w:shd w:val="clear" w:color="auto" w:fill="FFFFFF" w:themeFill="background1"/>
              <w:rPr>
                <w:sz w:val="20"/>
                <w:szCs w:val="20"/>
              </w:rPr>
            </w:pPr>
            <w:r w:rsidRPr="00E31FF1">
              <w:rPr>
                <w:sz w:val="20"/>
                <w:szCs w:val="20"/>
                <w:u w:val="single"/>
              </w:rPr>
              <w:t>Theme 1:</w:t>
            </w:r>
            <w:r w:rsidRPr="00E31FF1">
              <w:rPr>
                <w:sz w:val="20"/>
                <w:szCs w:val="20"/>
              </w:rPr>
              <w:t xml:space="preserve"> Health care providers (HCP) prepare caregivers for transition to home caregiving through individualized information exchange, education, care coordination, and mutual decision-making.</w:t>
            </w:r>
          </w:p>
          <w:p w14:paraId="7227CF09" w14:textId="77777777" w:rsidR="00B12ACA" w:rsidRDefault="00B12ACA" w:rsidP="00BA533A">
            <w:pPr>
              <w:shd w:val="clear" w:color="auto" w:fill="FFFFFF" w:themeFill="background1"/>
              <w:rPr>
                <w:rFonts w:ascii="Calibri" w:hAnsi="Calibri" w:cs="Calibri"/>
              </w:rPr>
            </w:pPr>
          </w:p>
          <w:p w14:paraId="317EEE94" w14:textId="77777777" w:rsidR="00064CFF" w:rsidRPr="00593653" w:rsidRDefault="00406544" w:rsidP="00064CFF">
            <w:pPr>
              <w:shd w:val="clear" w:color="auto" w:fill="FFFFFF" w:themeFill="background1"/>
              <w:rPr>
                <w:rFonts w:ascii="Calibri" w:hAnsi="Calibri" w:cs="Calibri"/>
                <w:sz w:val="20"/>
                <w:szCs w:val="20"/>
              </w:rPr>
            </w:pPr>
            <w:r w:rsidRPr="00593653">
              <w:rPr>
                <w:rFonts w:ascii="Calibri" w:hAnsi="Calibri" w:cs="Calibri"/>
                <w:sz w:val="20"/>
                <w:szCs w:val="20"/>
                <w:u w:val="single"/>
              </w:rPr>
              <w:t>Theme 2:</w:t>
            </w:r>
            <w:r w:rsidRPr="00593653">
              <w:rPr>
                <w:rFonts w:ascii="Calibri" w:hAnsi="Calibri" w:cs="Calibri"/>
                <w:sz w:val="20"/>
                <w:szCs w:val="20"/>
              </w:rPr>
              <w:t xml:space="preserve"> Setting expectations and facilitating competence of parental role in normalizing family life during the overwhelming transition to home caregiving.  </w:t>
            </w:r>
          </w:p>
          <w:p w14:paraId="00E021D7" w14:textId="77777777" w:rsidR="00064CFF" w:rsidRDefault="00064CFF" w:rsidP="00BA533A">
            <w:pPr>
              <w:shd w:val="clear" w:color="auto" w:fill="FFFFFF" w:themeFill="background1"/>
              <w:rPr>
                <w:rFonts w:ascii="Calibri" w:hAnsi="Calibri" w:cs="Calibri"/>
              </w:rPr>
            </w:pPr>
          </w:p>
          <w:p w14:paraId="21A09F27" w14:textId="7C3E8F51" w:rsidR="00A87907" w:rsidRPr="00E0745E" w:rsidRDefault="00A87907" w:rsidP="00BA533A">
            <w:pPr>
              <w:shd w:val="clear" w:color="auto" w:fill="FFFFFF" w:themeFill="background1"/>
              <w:rPr>
                <w:rFonts w:ascii="Calibri" w:hAnsi="Calibri" w:cs="Calibri"/>
              </w:rPr>
            </w:pPr>
            <w:r w:rsidRPr="00567470">
              <w:rPr>
                <w:rFonts w:ascii="Calibri" w:hAnsi="Calibri" w:cs="Calibri"/>
                <w:sz w:val="20"/>
                <w:szCs w:val="20"/>
                <w:u w:val="single"/>
              </w:rPr>
              <w:t>Theme 4:</w:t>
            </w:r>
            <w:r w:rsidRPr="00567470">
              <w:rPr>
                <w:rFonts w:ascii="Calibri" w:hAnsi="Calibri" w:cs="Calibri"/>
                <w:sz w:val="20"/>
                <w:szCs w:val="20"/>
              </w:rPr>
              <w:t xml:space="preserve"> </w:t>
            </w:r>
            <w:r w:rsidR="00B87092" w:rsidRPr="00567470">
              <w:rPr>
                <w:rFonts w:ascii="Calibri" w:hAnsi="Calibri" w:cs="Calibri"/>
                <w:sz w:val="20"/>
                <w:szCs w:val="20"/>
              </w:rPr>
              <w:t>Optimization of outcomes for transition home through effective discharge processes and engaging community resources</w:t>
            </w:r>
          </w:p>
        </w:tc>
        <w:tc>
          <w:tcPr>
            <w:tcW w:w="1800" w:type="dxa"/>
            <w:shd w:val="clear" w:color="auto" w:fill="FFFFFF" w:themeFill="background1"/>
          </w:tcPr>
          <w:p w14:paraId="2A06558A" w14:textId="77777777" w:rsidR="00B12ACA" w:rsidRPr="00E0745E" w:rsidRDefault="00B12ACA" w:rsidP="00BA533A">
            <w:pPr>
              <w:shd w:val="clear" w:color="auto" w:fill="FFFFFF" w:themeFill="background1"/>
              <w:rPr>
                <w:sz w:val="20"/>
                <w:szCs w:val="20"/>
              </w:rPr>
            </w:pPr>
          </w:p>
          <w:p w14:paraId="500C55B7" w14:textId="77777777" w:rsidR="00B12ACA" w:rsidRPr="00E0745E" w:rsidRDefault="00B12ACA" w:rsidP="00BA533A">
            <w:pPr>
              <w:shd w:val="clear" w:color="auto" w:fill="FFFFFF" w:themeFill="background1"/>
              <w:rPr>
                <w:sz w:val="20"/>
                <w:szCs w:val="20"/>
              </w:rPr>
            </w:pPr>
            <w:r w:rsidRPr="00E0745E">
              <w:rPr>
                <w:sz w:val="20"/>
                <w:szCs w:val="20"/>
              </w:rPr>
              <w:t>Discharge Teaching</w:t>
            </w:r>
          </w:p>
          <w:p w14:paraId="04412B5F" w14:textId="77777777" w:rsidR="00B12ACA" w:rsidRPr="00E0745E" w:rsidRDefault="00B12ACA" w:rsidP="00BA533A">
            <w:pPr>
              <w:shd w:val="clear" w:color="auto" w:fill="FFFFFF" w:themeFill="background1"/>
              <w:rPr>
                <w:sz w:val="20"/>
                <w:szCs w:val="20"/>
              </w:rPr>
            </w:pPr>
            <w:r w:rsidRPr="00E0745E">
              <w:rPr>
                <w:sz w:val="20"/>
                <w:szCs w:val="20"/>
              </w:rPr>
              <w:t>Discharge Coordination</w:t>
            </w:r>
          </w:p>
        </w:tc>
      </w:tr>
      <w:tr w:rsidR="002B53F0" w:rsidRPr="002B53F0" w14:paraId="3E1D4CD3" w14:textId="77777777" w:rsidTr="00335673">
        <w:tc>
          <w:tcPr>
            <w:tcW w:w="1350" w:type="dxa"/>
            <w:shd w:val="clear" w:color="auto" w:fill="auto"/>
            <w:vAlign w:val="center"/>
          </w:tcPr>
          <w:p w14:paraId="3B1F07A7" w14:textId="77777777" w:rsidR="002B53F0" w:rsidRDefault="002B53F0" w:rsidP="002B53F0">
            <w:pPr>
              <w:shd w:val="clear" w:color="auto" w:fill="FFFFFF" w:themeFill="background1"/>
              <w:rPr>
                <w:sz w:val="20"/>
                <w:szCs w:val="20"/>
              </w:rPr>
            </w:pPr>
            <w:r w:rsidRPr="002B53F0">
              <w:rPr>
                <w:sz w:val="20"/>
                <w:szCs w:val="20"/>
              </w:rPr>
              <w:t>Cechinel-Peiter 2022</w:t>
            </w:r>
          </w:p>
          <w:p w14:paraId="058E124E" w14:textId="71D3D084" w:rsidR="00B848F4" w:rsidRPr="002B53F0" w:rsidRDefault="00B848F4" w:rsidP="002B53F0">
            <w:pPr>
              <w:shd w:val="clear" w:color="auto" w:fill="FFFFFF" w:themeFill="background1"/>
              <w:rPr>
                <w:sz w:val="20"/>
                <w:szCs w:val="20"/>
              </w:rPr>
            </w:pPr>
          </w:p>
        </w:tc>
        <w:tc>
          <w:tcPr>
            <w:tcW w:w="1530" w:type="dxa"/>
            <w:shd w:val="clear" w:color="auto" w:fill="auto"/>
          </w:tcPr>
          <w:p w14:paraId="3660FE72" w14:textId="77777777" w:rsidR="002B53F0" w:rsidRPr="002B53F0" w:rsidRDefault="002B53F0" w:rsidP="002B53F0">
            <w:pPr>
              <w:shd w:val="clear" w:color="auto" w:fill="FFFFFF" w:themeFill="background1"/>
              <w:rPr>
                <w:sz w:val="20"/>
                <w:szCs w:val="20"/>
              </w:rPr>
            </w:pPr>
            <w:r w:rsidRPr="002B53F0">
              <w:rPr>
                <w:sz w:val="20"/>
                <w:szCs w:val="20"/>
              </w:rPr>
              <w:t>Qualitative</w:t>
            </w:r>
          </w:p>
        </w:tc>
        <w:tc>
          <w:tcPr>
            <w:tcW w:w="2065" w:type="dxa"/>
            <w:shd w:val="clear" w:color="auto" w:fill="auto"/>
          </w:tcPr>
          <w:p w14:paraId="420E3986" w14:textId="77777777" w:rsidR="002B53F0" w:rsidRPr="002B53F0" w:rsidRDefault="002B53F0" w:rsidP="002B53F0">
            <w:pPr>
              <w:shd w:val="clear" w:color="auto" w:fill="FFFFFF" w:themeFill="background1"/>
              <w:rPr>
                <w:sz w:val="20"/>
                <w:szCs w:val="20"/>
              </w:rPr>
            </w:pPr>
            <w:r w:rsidRPr="002B53F0">
              <w:rPr>
                <w:sz w:val="20"/>
                <w:szCs w:val="20"/>
              </w:rPr>
              <w:t>"To understand the meaning of continuity of care for children with chronic conditions through transitional care from hospital to home."</w:t>
            </w:r>
          </w:p>
        </w:tc>
        <w:tc>
          <w:tcPr>
            <w:tcW w:w="1800" w:type="dxa"/>
            <w:shd w:val="clear" w:color="auto" w:fill="auto"/>
          </w:tcPr>
          <w:p w14:paraId="36C1A8EA" w14:textId="77777777" w:rsidR="002B53F0" w:rsidRPr="002B53F0" w:rsidRDefault="002B53F0" w:rsidP="002B53F0">
            <w:pPr>
              <w:shd w:val="clear" w:color="auto" w:fill="FFFFFF" w:themeFill="background1"/>
              <w:rPr>
                <w:sz w:val="20"/>
                <w:szCs w:val="20"/>
              </w:rPr>
            </w:pPr>
            <w:r w:rsidRPr="002B53F0">
              <w:rPr>
                <w:sz w:val="20"/>
                <w:szCs w:val="20"/>
              </w:rPr>
              <w:t>Parent/ Caregivers; Nurses; Providers</w:t>
            </w:r>
          </w:p>
          <w:p w14:paraId="3E79EDAD" w14:textId="77777777" w:rsidR="002B53F0" w:rsidRPr="002B53F0" w:rsidRDefault="002B53F0" w:rsidP="002B53F0">
            <w:pPr>
              <w:shd w:val="clear" w:color="auto" w:fill="FFFFFF" w:themeFill="background1"/>
              <w:rPr>
                <w:sz w:val="20"/>
                <w:szCs w:val="20"/>
              </w:rPr>
            </w:pPr>
            <w:r w:rsidRPr="002B53F0">
              <w:rPr>
                <w:sz w:val="20"/>
                <w:szCs w:val="20"/>
              </w:rPr>
              <w:t>Brazil</w:t>
            </w:r>
          </w:p>
          <w:p w14:paraId="669FE96D" w14:textId="77777777" w:rsidR="002B53F0" w:rsidRPr="002B53F0" w:rsidRDefault="002B53F0" w:rsidP="002B53F0">
            <w:pPr>
              <w:shd w:val="clear" w:color="auto" w:fill="FFFFFF" w:themeFill="background1"/>
              <w:rPr>
                <w:sz w:val="20"/>
                <w:szCs w:val="20"/>
              </w:rPr>
            </w:pPr>
            <w:r w:rsidRPr="002B53F0">
              <w:rPr>
                <w:sz w:val="20"/>
                <w:szCs w:val="20"/>
              </w:rPr>
              <w:t>Inpatient</w:t>
            </w:r>
          </w:p>
        </w:tc>
        <w:tc>
          <w:tcPr>
            <w:tcW w:w="3240" w:type="dxa"/>
            <w:shd w:val="clear" w:color="auto" w:fill="auto"/>
          </w:tcPr>
          <w:p w14:paraId="1FCAE3CD" w14:textId="77777777" w:rsidR="002B53F0" w:rsidRPr="002B53F0" w:rsidRDefault="002B53F0" w:rsidP="002B53F0">
            <w:pPr>
              <w:shd w:val="clear" w:color="auto" w:fill="FFFFFF" w:themeFill="background1"/>
              <w:rPr>
                <w:sz w:val="20"/>
                <w:szCs w:val="20"/>
              </w:rPr>
            </w:pPr>
          </w:p>
          <w:p w14:paraId="4591E3D9" w14:textId="77777777" w:rsidR="002B53F0" w:rsidRPr="002B53F0" w:rsidRDefault="002B53F0" w:rsidP="002B53F0">
            <w:pPr>
              <w:shd w:val="clear" w:color="auto" w:fill="FFFFFF" w:themeFill="background1"/>
              <w:rPr>
                <w:sz w:val="20"/>
                <w:szCs w:val="20"/>
              </w:rPr>
            </w:pPr>
            <w:r w:rsidRPr="002B53F0">
              <w:rPr>
                <w:sz w:val="20"/>
                <w:szCs w:val="20"/>
              </w:rPr>
              <w:t>"The substantive theory that emerged from this study was named‚ Postponing the next hospitalization. Eight categories-concepts and 18 elements were derived from the data to support the substantive theory."</w:t>
            </w:r>
          </w:p>
        </w:tc>
        <w:tc>
          <w:tcPr>
            <w:tcW w:w="2700" w:type="dxa"/>
            <w:shd w:val="clear" w:color="auto" w:fill="auto"/>
          </w:tcPr>
          <w:p w14:paraId="08DED467" w14:textId="77777777" w:rsidR="002B53F0" w:rsidRPr="002B53F0" w:rsidRDefault="002B53F0" w:rsidP="002B53F0">
            <w:pPr>
              <w:shd w:val="clear" w:color="auto" w:fill="FFFFFF" w:themeFill="background1"/>
              <w:rPr>
                <w:sz w:val="20"/>
                <w:szCs w:val="20"/>
              </w:rPr>
            </w:pPr>
            <w:r w:rsidRPr="002B53F0">
              <w:rPr>
                <w:sz w:val="20"/>
                <w:szCs w:val="20"/>
                <w:u w:val="single"/>
              </w:rPr>
              <w:t>Theme 2:</w:t>
            </w:r>
            <w:r w:rsidRPr="002B53F0">
              <w:rPr>
                <w:sz w:val="20"/>
                <w:szCs w:val="20"/>
              </w:rPr>
              <w:t xml:space="preserve"> Setting expectations and facilitating competence of parental role in normalizing family life during the overwhelming transition to home caregiving. </w:t>
            </w:r>
          </w:p>
          <w:p w14:paraId="67871B5A" w14:textId="77777777" w:rsidR="002B53F0" w:rsidRPr="002B53F0" w:rsidRDefault="002B53F0" w:rsidP="002B53F0">
            <w:pPr>
              <w:shd w:val="clear" w:color="auto" w:fill="FFFFFF" w:themeFill="background1"/>
              <w:rPr>
                <w:sz w:val="20"/>
                <w:szCs w:val="20"/>
              </w:rPr>
            </w:pPr>
          </w:p>
          <w:p w14:paraId="453144C8" w14:textId="77777777" w:rsidR="002B53F0" w:rsidRPr="002B53F0" w:rsidRDefault="002B53F0" w:rsidP="002B53F0">
            <w:pPr>
              <w:shd w:val="clear" w:color="auto" w:fill="FFFFFF" w:themeFill="background1"/>
              <w:rPr>
                <w:sz w:val="20"/>
                <w:szCs w:val="20"/>
              </w:rPr>
            </w:pPr>
            <w:r w:rsidRPr="002B53F0">
              <w:rPr>
                <w:sz w:val="20"/>
                <w:szCs w:val="20"/>
                <w:u w:val="single"/>
              </w:rPr>
              <w:t>Theme 4:</w:t>
            </w:r>
            <w:r w:rsidRPr="002B53F0">
              <w:rPr>
                <w:sz w:val="20"/>
                <w:szCs w:val="20"/>
              </w:rPr>
              <w:t xml:space="preserve"> Optimization of outcomes for transition home through effective discharge processes and engaging community resources.</w:t>
            </w:r>
          </w:p>
          <w:p w14:paraId="0E287484" w14:textId="77777777" w:rsidR="002B53F0" w:rsidRPr="002B53F0" w:rsidRDefault="002B53F0" w:rsidP="002B53F0">
            <w:pPr>
              <w:shd w:val="clear" w:color="auto" w:fill="FFFFFF" w:themeFill="background1"/>
              <w:rPr>
                <w:sz w:val="20"/>
                <w:szCs w:val="20"/>
              </w:rPr>
            </w:pPr>
          </w:p>
        </w:tc>
        <w:tc>
          <w:tcPr>
            <w:tcW w:w="1800" w:type="dxa"/>
          </w:tcPr>
          <w:p w14:paraId="410AA6D9" w14:textId="77777777" w:rsidR="002B53F0" w:rsidRPr="002B53F0" w:rsidRDefault="002B53F0" w:rsidP="002B53F0">
            <w:pPr>
              <w:shd w:val="clear" w:color="auto" w:fill="FFFFFF" w:themeFill="background1"/>
              <w:rPr>
                <w:sz w:val="20"/>
                <w:szCs w:val="20"/>
              </w:rPr>
            </w:pPr>
          </w:p>
          <w:p w14:paraId="50AFA3D4" w14:textId="77777777" w:rsidR="002B53F0" w:rsidRPr="002B53F0" w:rsidRDefault="002B53F0" w:rsidP="002B53F0">
            <w:pPr>
              <w:shd w:val="clear" w:color="auto" w:fill="FFFFFF" w:themeFill="background1"/>
              <w:rPr>
                <w:sz w:val="20"/>
                <w:szCs w:val="20"/>
              </w:rPr>
            </w:pPr>
            <w:r w:rsidRPr="002B53F0">
              <w:rPr>
                <w:sz w:val="20"/>
                <w:szCs w:val="20"/>
              </w:rPr>
              <w:t>Discharge Planning</w:t>
            </w:r>
          </w:p>
          <w:p w14:paraId="7D2CE36A" w14:textId="77777777" w:rsidR="002B53F0" w:rsidRPr="002B53F0" w:rsidRDefault="002B53F0" w:rsidP="002B53F0">
            <w:pPr>
              <w:shd w:val="clear" w:color="auto" w:fill="FFFFFF" w:themeFill="background1"/>
              <w:rPr>
                <w:sz w:val="20"/>
                <w:szCs w:val="20"/>
              </w:rPr>
            </w:pPr>
            <w:r w:rsidRPr="002B53F0">
              <w:rPr>
                <w:sz w:val="20"/>
                <w:szCs w:val="20"/>
              </w:rPr>
              <w:t>Discharge Coordination</w:t>
            </w:r>
          </w:p>
        </w:tc>
      </w:tr>
      <w:tr w:rsidR="00BA533A" w:rsidRPr="00E0745E" w14:paraId="4722CF94" w14:textId="77777777" w:rsidTr="00BA533A">
        <w:tc>
          <w:tcPr>
            <w:tcW w:w="1350" w:type="dxa"/>
            <w:shd w:val="clear" w:color="auto" w:fill="FFFFFF" w:themeFill="background1"/>
            <w:vAlign w:val="center"/>
          </w:tcPr>
          <w:p w14:paraId="0D637B93" w14:textId="77777777" w:rsidR="00B12ACA" w:rsidRDefault="00B12ACA" w:rsidP="00BA533A">
            <w:pPr>
              <w:shd w:val="clear" w:color="auto" w:fill="FFFFFF" w:themeFill="background1"/>
              <w:rPr>
                <w:sz w:val="20"/>
                <w:szCs w:val="20"/>
              </w:rPr>
            </w:pPr>
            <w:r w:rsidRPr="00E0745E">
              <w:rPr>
                <w:sz w:val="20"/>
                <w:szCs w:val="20"/>
              </w:rPr>
              <w:lastRenderedPageBreak/>
              <w:t>McCoy, 2021</w:t>
            </w:r>
          </w:p>
          <w:p w14:paraId="1688133B" w14:textId="65F35F1F" w:rsidR="00B848F4" w:rsidRPr="00E0745E" w:rsidRDefault="00B848F4" w:rsidP="00BA533A">
            <w:pPr>
              <w:shd w:val="clear" w:color="auto" w:fill="FFFFFF" w:themeFill="background1"/>
              <w:rPr>
                <w:rFonts w:ascii="Calibri" w:hAnsi="Calibri" w:cs="Calibri"/>
                <w:sz w:val="20"/>
                <w:szCs w:val="20"/>
              </w:rPr>
            </w:pPr>
          </w:p>
        </w:tc>
        <w:tc>
          <w:tcPr>
            <w:tcW w:w="1530" w:type="dxa"/>
            <w:shd w:val="clear" w:color="auto" w:fill="FFFFFF" w:themeFill="background1"/>
          </w:tcPr>
          <w:p w14:paraId="7D566B3D" w14:textId="098D353B" w:rsidR="00B12ACA" w:rsidRPr="00E0745E" w:rsidRDefault="00B12ACA" w:rsidP="00BA533A">
            <w:pPr>
              <w:shd w:val="clear" w:color="auto" w:fill="FFFFFF" w:themeFill="background1"/>
              <w:rPr>
                <w:rFonts w:ascii="Calibri" w:hAnsi="Calibri" w:cs="Calibri"/>
                <w:sz w:val="20"/>
                <w:szCs w:val="20"/>
              </w:rPr>
            </w:pPr>
            <w:r w:rsidRPr="00E0745E">
              <w:rPr>
                <w:rFonts w:ascii="Calibri" w:hAnsi="Calibri" w:cs="Calibri"/>
                <w:sz w:val="20"/>
                <w:szCs w:val="20"/>
              </w:rPr>
              <w:t>Quasi-Experimental</w:t>
            </w:r>
            <w:r w:rsidR="00C0694A">
              <w:rPr>
                <w:rFonts w:ascii="Calibri" w:hAnsi="Calibri" w:cs="Calibri"/>
                <w:sz w:val="20"/>
                <w:szCs w:val="20"/>
              </w:rPr>
              <w:t xml:space="preserve"> </w:t>
            </w:r>
          </w:p>
          <w:p w14:paraId="775CF4D3" w14:textId="77777777" w:rsidR="00B12ACA" w:rsidRPr="00E0745E" w:rsidRDefault="00B12ACA" w:rsidP="00BA533A">
            <w:pPr>
              <w:shd w:val="clear" w:color="auto" w:fill="FFFFFF" w:themeFill="background1"/>
              <w:rPr>
                <w:rFonts w:ascii="Calibri" w:hAnsi="Calibri" w:cs="Calibri"/>
                <w:sz w:val="20"/>
                <w:szCs w:val="20"/>
              </w:rPr>
            </w:pPr>
            <w:r w:rsidRPr="00E0745E">
              <w:rPr>
                <w:rFonts w:ascii="Calibri" w:hAnsi="Calibri" w:cs="Calibri"/>
                <w:sz w:val="20"/>
                <w:szCs w:val="20"/>
              </w:rPr>
              <w:t>Qualitative responses to 2 questions</w:t>
            </w:r>
          </w:p>
        </w:tc>
        <w:tc>
          <w:tcPr>
            <w:tcW w:w="2065" w:type="dxa"/>
            <w:shd w:val="clear" w:color="auto" w:fill="FFFFFF" w:themeFill="background1"/>
          </w:tcPr>
          <w:p w14:paraId="4429319F" w14:textId="77777777" w:rsidR="00B12ACA" w:rsidRPr="00E0745E" w:rsidRDefault="00B12ACA" w:rsidP="00BA533A">
            <w:pPr>
              <w:shd w:val="clear" w:color="auto" w:fill="FFFFFF" w:themeFill="background1"/>
              <w:rPr>
                <w:rFonts w:ascii="Calibri" w:hAnsi="Calibri" w:cs="Calibri"/>
                <w:sz w:val="20"/>
                <w:szCs w:val="20"/>
              </w:rPr>
            </w:pPr>
            <w:r w:rsidRPr="00E0745E">
              <w:rPr>
                <w:rFonts w:ascii="Calibri" w:hAnsi="Calibri" w:cs="Calibri"/>
                <w:sz w:val="20"/>
                <w:szCs w:val="20"/>
              </w:rPr>
              <w:t>“The goals were (1) improve caregivers’ self-efficacy, competency, and comfort level of providing care to their child with a tracheostomy, (2) decrease in-hospital and at-home morbidity and mortality rates, and (3) decrease emergency department visits and hospital readmissions"</w:t>
            </w:r>
          </w:p>
        </w:tc>
        <w:tc>
          <w:tcPr>
            <w:tcW w:w="1800" w:type="dxa"/>
            <w:shd w:val="clear" w:color="auto" w:fill="FFFFFF" w:themeFill="background1"/>
          </w:tcPr>
          <w:p w14:paraId="7B617B0C" w14:textId="77777777" w:rsidR="00B12ACA" w:rsidRPr="00E0745E" w:rsidRDefault="00B12ACA" w:rsidP="00BA533A">
            <w:pPr>
              <w:shd w:val="clear" w:color="auto" w:fill="FFFFFF" w:themeFill="background1"/>
              <w:rPr>
                <w:rFonts w:ascii="Calibri" w:hAnsi="Calibri" w:cs="Calibri"/>
                <w:sz w:val="20"/>
                <w:szCs w:val="20"/>
              </w:rPr>
            </w:pPr>
            <w:r w:rsidRPr="00E0745E">
              <w:rPr>
                <w:rFonts w:ascii="Calibri" w:hAnsi="Calibri" w:cs="Calibri"/>
                <w:sz w:val="20"/>
                <w:szCs w:val="20"/>
              </w:rPr>
              <w:t>Parent/ Caregivers</w:t>
            </w:r>
          </w:p>
          <w:p w14:paraId="65BA76D7" w14:textId="77777777" w:rsidR="00B12ACA" w:rsidRPr="00E0745E" w:rsidRDefault="00B12ACA" w:rsidP="00BA533A">
            <w:pPr>
              <w:shd w:val="clear" w:color="auto" w:fill="FFFFFF" w:themeFill="background1"/>
              <w:rPr>
                <w:rFonts w:ascii="Calibri" w:hAnsi="Calibri" w:cs="Calibri"/>
                <w:sz w:val="20"/>
                <w:szCs w:val="20"/>
              </w:rPr>
            </w:pPr>
            <w:r w:rsidRPr="00E0745E">
              <w:rPr>
                <w:rFonts w:ascii="Calibri" w:hAnsi="Calibri" w:cs="Calibri"/>
                <w:sz w:val="20"/>
                <w:szCs w:val="20"/>
              </w:rPr>
              <w:t>USA (PA)</w:t>
            </w:r>
          </w:p>
          <w:p w14:paraId="3D6DFD22" w14:textId="77777777" w:rsidR="00B12ACA" w:rsidRPr="00E0745E" w:rsidRDefault="00B12ACA" w:rsidP="00BA533A">
            <w:pPr>
              <w:shd w:val="clear" w:color="auto" w:fill="FFFFFF" w:themeFill="background1"/>
              <w:rPr>
                <w:rFonts w:ascii="Calibri" w:hAnsi="Calibri" w:cs="Calibri"/>
                <w:sz w:val="20"/>
                <w:szCs w:val="20"/>
              </w:rPr>
            </w:pPr>
            <w:r w:rsidRPr="00E0745E">
              <w:rPr>
                <w:rFonts w:ascii="Calibri" w:hAnsi="Calibri" w:cs="Calibri"/>
                <w:sz w:val="20"/>
                <w:szCs w:val="20"/>
              </w:rPr>
              <w:t>Inpatient</w:t>
            </w:r>
          </w:p>
        </w:tc>
        <w:tc>
          <w:tcPr>
            <w:tcW w:w="3240" w:type="dxa"/>
            <w:shd w:val="clear" w:color="auto" w:fill="FFFFFF" w:themeFill="background1"/>
          </w:tcPr>
          <w:p w14:paraId="3F94D1D3" w14:textId="77777777" w:rsidR="00B12ACA" w:rsidRPr="00E0745E" w:rsidRDefault="00B12ACA" w:rsidP="00BA533A">
            <w:pPr>
              <w:shd w:val="clear" w:color="auto" w:fill="FFFFFF" w:themeFill="background1"/>
              <w:rPr>
                <w:rFonts w:ascii="Calibri" w:hAnsi="Calibri" w:cs="Calibri"/>
                <w:sz w:val="20"/>
                <w:szCs w:val="20"/>
              </w:rPr>
            </w:pPr>
            <w:r w:rsidRPr="00E0745E">
              <w:rPr>
                <w:sz w:val="20"/>
                <w:szCs w:val="20"/>
              </w:rPr>
              <w:t>" All 18 participants (100%) gave positive responses with regard to the program. A total of 11 of 18 of the participants (61.1%) gave responses about improving the program. Approximately one third of these responses (36.4%) requested more scenarios during the class." Responses to 2 open ended questions.</w:t>
            </w:r>
          </w:p>
        </w:tc>
        <w:tc>
          <w:tcPr>
            <w:tcW w:w="2700" w:type="dxa"/>
            <w:shd w:val="clear" w:color="auto" w:fill="FFFFFF" w:themeFill="background1"/>
          </w:tcPr>
          <w:p w14:paraId="5BC2AADE" w14:textId="77777777" w:rsidR="004C3DD3" w:rsidRDefault="004C3DD3" w:rsidP="00BA533A">
            <w:pPr>
              <w:shd w:val="clear" w:color="auto" w:fill="FFFFFF" w:themeFill="background1"/>
              <w:rPr>
                <w:rFonts w:ascii="Calibri" w:hAnsi="Calibri" w:cs="Calibri"/>
                <w:sz w:val="20"/>
                <w:szCs w:val="20"/>
              </w:rPr>
            </w:pPr>
          </w:p>
          <w:p w14:paraId="30EBAAFE" w14:textId="77777777" w:rsidR="00406544" w:rsidRPr="00802A81" w:rsidRDefault="00406544" w:rsidP="00BA533A">
            <w:pPr>
              <w:shd w:val="clear" w:color="auto" w:fill="FFFFFF" w:themeFill="background1"/>
              <w:rPr>
                <w:rFonts w:ascii="Calibri" w:hAnsi="Calibri" w:cs="Calibri"/>
                <w:sz w:val="20"/>
                <w:szCs w:val="20"/>
              </w:rPr>
            </w:pPr>
            <w:r w:rsidRPr="00802A81">
              <w:rPr>
                <w:rFonts w:ascii="Calibri" w:hAnsi="Calibri" w:cs="Calibri"/>
                <w:sz w:val="20"/>
                <w:szCs w:val="20"/>
                <w:u w:val="single"/>
              </w:rPr>
              <w:t>Theme 1:</w:t>
            </w:r>
            <w:r w:rsidRPr="00802A81">
              <w:rPr>
                <w:rFonts w:ascii="Calibri" w:hAnsi="Calibri" w:cs="Calibri"/>
                <w:sz w:val="20"/>
                <w:szCs w:val="20"/>
              </w:rPr>
              <w:t xml:space="preserve"> Health care providers (HCP) prepare caregivers for transition to home caregiving through individualized information exchange, education, care coordination, and mutual decision-making.</w:t>
            </w:r>
          </w:p>
          <w:p w14:paraId="5C0BA85D" w14:textId="77777777" w:rsidR="00802A81" w:rsidRPr="00802A81" w:rsidRDefault="00802A81" w:rsidP="00BA533A">
            <w:pPr>
              <w:shd w:val="clear" w:color="auto" w:fill="FFFFFF" w:themeFill="background1"/>
              <w:rPr>
                <w:rFonts w:ascii="Calibri" w:hAnsi="Calibri" w:cs="Calibri"/>
                <w:sz w:val="20"/>
                <w:szCs w:val="20"/>
              </w:rPr>
            </w:pPr>
          </w:p>
          <w:p w14:paraId="4646ECAC" w14:textId="77777777" w:rsidR="00802A81" w:rsidRPr="00802A81" w:rsidRDefault="00406544" w:rsidP="00BA533A">
            <w:pPr>
              <w:shd w:val="clear" w:color="auto" w:fill="FFFFFF" w:themeFill="background1"/>
              <w:rPr>
                <w:rFonts w:ascii="Calibri" w:hAnsi="Calibri" w:cs="Calibri"/>
                <w:sz w:val="20"/>
                <w:szCs w:val="20"/>
              </w:rPr>
            </w:pPr>
            <w:r w:rsidRPr="00802A81">
              <w:rPr>
                <w:rFonts w:ascii="Calibri" w:hAnsi="Calibri" w:cs="Calibri"/>
                <w:sz w:val="20"/>
                <w:szCs w:val="20"/>
                <w:u w:val="single"/>
              </w:rPr>
              <w:t>Theme 2:</w:t>
            </w:r>
            <w:r w:rsidRPr="00802A81">
              <w:rPr>
                <w:rFonts w:ascii="Calibri" w:hAnsi="Calibri" w:cs="Calibri"/>
                <w:sz w:val="20"/>
                <w:szCs w:val="20"/>
              </w:rPr>
              <w:t xml:space="preserve"> Setting expectations and facilitating competence of parental role in normalizing family life during the overwhelming transition to home caregiving.  </w:t>
            </w:r>
          </w:p>
          <w:p w14:paraId="4B4268A3" w14:textId="418A98C5" w:rsidR="00B12ACA" w:rsidRPr="00802A81" w:rsidRDefault="00B12ACA" w:rsidP="00BA533A">
            <w:pPr>
              <w:shd w:val="clear" w:color="auto" w:fill="FFFFFF" w:themeFill="background1"/>
              <w:rPr>
                <w:rFonts w:ascii="Calibri" w:hAnsi="Calibri" w:cs="Calibri"/>
                <w:sz w:val="20"/>
                <w:szCs w:val="20"/>
              </w:rPr>
            </w:pPr>
          </w:p>
        </w:tc>
        <w:tc>
          <w:tcPr>
            <w:tcW w:w="1800" w:type="dxa"/>
            <w:shd w:val="clear" w:color="auto" w:fill="FFFFFF" w:themeFill="background1"/>
          </w:tcPr>
          <w:p w14:paraId="4DB51F03" w14:textId="77777777" w:rsidR="00B12ACA" w:rsidRPr="00E0745E" w:rsidRDefault="00B12ACA" w:rsidP="00BA533A">
            <w:pPr>
              <w:shd w:val="clear" w:color="auto" w:fill="FFFFFF" w:themeFill="background1"/>
              <w:rPr>
                <w:sz w:val="20"/>
                <w:szCs w:val="20"/>
              </w:rPr>
            </w:pPr>
          </w:p>
          <w:p w14:paraId="3873A236" w14:textId="77777777" w:rsidR="00B12ACA" w:rsidRPr="00E0745E" w:rsidRDefault="00B12ACA" w:rsidP="00BA533A">
            <w:pPr>
              <w:shd w:val="clear" w:color="auto" w:fill="FFFFFF" w:themeFill="background1"/>
              <w:rPr>
                <w:sz w:val="20"/>
                <w:szCs w:val="20"/>
              </w:rPr>
            </w:pPr>
            <w:r w:rsidRPr="00E0745E">
              <w:rPr>
                <w:sz w:val="20"/>
                <w:szCs w:val="20"/>
              </w:rPr>
              <w:t>Discharge Teaching</w:t>
            </w:r>
          </w:p>
        </w:tc>
      </w:tr>
      <w:tr w:rsidR="00BA533A" w:rsidRPr="00E0745E" w14:paraId="0AEA6C34" w14:textId="77777777" w:rsidTr="00BA533A">
        <w:tc>
          <w:tcPr>
            <w:tcW w:w="1350" w:type="dxa"/>
            <w:shd w:val="clear" w:color="auto" w:fill="FFFFFF" w:themeFill="background1"/>
            <w:vAlign w:val="center"/>
          </w:tcPr>
          <w:p w14:paraId="595A689D" w14:textId="77777777" w:rsidR="00B12ACA" w:rsidRDefault="00B12ACA" w:rsidP="00BA533A">
            <w:pPr>
              <w:shd w:val="clear" w:color="auto" w:fill="FFFFFF" w:themeFill="background1"/>
              <w:rPr>
                <w:sz w:val="20"/>
                <w:szCs w:val="20"/>
              </w:rPr>
            </w:pPr>
            <w:r w:rsidRPr="00E0745E">
              <w:rPr>
                <w:sz w:val="20"/>
                <w:szCs w:val="20"/>
              </w:rPr>
              <w:t>Nobrega, 2023</w:t>
            </w:r>
          </w:p>
          <w:p w14:paraId="1D823211" w14:textId="44951C2D" w:rsidR="00B848F4" w:rsidRPr="00E0745E" w:rsidRDefault="00B848F4" w:rsidP="00BA533A">
            <w:pPr>
              <w:shd w:val="clear" w:color="auto" w:fill="FFFFFF" w:themeFill="background1"/>
              <w:rPr>
                <w:rFonts w:ascii="Calibri" w:hAnsi="Calibri" w:cs="Calibri"/>
                <w:sz w:val="20"/>
                <w:szCs w:val="20"/>
              </w:rPr>
            </w:pPr>
          </w:p>
        </w:tc>
        <w:tc>
          <w:tcPr>
            <w:tcW w:w="1530" w:type="dxa"/>
            <w:shd w:val="clear" w:color="auto" w:fill="FFFFFF" w:themeFill="background1"/>
          </w:tcPr>
          <w:p w14:paraId="26C76CBA" w14:textId="77777777" w:rsidR="00B12ACA" w:rsidRPr="00E0745E" w:rsidRDefault="00B12ACA" w:rsidP="00BA533A">
            <w:pPr>
              <w:shd w:val="clear" w:color="auto" w:fill="FFFFFF" w:themeFill="background1"/>
              <w:rPr>
                <w:rFonts w:ascii="Calibri" w:hAnsi="Calibri" w:cs="Calibri"/>
                <w:sz w:val="20"/>
                <w:szCs w:val="20"/>
              </w:rPr>
            </w:pPr>
            <w:r w:rsidRPr="00E0745E">
              <w:rPr>
                <w:rFonts w:ascii="Calibri" w:hAnsi="Calibri" w:cs="Calibri"/>
                <w:sz w:val="20"/>
                <w:szCs w:val="20"/>
              </w:rPr>
              <w:t>Mixed Method</w:t>
            </w:r>
          </w:p>
        </w:tc>
        <w:tc>
          <w:tcPr>
            <w:tcW w:w="2065" w:type="dxa"/>
            <w:shd w:val="clear" w:color="auto" w:fill="FFFFFF" w:themeFill="background1"/>
          </w:tcPr>
          <w:p w14:paraId="4BA2D809" w14:textId="77777777" w:rsidR="00B12ACA" w:rsidRPr="00E0745E" w:rsidRDefault="00B12ACA" w:rsidP="00BA533A">
            <w:pPr>
              <w:shd w:val="clear" w:color="auto" w:fill="FFFFFF" w:themeFill="background1"/>
              <w:rPr>
                <w:rFonts w:ascii="Calibri" w:hAnsi="Calibri" w:cs="Calibri"/>
                <w:sz w:val="20"/>
                <w:szCs w:val="20"/>
              </w:rPr>
            </w:pPr>
            <w:r w:rsidRPr="00E0745E">
              <w:rPr>
                <w:rFonts w:ascii="Calibri" w:hAnsi="Calibri" w:cs="Calibri"/>
                <w:sz w:val="20"/>
                <w:szCs w:val="20"/>
              </w:rPr>
              <w:t>"To examine the potential of three modalities of preparation for hospital discharge of the families of children with chronic diseases in terms of uncertainty levels and management of the disease at home."</w:t>
            </w:r>
          </w:p>
        </w:tc>
        <w:tc>
          <w:tcPr>
            <w:tcW w:w="1800" w:type="dxa"/>
            <w:shd w:val="clear" w:color="auto" w:fill="FFFFFF" w:themeFill="background1"/>
          </w:tcPr>
          <w:p w14:paraId="4146C183" w14:textId="77777777" w:rsidR="00B12ACA" w:rsidRPr="00E0745E" w:rsidRDefault="00B12ACA" w:rsidP="00BA533A">
            <w:pPr>
              <w:shd w:val="clear" w:color="auto" w:fill="FFFFFF" w:themeFill="background1"/>
              <w:rPr>
                <w:rFonts w:ascii="Calibri" w:hAnsi="Calibri" w:cs="Calibri"/>
                <w:sz w:val="20"/>
                <w:szCs w:val="20"/>
              </w:rPr>
            </w:pPr>
            <w:r w:rsidRPr="00E0745E">
              <w:rPr>
                <w:rFonts w:ascii="Calibri" w:hAnsi="Calibri" w:cs="Calibri"/>
                <w:sz w:val="20"/>
                <w:szCs w:val="20"/>
              </w:rPr>
              <w:t>Parents/ Caregivers</w:t>
            </w:r>
          </w:p>
          <w:p w14:paraId="527A9C2D" w14:textId="77777777" w:rsidR="00B12ACA" w:rsidRPr="00E0745E" w:rsidRDefault="00B12ACA" w:rsidP="00BA533A">
            <w:pPr>
              <w:shd w:val="clear" w:color="auto" w:fill="FFFFFF" w:themeFill="background1"/>
              <w:rPr>
                <w:rFonts w:ascii="Calibri" w:hAnsi="Calibri" w:cs="Calibri"/>
                <w:sz w:val="20"/>
                <w:szCs w:val="20"/>
              </w:rPr>
            </w:pPr>
            <w:r w:rsidRPr="00E0745E">
              <w:rPr>
                <w:rFonts w:ascii="Calibri" w:hAnsi="Calibri" w:cs="Calibri"/>
                <w:sz w:val="20"/>
                <w:szCs w:val="20"/>
              </w:rPr>
              <w:t>Brazil</w:t>
            </w:r>
          </w:p>
          <w:p w14:paraId="44C63F2B" w14:textId="77777777" w:rsidR="00B12ACA" w:rsidRPr="00E0745E" w:rsidRDefault="00B12ACA" w:rsidP="00BA533A">
            <w:pPr>
              <w:shd w:val="clear" w:color="auto" w:fill="FFFFFF" w:themeFill="background1"/>
              <w:rPr>
                <w:rFonts w:ascii="Calibri" w:hAnsi="Calibri" w:cs="Calibri"/>
                <w:sz w:val="20"/>
                <w:szCs w:val="20"/>
              </w:rPr>
            </w:pPr>
            <w:r w:rsidRPr="00E0745E">
              <w:rPr>
                <w:rFonts w:ascii="Calibri" w:hAnsi="Calibri" w:cs="Calibri"/>
                <w:sz w:val="20"/>
                <w:szCs w:val="20"/>
              </w:rPr>
              <w:t>Inpatient</w:t>
            </w:r>
          </w:p>
        </w:tc>
        <w:tc>
          <w:tcPr>
            <w:tcW w:w="3240" w:type="dxa"/>
            <w:shd w:val="clear" w:color="auto" w:fill="FFFFFF" w:themeFill="background1"/>
          </w:tcPr>
          <w:p w14:paraId="61E834FD" w14:textId="77777777" w:rsidR="006961B7" w:rsidRDefault="006961B7" w:rsidP="00BA533A">
            <w:pPr>
              <w:shd w:val="clear" w:color="auto" w:fill="FFFFFF" w:themeFill="background1"/>
              <w:rPr>
                <w:sz w:val="20"/>
                <w:szCs w:val="20"/>
              </w:rPr>
            </w:pPr>
          </w:p>
          <w:p w14:paraId="04721FC7" w14:textId="136D4477" w:rsidR="00B12ACA" w:rsidRPr="00E0745E" w:rsidRDefault="00B12ACA" w:rsidP="00BA533A">
            <w:pPr>
              <w:shd w:val="clear" w:color="auto" w:fill="FFFFFF" w:themeFill="background1"/>
              <w:rPr>
                <w:rFonts w:ascii="Calibri" w:hAnsi="Calibri" w:cs="Calibri"/>
                <w:sz w:val="20"/>
                <w:szCs w:val="20"/>
              </w:rPr>
            </w:pPr>
            <w:r w:rsidRPr="00E0745E">
              <w:rPr>
                <w:sz w:val="20"/>
                <w:szCs w:val="20"/>
              </w:rPr>
              <w:t>"</w:t>
            </w:r>
            <w:r w:rsidR="006961B7">
              <w:rPr>
                <w:sz w:val="20"/>
                <w:szCs w:val="20"/>
              </w:rPr>
              <w:t xml:space="preserve">… </w:t>
            </w:r>
            <w:r w:rsidRPr="00E0745E">
              <w:rPr>
                <w:sz w:val="20"/>
                <w:szCs w:val="20"/>
              </w:rPr>
              <w:t>greater satisfaction about families‚ expectations being met regarding preparation for the intervention that involved hospital discharge planning produced in dialog with the families"</w:t>
            </w:r>
          </w:p>
        </w:tc>
        <w:tc>
          <w:tcPr>
            <w:tcW w:w="2700" w:type="dxa"/>
            <w:shd w:val="clear" w:color="auto" w:fill="FFFFFF" w:themeFill="background1"/>
          </w:tcPr>
          <w:p w14:paraId="6C633071" w14:textId="77777777" w:rsidR="004C3DD3" w:rsidRDefault="004C3DD3" w:rsidP="00BA533A">
            <w:pPr>
              <w:shd w:val="clear" w:color="auto" w:fill="FFFFFF" w:themeFill="background1"/>
              <w:rPr>
                <w:rFonts w:ascii="Calibri" w:hAnsi="Calibri" w:cs="Calibri"/>
                <w:sz w:val="20"/>
                <w:szCs w:val="20"/>
              </w:rPr>
            </w:pPr>
          </w:p>
          <w:p w14:paraId="645E17BB" w14:textId="77777777" w:rsidR="00406544" w:rsidRPr="00802A81" w:rsidRDefault="00406544" w:rsidP="00BA533A">
            <w:pPr>
              <w:shd w:val="clear" w:color="auto" w:fill="FFFFFF" w:themeFill="background1"/>
              <w:rPr>
                <w:rFonts w:ascii="Calibri" w:hAnsi="Calibri" w:cs="Calibri"/>
                <w:sz w:val="20"/>
                <w:szCs w:val="20"/>
              </w:rPr>
            </w:pPr>
            <w:r w:rsidRPr="00802A81">
              <w:rPr>
                <w:rFonts w:ascii="Calibri" w:hAnsi="Calibri" w:cs="Calibri"/>
                <w:sz w:val="20"/>
                <w:szCs w:val="20"/>
                <w:u w:val="single"/>
              </w:rPr>
              <w:t>Theme 1:</w:t>
            </w:r>
            <w:r w:rsidRPr="00802A81">
              <w:rPr>
                <w:rFonts w:ascii="Calibri" w:hAnsi="Calibri" w:cs="Calibri"/>
                <w:sz w:val="20"/>
                <w:szCs w:val="20"/>
              </w:rPr>
              <w:t xml:space="preserve"> Health care providers (HCP) prepare caregivers for transition to home caregiving through individualized information exchange, education, care coordination, and mutual decision-making.</w:t>
            </w:r>
          </w:p>
          <w:p w14:paraId="08C14CC2" w14:textId="77777777" w:rsidR="00802A81" w:rsidRPr="00802A81" w:rsidRDefault="00802A81" w:rsidP="00BA533A">
            <w:pPr>
              <w:shd w:val="clear" w:color="auto" w:fill="FFFFFF" w:themeFill="background1"/>
              <w:rPr>
                <w:rFonts w:ascii="Calibri" w:hAnsi="Calibri" w:cs="Calibri"/>
                <w:sz w:val="20"/>
                <w:szCs w:val="20"/>
              </w:rPr>
            </w:pPr>
          </w:p>
          <w:p w14:paraId="7AAA708F" w14:textId="77777777" w:rsidR="00802A81" w:rsidRPr="00802A81" w:rsidRDefault="00406544" w:rsidP="00BA533A">
            <w:pPr>
              <w:shd w:val="clear" w:color="auto" w:fill="FFFFFF" w:themeFill="background1"/>
              <w:rPr>
                <w:rFonts w:ascii="Calibri" w:hAnsi="Calibri" w:cs="Calibri"/>
                <w:sz w:val="20"/>
                <w:szCs w:val="20"/>
              </w:rPr>
            </w:pPr>
            <w:r w:rsidRPr="00802A81">
              <w:rPr>
                <w:rFonts w:ascii="Calibri" w:hAnsi="Calibri" w:cs="Calibri"/>
                <w:sz w:val="20"/>
                <w:szCs w:val="20"/>
                <w:u w:val="single"/>
              </w:rPr>
              <w:t>Theme 2:</w:t>
            </w:r>
            <w:r w:rsidRPr="00802A81">
              <w:rPr>
                <w:rFonts w:ascii="Calibri" w:hAnsi="Calibri" w:cs="Calibri"/>
                <w:sz w:val="20"/>
                <w:szCs w:val="20"/>
              </w:rPr>
              <w:t xml:space="preserve"> Setting expectations and facilitating competence of parental role in normalizing family life during the overwhelming transition to home caregiving.  </w:t>
            </w:r>
          </w:p>
          <w:p w14:paraId="6D88EC29" w14:textId="35D2F23E" w:rsidR="00B12ACA" w:rsidRPr="00E0745E" w:rsidRDefault="00B12ACA" w:rsidP="00BA533A">
            <w:pPr>
              <w:shd w:val="clear" w:color="auto" w:fill="FFFFFF" w:themeFill="background1"/>
              <w:rPr>
                <w:rFonts w:ascii="Calibri" w:hAnsi="Calibri" w:cs="Calibri"/>
                <w:sz w:val="20"/>
                <w:szCs w:val="20"/>
              </w:rPr>
            </w:pPr>
          </w:p>
        </w:tc>
        <w:tc>
          <w:tcPr>
            <w:tcW w:w="1800" w:type="dxa"/>
            <w:shd w:val="clear" w:color="auto" w:fill="FFFFFF" w:themeFill="background1"/>
          </w:tcPr>
          <w:p w14:paraId="38D8D2B6" w14:textId="77777777" w:rsidR="00B12ACA" w:rsidRPr="00E0745E" w:rsidRDefault="00B12ACA" w:rsidP="00BA533A">
            <w:pPr>
              <w:shd w:val="clear" w:color="auto" w:fill="FFFFFF" w:themeFill="background1"/>
              <w:rPr>
                <w:sz w:val="20"/>
                <w:szCs w:val="20"/>
              </w:rPr>
            </w:pPr>
          </w:p>
          <w:p w14:paraId="711866A8" w14:textId="77777777" w:rsidR="00B12ACA" w:rsidRPr="00E0745E" w:rsidRDefault="00B12ACA" w:rsidP="00BA533A">
            <w:pPr>
              <w:shd w:val="clear" w:color="auto" w:fill="FFFFFF" w:themeFill="background1"/>
              <w:rPr>
                <w:sz w:val="20"/>
                <w:szCs w:val="20"/>
              </w:rPr>
            </w:pPr>
            <w:r w:rsidRPr="00E0745E">
              <w:rPr>
                <w:sz w:val="20"/>
                <w:szCs w:val="20"/>
              </w:rPr>
              <w:t>Discharge Teaching</w:t>
            </w:r>
          </w:p>
          <w:p w14:paraId="5027335E" w14:textId="77777777" w:rsidR="00B12ACA" w:rsidRPr="00E0745E" w:rsidRDefault="00B12ACA" w:rsidP="00BA533A">
            <w:pPr>
              <w:shd w:val="clear" w:color="auto" w:fill="FFFFFF" w:themeFill="background1"/>
              <w:rPr>
                <w:sz w:val="20"/>
                <w:szCs w:val="20"/>
              </w:rPr>
            </w:pPr>
            <w:r w:rsidRPr="00E0745E">
              <w:rPr>
                <w:sz w:val="20"/>
                <w:szCs w:val="20"/>
              </w:rPr>
              <w:t>Discharge Planning</w:t>
            </w:r>
          </w:p>
        </w:tc>
      </w:tr>
      <w:tr w:rsidR="00D13461" w:rsidRPr="00E0745E" w14:paraId="6990054A" w14:textId="7B6D4EA0" w:rsidTr="00BA533A">
        <w:tc>
          <w:tcPr>
            <w:tcW w:w="1350" w:type="dxa"/>
            <w:shd w:val="clear" w:color="auto" w:fill="FFFFFF" w:themeFill="background1"/>
            <w:vAlign w:val="center"/>
          </w:tcPr>
          <w:p w14:paraId="150EB168" w14:textId="77777777" w:rsidR="00D13461" w:rsidRDefault="00D13461" w:rsidP="00BA533A">
            <w:pPr>
              <w:shd w:val="clear" w:color="auto" w:fill="FFFFFF" w:themeFill="background1"/>
              <w:rPr>
                <w:sz w:val="20"/>
                <w:szCs w:val="20"/>
              </w:rPr>
            </w:pPr>
            <w:r w:rsidRPr="00E0745E">
              <w:rPr>
                <w:sz w:val="20"/>
                <w:szCs w:val="20"/>
              </w:rPr>
              <w:t>Ravid, 2020</w:t>
            </w:r>
          </w:p>
          <w:p w14:paraId="0B27E89D" w14:textId="2766C41D" w:rsidR="00B848F4" w:rsidRPr="00E0745E" w:rsidRDefault="00B848F4" w:rsidP="00BA533A">
            <w:pPr>
              <w:shd w:val="clear" w:color="auto" w:fill="FFFFFF" w:themeFill="background1"/>
              <w:rPr>
                <w:rFonts w:ascii="Calibri" w:hAnsi="Calibri" w:cs="Calibri"/>
                <w:sz w:val="20"/>
                <w:szCs w:val="20"/>
              </w:rPr>
            </w:pPr>
          </w:p>
        </w:tc>
        <w:tc>
          <w:tcPr>
            <w:tcW w:w="1530" w:type="dxa"/>
            <w:shd w:val="clear" w:color="auto" w:fill="FFFFFF" w:themeFill="background1"/>
          </w:tcPr>
          <w:p w14:paraId="15137A7F" w14:textId="69B9B8DD" w:rsidR="00D13461" w:rsidRPr="00E0745E" w:rsidRDefault="00D13461" w:rsidP="00BA533A">
            <w:pPr>
              <w:shd w:val="clear" w:color="auto" w:fill="FFFFFF" w:themeFill="background1"/>
              <w:rPr>
                <w:rFonts w:ascii="Calibri" w:hAnsi="Calibri" w:cs="Calibri"/>
                <w:sz w:val="20"/>
                <w:szCs w:val="20"/>
              </w:rPr>
            </w:pPr>
            <w:r w:rsidRPr="00E0745E">
              <w:rPr>
                <w:rFonts w:ascii="Calibri" w:hAnsi="Calibri" w:cs="Calibri"/>
                <w:sz w:val="20"/>
                <w:szCs w:val="20"/>
              </w:rPr>
              <w:t>Mixed Method</w:t>
            </w:r>
          </w:p>
        </w:tc>
        <w:tc>
          <w:tcPr>
            <w:tcW w:w="2065" w:type="dxa"/>
            <w:shd w:val="clear" w:color="auto" w:fill="FFFFFF" w:themeFill="background1"/>
          </w:tcPr>
          <w:p w14:paraId="274F1B1A" w14:textId="510D6C5D" w:rsidR="00D13461" w:rsidRPr="00E0745E" w:rsidRDefault="00D13461" w:rsidP="00BA533A">
            <w:pPr>
              <w:shd w:val="clear" w:color="auto" w:fill="FFFFFF" w:themeFill="background1"/>
              <w:rPr>
                <w:rFonts w:ascii="Calibri" w:hAnsi="Calibri" w:cs="Calibri"/>
                <w:sz w:val="20"/>
                <w:szCs w:val="20"/>
              </w:rPr>
            </w:pPr>
            <w:r w:rsidRPr="00E0745E">
              <w:rPr>
                <w:rFonts w:ascii="Calibri" w:hAnsi="Calibri" w:cs="Calibri"/>
                <w:sz w:val="20"/>
                <w:szCs w:val="20"/>
              </w:rPr>
              <w:t xml:space="preserve">“Objective was to evaluate implementation of a multidisciplinary </w:t>
            </w:r>
            <w:r w:rsidRPr="00E0745E">
              <w:rPr>
                <w:rFonts w:ascii="Calibri" w:hAnsi="Calibri" w:cs="Calibri"/>
                <w:sz w:val="20"/>
                <w:szCs w:val="20"/>
              </w:rPr>
              <w:lastRenderedPageBreak/>
              <w:t>discharge videoconference in order to inform future efforts to improve hospital to home transitions for CMC.”</w:t>
            </w:r>
          </w:p>
        </w:tc>
        <w:tc>
          <w:tcPr>
            <w:tcW w:w="1800" w:type="dxa"/>
            <w:shd w:val="clear" w:color="auto" w:fill="FFFFFF" w:themeFill="background1"/>
          </w:tcPr>
          <w:p w14:paraId="16271EDE" w14:textId="77777777" w:rsidR="00D13461" w:rsidRPr="00E0745E" w:rsidRDefault="00D13461" w:rsidP="00BA533A">
            <w:pPr>
              <w:shd w:val="clear" w:color="auto" w:fill="FFFFFF" w:themeFill="background1"/>
              <w:rPr>
                <w:rFonts w:ascii="Calibri" w:hAnsi="Calibri" w:cs="Calibri"/>
                <w:sz w:val="20"/>
                <w:szCs w:val="20"/>
              </w:rPr>
            </w:pPr>
            <w:r w:rsidRPr="00E0745E">
              <w:rPr>
                <w:rFonts w:ascii="Calibri" w:hAnsi="Calibri" w:cs="Calibri"/>
                <w:sz w:val="20"/>
                <w:szCs w:val="20"/>
              </w:rPr>
              <w:lastRenderedPageBreak/>
              <w:t>Parents/ Caregivers</w:t>
            </w:r>
          </w:p>
          <w:p w14:paraId="28AAD9D4" w14:textId="77777777" w:rsidR="00D13461" w:rsidRPr="00E0745E" w:rsidRDefault="00D13461" w:rsidP="00BA533A">
            <w:pPr>
              <w:shd w:val="clear" w:color="auto" w:fill="FFFFFF" w:themeFill="background1"/>
              <w:rPr>
                <w:rFonts w:ascii="Calibri" w:hAnsi="Calibri" w:cs="Calibri"/>
                <w:sz w:val="20"/>
                <w:szCs w:val="20"/>
              </w:rPr>
            </w:pPr>
            <w:r w:rsidRPr="00E0745E">
              <w:rPr>
                <w:rFonts w:ascii="Calibri" w:hAnsi="Calibri" w:cs="Calibri"/>
                <w:sz w:val="20"/>
                <w:szCs w:val="20"/>
              </w:rPr>
              <w:t>USA</w:t>
            </w:r>
          </w:p>
          <w:p w14:paraId="20CF7A6E" w14:textId="118687E4" w:rsidR="00D13461" w:rsidRPr="00E0745E" w:rsidRDefault="00D13461" w:rsidP="00BA533A">
            <w:pPr>
              <w:shd w:val="clear" w:color="auto" w:fill="FFFFFF" w:themeFill="background1"/>
              <w:rPr>
                <w:rFonts w:ascii="Calibri" w:hAnsi="Calibri" w:cs="Calibri"/>
                <w:sz w:val="20"/>
                <w:szCs w:val="20"/>
              </w:rPr>
            </w:pPr>
            <w:r w:rsidRPr="00E0745E">
              <w:rPr>
                <w:rFonts w:ascii="Calibri" w:hAnsi="Calibri" w:cs="Calibri"/>
                <w:sz w:val="20"/>
                <w:szCs w:val="20"/>
              </w:rPr>
              <w:t>Inpatient</w:t>
            </w:r>
          </w:p>
        </w:tc>
        <w:tc>
          <w:tcPr>
            <w:tcW w:w="3240" w:type="dxa"/>
            <w:shd w:val="clear" w:color="auto" w:fill="FFFFFF" w:themeFill="background1"/>
          </w:tcPr>
          <w:p w14:paraId="1FB43D40" w14:textId="77777777" w:rsidR="006961B7" w:rsidRDefault="006961B7" w:rsidP="00BA533A">
            <w:pPr>
              <w:shd w:val="clear" w:color="auto" w:fill="FFFFFF" w:themeFill="background1"/>
              <w:rPr>
                <w:sz w:val="20"/>
                <w:szCs w:val="20"/>
              </w:rPr>
            </w:pPr>
          </w:p>
          <w:p w14:paraId="52989A76" w14:textId="2445AAC0" w:rsidR="00D13461" w:rsidRPr="00E0745E" w:rsidRDefault="00D13461" w:rsidP="00BA533A">
            <w:pPr>
              <w:shd w:val="clear" w:color="auto" w:fill="FFFFFF" w:themeFill="background1"/>
              <w:rPr>
                <w:rFonts w:ascii="Calibri" w:hAnsi="Calibri" w:cs="Calibri"/>
                <w:sz w:val="20"/>
                <w:szCs w:val="20"/>
              </w:rPr>
            </w:pPr>
            <w:r w:rsidRPr="00E0745E">
              <w:rPr>
                <w:sz w:val="20"/>
                <w:szCs w:val="20"/>
              </w:rPr>
              <w:t xml:space="preserve">"6 themes were emerged from the results: 1-Development of shared understanding 2-Benefits of remote </w:t>
            </w:r>
            <w:r w:rsidRPr="00E0745E">
              <w:rPr>
                <w:sz w:val="20"/>
                <w:szCs w:val="20"/>
              </w:rPr>
              <w:lastRenderedPageBreak/>
              <w:t>physical assessment 3-Transparency 4-Humanizing the handoff of care 5-Increasing PCP comfort with care of CMC 6-Feasibility barriers "</w:t>
            </w:r>
          </w:p>
        </w:tc>
        <w:tc>
          <w:tcPr>
            <w:tcW w:w="2700" w:type="dxa"/>
            <w:shd w:val="clear" w:color="auto" w:fill="FFFFFF" w:themeFill="background1"/>
          </w:tcPr>
          <w:p w14:paraId="097F20D9" w14:textId="77777777" w:rsidR="004C3DD3" w:rsidRDefault="004C3DD3" w:rsidP="00BA533A">
            <w:pPr>
              <w:shd w:val="clear" w:color="auto" w:fill="FFFFFF" w:themeFill="background1"/>
              <w:rPr>
                <w:sz w:val="20"/>
                <w:szCs w:val="20"/>
              </w:rPr>
            </w:pPr>
          </w:p>
          <w:p w14:paraId="40875FCA" w14:textId="77777777" w:rsidR="00406544" w:rsidRPr="00B40437" w:rsidRDefault="00406544" w:rsidP="00BA533A">
            <w:pPr>
              <w:shd w:val="clear" w:color="auto" w:fill="FFFFFF" w:themeFill="background1"/>
              <w:rPr>
                <w:sz w:val="20"/>
                <w:szCs w:val="20"/>
              </w:rPr>
            </w:pPr>
            <w:r w:rsidRPr="00B40437">
              <w:rPr>
                <w:sz w:val="20"/>
                <w:szCs w:val="20"/>
                <w:u w:val="single"/>
              </w:rPr>
              <w:t>Theme 1:</w:t>
            </w:r>
            <w:r w:rsidRPr="00B40437">
              <w:rPr>
                <w:sz w:val="20"/>
                <w:szCs w:val="20"/>
              </w:rPr>
              <w:t xml:space="preserve"> Health care providers (HCP) prepare caregivers for transition to </w:t>
            </w:r>
            <w:r w:rsidRPr="00B40437">
              <w:rPr>
                <w:sz w:val="20"/>
                <w:szCs w:val="20"/>
              </w:rPr>
              <w:lastRenderedPageBreak/>
              <w:t>home caregiving through individualized information exchange, education, care coordination, and mutual decision-making.</w:t>
            </w:r>
          </w:p>
          <w:p w14:paraId="24729AF5" w14:textId="77777777" w:rsidR="00B40437" w:rsidRPr="00B40437" w:rsidRDefault="00B40437" w:rsidP="00BA533A">
            <w:pPr>
              <w:shd w:val="clear" w:color="auto" w:fill="FFFFFF" w:themeFill="background1"/>
              <w:rPr>
                <w:sz w:val="20"/>
                <w:szCs w:val="20"/>
              </w:rPr>
            </w:pPr>
          </w:p>
          <w:p w14:paraId="5BAF62EC" w14:textId="77777777" w:rsidR="00B40437" w:rsidRPr="00B40437" w:rsidRDefault="00406544" w:rsidP="00BA533A">
            <w:pPr>
              <w:shd w:val="clear" w:color="auto" w:fill="FFFFFF" w:themeFill="background1"/>
              <w:rPr>
                <w:sz w:val="20"/>
                <w:szCs w:val="20"/>
              </w:rPr>
            </w:pPr>
            <w:r w:rsidRPr="00B40437">
              <w:rPr>
                <w:sz w:val="20"/>
                <w:szCs w:val="20"/>
                <w:u w:val="single"/>
              </w:rPr>
              <w:t>Theme 2:</w:t>
            </w:r>
            <w:r w:rsidRPr="00B40437">
              <w:rPr>
                <w:sz w:val="20"/>
                <w:szCs w:val="20"/>
              </w:rPr>
              <w:t xml:space="preserve"> Setting expectations and facilitating competence of parental role in normalizing family life during the overwhelming transition to home caregiving.  </w:t>
            </w:r>
          </w:p>
          <w:p w14:paraId="7272E13B" w14:textId="77777777" w:rsidR="00B40437" w:rsidRPr="00B40437" w:rsidRDefault="00B40437" w:rsidP="00BA533A">
            <w:pPr>
              <w:shd w:val="clear" w:color="auto" w:fill="FFFFFF" w:themeFill="background1"/>
              <w:rPr>
                <w:sz w:val="20"/>
                <w:szCs w:val="20"/>
              </w:rPr>
            </w:pPr>
          </w:p>
          <w:p w14:paraId="3C378B0C" w14:textId="77777777" w:rsidR="00B40437" w:rsidRPr="00B40437" w:rsidRDefault="00B40437" w:rsidP="00BA533A">
            <w:pPr>
              <w:shd w:val="clear" w:color="auto" w:fill="FFFFFF" w:themeFill="background1"/>
              <w:rPr>
                <w:sz w:val="20"/>
                <w:szCs w:val="20"/>
              </w:rPr>
            </w:pPr>
            <w:r w:rsidRPr="00B40437">
              <w:rPr>
                <w:sz w:val="20"/>
                <w:szCs w:val="20"/>
                <w:u w:val="single"/>
              </w:rPr>
              <w:t>Theme 3</w:t>
            </w:r>
            <w:r w:rsidRPr="00B40437">
              <w:rPr>
                <w:sz w:val="20"/>
                <w:szCs w:val="20"/>
              </w:rPr>
              <w:t xml:space="preserve">: HCPs provide support for social and emotional needs of caregivers and family. </w:t>
            </w:r>
          </w:p>
          <w:p w14:paraId="39DE1384" w14:textId="77777777" w:rsidR="00B40437" w:rsidRPr="00B40437" w:rsidRDefault="00B40437" w:rsidP="00BA533A">
            <w:pPr>
              <w:shd w:val="clear" w:color="auto" w:fill="FFFFFF" w:themeFill="background1"/>
              <w:rPr>
                <w:sz w:val="20"/>
                <w:szCs w:val="20"/>
              </w:rPr>
            </w:pPr>
          </w:p>
          <w:p w14:paraId="4D6F43C3" w14:textId="179F85B9" w:rsidR="00B40437" w:rsidRDefault="00B40437" w:rsidP="00BA533A">
            <w:pPr>
              <w:shd w:val="clear" w:color="auto" w:fill="FFFFFF" w:themeFill="background1"/>
              <w:rPr>
                <w:sz w:val="20"/>
                <w:szCs w:val="20"/>
              </w:rPr>
            </w:pPr>
            <w:r w:rsidRPr="00567470">
              <w:rPr>
                <w:sz w:val="20"/>
                <w:szCs w:val="20"/>
                <w:u w:val="single"/>
              </w:rPr>
              <w:t>Theme 4:</w:t>
            </w:r>
            <w:r w:rsidRPr="00567470">
              <w:rPr>
                <w:sz w:val="20"/>
                <w:szCs w:val="20"/>
              </w:rPr>
              <w:t xml:space="preserve"> </w:t>
            </w:r>
            <w:r w:rsidR="00B87092" w:rsidRPr="00567470">
              <w:rPr>
                <w:sz w:val="20"/>
                <w:szCs w:val="20"/>
              </w:rPr>
              <w:t>Optimization of outcomes for transition home through effective discharge processes and engaging community resources.</w:t>
            </w:r>
          </w:p>
          <w:p w14:paraId="436A8C2A" w14:textId="489B324D" w:rsidR="00D13461" w:rsidRPr="00E0745E" w:rsidRDefault="00D13461" w:rsidP="00BA533A">
            <w:pPr>
              <w:shd w:val="clear" w:color="auto" w:fill="FFFFFF" w:themeFill="background1"/>
              <w:rPr>
                <w:rFonts w:ascii="Calibri" w:hAnsi="Calibri" w:cs="Calibri"/>
                <w:sz w:val="20"/>
                <w:szCs w:val="20"/>
              </w:rPr>
            </w:pPr>
          </w:p>
        </w:tc>
        <w:tc>
          <w:tcPr>
            <w:tcW w:w="1800" w:type="dxa"/>
            <w:shd w:val="clear" w:color="auto" w:fill="FFFFFF" w:themeFill="background1"/>
          </w:tcPr>
          <w:p w14:paraId="3ED980BF" w14:textId="77777777" w:rsidR="00CA1183" w:rsidRPr="00E0745E" w:rsidRDefault="00CA1183" w:rsidP="00BA533A">
            <w:pPr>
              <w:shd w:val="clear" w:color="auto" w:fill="FFFFFF" w:themeFill="background1"/>
              <w:rPr>
                <w:sz w:val="20"/>
                <w:szCs w:val="20"/>
              </w:rPr>
            </w:pPr>
          </w:p>
          <w:p w14:paraId="1304E0B2" w14:textId="3FB932AA" w:rsidR="00D13461" w:rsidRPr="00E0745E" w:rsidRDefault="00CA1183" w:rsidP="00BA533A">
            <w:pPr>
              <w:shd w:val="clear" w:color="auto" w:fill="FFFFFF" w:themeFill="background1"/>
              <w:rPr>
                <w:sz w:val="20"/>
                <w:szCs w:val="20"/>
              </w:rPr>
            </w:pPr>
            <w:r w:rsidRPr="00E0745E">
              <w:rPr>
                <w:sz w:val="20"/>
                <w:szCs w:val="20"/>
              </w:rPr>
              <w:t>Discharge Planning</w:t>
            </w:r>
          </w:p>
          <w:p w14:paraId="2B6E4C82" w14:textId="76A554F5" w:rsidR="00CA1183" w:rsidRPr="00E0745E" w:rsidRDefault="00CA1183" w:rsidP="00BA533A">
            <w:pPr>
              <w:shd w:val="clear" w:color="auto" w:fill="FFFFFF" w:themeFill="background1"/>
              <w:rPr>
                <w:sz w:val="20"/>
                <w:szCs w:val="20"/>
              </w:rPr>
            </w:pPr>
            <w:r w:rsidRPr="00E0745E">
              <w:rPr>
                <w:sz w:val="20"/>
                <w:szCs w:val="20"/>
              </w:rPr>
              <w:t>Discharge Coordination</w:t>
            </w:r>
          </w:p>
        </w:tc>
      </w:tr>
      <w:tr w:rsidR="00D13461" w:rsidRPr="00E0745E" w14:paraId="7F0196A8" w14:textId="5B1E72E6" w:rsidTr="00BA533A">
        <w:tc>
          <w:tcPr>
            <w:tcW w:w="1350" w:type="dxa"/>
            <w:shd w:val="clear" w:color="auto" w:fill="FFFFFF" w:themeFill="background1"/>
            <w:vAlign w:val="center"/>
          </w:tcPr>
          <w:p w14:paraId="45B5F079" w14:textId="77777777" w:rsidR="00D13461" w:rsidRDefault="00D13461" w:rsidP="00BA533A">
            <w:pPr>
              <w:shd w:val="clear" w:color="auto" w:fill="FFFFFF" w:themeFill="background1"/>
              <w:rPr>
                <w:sz w:val="20"/>
                <w:szCs w:val="20"/>
              </w:rPr>
            </w:pPr>
            <w:r w:rsidRPr="00E0745E">
              <w:rPr>
                <w:sz w:val="20"/>
                <w:szCs w:val="20"/>
              </w:rPr>
              <w:t>Tofil, 2018</w:t>
            </w:r>
          </w:p>
          <w:p w14:paraId="01FD7096" w14:textId="2C7E573D" w:rsidR="00B848F4" w:rsidRPr="00E0745E" w:rsidRDefault="00B848F4" w:rsidP="00BA533A">
            <w:pPr>
              <w:shd w:val="clear" w:color="auto" w:fill="FFFFFF" w:themeFill="background1"/>
              <w:rPr>
                <w:rFonts w:ascii="Calibri" w:hAnsi="Calibri" w:cs="Calibri"/>
                <w:sz w:val="20"/>
                <w:szCs w:val="20"/>
              </w:rPr>
            </w:pPr>
          </w:p>
        </w:tc>
        <w:tc>
          <w:tcPr>
            <w:tcW w:w="1530" w:type="dxa"/>
            <w:shd w:val="clear" w:color="auto" w:fill="FFFFFF" w:themeFill="background1"/>
          </w:tcPr>
          <w:p w14:paraId="72D4D14D" w14:textId="5F89ADE1" w:rsidR="00D13461" w:rsidRPr="00E0745E" w:rsidRDefault="00D13461" w:rsidP="00BA533A">
            <w:pPr>
              <w:shd w:val="clear" w:color="auto" w:fill="FFFFFF" w:themeFill="background1"/>
              <w:rPr>
                <w:rFonts w:ascii="Calibri" w:hAnsi="Calibri" w:cs="Calibri"/>
                <w:sz w:val="20"/>
                <w:szCs w:val="20"/>
              </w:rPr>
            </w:pPr>
            <w:r w:rsidRPr="00E0745E">
              <w:rPr>
                <w:rFonts w:ascii="Calibri" w:hAnsi="Calibri" w:cs="Calibri"/>
                <w:sz w:val="20"/>
                <w:szCs w:val="20"/>
              </w:rPr>
              <w:t>Quantitative w/ Qualitative Responses to Open ended questions</w:t>
            </w:r>
          </w:p>
        </w:tc>
        <w:tc>
          <w:tcPr>
            <w:tcW w:w="2065" w:type="dxa"/>
            <w:shd w:val="clear" w:color="auto" w:fill="FFFFFF" w:themeFill="background1"/>
          </w:tcPr>
          <w:p w14:paraId="696E7A9F" w14:textId="39B377B2" w:rsidR="00D13461" w:rsidRPr="00E0745E" w:rsidRDefault="00D13461" w:rsidP="00BA533A">
            <w:pPr>
              <w:shd w:val="clear" w:color="auto" w:fill="FFFFFF" w:themeFill="background1"/>
              <w:rPr>
                <w:rFonts w:ascii="Calibri" w:hAnsi="Calibri" w:cs="Calibri"/>
                <w:sz w:val="20"/>
                <w:szCs w:val="20"/>
              </w:rPr>
            </w:pPr>
            <w:r w:rsidRPr="00E0745E">
              <w:rPr>
                <w:rFonts w:ascii="Calibri" w:hAnsi="Calibri" w:cs="Calibri"/>
                <w:sz w:val="20"/>
                <w:szCs w:val="20"/>
              </w:rPr>
              <w:t>To evaluate simulation in caregiver education for children transitioning to home with a new tracheostomy</w:t>
            </w:r>
          </w:p>
        </w:tc>
        <w:tc>
          <w:tcPr>
            <w:tcW w:w="1800" w:type="dxa"/>
            <w:shd w:val="clear" w:color="auto" w:fill="FFFFFF" w:themeFill="background1"/>
          </w:tcPr>
          <w:p w14:paraId="41B2434F" w14:textId="77777777" w:rsidR="00D13461" w:rsidRPr="00E0745E" w:rsidRDefault="00D13461" w:rsidP="00BA533A">
            <w:pPr>
              <w:shd w:val="clear" w:color="auto" w:fill="FFFFFF" w:themeFill="background1"/>
              <w:rPr>
                <w:rFonts w:ascii="Calibri" w:hAnsi="Calibri" w:cs="Calibri"/>
                <w:sz w:val="20"/>
                <w:szCs w:val="20"/>
              </w:rPr>
            </w:pPr>
            <w:r w:rsidRPr="00E0745E">
              <w:rPr>
                <w:rFonts w:ascii="Calibri" w:hAnsi="Calibri" w:cs="Calibri"/>
                <w:sz w:val="20"/>
                <w:szCs w:val="20"/>
              </w:rPr>
              <w:t>Parents/ Caregivers</w:t>
            </w:r>
          </w:p>
          <w:p w14:paraId="48DFC1D0" w14:textId="77777777" w:rsidR="00D13461" w:rsidRPr="00E0745E" w:rsidRDefault="00D13461" w:rsidP="00BA533A">
            <w:pPr>
              <w:shd w:val="clear" w:color="auto" w:fill="FFFFFF" w:themeFill="background1"/>
              <w:rPr>
                <w:rFonts w:ascii="Calibri" w:hAnsi="Calibri" w:cs="Calibri"/>
                <w:sz w:val="20"/>
                <w:szCs w:val="20"/>
              </w:rPr>
            </w:pPr>
            <w:r w:rsidRPr="00E0745E">
              <w:rPr>
                <w:rFonts w:ascii="Calibri" w:hAnsi="Calibri" w:cs="Calibri"/>
                <w:sz w:val="20"/>
                <w:szCs w:val="20"/>
              </w:rPr>
              <w:t>USA (AL)</w:t>
            </w:r>
          </w:p>
          <w:p w14:paraId="4E631C13" w14:textId="0D88845A" w:rsidR="00D13461" w:rsidRPr="00E0745E" w:rsidRDefault="00D13461" w:rsidP="00BA533A">
            <w:pPr>
              <w:shd w:val="clear" w:color="auto" w:fill="FFFFFF" w:themeFill="background1"/>
              <w:rPr>
                <w:rFonts w:ascii="Calibri" w:hAnsi="Calibri" w:cs="Calibri"/>
                <w:sz w:val="20"/>
                <w:szCs w:val="20"/>
              </w:rPr>
            </w:pPr>
            <w:r w:rsidRPr="00E0745E">
              <w:rPr>
                <w:rFonts w:ascii="Calibri" w:hAnsi="Calibri" w:cs="Calibri"/>
                <w:sz w:val="20"/>
                <w:szCs w:val="20"/>
              </w:rPr>
              <w:t>Inpatient</w:t>
            </w:r>
          </w:p>
        </w:tc>
        <w:tc>
          <w:tcPr>
            <w:tcW w:w="3240" w:type="dxa"/>
            <w:shd w:val="clear" w:color="auto" w:fill="FFFFFF" w:themeFill="background1"/>
          </w:tcPr>
          <w:p w14:paraId="2FA0CF39" w14:textId="77777777" w:rsidR="00D13461" w:rsidRDefault="00D13461" w:rsidP="00BA533A">
            <w:pPr>
              <w:shd w:val="clear" w:color="auto" w:fill="FFFFFF" w:themeFill="background1"/>
              <w:rPr>
                <w:sz w:val="20"/>
                <w:szCs w:val="20"/>
              </w:rPr>
            </w:pPr>
            <w:r w:rsidRPr="00E0745E">
              <w:rPr>
                <w:sz w:val="20"/>
                <w:szCs w:val="20"/>
              </w:rPr>
              <w:t xml:space="preserve">"Responses were thematically sorted into seven groups (see Figure 1). A plurality of comments identified general tracheostomy care (25%) and emergency preparedness (22%). Nearly half reported benefit from training for emergency simulations, and the most learning was ascribed to those simulations. Caregivers consistently reported liking the overall experience. Participants noted that the mannequin was ‚just like a human‚ and praised the ‚depth of training to make sure I understand </w:t>
            </w:r>
            <w:r w:rsidRPr="00E0745E">
              <w:rPr>
                <w:sz w:val="20"/>
                <w:szCs w:val="20"/>
              </w:rPr>
              <w:lastRenderedPageBreak/>
              <w:t>situations especially ones with ‚difficult trach changes.</w:t>
            </w:r>
          </w:p>
          <w:p w14:paraId="4B38D779" w14:textId="07F72706" w:rsidR="00176F68" w:rsidRPr="00E0745E" w:rsidRDefault="00176F68" w:rsidP="00BA533A">
            <w:pPr>
              <w:shd w:val="clear" w:color="auto" w:fill="FFFFFF" w:themeFill="background1"/>
              <w:rPr>
                <w:rFonts w:ascii="Calibri" w:hAnsi="Calibri" w:cs="Calibri"/>
                <w:sz w:val="20"/>
                <w:szCs w:val="20"/>
              </w:rPr>
            </w:pPr>
          </w:p>
        </w:tc>
        <w:tc>
          <w:tcPr>
            <w:tcW w:w="2700" w:type="dxa"/>
            <w:shd w:val="clear" w:color="auto" w:fill="FFFFFF" w:themeFill="background1"/>
          </w:tcPr>
          <w:p w14:paraId="100CAD2F" w14:textId="77777777" w:rsidR="00357873" w:rsidRDefault="00357873" w:rsidP="00BA533A">
            <w:pPr>
              <w:shd w:val="clear" w:color="auto" w:fill="FFFFFF" w:themeFill="background1"/>
              <w:rPr>
                <w:sz w:val="20"/>
                <w:szCs w:val="20"/>
              </w:rPr>
            </w:pPr>
          </w:p>
          <w:p w14:paraId="07653B85" w14:textId="77777777" w:rsidR="00406544" w:rsidRPr="00357873" w:rsidRDefault="00406544" w:rsidP="00BA533A">
            <w:pPr>
              <w:shd w:val="clear" w:color="auto" w:fill="FFFFFF" w:themeFill="background1"/>
              <w:rPr>
                <w:sz w:val="20"/>
                <w:szCs w:val="20"/>
              </w:rPr>
            </w:pPr>
            <w:r w:rsidRPr="00357873">
              <w:rPr>
                <w:sz w:val="20"/>
                <w:szCs w:val="20"/>
                <w:u w:val="single"/>
              </w:rPr>
              <w:t>Theme 1:</w:t>
            </w:r>
            <w:r w:rsidRPr="00357873">
              <w:rPr>
                <w:sz w:val="20"/>
                <w:szCs w:val="20"/>
              </w:rPr>
              <w:t xml:space="preserve"> Health care providers (HCP) prepare caregivers for transition to home caregiving through individualized information exchange, education, care coordination, and mutual decision-making.</w:t>
            </w:r>
          </w:p>
          <w:p w14:paraId="3FB3B8D2" w14:textId="77777777" w:rsidR="00357873" w:rsidRDefault="00357873" w:rsidP="00BA533A">
            <w:pPr>
              <w:shd w:val="clear" w:color="auto" w:fill="FFFFFF" w:themeFill="background1"/>
              <w:rPr>
                <w:sz w:val="20"/>
                <w:szCs w:val="20"/>
              </w:rPr>
            </w:pPr>
          </w:p>
          <w:p w14:paraId="6BCF441F" w14:textId="77777777" w:rsidR="00357873" w:rsidRDefault="00357873" w:rsidP="00BA533A">
            <w:pPr>
              <w:shd w:val="clear" w:color="auto" w:fill="FFFFFF" w:themeFill="background1"/>
              <w:rPr>
                <w:sz w:val="20"/>
                <w:szCs w:val="20"/>
              </w:rPr>
            </w:pPr>
          </w:p>
          <w:p w14:paraId="573C3978" w14:textId="77777777" w:rsidR="00357873" w:rsidRPr="00357873" w:rsidRDefault="00357873" w:rsidP="00BA533A">
            <w:pPr>
              <w:shd w:val="clear" w:color="auto" w:fill="FFFFFF" w:themeFill="background1"/>
              <w:rPr>
                <w:sz w:val="20"/>
                <w:szCs w:val="20"/>
              </w:rPr>
            </w:pPr>
            <w:r w:rsidRPr="00357873">
              <w:rPr>
                <w:sz w:val="20"/>
                <w:szCs w:val="20"/>
                <w:u w:val="single"/>
              </w:rPr>
              <w:t>Theme 4:</w:t>
            </w:r>
            <w:r w:rsidRPr="00357873">
              <w:rPr>
                <w:sz w:val="20"/>
                <w:szCs w:val="20"/>
              </w:rPr>
              <w:t xml:space="preserve"> </w:t>
            </w:r>
            <w:r w:rsidR="00B87092" w:rsidRPr="00357873">
              <w:rPr>
                <w:sz w:val="20"/>
                <w:szCs w:val="20"/>
              </w:rPr>
              <w:t xml:space="preserve">Optimization of outcomes for transition home through effective discharge </w:t>
            </w:r>
            <w:r w:rsidR="00B87092" w:rsidRPr="00357873">
              <w:rPr>
                <w:sz w:val="20"/>
                <w:szCs w:val="20"/>
              </w:rPr>
              <w:lastRenderedPageBreak/>
              <w:t>processes and engaging community resources.</w:t>
            </w:r>
          </w:p>
          <w:p w14:paraId="5EAF1D3D" w14:textId="37C98F06" w:rsidR="00D13461" w:rsidRPr="00E0745E" w:rsidRDefault="00D13461" w:rsidP="00BA533A">
            <w:pPr>
              <w:shd w:val="clear" w:color="auto" w:fill="FFFFFF" w:themeFill="background1"/>
              <w:rPr>
                <w:rFonts w:ascii="Calibri" w:hAnsi="Calibri" w:cs="Calibri"/>
              </w:rPr>
            </w:pPr>
          </w:p>
        </w:tc>
        <w:tc>
          <w:tcPr>
            <w:tcW w:w="1800" w:type="dxa"/>
            <w:shd w:val="clear" w:color="auto" w:fill="FFFFFF" w:themeFill="background1"/>
          </w:tcPr>
          <w:p w14:paraId="00473A88" w14:textId="77777777" w:rsidR="00D13461" w:rsidRPr="00E0745E" w:rsidRDefault="00D13461" w:rsidP="00BA533A">
            <w:pPr>
              <w:shd w:val="clear" w:color="auto" w:fill="FFFFFF" w:themeFill="background1"/>
              <w:rPr>
                <w:sz w:val="20"/>
                <w:szCs w:val="20"/>
              </w:rPr>
            </w:pPr>
          </w:p>
          <w:p w14:paraId="3A2AC788" w14:textId="5A72ADB9" w:rsidR="0057574C" w:rsidRPr="00E0745E" w:rsidRDefault="002674AF" w:rsidP="00BA533A">
            <w:pPr>
              <w:shd w:val="clear" w:color="auto" w:fill="FFFFFF" w:themeFill="background1"/>
              <w:rPr>
                <w:sz w:val="20"/>
                <w:szCs w:val="20"/>
              </w:rPr>
            </w:pPr>
            <w:r w:rsidRPr="00E0745E">
              <w:rPr>
                <w:sz w:val="20"/>
                <w:szCs w:val="20"/>
              </w:rPr>
              <w:t>Discharge Teaching</w:t>
            </w:r>
          </w:p>
        </w:tc>
      </w:tr>
      <w:tr w:rsidR="00D13461" w:rsidRPr="00E0745E" w14:paraId="1D36B4A0" w14:textId="21F38D6C" w:rsidTr="00BA533A">
        <w:tc>
          <w:tcPr>
            <w:tcW w:w="1350" w:type="dxa"/>
            <w:shd w:val="clear" w:color="auto" w:fill="FFFFFF" w:themeFill="background1"/>
            <w:vAlign w:val="center"/>
          </w:tcPr>
          <w:p w14:paraId="3023556C" w14:textId="77777777" w:rsidR="00D13461" w:rsidRDefault="00D13461" w:rsidP="00BA533A">
            <w:pPr>
              <w:shd w:val="clear" w:color="auto" w:fill="FFFFFF" w:themeFill="background1"/>
              <w:rPr>
                <w:rFonts w:ascii="Calibri" w:hAnsi="Calibri"/>
                <w:color w:val="000000"/>
                <w:sz w:val="20"/>
                <w:szCs w:val="20"/>
              </w:rPr>
            </w:pPr>
            <w:r w:rsidRPr="00E0745E">
              <w:rPr>
                <w:rFonts w:ascii="Calibri" w:hAnsi="Calibri"/>
                <w:color w:val="000000"/>
                <w:sz w:val="20"/>
                <w:szCs w:val="20"/>
              </w:rPr>
              <w:t>VanOrne, 2018</w:t>
            </w:r>
          </w:p>
          <w:p w14:paraId="02A2B665" w14:textId="05E59CAD" w:rsidR="00B848F4" w:rsidRPr="00E0745E" w:rsidRDefault="00B848F4" w:rsidP="00BA533A">
            <w:pPr>
              <w:shd w:val="clear" w:color="auto" w:fill="FFFFFF" w:themeFill="background1"/>
              <w:rPr>
                <w:rFonts w:ascii="Calibri" w:hAnsi="Calibri" w:cs="Calibri"/>
                <w:sz w:val="20"/>
                <w:szCs w:val="20"/>
              </w:rPr>
            </w:pPr>
          </w:p>
        </w:tc>
        <w:tc>
          <w:tcPr>
            <w:tcW w:w="1530" w:type="dxa"/>
            <w:shd w:val="clear" w:color="auto" w:fill="FFFFFF" w:themeFill="background1"/>
          </w:tcPr>
          <w:p w14:paraId="373BE9E7" w14:textId="1EF531EA" w:rsidR="00D13461" w:rsidRPr="00E0745E" w:rsidRDefault="00D13461" w:rsidP="00BA533A">
            <w:pPr>
              <w:shd w:val="clear" w:color="auto" w:fill="FFFFFF" w:themeFill="background1"/>
              <w:rPr>
                <w:rFonts w:ascii="Calibri" w:hAnsi="Calibri" w:cs="Calibri"/>
                <w:sz w:val="20"/>
                <w:szCs w:val="20"/>
              </w:rPr>
            </w:pPr>
            <w:r w:rsidRPr="00E0745E">
              <w:rPr>
                <w:rFonts w:ascii="Calibri" w:hAnsi="Calibri" w:cs="Calibri"/>
                <w:sz w:val="20"/>
                <w:szCs w:val="20"/>
              </w:rPr>
              <w:t>Quantitative w/ Qualitative Responses</w:t>
            </w:r>
          </w:p>
        </w:tc>
        <w:tc>
          <w:tcPr>
            <w:tcW w:w="2065" w:type="dxa"/>
            <w:shd w:val="clear" w:color="auto" w:fill="FFFFFF" w:themeFill="background1"/>
          </w:tcPr>
          <w:p w14:paraId="10891904" w14:textId="47A2F3FB" w:rsidR="00D13461" w:rsidRPr="00E0745E" w:rsidRDefault="00D13461" w:rsidP="00BA533A">
            <w:pPr>
              <w:shd w:val="clear" w:color="auto" w:fill="FFFFFF" w:themeFill="background1"/>
              <w:rPr>
                <w:rFonts w:ascii="Calibri" w:hAnsi="Calibri" w:cs="Calibri"/>
                <w:sz w:val="20"/>
                <w:szCs w:val="20"/>
              </w:rPr>
            </w:pPr>
            <w:r w:rsidRPr="00E0745E">
              <w:rPr>
                <w:rFonts w:ascii="Calibri" w:hAnsi="Calibri" w:cs="Calibri"/>
                <w:sz w:val="20"/>
                <w:szCs w:val="20"/>
              </w:rPr>
              <w:t>"... to evaluate the effects of a predischarge boot camp training program for caregivers of children with medically complex conditions on caregiver stress levels, caregiver satisfaction, length of predischarge training, and inpatient LOS."</w:t>
            </w:r>
          </w:p>
        </w:tc>
        <w:tc>
          <w:tcPr>
            <w:tcW w:w="1800" w:type="dxa"/>
            <w:shd w:val="clear" w:color="auto" w:fill="FFFFFF" w:themeFill="background1"/>
          </w:tcPr>
          <w:p w14:paraId="406E230C" w14:textId="77777777" w:rsidR="00D13461" w:rsidRPr="00E0745E" w:rsidRDefault="00D13461" w:rsidP="00BA533A">
            <w:pPr>
              <w:shd w:val="clear" w:color="auto" w:fill="FFFFFF" w:themeFill="background1"/>
              <w:rPr>
                <w:rFonts w:ascii="Calibri" w:hAnsi="Calibri" w:cs="Calibri"/>
                <w:sz w:val="20"/>
                <w:szCs w:val="20"/>
              </w:rPr>
            </w:pPr>
            <w:r w:rsidRPr="00E0745E">
              <w:rPr>
                <w:rFonts w:ascii="Calibri" w:hAnsi="Calibri" w:cs="Calibri"/>
                <w:sz w:val="20"/>
                <w:szCs w:val="20"/>
              </w:rPr>
              <w:t>Parents/ Caregivers</w:t>
            </w:r>
          </w:p>
          <w:p w14:paraId="55755677" w14:textId="77777777" w:rsidR="00D13461" w:rsidRPr="00E0745E" w:rsidRDefault="00D13461" w:rsidP="00BA533A">
            <w:pPr>
              <w:shd w:val="clear" w:color="auto" w:fill="FFFFFF" w:themeFill="background1"/>
              <w:rPr>
                <w:rFonts w:ascii="Calibri" w:hAnsi="Calibri" w:cs="Calibri"/>
                <w:sz w:val="20"/>
                <w:szCs w:val="20"/>
              </w:rPr>
            </w:pPr>
            <w:r w:rsidRPr="00E0745E">
              <w:rPr>
                <w:rFonts w:ascii="Calibri" w:hAnsi="Calibri" w:cs="Calibri"/>
                <w:sz w:val="20"/>
                <w:szCs w:val="20"/>
              </w:rPr>
              <w:t>USA (TX)</w:t>
            </w:r>
          </w:p>
          <w:p w14:paraId="76916D9D" w14:textId="044CC4D0" w:rsidR="00D13461" w:rsidRPr="00E0745E" w:rsidRDefault="00D13461" w:rsidP="00BA533A">
            <w:pPr>
              <w:shd w:val="clear" w:color="auto" w:fill="FFFFFF" w:themeFill="background1"/>
              <w:rPr>
                <w:rFonts w:ascii="Calibri" w:hAnsi="Calibri" w:cs="Calibri"/>
                <w:sz w:val="20"/>
                <w:szCs w:val="20"/>
              </w:rPr>
            </w:pPr>
            <w:r w:rsidRPr="00E0745E">
              <w:rPr>
                <w:rFonts w:ascii="Calibri" w:hAnsi="Calibri" w:cs="Calibri"/>
                <w:sz w:val="20"/>
                <w:szCs w:val="20"/>
              </w:rPr>
              <w:t>Inpatient</w:t>
            </w:r>
          </w:p>
        </w:tc>
        <w:tc>
          <w:tcPr>
            <w:tcW w:w="3240" w:type="dxa"/>
            <w:shd w:val="clear" w:color="auto" w:fill="FFFFFF" w:themeFill="background1"/>
          </w:tcPr>
          <w:p w14:paraId="6B7ABD89" w14:textId="77777777" w:rsidR="00D13461" w:rsidRDefault="00D13461" w:rsidP="00BA533A">
            <w:pPr>
              <w:shd w:val="clear" w:color="auto" w:fill="FFFFFF" w:themeFill="background1"/>
              <w:rPr>
                <w:sz w:val="20"/>
                <w:szCs w:val="20"/>
              </w:rPr>
            </w:pPr>
            <w:r w:rsidRPr="00E0745E">
              <w:rPr>
                <w:sz w:val="20"/>
                <w:szCs w:val="20"/>
              </w:rPr>
              <w:t>" In the ‚additional comments space of the training satisfaction questionnaire, many responses referred to initial fears before training and increased understanding of responsibilities after training. These perceptions are summarized in the following comment: "Boot camp has been an invaluable experience for me because it has taken away my fear of not knowing how to take care of my daughter. I appreciate being able to ask any and all questions. I have always received answers that helped me understand everything that was going on".</w:t>
            </w:r>
          </w:p>
          <w:p w14:paraId="442724F5" w14:textId="75201962" w:rsidR="00F8111A" w:rsidRPr="00E0745E" w:rsidRDefault="00F8111A" w:rsidP="00BA533A">
            <w:pPr>
              <w:shd w:val="clear" w:color="auto" w:fill="FFFFFF" w:themeFill="background1"/>
              <w:rPr>
                <w:rFonts w:ascii="Calibri" w:hAnsi="Calibri" w:cs="Calibri"/>
                <w:sz w:val="20"/>
                <w:szCs w:val="20"/>
              </w:rPr>
            </w:pPr>
          </w:p>
        </w:tc>
        <w:tc>
          <w:tcPr>
            <w:tcW w:w="2700" w:type="dxa"/>
            <w:shd w:val="clear" w:color="auto" w:fill="FFFFFF" w:themeFill="background1"/>
          </w:tcPr>
          <w:p w14:paraId="7F36062D" w14:textId="77777777" w:rsidR="00BE4289" w:rsidRDefault="00BE4289" w:rsidP="00BA533A">
            <w:pPr>
              <w:shd w:val="clear" w:color="auto" w:fill="FFFFFF" w:themeFill="background1"/>
              <w:rPr>
                <w:sz w:val="20"/>
                <w:szCs w:val="20"/>
              </w:rPr>
            </w:pPr>
          </w:p>
          <w:p w14:paraId="4A87B15C" w14:textId="77777777" w:rsidR="00406544" w:rsidRPr="00BE4289" w:rsidRDefault="00406544" w:rsidP="00BA533A">
            <w:pPr>
              <w:shd w:val="clear" w:color="auto" w:fill="FFFFFF" w:themeFill="background1"/>
              <w:rPr>
                <w:sz w:val="20"/>
                <w:szCs w:val="20"/>
              </w:rPr>
            </w:pPr>
            <w:r w:rsidRPr="00BE4289">
              <w:rPr>
                <w:sz w:val="20"/>
                <w:szCs w:val="20"/>
                <w:u w:val="single"/>
              </w:rPr>
              <w:t>Theme 1:</w:t>
            </w:r>
            <w:r w:rsidRPr="00BE4289">
              <w:rPr>
                <w:sz w:val="20"/>
                <w:szCs w:val="20"/>
              </w:rPr>
              <w:t xml:space="preserve"> Health care providers (HCP) prepare caregivers for transition to home caregiving through individualized information exchange, education, care coordination, and mutual decision-making.</w:t>
            </w:r>
          </w:p>
          <w:p w14:paraId="52ABE578" w14:textId="77777777" w:rsidR="00BE4289" w:rsidRPr="00BE4289" w:rsidRDefault="00BE4289" w:rsidP="00BA533A">
            <w:pPr>
              <w:shd w:val="clear" w:color="auto" w:fill="FFFFFF" w:themeFill="background1"/>
              <w:rPr>
                <w:sz w:val="20"/>
                <w:szCs w:val="20"/>
              </w:rPr>
            </w:pPr>
          </w:p>
          <w:p w14:paraId="278F1EA3" w14:textId="77777777" w:rsidR="00BE4289" w:rsidRPr="00BE4289" w:rsidRDefault="00406544" w:rsidP="00BA533A">
            <w:pPr>
              <w:shd w:val="clear" w:color="auto" w:fill="FFFFFF" w:themeFill="background1"/>
              <w:rPr>
                <w:sz w:val="20"/>
                <w:szCs w:val="20"/>
              </w:rPr>
            </w:pPr>
            <w:r w:rsidRPr="00BE4289">
              <w:rPr>
                <w:sz w:val="20"/>
                <w:szCs w:val="20"/>
                <w:u w:val="single"/>
              </w:rPr>
              <w:t>Theme 2:</w:t>
            </w:r>
            <w:r w:rsidRPr="00BE4289">
              <w:rPr>
                <w:sz w:val="20"/>
                <w:szCs w:val="20"/>
              </w:rPr>
              <w:t xml:space="preserve"> Setting expectations and facilitating competence of parental role in normalizing family life during the overwhelming transition to home caregiving.  </w:t>
            </w:r>
          </w:p>
          <w:p w14:paraId="2CC1ADD6" w14:textId="6CC3656D" w:rsidR="00D13461" w:rsidRPr="00E0745E" w:rsidRDefault="00D13461" w:rsidP="00BA533A">
            <w:pPr>
              <w:shd w:val="clear" w:color="auto" w:fill="FFFFFF" w:themeFill="background1"/>
              <w:rPr>
                <w:rFonts w:ascii="Calibri" w:hAnsi="Calibri" w:cs="Calibri"/>
                <w:sz w:val="20"/>
                <w:szCs w:val="20"/>
              </w:rPr>
            </w:pPr>
          </w:p>
        </w:tc>
        <w:tc>
          <w:tcPr>
            <w:tcW w:w="1800" w:type="dxa"/>
            <w:shd w:val="clear" w:color="auto" w:fill="FFFFFF" w:themeFill="background1"/>
          </w:tcPr>
          <w:p w14:paraId="429CB4C9" w14:textId="77777777" w:rsidR="00D13461" w:rsidRPr="00E0745E" w:rsidRDefault="00D13461" w:rsidP="00BA533A">
            <w:pPr>
              <w:shd w:val="clear" w:color="auto" w:fill="FFFFFF" w:themeFill="background1"/>
              <w:rPr>
                <w:sz w:val="20"/>
                <w:szCs w:val="20"/>
              </w:rPr>
            </w:pPr>
          </w:p>
          <w:p w14:paraId="5CC80881" w14:textId="77777777" w:rsidR="002674AF" w:rsidRPr="00E0745E" w:rsidRDefault="002674AF" w:rsidP="00BA533A">
            <w:pPr>
              <w:shd w:val="clear" w:color="auto" w:fill="FFFFFF" w:themeFill="background1"/>
              <w:rPr>
                <w:sz w:val="20"/>
                <w:szCs w:val="20"/>
              </w:rPr>
            </w:pPr>
            <w:r w:rsidRPr="00E0745E">
              <w:rPr>
                <w:sz w:val="20"/>
                <w:szCs w:val="20"/>
              </w:rPr>
              <w:t>Discharge Teaching</w:t>
            </w:r>
          </w:p>
          <w:p w14:paraId="178538EF" w14:textId="148120D4" w:rsidR="002674AF" w:rsidRPr="00E0745E" w:rsidRDefault="002674AF" w:rsidP="00BA533A">
            <w:pPr>
              <w:shd w:val="clear" w:color="auto" w:fill="FFFFFF" w:themeFill="background1"/>
              <w:rPr>
                <w:sz w:val="20"/>
                <w:szCs w:val="20"/>
              </w:rPr>
            </w:pPr>
            <w:r w:rsidRPr="00E0745E">
              <w:rPr>
                <w:sz w:val="20"/>
                <w:szCs w:val="20"/>
              </w:rPr>
              <w:t>Discharge Planning</w:t>
            </w:r>
          </w:p>
        </w:tc>
      </w:tr>
    </w:tbl>
    <w:p w14:paraId="71C2252A" w14:textId="77777777" w:rsidR="008474FC" w:rsidRDefault="008474FC" w:rsidP="00BA533A">
      <w:pPr>
        <w:shd w:val="clear" w:color="auto" w:fill="FFFFFF" w:themeFill="background1"/>
      </w:pPr>
    </w:p>
    <w:sectPr w:rsidR="008474FC" w:rsidSect="000A3612">
      <w:headerReference w:type="default" r:id="rId11"/>
      <w:footerReference w:type="default" r:id="rId1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26E85" w14:textId="77777777" w:rsidR="00D82B3C" w:rsidRDefault="00D82B3C" w:rsidP="00FE035F">
      <w:pPr>
        <w:spacing w:after="0" w:line="240" w:lineRule="auto"/>
      </w:pPr>
      <w:r>
        <w:separator/>
      </w:r>
    </w:p>
  </w:endnote>
  <w:endnote w:type="continuationSeparator" w:id="0">
    <w:p w14:paraId="289B6039" w14:textId="77777777" w:rsidR="00D82B3C" w:rsidRDefault="00D82B3C" w:rsidP="00FE0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4132" w:type="dxa"/>
      <w:tblInd w:w="-547" w:type="dxa"/>
      <w:tblLayout w:type="fixed"/>
      <w:tblLook w:val="04A0" w:firstRow="1" w:lastRow="0" w:firstColumn="1" w:lastColumn="0" w:noHBand="0" w:noVBand="1"/>
    </w:tblPr>
    <w:tblGrid>
      <w:gridCol w:w="1350"/>
      <w:gridCol w:w="1530"/>
      <w:gridCol w:w="2162"/>
      <w:gridCol w:w="1888"/>
      <w:gridCol w:w="2612"/>
      <w:gridCol w:w="2700"/>
      <w:gridCol w:w="1890"/>
    </w:tblGrid>
    <w:tr w:rsidR="00672107" w:rsidRPr="00FE035F" w14:paraId="3D76120B" w14:textId="7FEAB1C3" w:rsidTr="00672107">
      <w:tc>
        <w:tcPr>
          <w:tcW w:w="1350" w:type="dxa"/>
          <w:shd w:val="clear" w:color="auto" w:fill="D9D9D9" w:themeFill="background1" w:themeFillShade="D9"/>
          <w:vAlign w:val="center"/>
        </w:tcPr>
        <w:p w14:paraId="12459226" w14:textId="64E23780" w:rsidR="00672107" w:rsidRPr="00FE035F" w:rsidRDefault="00672107" w:rsidP="00FE035F">
          <w:pPr>
            <w:pStyle w:val="Footer"/>
          </w:pPr>
          <w:r w:rsidRPr="00FE035F">
            <w:t>Author, date</w:t>
          </w:r>
        </w:p>
      </w:tc>
      <w:tc>
        <w:tcPr>
          <w:tcW w:w="1530" w:type="dxa"/>
          <w:shd w:val="clear" w:color="auto" w:fill="D9D9D9" w:themeFill="background1" w:themeFillShade="D9"/>
          <w:vAlign w:val="center"/>
        </w:tcPr>
        <w:p w14:paraId="12046578" w14:textId="77777777" w:rsidR="00672107" w:rsidRPr="00FE035F" w:rsidRDefault="00672107" w:rsidP="0009246D">
          <w:pPr>
            <w:pStyle w:val="Footer"/>
            <w:jc w:val="center"/>
          </w:pPr>
          <w:r w:rsidRPr="00FE035F">
            <w:t>Type of study</w:t>
          </w:r>
        </w:p>
      </w:tc>
      <w:tc>
        <w:tcPr>
          <w:tcW w:w="2162" w:type="dxa"/>
          <w:shd w:val="clear" w:color="auto" w:fill="D9D9D9" w:themeFill="background1" w:themeFillShade="D9"/>
          <w:vAlign w:val="center"/>
        </w:tcPr>
        <w:p w14:paraId="4DB55FC5" w14:textId="77777777" w:rsidR="00672107" w:rsidRPr="00FE035F" w:rsidRDefault="00672107" w:rsidP="0009246D">
          <w:pPr>
            <w:pStyle w:val="Footer"/>
            <w:jc w:val="center"/>
          </w:pPr>
          <w:r w:rsidRPr="00FE035F">
            <w:t>Aim</w:t>
          </w:r>
        </w:p>
      </w:tc>
      <w:tc>
        <w:tcPr>
          <w:tcW w:w="1888" w:type="dxa"/>
          <w:shd w:val="clear" w:color="auto" w:fill="D9D9D9" w:themeFill="background1" w:themeFillShade="D9"/>
          <w:vAlign w:val="center"/>
        </w:tcPr>
        <w:p w14:paraId="4227E4BA" w14:textId="77777777" w:rsidR="00672107" w:rsidRPr="00FE035F" w:rsidRDefault="00672107" w:rsidP="0009246D">
          <w:pPr>
            <w:pStyle w:val="Footer"/>
            <w:jc w:val="center"/>
          </w:pPr>
          <w:r w:rsidRPr="00FE035F">
            <w:t>Sample/setting</w:t>
          </w:r>
        </w:p>
      </w:tc>
      <w:tc>
        <w:tcPr>
          <w:tcW w:w="2612" w:type="dxa"/>
          <w:shd w:val="clear" w:color="auto" w:fill="D9D9D9" w:themeFill="background1" w:themeFillShade="D9"/>
          <w:vAlign w:val="center"/>
        </w:tcPr>
        <w:p w14:paraId="076AEB25" w14:textId="5DF0F07B" w:rsidR="00672107" w:rsidRPr="00FE035F" w:rsidRDefault="00672107" w:rsidP="0009246D">
          <w:pPr>
            <w:pStyle w:val="Footer"/>
            <w:jc w:val="center"/>
          </w:pPr>
          <w:r w:rsidRPr="00FE035F">
            <w:t>Qualitative Findings</w:t>
          </w:r>
        </w:p>
      </w:tc>
      <w:tc>
        <w:tcPr>
          <w:tcW w:w="2700" w:type="dxa"/>
          <w:shd w:val="clear" w:color="auto" w:fill="D9D9D9" w:themeFill="background1" w:themeFillShade="D9"/>
          <w:vAlign w:val="center"/>
        </w:tcPr>
        <w:p w14:paraId="2BCB9DEB" w14:textId="77777777" w:rsidR="00672107" w:rsidRPr="00FE035F" w:rsidRDefault="00672107" w:rsidP="0009246D">
          <w:pPr>
            <w:pStyle w:val="Footer"/>
            <w:jc w:val="center"/>
          </w:pPr>
          <w:r w:rsidRPr="00FE035F">
            <w:t>Qualitative Codes</w:t>
          </w:r>
        </w:p>
      </w:tc>
      <w:tc>
        <w:tcPr>
          <w:tcW w:w="1890" w:type="dxa"/>
          <w:shd w:val="clear" w:color="auto" w:fill="D9D9D9" w:themeFill="background1" w:themeFillShade="D9"/>
        </w:tcPr>
        <w:p w14:paraId="69B285E4" w14:textId="39EE7879" w:rsidR="00672107" w:rsidRPr="00FE035F" w:rsidRDefault="00FD65D5" w:rsidP="0009246D">
          <w:pPr>
            <w:pStyle w:val="Footer"/>
            <w:jc w:val="center"/>
          </w:pPr>
          <w:r>
            <w:t>Transition</w:t>
          </w:r>
        </w:p>
      </w:tc>
    </w:tr>
  </w:tbl>
  <w:p w14:paraId="214566D9" w14:textId="1EBA1C73" w:rsidR="00FE035F" w:rsidRDefault="00FE03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CF151" w14:textId="77777777" w:rsidR="00D82B3C" w:rsidRDefault="00D82B3C" w:rsidP="00FE035F">
      <w:pPr>
        <w:spacing w:after="0" w:line="240" w:lineRule="auto"/>
      </w:pPr>
      <w:r>
        <w:separator/>
      </w:r>
    </w:p>
  </w:footnote>
  <w:footnote w:type="continuationSeparator" w:id="0">
    <w:p w14:paraId="476964A2" w14:textId="77777777" w:rsidR="00D82B3C" w:rsidRDefault="00D82B3C" w:rsidP="00FE03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AF17E" w14:textId="5F765B0A" w:rsidR="00327443" w:rsidRDefault="00327443">
    <w:pPr>
      <w:pStyle w:val="Header"/>
    </w:pPr>
    <w:r>
      <w:t>NPNSC Scoping Review Qualitative Table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F1E19"/>
    <w:multiLevelType w:val="hybridMultilevel"/>
    <w:tmpl w:val="BBCC16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EC8448E"/>
    <w:multiLevelType w:val="hybridMultilevel"/>
    <w:tmpl w:val="CFBE46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0E97B9E"/>
    <w:multiLevelType w:val="hybridMultilevel"/>
    <w:tmpl w:val="DD5244F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2B54D64"/>
    <w:multiLevelType w:val="hybridMultilevel"/>
    <w:tmpl w:val="59E88F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A0436EA"/>
    <w:multiLevelType w:val="hybridMultilevel"/>
    <w:tmpl w:val="C0C4B1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E6C564B"/>
    <w:multiLevelType w:val="hybridMultilevel"/>
    <w:tmpl w:val="86E466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730BF"/>
    <w:multiLevelType w:val="hybridMultilevel"/>
    <w:tmpl w:val="A2F2BB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A8F70A7"/>
    <w:multiLevelType w:val="hybridMultilevel"/>
    <w:tmpl w:val="1122AD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DED12D5"/>
    <w:multiLevelType w:val="hybridMultilevel"/>
    <w:tmpl w:val="475052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ED00F0C"/>
    <w:multiLevelType w:val="hybridMultilevel"/>
    <w:tmpl w:val="7D06D3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1F96924"/>
    <w:multiLevelType w:val="hybridMultilevel"/>
    <w:tmpl w:val="B8807F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8D458F"/>
    <w:multiLevelType w:val="hybridMultilevel"/>
    <w:tmpl w:val="8466A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4B0B9F"/>
    <w:multiLevelType w:val="hybridMultilevel"/>
    <w:tmpl w:val="FC0601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CDC716B"/>
    <w:multiLevelType w:val="hybridMultilevel"/>
    <w:tmpl w:val="BA3E7A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2666F3"/>
    <w:multiLevelType w:val="hybridMultilevel"/>
    <w:tmpl w:val="DD5244F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24A5D8F"/>
    <w:multiLevelType w:val="hybridMultilevel"/>
    <w:tmpl w:val="58262D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6EE5E3E"/>
    <w:multiLevelType w:val="hybridMultilevel"/>
    <w:tmpl w:val="5128F9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C082212"/>
    <w:multiLevelType w:val="hybridMultilevel"/>
    <w:tmpl w:val="8C5C2D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DE920D6"/>
    <w:multiLevelType w:val="hybridMultilevel"/>
    <w:tmpl w:val="CCD0F1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44658CC"/>
    <w:multiLevelType w:val="hybridMultilevel"/>
    <w:tmpl w:val="8FE6FD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B981F92"/>
    <w:multiLevelType w:val="hybridMultilevel"/>
    <w:tmpl w:val="C720BF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C4F13FC"/>
    <w:multiLevelType w:val="hybridMultilevel"/>
    <w:tmpl w:val="BF6E7C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F700797"/>
    <w:multiLevelType w:val="hybridMultilevel"/>
    <w:tmpl w:val="AAE6E9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B6974CE"/>
    <w:multiLevelType w:val="hybridMultilevel"/>
    <w:tmpl w:val="A84E51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C1F34B0"/>
    <w:multiLevelType w:val="hybridMultilevel"/>
    <w:tmpl w:val="136ED2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83161385">
    <w:abstractNumId w:val="23"/>
  </w:num>
  <w:num w:numId="2" w16cid:durableId="1086919523">
    <w:abstractNumId w:val="8"/>
  </w:num>
  <w:num w:numId="3" w16cid:durableId="1959287484">
    <w:abstractNumId w:val="16"/>
  </w:num>
  <w:num w:numId="4" w16cid:durableId="1782724518">
    <w:abstractNumId w:val="19"/>
  </w:num>
  <w:num w:numId="5" w16cid:durableId="871721633">
    <w:abstractNumId w:val="21"/>
  </w:num>
  <w:num w:numId="6" w16cid:durableId="1972978749">
    <w:abstractNumId w:val="5"/>
  </w:num>
  <w:num w:numId="7" w16cid:durableId="1121874277">
    <w:abstractNumId w:val="0"/>
  </w:num>
  <w:num w:numId="8" w16cid:durableId="1966155162">
    <w:abstractNumId w:val="20"/>
  </w:num>
  <w:num w:numId="9" w16cid:durableId="1426851529">
    <w:abstractNumId w:val="22"/>
  </w:num>
  <w:num w:numId="10" w16cid:durableId="491528747">
    <w:abstractNumId w:val="6"/>
  </w:num>
  <w:num w:numId="11" w16cid:durableId="841626234">
    <w:abstractNumId w:val="7"/>
  </w:num>
  <w:num w:numId="12" w16cid:durableId="88814551">
    <w:abstractNumId w:val="3"/>
  </w:num>
  <w:num w:numId="13" w16cid:durableId="267007797">
    <w:abstractNumId w:val="4"/>
  </w:num>
  <w:num w:numId="14" w16cid:durableId="1864632512">
    <w:abstractNumId w:val="9"/>
  </w:num>
  <w:num w:numId="15" w16cid:durableId="1627084972">
    <w:abstractNumId w:val="18"/>
  </w:num>
  <w:num w:numId="16" w16cid:durableId="2079940888">
    <w:abstractNumId w:val="12"/>
  </w:num>
  <w:num w:numId="17" w16cid:durableId="1533954037">
    <w:abstractNumId w:val="1"/>
  </w:num>
  <w:num w:numId="18" w16cid:durableId="18481795">
    <w:abstractNumId w:val="13"/>
  </w:num>
  <w:num w:numId="19" w16cid:durableId="206263771">
    <w:abstractNumId w:val="24"/>
  </w:num>
  <w:num w:numId="20" w16cid:durableId="1274676458">
    <w:abstractNumId w:val="17"/>
  </w:num>
  <w:num w:numId="21" w16cid:durableId="195125266">
    <w:abstractNumId w:val="2"/>
  </w:num>
  <w:num w:numId="22" w16cid:durableId="682514122">
    <w:abstractNumId w:val="14"/>
  </w:num>
  <w:num w:numId="23" w16cid:durableId="1215777170">
    <w:abstractNumId w:val="10"/>
  </w:num>
  <w:num w:numId="24" w16cid:durableId="2000577774">
    <w:abstractNumId w:val="15"/>
  </w:num>
  <w:num w:numId="25" w16cid:durableId="7494253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A3612"/>
    <w:rsid w:val="00036CB4"/>
    <w:rsid w:val="00064CFF"/>
    <w:rsid w:val="000665DB"/>
    <w:rsid w:val="000849A9"/>
    <w:rsid w:val="0009246D"/>
    <w:rsid w:val="00093F79"/>
    <w:rsid w:val="000A3193"/>
    <w:rsid w:val="000A3612"/>
    <w:rsid w:val="000E754C"/>
    <w:rsid w:val="000F08D3"/>
    <w:rsid w:val="001123E7"/>
    <w:rsid w:val="001128CA"/>
    <w:rsid w:val="001254B4"/>
    <w:rsid w:val="00155426"/>
    <w:rsid w:val="00156CD8"/>
    <w:rsid w:val="00176F68"/>
    <w:rsid w:val="001842CF"/>
    <w:rsid w:val="0019531B"/>
    <w:rsid w:val="001A437F"/>
    <w:rsid w:val="001B1D6C"/>
    <w:rsid w:val="001C4DD1"/>
    <w:rsid w:val="001F15CC"/>
    <w:rsid w:val="001F3EAB"/>
    <w:rsid w:val="00225E06"/>
    <w:rsid w:val="00252159"/>
    <w:rsid w:val="002632CF"/>
    <w:rsid w:val="002674AF"/>
    <w:rsid w:val="00270881"/>
    <w:rsid w:val="0029780A"/>
    <w:rsid w:val="002B53F0"/>
    <w:rsid w:val="002B7613"/>
    <w:rsid w:val="002E2E8A"/>
    <w:rsid w:val="002E7F40"/>
    <w:rsid w:val="00315EA5"/>
    <w:rsid w:val="00322C4F"/>
    <w:rsid w:val="00323757"/>
    <w:rsid w:val="00327443"/>
    <w:rsid w:val="00335673"/>
    <w:rsid w:val="00342ACB"/>
    <w:rsid w:val="00357873"/>
    <w:rsid w:val="003A646F"/>
    <w:rsid w:val="003A65BA"/>
    <w:rsid w:val="003C5BDD"/>
    <w:rsid w:val="003D6D6B"/>
    <w:rsid w:val="003D720C"/>
    <w:rsid w:val="00406544"/>
    <w:rsid w:val="00406899"/>
    <w:rsid w:val="004174D8"/>
    <w:rsid w:val="004432DC"/>
    <w:rsid w:val="00444702"/>
    <w:rsid w:val="00444760"/>
    <w:rsid w:val="00446C5B"/>
    <w:rsid w:val="004539B3"/>
    <w:rsid w:val="00475456"/>
    <w:rsid w:val="00492A8D"/>
    <w:rsid w:val="004A1F93"/>
    <w:rsid w:val="004B20D4"/>
    <w:rsid w:val="004C3DD3"/>
    <w:rsid w:val="004C49F1"/>
    <w:rsid w:val="004C5BED"/>
    <w:rsid w:val="00530A2E"/>
    <w:rsid w:val="00534C41"/>
    <w:rsid w:val="00556A0C"/>
    <w:rsid w:val="00567470"/>
    <w:rsid w:val="0057574C"/>
    <w:rsid w:val="00593653"/>
    <w:rsid w:val="005A2628"/>
    <w:rsid w:val="005B1DEB"/>
    <w:rsid w:val="005C3622"/>
    <w:rsid w:val="005C5150"/>
    <w:rsid w:val="005D1858"/>
    <w:rsid w:val="006060D1"/>
    <w:rsid w:val="006208F4"/>
    <w:rsid w:val="0064738D"/>
    <w:rsid w:val="0064752A"/>
    <w:rsid w:val="0066525A"/>
    <w:rsid w:val="00672107"/>
    <w:rsid w:val="006961B7"/>
    <w:rsid w:val="006A3C53"/>
    <w:rsid w:val="006A4F50"/>
    <w:rsid w:val="006D20C3"/>
    <w:rsid w:val="006D2297"/>
    <w:rsid w:val="00707FDF"/>
    <w:rsid w:val="00711943"/>
    <w:rsid w:val="007161FD"/>
    <w:rsid w:val="0073013C"/>
    <w:rsid w:val="00730CFD"/>
    <w:rsid w:val="007625AA"/>
    <w:rsid w:val="0076661E"/>
    <w:rsid w:val="00786063"/>
    <w:rsid w:val="00794C88"/>
    <w:rsid w:val="0079557E"/>
    <w:rsid w:val="007A7030"/>
    <w:rsid w:val="007B5608"/>
    <w:rsid w:val="007C0941"/>
    <w:rsid w:val="007E3064"/>
    <w:rsid w:val="00802A81"/>
    <w:rsid w:val="00817B3A"/>
    <w:rsid w:val="00827E66"/>
    <w:rsid w:val="00831028"/>
    <w:rsid w:val="008467E5"/>
    <w:rsid w:val="008474FC"/>
    <w:rsid w:val="0087626B"/>
    <w:rsid w:val="008769B6"/>
    <w:rsid w:val="0088705E"/>
    <w:rsid w:val="00887E5B"/>
    <w:rsid w:val="008A7604"/>
    <w:rsid w:val="008D3484"/>
    <w:rsid w:val="008D78A3"/>
    <w:rsid w:val="00900EAC"/>
    <w:rsid w:val="00907006"/>
    <w:rsid w:val="00931B71"/>
    <w:rsid w:val="009417B2"/>
    <w:rsid w:val="00976CFA"/>
    <w:rsid w:val="009C181B"/>
    <w:rsid w:val="009E0CE4"/>
    <w:rsid w:val="009F41B7"/>
    <w:rsid w:val="00A03859"/>
    <w:rsid w:val="00A24AB4"/>
    <w:rsid w:val="00A56E37"/>
    <w:rsid w:val="00A613F8"/>
    <w:rsid w:val="00A87907"/>
    <w:rsid w:val="00AD1C3F"/>
    <w:rsid w:val="00AF39FC"/>
    <w:rsid w:val="00B12ACA"/>
    <w:rsid w:val="00B40437"/>
    <w:rsid w:val="00B53EFC"/>
    <w:rsid w:val="00B62513"/>
    <w:rsid w:val="00B6335B"/>
    <w:rsid w:val="00B848F4"/>
    <w:rsid w:val="00B87092"/>
    <w:rsid w:val="00B9560E"/>
    <w:rsid w:val="00BA533A"/>
    <w:rsid w:val="00BA677E"/>
    <w:rsid w:val="00BB5638"/>
    <w:rsid w:val="00BC2073"/>
    <w:rsid w:val="00BE4289"/>
    <w:rsid w:val="00BF3A54"/>
    <w:rsid w:val="00C04F99"/>
    <w:rsid w:val="00C05135"/>
    <w:rsid w:val="00C0694A"/>
    <w:rsid w:val="00C24933"/>
    <w:rsid w:val="00C249E7"/>
    <w:rsid w:val="00C2564B"/>
    <w:rsid w:val="00C31802"/>
    <w:rsid w:val="00C37075"/>
    <w:rsid w:val="00C57A7A"/>
    <w:rsid w:val="00C7158E"/>
    <w:rsid w:val="00C76077"/>
    <w:rsid w:val="00C87CFF"/>
    <w:rsid w:val="00C902A0"/>
    <w:rsid w:val="00C903FD"/>
    <w:rsid w:val="00CA1183"/>
    <w:rsid w:val="00CA6910"/>
    <w:rsid w:val="00CB2040"/>
    <w:rsid w:val="00CB3E81"/>
    <w:rsid w:val="00CC532A"/>
    <w:rsid w:val="00CF16BC"/>
    <w:rsid w:val="00CF772A"/>
    <w:rsid w:val="00D13461"/>
    <w:rsid w:val="00D1581B"/>
    <w:rsid w:val="00D31715"/>
    <w:rsid w:val="00D47E35"/>
    <w:rsid w:val="00D5263C"/>
    <w:rsid w:val="00D55CBB"/>
    <w:rsid w:val="00D76F81"/>
    <w:rsid w:val="00D82B3C"/>
    <w:rsid w:val="00D87833"/>
    <w:rsid w:val="00DB0EEA"/>
    <w:rsid w:val="00E00DA1"/>
    <w:rsid w:val="00E0745E"/>
    <w:rsid w:val="00E07F9D"/>
    <w:rsid w:val="00E14340"/>
    <w:rsid w:val="00E26302"/>
    <w:rsid w:val="00E31FF1"/>
    <w:rsid w:val="00E5639B"/>
    <w:rsid w:val="00E60905"/>
    <w:rsid w:val="00E8647C"/>
    <w:rsid w:val="00EA4A69"/>
    <w:rsid w:val="00EC7D42"/>
    <w:rsid w:val="00F4029C"/>
    <w:rsid w:val="00F65217"/>
    <w:rsid w:val="00F74937"/>
    <w:rsid w:val="00F77ACE"/>
    <w:rsid w:val="00F8111A"/>
    <w:rsid w:val="00F91C05"/>
    <w:rsid w:val="00FD2E7D"/>
    <w:rsid w:val="00FD65D5"/>
    <w:rsid w:val="00FE035F"/>
    <w:rsid w:val="00FF1A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6D602A"/>
  <w15:docId w15:val="{97DE96B7-AAB7-46CD-8873-3AF489F9C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612"/>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A361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03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035F"/>
    <w:rPr>
      <w:kern w:val="2"/>
      <w14:ligatures w14:val="standardContextual"/>
    </w:rPr>
  </w:style>
  <w:style w:type="paragraph" w:styleId="Footer">
    <w:name w:val="footer"/>
    <w:basedOn w:val="Normal"/>
    <w:link w:val="FooterChar"/>
    <w:uiPriority w:val="99"/>
    <w:unhideWhenUsed/>
    <w:rsid w:val="00FE03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035F"/>
    <w:rPr>
      <w:kern w:val="2"/>
      <w14:ligatures w14:val="standardContextual"/>
    </w:rPr>
  </w:style>
  <w:style w:type="paragraph" w:styleId="ListParagraph">
    <w:name w:val="List Paragraph"/>
    <w:basedOn w:val="Normal"/>
    <w:uiPriority w:val="34"/>
    <w:qFormat/>
    <w:rsid w:val="00444760"/>
    <w:pPr>
      <w:ind w:left="720"/>
      <w:contextualSpacing/>
    </w:pPr>
  </w:style>
  <w:style w:type="paragraph" w:styleId="Revision">
    <w:name w:val="Revision"/>
    <w:hidden/>
    <w:uiPriority w:val="99"/>
    <w:semiHidden/>
    <w:rsid w:val="00CB2040"/>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089910">
      <w:bodyDiv w:val="1"/>
      <w:marLeft w:val="0"/>
      <w:marRight w:val="0"/>
      <w:marTop w:val="0"/>
      <w:marBottom w:val="0"/>
      <w:divBdr>
        <w:top w:val="none" w:sz="0" w:space="0" w:color="auto"/>
        <w:left w:val="none" w:sz="0" w:space="0" w:color="auto"/>
        <w:bottom w:val="none" w:sz="0" w:space="0" w:color="auto"/>
        <w:right w:val="none" w:sz="0" w:space="0" w:color="auto"/>
      </w:divBdr>
    </w:div>
    <w:div w:id="111215632">
      <w:bodyDiv w:val="1"/>
      <w:marLeft w:val="0"/>
      <w:marRight w:val="0"/>
      <w:marTop w:val="0"/>
      <w:marBottom w:val="0"/>
      <w:divBdr>
        <w:top w:val="none" w:sz="0" w:space="0" w:color="auto"/>
        <w:left w:val="none" w:sz="0" w:space="0" w:color="auto"/>
        <w:bottom w:val="none" w:sz="0" w:space="0" w:color="auto"/>
        <w:right w:val="none" w:sz="0" w:space="0" w:color="auto"/>
      </w:divBdr>
    </w:div>
    <w:div w:id="192231152">
      <w:bodyDiv w:val="1"/>
      <w:marLeft w:val="0"/>
      <w:marRight w:val="0"/>
      <w:marTop w:val="0"/>
      <w:marBottom w:val="0"/>
      <w:divBdr>
        <w:top w:val="none" w:sz="0" w:space="0" w:color="auto"/>
        <w:left w:val="none" w:sz="0" w:space="0" w:color="auto"/>
        <w:bottom w:val="none" w:sz="0" w:space="0" w:color="auto"/>
        <w:right w:val="none" w:sz="0" w:space="0" w:color="auto"/>
      </w:divBdr>
    </w:div>
    <w:div w:id="239608619">
      <w:bodyDiv w:val="1"/>
      <w:marLeft w:val="0"/>
      <w:marRight w:val="0"/>
      <w:marTop w:val="0"/>
      <w:marBottom w:val="0"/>
      <w:divBdr>
        <w:top w:val="none" w:sz="0" w:space="0" w:color="auto"/>
        <w:left w:val="none" w:sz="0" w:space="0" w:color="auto"/>
        <w:bottom w:val="none" w:sz="0" w:space="0" w:color="auto"/>
        <w:right w:val="none" w:sz="0" w:space="0" w:color="auto"/>
      </w:divBdr>
    </w:div>
    <w:div w:id="248124397">
      <w:bodyDiv w:val="1"/>
      <w:marLeft w:val="0"/>
      <w:marRight w:val="0"/>
      <w:marTop w:val="0"/>
      <w:marBottom w:val="0"/>
      <w:divBdr>
        <w:top w:val="none" w:sz="0" w:space="0" w:color="auto"/>
        <w:left w:val="none" w:sz="0" w:space="0" w:color="auto"/>
        <w:bottom w:val="none" w:sz="0" w:space="0" w:color="auto"/>
        <w:right w:val="none" w:sz="0" w:space="0" w:color="auto"/>
      </w:divBdr>
    </w:div>
    <w:div w:id="249243779">
      <w:bodyDiv w:val="1"/>
      <w:marLeft w:val="0"/>
      <w:marRight w:val="0"/>
      <w:marTop w:val="0"/>
      <w:marBottom w:val="0"/>
      <w:divBdr>
        <w:top w:val="none" w:sz="0" w:space="0" w:color="auto"/>
        <w:left w:val="none" w:sz="0" w:space="0" w:color="auto"/>
        <w:bottom w:val="none" w:sz="0" w:space="0" w:color="auto"/>
        <w:right w:val="none" w:sz="0" w:space="0" w:color="auto"/>
      </w:divBdr>
    </w:div>
    <w:div w:id="279000066">
      <w:bodyDiv w:val="1"/>
      <w:marLeft w:val="0"/>
      <w:marRight w:val="0"/>
      <w:marTop w:val="0"/>
      <w:marBottom w:val="0"/>
      <w:divBdr>
        <w:top w:val="none" w:sz="0" w:space="0" w:color="auto"/>
        <w:left w:val="none" w:sz="0" w:space="0" w:color="auto"/>
        <w:bottom w:val="none" w:sz="0" w:space="0" w:color="auto"/>
        <w:right w:val="none" w:sz="0" w:space="0" w:color="auto"/>
      </w:divBdr>
    </w:div>
    <w:div w:id="320500516">
      <w:bodyDiv w:val="1"/>
      <w:marLeft w:val="0"/>
      <w:marRight w:val="0"/>
      <w:marTop w:val="0"/>
      <w:marBottom w:val="0"/>
      <w:divBdr>
        <w:top w:val="none" w:sz="0" w:space="0" w:color="auto"/>
        <w:left w:val="none" w:sz="0" w:space="0" w:color="auto"/>
        <w:bottom w:val="none" w:sz="0" w:space="0" w:color="auto"/>
        <w:right w:val="none" w:sz="0" w:space="0" w:color="auto"/>
      </w:divBdr>
    </w:div>
    <w:div w:id="329719595">
      <w:bodyDiv w:val="1"/>
      <w:marLeft w:val="0"/>
      <w:marRight w:val="0"/>
      <w:marTop w:val="0"/>
      <w:marBottom w:val="0"/>
      <w:divBdr>
        <w:top w:val="none" w:sz="0" w:space="0" w:color="auto"/>
        <w:left w:val="none" w:sz="0" w:space="0" w:color="auto"/>
        <w:bottom w:val="none" w:sz="0" w:space="0" w:color="auto"/>
        <w:right w:val="none" w:sz="0" w:space="0" w:color="auto"/>
      </w:divBdr>
    </w:div>
    <w:div w:id="337000477">
      <w:bodyDiv w:val="1"/>
      <w:marLeft w:val="0"/>
      <w:marRight w:val="0"/>
      <w:marTop w:val="0"/>
      <w:marBottom w:val="0"/>
      <w:divBdr>
        <w:top w:val="none" w:sz="0" w:space="0" w:color="auto"/>
        <w:left w:val="none" w:sz="0" w:space="0" w:color="auto"/>
        <w:bottom w:val="none" w:sz="0" w:space="0" w:color="auto"/>
        <w:right w:val="none" w:sz="0" w:space="0" w:color="auto"/>
      </w:divBdr>
    </w:div>
    <w:div w:id="384106701">
      <w:bodyDiv w:val="1"/>
      <w:marLeft w:val="0"/>
      <w:marRight w:val="0"/>
      <w:marTop w:val="0"/>
      <w:marBottom w:val="0"/>
      <w:divBdr>
        <w:top w:val="none" w:sz="0" w:space="0" w:color="auto"/>
        <w:left w:val="none" w:sz="0" w:space="0" w:color="auto"/>
        <w:bottom w:val="none" w:sz="0" w:space="0" w:color="auto"/>
        <w:right w:val="none" w:sz="0" w:space="0" w:color="auto"/>
      </w:divBdr>
    </w:div>
    <w:div w:id="511379743">
      <w:bodyDiv w:val="1"/>
      <w:marLeft w:val="0"/>
      <w:marRight w:val="0"/>
      <w:marTop w:val="0"/>
      <w:marBottom w:val="0"/>
      <w:divBdr>
        <w:top w:val="none" w:sz="0" w:space="0" w:color="auto"/>
        <w:left w:val="none" w:sz="0" w:space="0" w:color="auto"/>
        <w:bottom w:val="none" w:sz="0" w:space="0" w:color="auto"/>
        <w:right w:val="none" w:sz="0" w:space="0" w:color="auto"/>
      </w:divBdr>
    </w:div>
    <w:div w:id="551503990">
      <w:bodyDiv w:val="1"/>
      <w:marLeft w:val="0"/>
      <w:marRight w:val="0"/>
      <w:marTop w:val="0"/>
      <w:marBottom w:val="0"/>
      <w:divBdr>
        <w:top w:val="none" w:sz="0" w:space="0" w:color="auto"/>
        <w:left w:val="none" w:sz="0" w:space="0" w:color="auto"/>
        <w:bottom w:val="none" w:sz="0" w:space="0" w:color="auto"/>
        <w:right w:val="none" w:sz="0" w:space="0" w:color="auto"/>
      </w:divBdr>
    </w:div>
    <w:div w:id="557739938">
      <w:bodyDiv w:val="1"/>
      <w:marLeft w:val="0"/>
      <w:marRight w:val="0"/>
      <w:marTop w:val="0"/>
      <w:marBottom w:val="0"/>
      <w:divBdr>
        <w:top w:val="none" w:sz="0" w:space="0" w:color="auto"/>
        <w:left w:val="none" w:sz="0" w:space="0" w:color="auto"/>
        <w:bottom w:val="none" w:sz="0" w:space="0" w:color="auto"/>
        <w:right w:val="none" w:sz="0" w:space="0" w:color="auto"/>
      </w:divBdr>
    </w:div>
    <w:div w:id="646979518">
      <w:bodyDiv w:val="1"/>
      <w:marLeft w:val="0"/>
      <w:marRight w:val="0"/>
      <w:marTop w:val="0"/>
      <w:marBottom w:val="0"/>
      <w:divBdr>
        <w:top w:val="none" w:sz="0" w:space="0" w:color="auto"/>
        <w:left w:val="none" w:sz="0" w:space="0" w:color="auto"/>
        <w:bottom w:val="none" w:sz="0" w:space="0" w:color="auto"/>
        <w:right w:val="none" w:sz="0" w:space="0" w:color="auto"/>
      </w:divBdr>
    </w:div>
    <w:div w:id="657811437">
      <w:bodyDiv w:val="1"/>
      <w:marLeft w:val="0"/>
      <w:marRight w:val="0"/>
      <w:marTop w:val="0"/>
      <w:marBottom w:val="0"/>
      <w:divBdr>
        <w:top w:val="none" w:sz="0" w:space="0" w:color="auto"/>
        <w:left w:val="none" w:sz="0" w:space="0" w:color="auto"/>
        <w:bottom w:val="none" w:sz="0" w:space="0" w:color="auto"/>
        <w:right w:val="none" w:sz="0" w:space="0" w:color="auto"/>
      </w:divBdr>
    </w:div>
    <w:div w:id="707144295">
      <w:bodyDiv w:val="1"/>
      <w:marLeft w:val="0"/>
      <w:marRight w:val="0"/>
      <w:marTop w:val="0"/>
      <w:marBottom w:val="0"/>
      <w:divBdr>
        <w:top w:val="none" w:sz="0" w:space="0" w:color="auto"/>
        <w:left w:val="none" w:sz="0" w:space="0" w:color="auto"/>
        <w:bottom w:val="none" w:sz="0" w:space="0" w:color="auto"/>
        <w:right w:val="none" w:sz="0" w:space="0" w:color="auto"/>
      </w:divBdr>
    </w:div>
    <w:div w:id="721058083">
      <w:bodyDiv w:val="1"/>
      <w:marLeft w:val="0"/>
      <w:marRight w:val="0"/>
      <w:marTop w:val="0"/>
      <w:marBottom w:val="0"/>
      <w:divBdr>
        <w:top w:val="none" w:sz="0" w:space="0" w:color="auto"/>
        <w:left w:val="none" w:sz="0" w:space="0" w:color="auto"/>
        <w:bottom w:val="none" w:sz="0" w:space="0" w:color="auto"/>
        <w:right w:val="none" w:sz="0" w:space="0" w:color="auto"/>
      </w:divBdr>
    </w:div>
    <w:div w:id="765536836">
      <w:bodyDiv w:val="1"/>
      <w:marLeft w:val="0"/>
      <w:marRight w:val="0"/>
      <w:marTop w:val="0"/>
      <w:marBottom w:val="0"/>
      <w:divBdr>
        <w:top w:val="none" w:sz="0" w:space="0" w:color="auto"/>
        <w:left w:val="none" w:sz="0" w:space="0" w:color="auto"/>
        <w:bottom w:val="none" w:sz="0" w:space="0" w:color="auto"/>
        <w:right w:val="none" w:sz="0" w:space="0" w:color="auto"/>
      </w:divBdr>
    </w:div>
    <w:div w:id="796022017">
      <w:bodyDiv w:val="1"/>
      <w:marLeft w:val="0"/>
      <w:marRight w:val="0"/>
      <w:marTop w:val="0"/>
      <w:marBottom w:val="0"/>
      <w:divBdr>
        <w:top w:val="none" w:sz="0" w:space="0" w:color="auto"/>
        <w:left w:val="none" w:sz="0" w:space="0" w:color="auto"/>
        <w:bottom w:val="none" w:sz="0" w:space="0" w:color="auto"/>
        <w:right w:val="none" w:sz="0" w:space="0" w:color="auto"/>
      </w:divBdr>
    </w:div>
    <w:div w:id="803699072">
      <w:bodyDiv w:val="1"/>
      <w:marLeft w:val="0"/>
      <w:marRight w:val="0"/>
      <w:marTop w:val="0"/>
      <w:marBottom w:val="0"/>
      <w:divBdr>
        <w:top w:val="none" w:sz="0" w:space="0" w:color="auto"/>
        <w:left w:val="none" w:sz="0" w:space="0" w:color="auto"/>
        <w:bottom w:val="none" w:sz="0" w:space="0" w:color="auto"/>
        <w:right w:val="none" w:sz="0" w:space="0" w:color="auto"/>
      </w:divBdr>
    </w:div>
    <w:div w:id="858857721">
      <w:bodyDiv w:val="1"/>
      <w:marLeft w:val="0"/>
      <w:marRight w:val="0"/>
      <w:marTop w:val="0"/>
      <w:marBottom w:val="0"/>
      <w:divBdr>
        <w:top w:val="none" w:sz="0" w:space="0" w:color="auto"/>
        <w:left w:val="none" w:sz="0" w:space="0" w:color="auto"/>
        <w:bottom w:val="none" w:sz="0" w:space="0" w:color="auto"/>
        <w:right w:val="none" w:sz="0" w:space="0" w:color="auto"/>
      </w:divBdr>
    </w:div>
    <w:div w:id="867182584">
      <w:bodyDiv w:val="1"/>
      <w:marLeft w:val="0"/>
      <w:marRight w:val="0"/>
      <w:marTop w:val="0"/>
      <w:marBottom w:val="0"/>
      <w:divBdr>
        <w:top w:val="none" w:sz="0" w:space="0" w:color="auto"/>
        <w:left w:val="none" w:sz="0" w:space="0" w:color="auto"/>
        <w:bottom w:val="none" w:sz="0" w:space="0" w:color="auto"/>
        <w:right w:val="none" w:sz="0" w:space="0" w:color="auto"/>
      </w:divBdr>
    </w:div>
    <w:div w:id="909387797">
      <w:bodyDiv w:val="1"/>
      <w:marLeft w:val="0"/>
      <w:marRight w:val="0"/>
      <w:marTop w:val="0"/>
      <w:marBottom w:val="0"/>
      <w:divBdr>
        <w:top w:val="none" w:sz="0" w:space="0" w:color="auto"/>
        <w:left w:val="none" w:sz="0" w:space="0" w:color="auto"/>
        <w:bottom w:val="none" w:sz="0" w:space="0" w:color="auto"/>
        <w:right w:val="none" w:sz="0" w:space="0" w:color="auto"/>
      </w:divBdr>
    </w:div>
    <w:div w:id="914633652">
      <w:bodyDiv w:val="1"/>
      <w:marLeft w:val="0"/>
      <w:marRight w:val="0"/>
      <w:marTop w:val="0"/>
      <w:marBottom w:val="0"/>
      <w:divBdr>
        <w:top w:val="none" w:sz="0" w:space="0" w:color="auto"/>
        <w:left w:val="none" w:sz="0" w:space="0" w:color="auto"/>
        <w:bottom w:val="none" w:sz="0" w:space="0" w:color="auto"/>
        <w:right w:val="none" w:sz="0" w:space="0" w:color="auto"/>
      </w:divBdr>
    </w:div>
    <w:div w:id="942493070">
      <w:bodyDiv w:val="1"/>
      <w:marLeft w:val="0"/>
      <w:marRight w:val="0"/>
      <w:marTop w:val="0"/>
      <w:marBottom w:val="0"/>
      <w:divBdr>
        <w:top w:val="none" w:sz="0" w:space="0" w:color="auto"/>
        <w:left w:val="none" w:sz="0" w:space="0" w:color="auto"/>
        <w:bottom w:val="none" w:sz="0" w:space="0" w:color="auto"/>
        <w:right w:val="none" w:sz="0" w:space="0" w:color="auto"/>
      </w:divBdr>
    </w:div>
    <w:div w:id="959646432">
      <w:bodyDiv w:val="1"/>
      <w:marLeft w:val="0"/>
      <w:marRight w:val="0"/>
      <w:marTop w:val="0"/>
      <w:marBottom w:val="0"/>
      <w:divBdr>
        <w:top w:val="none" w:sz="0" w:space="0" w:color="auto"/>
        <w:left w:val="none" w:sz="0" w:space="0" w:color="auto"/>
        <w:bottom w:val="none" w:sz="0" w:space="0" w:color="auto"/>
        <w:right w:val="none" w:sz="0" w:space="0" w:color="auto"/>
      </w:divBdr>
    </w:div>
    <w:div w:id="992293522">
      <w:bodyDiv w:val="1"/>
      <w:marLeft w:val="0"/>
      <w:marRight w:val="0"/>
      <w:marTop w:val="0"/>
      <w:marBottom w:val="0"/>
      <w:divBdr>
        <w:top w:val="none" w:sz="0" w:space="0" w:color="auto"/>
        <w:left w:val="none" w:sz="0" w:space="0" w:color="auto"/>
        <w:bottom w:val="none" w:sz="0" w:space="0" w:color="auto"/>
        <w:right w:val="none" w:sz="0" w:space="0" w:color="auto"/>
      </w:divBdr>
    </w:div>
    <w:div w:id="1002898288">
      <w:bodyDiv w:val="1"/>
      <w:marLeft w:val="0"/>
      <w:marRight w:val="0"/>
      <w:marTop w:val="0"/>
      <w:marBottom w:val="0"/>
      <w:divBdr>
        <w:top w:val="none" w:sz="0" w:space="0" w:color="auto"/>
        <w:left w:val="none" w:sz="0" w:space="0" w:color="auto"/>
        <w:bottom w:val="none" w:sz="0" w:space="0" w:color="auto"/>
        <w:right w:val="none" w:sz="0" w:space="0" w:color="auto"/>
      </w:divBdr>
    </w:div>
    <w:div w:id="1053777554">
      <w:bodyDiv w:val="1"/>
      <w:marLeft w:val="0"/>
      <w:marRight w:val="0"/>
      <w:marTop w:val="0"/>
      <w:marBottom w:val="0"/>
      <w:divBdr>
        <w:top w:val="none" w:sz="0" w:space="0" w:color="auto"/>
        <w:left w:val="none" w:sz="0" w:space="0" w:color="auto"/>
        <w:bottom w:val="none" w:sz="0" w:space="0" w:color="auto"/>
        <w:right w:val="none" w:sz="0" w:space="0" w:color="auto"/>
      </w:divBdr>
    </w:div>
    <w:div w:id="1055742205">
      <w:bodyDiv w:val="1"/>
      <w:marLeft w:val="0"/>
      <w:marRight w:val="0"/>
      <w:marTop w:val="0"/>
      <w:marBottom w:val="0"/>
      <w:divBdr>
        <w:top w:val="none" w:sz="0" w:space="0" w:color="auto"/>
        <w:left w:val="none" w:sz="0" w:space="0" w:color="auto"/>
        <w:bottom w:val="none" w:sz="0" w:space="0" w:color="auto"/>
        <w:right w:val="none" w:sz="0" w:space="0" w:color="auto"/>
      </w:divBdr>
    </w:div>
    <w:div w:id="1209300718">
      <w:bodyDiv w:val="1"/>
      <w:marLeft w:val="0"/>
      <w:marRight w:val="0"/>
      <w:marTop w:val="0"/>
      <w:marBottom w:val="0"/>
      <w:divBdr>
        <w:top w:val="none" w:sz="0" w:space="0" w:color="auto"/>
        <w:left w:val="none" w:sz="0" w:space="0" w:color="auto"/>
        <w:bottom w:val="none" w:sz="0" w:space="0" w:color="auto"/>
        <w:right w:val="none" w:sz="0" w:space="0" w:color="auto"/>
      </w:divBdr>
    </w:div>
    <w:div w:id="1264916960">
      <w:bodyDiv w:val="1"/>
      <w:marLeft w:val="0"/>
      <w:marRight w:val="0"/>
      <w:marTop w:val="0"/>
      <w:marBottom w:val="0"/>
      <w:divBdr>
        <w:top w:val="none" w:sz="0" w:space="0" w:color="auto"/>
        <w:left w:val="none" w:sz="0" w:space="0" w:color="auto"/>
        <w:bottom w:val="none" w:sz="0" w:space="0" w:color="auto"/>
        <w:right w:val="none" w:sz="0" w:space="0" w:color="auto"/>
      </w:divBdr>
    </w:div>
    <w:div w:id="1333490505">
      <w:bodyDiv w:val="1"/>
      <w:marLeft w:val="0"/>
      <w:marRight w:val="0"/>
      <w:marTop w:val="0"/>
      <w:marBottom w:val="0"/>
      <w:divBdr>
        <w:top w:val="none" w:sz="0" w:space="0" w:color="auto"/>
        <w:left w:val="none" w:sz="0" w:space="0" w:color="auto"/>
        <w:bottom w:val="none" w:sz="0" w:space="0" w:color="auto"/>
        <w:right w:val="none" w:sz="0" w:space="0" w:color="auto"/>
      </w:divBdr>
    </w:div>
    <w:div w:id="1398937617">
      <w:bodyDiv w:val="1"/>
      <w:marLeft w:val="0"/>
      <w:marRight w:val="0"/>
      <w:marTop w:val="0"/>
      <w:marBottom w:val="0"/>
      <w:divBdr>
        <w:top w:val="none" w:sz="0" w:space="0" w:color="auto"/>
        <w:left w:val="none" w:sz="0" w:space="0" w:color="auto"/>
        <w:bottom w:val="none" w:sz="0" w:space="0" w:color="auto"/>
        <w:right w:val="none" w:sz="0" w:space="0" w:color="auto"/>
      </w:divBdr>
    </w:div>
    <w:div w:id="1442917737">
      <w:bodyDiv w:val="1"/>
      <w:marLeft w:val="0"/>
      <w:marRight w:val="0"/>
      <w:marTop w:val="0"/>
      <w:marBottom w:val="0"/>
      <w:divBdr>
        <w:top w:val="none" w:sz="0" w:space="0" w:color="auto"/>
        <w:left w:val="none" w:sz="0" w:space="0" w:color="auto"/>
        <w:bottom w:val="none" w:sz="0" w:space="0" w:color="auto"/>
        <w:right w:val="none" w:sz="0" w:space="0" w:color="auto"/>
      </w:divBdr>
    </w:div>
    <w:div w:id="1460143198">
      <w:bodyDiv w:val="1"/>
      <w:marLeft w:val="0"/>
      <w:marRight w:val="0"/>
      <w:marTop w:val="0"/>
      <w:marBottom w:val="0"/>
      <w:divBdr>
        <w:top w:val="none" w:sz="0" w:space="0" w:color="auto"/>
        <w:left w:val="none" w:sz="0" w:space="0" w:color="auto"/>
        <w:bottom w:val="none" w:sz="0" w:space="0" w:color="auto"/>
        <w:right w:val="none" w:sz="0" w:space="0" w:color="auto"/>
      </w:divBdr>
    </w:div>
    <w:div w:id="1494029346">
      <w:bodyDiv w:val="1"/>
      <w:marLeft w:val="0"/>
      <w:marRight w:val="0"/>
      <w:marTop w:val="0"/>
      <w:marBottom w:val="0"/>
      <w:divBdr>
        <w:top w:val="none" w:sz="0" w:space="0" w:color="auto"/>
        <w:left w:val="none" w:sz="0" w:space="0" w:color="auto"/>
        <w:bottom w:val="none" w:sz="0" w:space="0" w:color="auto"/>
        <w:right w:val="none" w:sz="0" w:space="0" w:color="auto"/>
      </w:divBdr>
    </w:div>
    <w:div w:id="1543905321">
      <w:bodyDiv w:val="1"/>
      <w:marLeft w:val="0"/>
      <w:marRight w:val="0"/>
      <w:marTop w:val="0"/>
      <w:marBottom w:val="0"/>
      <w:divBdr>
        <w:top w:val="none" w:sz="0" w:space="0" w:color="auto"/>
        <w:left w:val="none" w:sz="0" w:space="0" w:color="auto"/>
        <w:bottom w:val="none" w:sz="0" w:space="0" w:color="auto"/>
        <w:right w:val="none" w:sz="0" w:space="0" w:color="auto"/>
      </w:divBdr>
    </w:div>
    <w:div w:id="1555239071">
      <w:bodyDiv w:val="1"/>
      <w:marLeft w:val="0"/>
      <w:marRight w:val="0"/>
      <w:marTop w:val="0"/>
      <w:marBottom w:val="0"/>
      <w:divBdr>
        <w:top w:val="none" w:sz="0" w:space="0" w:color="auto"/>
        <w:left w:val="none" w:sz="0" w:space="0" w:color="auto"/>
        <w:bottom w:val="none" w:sz="0" w:space="0" w:color="auto"/>
        <w:right w:val="none" w:sz="0" w:space="0" w:color="auto"/>
      </w:divBdr>
    </w:div>
    <w:div w:id="1602176691">
      <w:bodyDiv w:val="1"/>
      <w:marLeft w:val="0"/>
      <w:marRight w:val="0"/>
      <w:marTop w:val="0"/>
      <w:marBottom w:val="0"/>
      <w:divBdr>
        <w:top w:val="none" w:sz="0" w:space="0" w:color="auto"/>
        <w:left w:val="none" w:sz="0" w:space="0" w:color="auto"/>
        <w:bottom w:val="none" w:sz="0" w:space="0" w:color="auto"/>
        <w:right w:val="none" w:sz="0" w:space="0" w:color="auto"/>
      </w:divBdr>
    </w:div>
    <w:div w:id="1626304288">
      <w:bodyDiv w:val="1"/>
      <w:marLeft w:val="0"/>
      <w:marRight w:val="0"/>
      <w:marTop w:val="0"/>
      <w:marBottom w:val="0"/>
      <w:divBdr>
        <w:top w:val="none" w:sz="0" w:space="0" w:color="auto"/>
        <w:left w:val="none" w:sz="0" w:space="0" w:color="auto"/>
        <w:bottom w:val="none" w:sz="0" w:space="0" w:color="auto"/>
        <w:right w:val="none" w:sz="0" w:space="0" w:color="auto"/>
      </w:divBdr>
    </w:div>
    <w:div w:id="1668707591">
      <w:bodyDiv w:val="1"/>
      <w:marLeft w:val="0"/>
      <w:marRight w:val="0"/>
      <w:marTop w:val="0"/>
      <w:marBottom w:val="0"/>
      <w:divBdr>
        <w:top w:val="none" w:sz="0" w:space="0" w:color="auto"/>
        <w:left w:val="none" w:sz="0" w:space="0" w:color="auto"/>
        <w:bottom w:val="none" w:sz="0" w:space="0" w:color="auto"/>
        <w:right w:val="none" w:sz="0" w:space="0" w:color="auto"/>
      </w:divBdr>
    </w:div>
    <w:div w:id="1723291417">
      <w:bodyDiv w:val="1"/>
      <w:marLeft w:val="0"/>
      <w:marRight w:val="0"/>
      <w:marTop w:val="0"/>
      <w:marBottom w:val="0"/>
      <w:divBdr>
        <w:top w:val="none" w:sz="0" w:space="0" w:color="auto"/>
        <w:left w:val="none" w:sz="0" w:space="0" w:color="auto"/>
        <w:bottom w:val="none" w:sz="0" w:space="0" w:color="auto"/>
        <w:right w:val="none" w:sz="0" w:space="0" w:color="auto"/>
      </w:divBdr>
    </w:div>
    <w:div w:id="1759672644">
      <w:bodyDiv w:val="1"/>
      <w:marLeft w:val="0"/>
      <w:marRight w:val="0"/>
      <w:marTop w:val="0"/>
      <w:marBottom w:val="0"/>
      <w:divBdr>
        <w:top w:val="none" w:sz="0" w:space="0" w:color="auto"/>
        <w:left w:val="none" w:sz="0" w:space="0" w:color="auto"/>
        <w:bottom w:val="none" w:sz="0" w:space="0" w:color="auto"/>
        <w:right w:val="none" w:sz="0" w:space="0" w:color="auto"/>
      </w:divBdr>
    </w:div>
    <w:div w:id="1825537958">
      <w:bodyDiv w:val="1"/>
      <w:marLeft w:val="0"/>
      <w:marRight w:val="0"/>
      <w:marTop w:val="0"/>
      <w:marBottom w:val="0"/>
      <w:divBdr>
        <w:top w:val="none" w:sz="0" w:space="0" w:color="auto"/>
        <w:left w:val="none" w:sz="0" w:space="0" w:color="auto"/>
        <w:bottom w:val="none" w:sz="0" w:space="0" w:color="auto"/>
        <w:right w:val="none" w:sz="0" w:space="0" w:color="auto"/>
      </w:divBdr>
    </w:div>
    <w:div w:id="1903101032">
      <w:bodyDiv w:val="1"/>
      <w:marLeft w:val="0"/>
      <w:marRight w:val="0"/>
      <w:marTop w:val="0"/>
      <w:marBottom w:val="0"/>
      <w:divBdr>
        <w:top w:val="none" w:sz="0" w:space="0" w:color="auto"/>
        <w:left w:val="none" w:sz="0" w:space="0" w:color="auto"/>
        <w:bottom w:val="none" w:sz="0" w:space="0" w:color="auto"/>
        <w:right w:val="none" w:sz="0" w:space="0" w:color="auto"/>
      </w:divBdr>
    </w:div>
    <w:div w:id="1970740575">
      <w:bodyDiv w:val="1"/>
      <w:marLeft w:val="0"/>
      <w:marRight w:val="0"/>
      <w:marTop w:val="0"/>
      <w:marBottom w:val="0"/>
      <w:divBdr>
        <w:top w:val="none" w:sz="0" w:space="0" w:color="auto"/>
        <w:left w:val="none" w:sz="0" w:space="0" w:color="auto"/>
        <w:bottom w:val="none" w:sz="0" w:space="0" w:color="auto"/>
        <w:right w:val="none" w:sz="0" w:space="0" w:color="auto"/>
      </w:divBdr>
    </w:div>
    <w:div w:id="2056655747">
      <w:bodyDiv w:val="1"/>
      <w:marLeft w:val="0"/>
      <w:marRight w:val="0"/>
      <w:marTop w:val="0"/>
      <w:marBottom w:val="0"/>
      <w:divBdr>
        <w:top w:val="none" w:sz="0" w:space="0" w:color="auto"/>
        <w:left w:val="none" w:sz="0" w:space="0" w:color="auto"/>
        <w:bottom w:val="none" w:sz="0" w:space="0" w:color="auto"/>
        <w:right w:val="none" w:sz="0" w:space="0" w:color="auto"/>
      </w:divBdr>
    </w:div>
    <w:div w:id="2080401281">
      <w:bodyDiv w:val="1"/>
      <w:marLeft w:val="0"/>
      <w:marRight w:val="0"/>
      <w:marTop w:val="0"/>
      <w:marBottom w:val="0"/>
      <w:divBdr>
        <w:top w:val="none" w:sz="0" w:space="0" w:color="auto"/>
        <w:left w:val="none" w:sz="0" w:space="0" w:color="auto"/>
        <w:bottom w:val="none" w:sz="0" w:space="0" w:color="auto"/>
        <w:right w:val="none" w:sz="0" w:space="0" w:color="auto"/>
      </w:divBdr>
    </w:div>
    <w:div w:id="21064901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F3A64ADE44E54C80504400580CEADA" ma:contentTypeVersion="15" ma:contentTypeDescription="Create a new document." ma:contentTypeScope="" ma:versionID="8fb9686937de4a853904173461944eaf">
  <xsd:schema xmlns:xsd="http://www.w3.org/2001/XMLSchema" xmlns:xs="http://www.w3.org/2001/XMLSchema" xmlns:p="http://schemas.microsoft.com/office/2006/metadata/properties" xmlns:ns3="fe142179-744d-4aa8-be11-12aa315c3114" xmlns:ns4="19c3b99c-8308-4e2c-a999-5c68c8289fe5" targetNamespace="http://schemas.microsoft.com/office/2006/metadata/properties" ma:root="true" ma:fieldsID="81afd1f69ced1a2b6c174a0d309e718b" ns3:_="" ns4:_="">
    <xsd:import namespace="fe142179-744d-4aa8-be11-12aa315c3114"/>
    <xsd:import namespace="19c3b99c-8308-4e2c-a999-5c68c8289fe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142179-744d-4aa8-be11-12aa315c31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c3b99c-8308-4e2c-a999-5c68c8289fe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fe142179-744d-4aa8-be11-12aa315c3114" xsi:nil="true"/>
  </documentManagement>
</p:properties>
</file>

<file path=customXml/itemProps1.xml><?xml version="1.0" encoding="utf-8"?>
<ds:datastoreItem xmlns:ds="http://schemas.openxmlformats.org/officeDocument/2006/customXml" ds:itemID="{9D72B7E3-EDB8-461E-8995-A0AC020AE02F}">
  <ds:schemaRefs>
    <ds:schemaRef ds:uri="http://schemas.microsoft.com/sharepoint/v3/contenttype/forms"/>
  </ds:schemaRefs>
</ds:datastoreItem>
</file>

<file path=customXml/itemProps2.xml><?xml version="1.0" encoding="utf-8"?>
<ds:datastoreItem xmlns:ds="http://schemas.openxmlformats.org/officeDocument/2006/customXml" ds:itemID="{221108B7-C761-47F5-838A-8784BAC036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142179-744d-4aa8-be11-12aa315c3114"/>
    <ds:schemaRef ds:uri="19c3b99c-8308-4e2c-a999-5c68c8289f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69B43B-437B-4884-9F27-850E19FD18FC}">
  <ds:schemaRefs>
    <ds:schemaRef ds:uri="http://schemas.openxmlformats.org/officeDocument/2006/bibliography"/>
  </ds:schemaRefs>
</ds:datastoreItem>
</file>

<file path=customXml/itemProps4.xml><?xml version="1.0" encoding="utf-8"?>
<ds:datastoreItem xmlns:ds="http://schemas.openxmlformats.org/officeDocument/2006/customXml" ds:itemID="{9345867C-3D42-4A9D-90DE-D52EB3E289D3}">
  <ds:schemaRefs>
    <ds:schemaRef ds:uri="http://schemas.microsoft.com/office/2006/metadata/properties"/>
    <ds:schemaRef ds:uri="http://schemas.microsoft.com/office/infopath/2007/PartnerControls"/>
    <ds:schemaRef ds:uri="fe142179-744d-4aa8-be11-12aa315c3114"/>
  </ds:schemaRefs>
</ds:datastoreItem>
</file>

<file path=docMetadata/LabelInfo.xml><?xml version="1.0" encoding="utf-8"?>
<clbl:labelList xmlns:clbl="http://schemas.microsoft.com/office/2020/mipLabelMetadata">
  <clbl:label id="{046da4d3-ba20-4986-879c-49e262eff745}" enabled="1" method="Standard" siteId="{9f693e63-5e9e-4ced-98a4-8ab28f9d0c2d}" contentBits="0" removed="0"/>
</clbl:labelList>
</file>

<file path=docProps/app.xml><?xml version="1.0" encoding="utf-8"?>
<Properties xmlns="http://schemas.openxmlformats.org/officeDocument/2006/extended-properties" xmlns:vt="http://schemas.openxmlformats.org/officeDocument/2006/docPropsVTypes">
  <Template>Normal</Template>
  <TotalTime>14</TotalTime>
  <Pages>11</Pages>
  <Words>3371</Words>
  <Characters>19218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Mia Waldron</dc:creator>
  <cp:keywords/>
  <dc:description/>
  <cp:lastModifiedBy>Moore, Emily</cp:lastModifiedBy>
  <cp:revision>3</cp:revision>
  <dcterms:created xsi:type="dcterms:W3CDTF">2025-02-05T22:30:00Z</dcterms:created>
  <dcterms:modified xsi:type="dcterms:W3CDTF">2025-02-13T15:50:00Z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0x010100DBF3A64ADE44E54C80504400580CEADA</vt:lpwstr>
  </property>
</Properties>
</file>