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2713"/>
        <w:tblW w:w="99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0"/>
        <w:gridCol w:w="4050"/>
        <w:gridCol w:w="2340"/>
      </w:tblGrid>
      <w:tr w:rsidR="00282FF7" w:rsidRPr="00282FF7" w14:paraId="45EFF806" w14:textId="77777777" w:rsidTr="0047273D">
        <w:trPr>
          <w:tblHeader/>
          <w:tblCellSpacing w:w="15" w:type="dxa"/>
        </w:trPr>
        <w:tc>
          <w:tcPr>
            <w:tcW w:w="3465" w:type="dxa"/>
            <w:vAlign w:val="center"/>
            <w:hideMark/>
          </w:tcPr>
          <w:p w14:paraId="4D1CAC4B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Latent Construct</w:t>
            </w:r>
          </w:p>
        </w:tc>
        <w:tc>
          <w:tcPr>
            <w:tcW w:w="4020" w:type="dxa"/>
            <w:vAlign w:val="center"/>
            <w:hideMark/>
          </w:tcPr>
          <w:p w14:paraId="600A927C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Observed Variable / Subscale</w:t>
            </w:r>
          </w:p>
        </w:tc>
        <w:tc>
          <w:tcPr>
            <w:tcW w:w="2295" w:type="dxa"/>
            <w:vAlign w:val="center"/>
            <w:hideMark/>
          </w:tcPr>
          <w:p w14:paraId="10A285B4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Standardized Loading</w:t>
            </w:r>
          </w:p>
        </w:tc>
      </w:tr>
      <w:tr w:rsidR="00282FF7" w:rsidRPr="00282FF7" w14:paraId="3E254429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220AC969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Explorative Leadership</w:t>
            </w:r>
          </w:p>
        </w:tc>
        <w:tc>
          <w:tcPr>
            <w:tcW w:w="4020" w:type="dxa"/>
            <w:vAlign w:val="center"/>
            <w:hideMark/>
          </w:tcPr>
          <w:p w14:paraId="12DD82B6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 – Encourages creativity</w:t>
            </w:r>
          </w:p>
        </w:tc>
        <w:tc>
          <w:tcPr>
            <w:tcW w:w="2295" w:type="dxa"/>
            <w:vAlign w:val="center"/>
            <w:hideMark/>
          </w:tcPr>
          <w:p w14:paraId="56EC311F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0.82</w:t>
            </w:r>
          </w:p>
        </w:tc>
      </w:tr>
      <w:tr w:rsidR="00282FF7" w:rsidRPr="00282FF7" w14:paraId="200CB8D0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36B4A0D4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4A8AA6E1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ALQ2 – Supports new ideas</w:t>
            </w:r>
          </w:p>
        </w:tc>
        <w:tc>
          <w:tcPr>
            <w:tcW w:w="2295" w:type="dxa"/>
            <w:vAlign w:val="center"/>
            <w:hideMark/>
          </w:tcPr>
          <w:p w14:paraId="4430D29D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0.84</w:t>
            </w:r>
          </w:p>
        </w:tc>
      </w:tr>
      <w:tr w:rsidR="00282FF7" w:rsidRPr="00282FF7" w14:paraId="00486A36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231ACCFF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56370669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ALQ3 – Risk-taking</w:t>
            </w:r>
          </w:p>
        </w:tc>
        <w:tc>
          <w:tcPr>
            <w:tcW w:w="2295" w:type="dxa"/>
            <w:vAlign w:val="center"/>
            <w:hideMark/>
          </w:tcPr>
          <w:p w14:paraId="17FDD7B1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0.79</w:t>
            </w:r>
          </w:p>
        </w:tc>
      </w:tr>
      <w:tr w:rsidR="00282FF7" w:rsidRPr="00282FF7" w14:paraId="03B8F8BD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751F42FA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4B5954DA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ALQ4 – Challenges norms</w:t>
            </w:r>
          </w:p>
        </w:tc>
        <w:tc>
          <w:tcPr>
            <w:tcW w:w="2295" w:type="dxa"/>
            <w:vAlign w:val="center"/>
            <w:hideMark/>
          </w:tcPr>
          <w:p w14:paraId="3D1903F1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0.77</w:t>
            </w:r>
          </w:p>
        </w:tc>
      </w:tr>
      <w:tr w:rsidR="00282FF7" w:rsidRPr="00282FF7" w14:paraId="022028B4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6A2B295F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14DF22FE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ALQ5 – Stimulates experimentation</w:t>
            </w:r>
          </w:p>
        </w:tc>
        <w:tc>
          <w:tcPr>
            <w:tcW w:w="2295" w:type="dxa"/>
            <w:vAlign w:val="center"/>
            <w:hideMark/>
          </w:tcPr>
          <w:p w14:paraId="4F4E18F4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0.81</w:t>
            </w:r>
          </w:p>
        </w:tc>
      </w:tr>
      <w:tr w:rsidR="00282FF7" w:rsidRPr="00282FF7" w14:paraId="08E83E0B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26C62FA0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1C1DC361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ALQ6 – Explores alternatives</w:t>
            </w:r>
          </w:p>
        </w:tc>
        <w:tc>
          <w:tcPr>
            <w:tcW w:w="2295" w:type="dxa"/>
            <w:vAlign w:val="center"/>
            <w:hideMark/>
          </w:tcPr>
          <w:p w14:paraId="3CDD17D6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0.78</w:t>
            </w:r>
          </w:p>
        </w:tc>
      </w:tr>
      <w:tr w:rsidR="00282FF7" w:rsidRPr="00282FF7" w14:paraId="7BDBF946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50A0E28B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471FD154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ALQ7 – Promotes flexibility</w:t>
            </w:r>
          </w:p>
        </w:tc>
        <w:tc>
          <w:tcPr>
            <w:tcW w:w="2295" w:type="dxa"/>
            <w:vAlign w:val="center"/>
            <w:hideMark/>
          </w:tcPr>
          <w:p w14:paraId="2AAE4D66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0.88</w:t>
            </w:r>
          </w:p>
        </w:tc>
      </w:tr>
      <w:tr w:rsidR="00282FF7" w:rsidRPr="00282FF7" w14:paraId="3F1B8B2E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40F6ED9D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Exploitative Leadership</w:t>
            </w:r>
          </w:p>
        </w:tc>
        <w:tc>
          <w:tcPr>
            <w:tcW w:w="4020" w:type="dxa"/>
            <w:vAlign w:val="center"/>
            <w:hideMark/>
          </w:tcPr>
          <w:p w14:paraId="5C066B30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ALQ8 – Clarifies expectations</w:t>
            </w:r>
          </w:p>
        </w:tc>
        <w:tc>
          <w:tcPr>
            <w:tcW w:w="2295" w:type="dxa"/>
            <w:vAlign w:val="center"/>
            <w:hideMark/>
          </w:tcPr>
          <w:p w14:paraId="7D4AF164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0.85</w:t>
            </w:r>
          </w:p>
        </w:tc>
      </w:tr>
      <w:tr w:rsidR="00282FF7" w:rsidRPr="00282FF7" w14:paraId="04442121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1EB7354F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7584EA1E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ALQ9 – Focuses on efficiency</w:t>
            </w:r>
          </w:p>
        </w:tc>
        <w:tc>
          <w:tcPr>
            <w:tcW w:w="2295" w:type="dxa"/>
            <w:vAlign w:val="center"/>
            <w:hideMark/>
          </w:tcPr>
          <w:p w14:paraId="0716799D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0.80</w:t>
            </w:r>
          </w:p>
        </w:tc>
      </w:tr>
      <w:tr w:rsidR="00282FF7" w:rsidRPr="00282FF7" w14:paraId="0C5B46CE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44B79F18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535F26B9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ALQ10 – Reinforces rules</w:t>
            </w:r>
          </w:p>
        </w:tc>
        <w:tc>
          <w:tcPr>
            <w:tcW w:w="2295" w:type="dxa"/>
            <w:vAlign w:val="center"/>
            <w:hideMark/>
          </w:tcPr>
          <w:p w14:paraId="045D5A3B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0.83</w:t>
            </w:r>
          </w:p>
        </w:tc>
      </w:tr>
      <w:tr w:rsidR="00282FF7" w:rsidRPr="00282FF7" w14:paraId="40E1D4A1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24B7F73F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4094FE62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ALQ11 – Controls deviations</w:t>
            </w:r>
          </w:p>
        </w:tc>
        <w:tc>
          <w:tcPr>
            <w:tcW w:w="2295" w:type="dxa"/>
            <w:vAlign w:val="center"/>
            <w:hideMark/>
          </w:tcPr>
          <w:p w14:paraId="2EEFCEEB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0.79</w:t>
            </w:r>
          </w:p>
        </w:tc>
      </w:tr>
      <w:tr w:rsidR="00282FF7" w:rsidRPr="00282FF7" w14:paraId="22B82846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32A6F45D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49F95F63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ALQ12 – Insists on routines</w:t>
            </w:r>
          </w:p>
        </w:tc>
        <w:tc>
          <w:tcPr>
            <w:tcW w:w="2295" w:type="dxa"/>
            <w:vAlign w:val="center"/>
            <w:hideMark/>
          </w:tcPr>
          <w:p w14:paraId="7ECD3D5E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0.87</w:t>
            </w:r>
          </w:p>
        </w:tc>
      </w:tr>
      <w:tr w:rsidR="00282FF7" w:rsidRPr="00282FF7" w14:paraId="2C466FCE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DEDD947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78B53615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ALQ13 – Monitors compliance</w:t>
            </w:r>
          </w:p>
        </w:tc>
        <w:tc>
          <w:tcPr>
            <w:tcW w:w="2295" w:type="dxa"/>
            <w:vAlign w:val="center"/>
            <w:hideMark/>
          </w:tcPr>
          <w:p w14:paraId="5AE8B3CC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0.66</w:t>
            </w:r>
          </w:p>
        </w:tc>
      </w:tr>
      <w:tr w:rsidR="00282FF7" w:rsidRPr="00282FF7" w14:paraId="27949697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253BEB62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06C1D543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ALQ14 – Stresses discipline</w:t>
            </w:r>
          </w:p>
        </w:tc>
        <w:tc>
          <w:tcPr>
            <w:tcW w:w="2295" w:type="dxa"/>
            <w:vAlign w:val="center"/>
            <w:hideMark/>
          </w:tcPr>
          <w:p w14:paraId="551F29D4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0.76</w:t>
            </w:r>
          </w:p>
        </w:tc>
      </w:tr>
      <w:tr w:rsidR="00282FF7" w:rsidRPr="00282FF7" w14:paraId="1B9363BE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A61D9E7" w14:textId="4B5006AA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Innovative Work Behavior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4020" w:type="dxa"/>
            <w:vAlign w:val="center"/>
            <w:hideMark/>
          </w:tcPr>
          <w:p w14:paraId="66F12B7D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Idea generation</w:t>
            </w:r>
          </w:p>
        </w:tc>
        <w:tc>
          <w:tcPr>
            <w:tcW w:w="2295" w:type="dxa"/>
            <w:vAlign w:val="center"/>
            <w:hideMark/>
          </w:tcPr>
          <w:p w14:paraId="4D1E3992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0.86</w:t>
            </w:r>
          </w:p>
        </w:tc>
      </w:tr>
      <w:tr w:rsidR="00282FF7" w:rsidRPr="00282FF7" w14:paraId="488DF0FF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066315D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6B807F3F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Idea search</w:t>
            </w:r>
          </w:p>
        </w:tc>
        <w:tc>
          <w:tcPr>
            <w:tcW w:w="2295" w:type="dxa"/>
            <w:vAlign w:val="center"/>
            <w:hideMark/>
          </w:tcPr>
          <w:p w14:paraId="3B9E7226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0.84</w:t>
            </w:r>
          </w:p>
        </w:tc>
      </w:tr>
      <w:tr w:rsidR="00282FF7" w:rsidRPr="00282FF7" w14:paraId="5E3B1487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86354A3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65B29734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Idea communication</w:t>
            </w:r>
          </w:p>
        </w:tc>
        <w:tc>
          <w:tcPr>
            <w:tcW w:w="2295" w:type="dxa"/>
            <w:vAlign w:val="center"/>
            <w:hideMark/>
          </w:tcPr>
          <w:p w14:paraId="0F5F8341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0.82</w:t>
            </w:r>
          </w:p>
        </w:tc>
      </w:tr>
      <w:tr w:rsidR="00282FF7" w:rsidRPr="00282FF7" w14:paraId="5172D1BA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1B8F5690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64F88BC8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Implementation starting activities</w:t>
            </w:r>
          </w:p>
        </w:tc>
        <w:tc>
          <w:tcPr>
            <w:tcW w:w="2295" w:type="dxa"/>
            <w:vAlign w:val="center"/>
            <w:hideMark/>
          </w:tcPr>
          <w:p w14:paraId="2E175DB6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0.70</w:t>
            </w:r>
          </w:p>
        </w:tc>
      </w:tr>
      <w:tr w:rsidR="00282FF7" w:rsidRPr="00282FF7" w14:paraId="653A4554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3CE4B8C4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2D911C22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Involving others</w:t>
            </w:r>
          </w:p>
        </w:tc>
        <w:tc>
          <w:tcPr>
            <w:tcW w:w="2295" w:type="dxa"/>
            <w:vAlign w:val="center"/>
            <w:hideMark/>
          </w:tcPr>
          <w:p w14:paraId="32F11187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0.72</w:t>
            </w:r>
          </w:p>
        </w:tc>
      </w:tr>
      <w:tr w:rsidR="00282FF7" w:rsidRPr="00282FF7" w14:paraId="438CB92E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78286D4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357B284A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Overcoming obstacles</w:t>
            </w:r>
          </w:p>
        </w:tc>
        <w:tc>
          <w:tcPr>
            <w:tcW w:w="2295" w:type="dxa"/>
            <w:vAlign w:val="center"/>
            <w:hideMark/>
          </w:tcPr>
          <w:p w14:paraId="50C57E57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0.89</w:t>
            </w:r>
          </w:p>
        </w:tc>
      </w:tr>
      <w:tr w:rsidR="00282FF7" w:rsidRPr="00282FF7" w14:paraId="65882E41" w14:textId="77777777" w:rsidTr="0047273D">
        <w:trPr>
          <w:tblCellSpacing w:w="15" w:type="dxa"/>
        </w:trPr>
        <w:tc>
          <w:tcPr>
            <w:tcW w:w="3465" w:type="dxa"/>
            <w:vAlign w:val="center"/>
            <w:hideMark/>
          </w:tcPr>
          <w:p w14:paraId="08A8F0EE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20" w:type="dxa"/>
            <w:vAlign w:val="center"/>
            <w:hideMark/>
          </w:tcPr>
          <w:p w14:paraId="542F9E6C" w14:textId="77777777" w:rsidR="00282FF7" w:rsidRPr="00282FF7" w:rsidRDefault="00282FF7" w:rsidP="0047273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Innovation outputs</w:t>
            </w:r>
          </w:p>
        </w:tc>
        <w:tc>
          <w:tcPr>
            <w:tcW w:w="2295" w:type="dxa"/>
            <w:vAlign w:val="center"/>
            <w:hideMark/>
          </w:tcPr>
          <w:p w14:paraId="41DD6568" w14:textId="77777777" w:rsidR="00282FF7" w:rsidRPr="00282FF7" w:rsidRDefault="00282FF7" w:rsidP="0047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2F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0.78</w:t>
            </w:r>
          </w:p>
        </w:tc>
      </w:tr>
    </w:tbl>
    <w:p w14:paraId="4BC12337" w14:textId="77777777" w:rsidR="0047273D" w:rsidRPr="0047273D" w:rsidRDefault="00013710" w:rsidP="0047273D">
      <w:pPr>
        <w:rPr>
          <w:rFonts w:asciiTheme="majorBidi" w:hAnsiTheme="majorBidi" w:cstheme="majorBidi"/>
          <w:b/>
          <w:bCs/>
          <w:sz w:val="24"/>
          <w:szCs w:val="24"/>
        </w:rPr>
      </w:pPr>
      <w:r w:rsidRPr="00013710">
        <w:rPr>
          <w:rFonts w:asciiTheme="majorBidi" w:hAnsiTheme="majorBidi" w:cstheme="majorBidi"/>
          <w:b/>
          <w:bCs/>
          <w:sz w:val="24"/>
          <w:szCs w:val="24"/>
        </w:rPr>
        <w:t>Supplementary Table 1</w:t>
      </w:r>
      <w:r w:rsidR="0047273D"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013710">
        <w:rPr>
          <w:rFonts w:asciiTheme="majorBidi" w:hAnsiTheme="majorBidi" w:cstheme="majorBidi"/>
          <w:b/>
          <w:bCs/>
          <w:sz w:val="24"/>
          <w:szCs w:val="24"/>
        </w:rPr>
        <w:t xml:space="preserve">. Standardized Factor Loadings from the Confirmatory Factor Analysis (CFA) of the Ambidextrous Leadership Questionnaire and the Innovative Behavior </w:t>
      </w:r>
      <w:r w:rsidR="0047273D" w:rsidRPr="0047273D">
        <w:rPr>
          <w:rFonts w:asciiTheme="majorBidi" w:hAnsiTheme="majorBidi" w:cstheme="majorBidi"/>
          <w:b/>
          <w:bCs/>
          <w:sz w:val="24"/>
          <w:szCs w:val="24"/>
        </w:rPr>
        <w:t>Inventory</w:t>
      </w:r>
    </w:p>
    <w:p w14:paraId="595822FC" w14:textId="4B70CFDE" w:rsidR="0047273D" w:rsidRDefault="0047273D">
      <w:pPr>
        <w:rPr>
          <w:rFonts w:asciiTheme="majorBidi" w:hAnsiTheme="majorBidi" w:cstheme="majorBidi"/>
          <w:b/>
          <w:bCs/>
          <w:sz w:val="24"/>
          <w:szCs w:val="24"/>
        </w:rPr>
      </w:pPr>
    </w:p>
    <w:sectPr w:rsidR="0047273D" w:rsidSect="00013710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42"/>
    <w:rsid w:val="00013710"/>
    <w:rsid w:val="00247018"/>
    <w:rsid w:val="00282FF7"/>
    <w:rsid w:val="0047273D"/>
    <w:rsid w:val="00652220"/>
    <w:rsid w:val="006A46E8"/>
    <w:rsid w:val="007F215A"/>
    <w:rsid w:val="00F4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01B9C"/>
  <w15:chartTrackingRefBased/>
  <w15:docId w15:val="{9236695A-AED5-4E4C-923E-9270609E8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5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5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5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5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5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5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5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5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5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5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5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82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Abdelwahab</dc:creator>
  <cp:keywords/>
  <dc:description/>
  <cp:lastModifiedBy>Ahmed Abdelwahab</cp:lastModifiedBy>
  <cp:revision>6</cp:revision>
  <dcterms:created xsi:type="dcterms:W3CDTF">2025-07-23T17:53:00Z</dcterms:created>
  <dcterms:modified xsi:type="dcterms:W3CDTF">2025-07-23T18:05:00Z</dcterms:modified>
</cp:coreProperties>
</file>