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470AF">
      <w:pPr>
        <w:spacing w:line="240" w:lineRule="auto"/>
        <w:jc w:val="left"/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>Supplementary Table 1</w:t>
      </w:r>
      <w:r>
        <w:rPr>
          <w:rFonts w:hint="eastAsia" w:ascii="Times New Roman" w:hAnsi="Times New Roman" w:eastAsia="宋体" w:cs="Times New Roman"/>
          <w:b w:val="0"/>
          <w:bCs w:val="0"/>
          <w:sz w:val="20"/>
          <w:szCs w:val="20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S</w:t>
      </w:r>
      <w:r>
        <w:rPr>
          <w:rFonts w:ascii="Times New Roman" w:hAnsi="Times New Roman" w:cs="Times New Roman"/>
          <w:sz w:val="20"/>
          <w:szCs w:val="20"/>
        </w:rPr>
        <w:t>ummary of include studies characteristics</w:t>
      </w:r>
    </w:p>
    <w:tbl>
      <w:tblPr>
        <w:tblStyle w:val="5"/>
        <w:tblW w:w="5256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721"/>
        <w:gridCol w:w="2611"/>
        <w:gridCol w:w="1790"/>
        <w:gridCol w:w="1662"/>
        <w:gridCol w:w="916"/>
        <w:gridCol w:w="1389"/>
        <w:gridCol w:w="961"/>
        <w:gridCol w:w="2183"/>
      </w:tblGrid>
      <w:tr w14:paraId="0886BF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  <w:jc w:val="center"/>
        </w:trPr>
        <w:tc>
          <w:tcPr>
            <w:tcW w:w="559" w:type="pct"/>
            <w:vMerge w:val="restart"/>
            <w:tcBorders>
              <w:bottom w:val="single" w:color="auto" w:sz="4" w:space="0"/>
            </w:tcBorders>
            <w:vAlign w:val="center"/>
          </w:tcPr>
          <w:p w14:paraId="17E26D8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Instrument</w:t>
            </w:r>
          </w:p>
        </w:tc>
        <w:tc>
          <w:tcPr>
            <w:tcW w:w="577" w:type="pct"/>
            <w:vMerge w:val="restart"/>
            <w:tcBorders>
              <w:bottom w:val="single" w:color="auto" w:sz="4" w:space="0"/>
            </w:tcBorders>
            <w:vAlign w:val="center"/>
          </w:tcPr>
          <w:p w14:paraId="6160575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Author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/</w:t>
            </w:r>
          </w:p>
          <w:p w14:paraId="17FE897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Year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/</w:t>
            </w:r>
          </w:p>
          <w:p w14:paraId="5E05858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Country</w:t>
            </w:r>
          </w:p>
        </w:tc>
        <w:tc>
          <w:tcPr>
            <w:tcW w:w="876" w:type="pct"/>
            <w:vMerge w:val="restart"/>
            <w:tcBorders>
              <w:bottom w:val="single" w:color="auto" w:sz="4" w:space="0"/>
            </w:tcBorders>
            <w:vAlign w:val="center"/>
          </w:tcPr>
          <w:p w14:paraId="12D6A6FE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Number of items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/</w:t>
            </w:r>
          </w:p>
          <w:p w14:paraId="6B4B624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Domains</w:t>
            </w:r>
          </w:p>
        </w:tc>
        <w:tc>
          <w:tcPr>
            <w:tcW w:w="600" w:type="pct"/>
            <w:vMerge w:val="restart"/>
            <w:tcBorders>
              <w:bottom w:val="single" w:color="auto" w:sz="4" w:space="0"/>
            </w:tcBorders>
            <w:vAlign w:val="center"/>
          </w:tcPr>
          <w:p w14:paraId="164DB7B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Range of score/</w:t>
            </w:r>
          </w:p>
          <w:p w14:paraId="653C2CC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Response options/</w:t>
            </w:r>
          </w:p>
          <w:p w14:paraId="6814A87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Fill in time</w:t>
            </w:r>
          </w:p>
        </w:tc>
        <w:tc>
          <w:tcPr>
            <w:tcW w:w="1653" w:type="pct"/>
            <w:gridSpan w:val="4"/>
            <w:tcBorders>
              <w:bottom w:val="single" w:color="auto" w:sz="4" w:space="0"/>
            </w:tcBorders>
            <w:vAlign w:val="center"/>
          </w:tcPr>
          <w:p w14:paraId="416D533E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Population characteristics</w:t>
            </w:r>
          </w:p>
          <w:p w14:paraId="00A3BB4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(Structual validity)</w:t>
            </w:r>
          </w:p>
        </w:tc>
        <w:tc>
          <w:tcPr>
            <w:tcW w:w="732" w:type="pct"/>
            <w:vMerge w:val="restart"/>
            <w:tcBorders>
              <w:bottom w:val="single" w:color="auto" w:sz="4" w:space="0"/>
            </w:tcBorders>
            <w:vAlign w:val="center"/>
          </w:tcPr>
          <w:p w14:paraId="7111B7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Psychometric proprieties</w:t>
            </w:r>
          </w:p>
          <w:p w14:paraId="17B1F0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Semibold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reported</w:t>
            </w:r>
          </w:p>
        </w:tc>
      </w:tr>
      <w:tr w14:paraId="7A117F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tblHeader/>
          <w:jc w:val="center"/>
        </w:trPr>
        <w:tc>
          <w:tcPr>
            <w:tcW w:w="559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A19837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577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DCAA95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876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A85FE8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00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2F1DD4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5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E09663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Population</w:t>
            </w:r>
          </w:p>
        </w:tc>
        <w:tc>
          <w:tcPr>
            <w:tcW w:w="3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08F283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</w:t>
            </w:r>
          </w:p>
        </w:tc>
        <w:tc>
          <w:tcPr>
            <w:tcW w:w="46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E18269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Age</w:t>
            </w:r>
          </w:p>
          <w:p w14:paraId="3D1AD0A2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years</w:t>
            </w:r>
          </w:p>
          <w:p w14:paraId="44B2A8DB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(M±SD)</w:t>
            </w:r>
          </w:p>
        </w:tc>
        <w:tc>
          <w:tcPr>
            <w:tcW w:w="32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B45DD5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Gender,</w:t>
            </w:r>
          </w:p>
          <w:p w14:paraId="495805A4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female</w:t>
            </w:r>
          </w:p>
          <w:p w14:paraId="39AAC646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(%)</w:t>
            </w:r>
          </w:p>
        </w:tc>
        <w:tc>
          <w:tcPr>
            <w:tcW w:w="732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DB56A7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0388E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  <w:tcBorders>
              <w:top w:val="single" w:color="auto" w:sz="4" w:space="0"/>
            </w:tcBorders>
          </w:tcPr>
          <w:p w14:paraId="7B3E421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General Self-Efficacy to Care for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Older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Adults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(GSE-COA)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577" w:type="pct"/>
            <w:tcBorders>
              <w:top w:val="single" w:color="auto" w:sz="4" w:space="0"/>
            </w:tcBorders>
          </w:tcPr>
          <w:p w14:paraId="591D3E2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Abudu-Birresborn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et al.</w:t>
            </w:r>
          </w:p>
          <w:p w14:paraId="50C98A3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(2023)</w:t>
            </w:r>
          </w:p>
          <w:p w14:paraId="0C70E93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Canada</w:t>
            </w:r>
          </w:p>
        </w:tc>
        <w:tc>
          <w:tcPr>
            <w:tcW w:w="876" w:type="pct"/>
            <w:tcBorders>
              <w:top w:val="single" w:color="auto" w:sz="4" w:space="0"/>
            </w:tcBorders>
          </w:tcPr>
          <w:p w14:paraId="4804D1F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26 items</w:t>
            </w:r>
          </w:p>
          <w:p w14:paraId="4670C03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self-regulation and guided mastery</w:t>
            </w:r>
          </w:p>
        </w:tc>
        <w:tc>
          <w:tcPr>
            <w:tcW w:w="600" w:type="pct"/>
            <w:tcBorders>
              <w:top w:val="single" w:color="auto" w:sz="4" w:space="0"/>
            </w:tcBorders>
          </w:tcPr>
          <w:p w14:paraId="76B229B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26-130</w:t>
            </w:r>
          </w:p>
          <w:p w14:paraId="54DCB13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50462DF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20-25 min</w:t>
            </w:r>
          </w:p>
        </w:tc>
        <w:tc>
          <w:tcPr>
            <w:tcW w:w="557" w:type="pct"/>
            <w:tcBorders>
              <w:top w:val="single" w:color="auto" w:sz="4" w:space="0"/>
            </w:tcBorders>
          </w:tcPr>
          <w:p w14:paraId="37909DF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Second- and third-year nursing students </w:t>
            </w:r>
          </w:p>
        </w:tc>
        <w:tc>
          <w:tcPr>
            <w:tcW w:w="307" w:type="pct"/>
            <w:tcBorders>
              <w:top w:val="single" w:color="auto" w:sz="4" w:space="0"/>
            </w:tcBorders>
          </w:tcPr>
          <w:p w14:paraId="004B9FC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170</w:t>
            </w:r>
          </w:p>
        </w:tc>
        <w:tc>
          <w:tcPr>
            <w:tcW w:w="466" w:type="pct"/>
            <w:tcBorders>
              <w:top w:val="single" w:color="auto" w:sz="4" w:space="0"/>
            </w:tcBorders>
          </w:tcPr>
          <w:p w14:paraId="1E89603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21±3.73</w:t>
            </w:r>
          </w:p>
          <w:p w14:paraId="7FCA421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22" w:type="pct"/>
            <w:tcBorders>
              <w:top w:val="single" w:color="auto" w:sz="4" w:space="0"/>
            </w:tcBorders>
          </w:tcPr>
          <w:p w14:paraId="3E23207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54</w:t>
            </w:r>
          </w:p>
        </w:tc>
        <w:tc>
          <w:tcPr>
            <w:tcW w:w="732" w:type="pct"/>
            <w:tcBorders>
              <w:top w:val="single" w:color="auto" w:sz="4" w:space="0"/>
            </w:tcBorders>
          </w:tcPr>
          <w:p w14:paraId="6113A6F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and face validity, Construct validity, Internal consistency</w:t>
            </w:r>
          </w:p>
        </w:tc>
      </w:tr>
      <w:tr w14:paraId="03C7A7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4399885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Nursing Profession Self-Efficacy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Version 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NPSES2)</w:t>
            </w:r>
          </w:p>
        </w:tc>
        <w:tc>
          <w:tcPr>
            <w:tcW w:w="577" w:type="pct"/>
          </w:tcPr>
          <w:p w14:paraId="08416F1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Magon et al.</w:t>
            </w:r>
          </w:p>
          <w:p w14:paraId="7E14EA7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(2023)</w:t>
            </w:r>
          </w:p>
          <w:p w14:paraId="284B260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Italy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2308F78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 items</w:t>
            </w:r>
          </w:p>
          <w:p w14:paraId="289ED6E4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caring situations and professionalism situations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7B6CCC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488A0DA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19D2AFB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8 mins </w:t>
            </w:r>
          </w:p>
        </w:tc>
        <w:tc>
          <w:tcPr>
            <w:tcW w:w="557" w:type="pct"/>
          </w:tcPr>
          <w:p w14:paraId="7288C26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</w:t>
            </w:r>
          </w:p>
        </w:tc>
        <w:tc>
          <w:tcPr>
            <w:tcW w:w="307" w:type="pct"/>
          </w:tcPr>
          <w:p w14:paraId="5B1B8F1D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550</w:t>
            </w:r>
          </w:p>
          <w:p w14:paraId="6C2568DE"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309</w:t>
            </w:r>
          </w:p>
          <w:p w14:paraId="2B1E7760"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249</w:t>
            </w:r>
          </w:p>
        </w:tc>
        <w:tc>
          <w:tcPr>
            <w:tcW w:w="466" w:type="pct"/>
          </w:tcPr>
          <w:p w14:paraId="2DF0207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40.46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9.9</w:t>
            </w:r>
          </w:p>
          <w:p w14:paraId="669DA7A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38.96±10.55</w:t>
            </w:r>
          </w:p>
          <w:p w14:paraId="4C8094C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38.25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10.92</w:t>
            </w:r>
          </w:p>
        </w:tc>
        <w:tc>
          <w:tcPr>
            <w:tcW w:w="322" w:type="pct"/>
          </w:tcPr>
          <w:p w14:paraId="12C60BB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66.7</w:t>
            </w:r>
          </w:p>
          <w:p w14:paraId="021856A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72.3</w:t>
            </w:r>
          </w:p>
          <w:p w14:paraId="668FE91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75.1</w:t>
            </w:r>
          </w:p>
        </w:tc>
        <w:tc>
          <w:tcPr>
            <w:tcW w:w="732" w:type="pct"/>
          </w:tcPr>
          <w:p w14:paraId="09E60AE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Internal consistency, Construct validity</w:t>
            </w:r>
          </w:p>
        </w:tc>
      </w:tr>
      <w:tr w14:paraId="5CA622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559" w:type="pct"/>
          </w:tcPr>
          <w:p w14:paraId="6E29C61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Delirium Care Self-Efficacy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for ICU nurses (DCSE-I)</w:t>
            </w:r>
          </w:p>
        </w:tc>
        <w:tc>
          <w:tcPr>
            <w:tcW w:w="577" w:type="pct"/>
          </w:tcPr>
          <w:p w14:paraId="209C1EDF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Chang et al.</w:t>
            </w:r>
          </w:p>
          <w:p w14:paraId="71E08C9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(2023)</w:t>
            </w:r>
          </w:p>
          <w:p w14:paraId="493F1B2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Taiwan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48AB216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13 items</w:t>
            </w:r>
          </w:p>
          <w:p w14:paraId="7C86D61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confidence in delirium assessment and confidence in delirium assessment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3B2EBD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13-65</w:t>
            </w:r>
          </w:p>
          <w:p w14:paraId="649664F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2AA4254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</w:tcPr>
          <w:p w14:paraId="37F8C6C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ICU nurses</w:t>
            </w:r>
          </w:p>
        </w:tc>
        <w:tc>
          <w:tcPr>
            <w:tcW w:w="307" w:type="pct"/>
          </w:tcPr>
          <w:p w14:paraId="298FA98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299</w:t>
            </w:r>
          </w:p>
        </w:tc>
        <w:tc>
          <w:tcPr>
            <w:tcW w:w="466" w:type="pct"/>
          </w:tcPr>
          <w:p w14:paraId="03712A0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31.6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7.0</w:t>
            </w:r>
          </w:p>
        </w:tc>
        <w:tc>
          <w:tcPr>
            <w:tcW w:w="322" w:type="pct"/>
          </w:tcPr>
          <w:p w14:paraId="0811A4F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90.6</w:t>
            </w:r>
          </w:p>
        </w:tc>
        <w:tc>
          <w:tcPr>
            <w:tcW w:w="732" w:type="pct"/>
          </w:tcPr>
          <w:p w14:paraId="1AA7DD1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and face validity, Construct validity, Concurrent validity, Internal consistency, Test-retest reliability, Convergent validity</w:t>
            </w:r>
          </w:p>
        </w:tc>
      </w:tr>
      <w:tr w14:paraId="7097EE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2133968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self‐efficacy scale in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Ostomy care nursing management (SE-OCNM)</w:t>
            </w:r>
          </w:p>
        </w:tc>
        <w:tc>
          <w:tcPr>
            <w:tcW w:w="577" w:type="pct"/>
          </w:tcPr>
          <w:p w14:paraId="351100D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Dellafiore et al.</w:t>
            </w:r>
          </w:p>
          <w:p w14:paraId="47405E5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(2019)</w:t>
            </w:r>
          </w:p>
          <w:p w14:paraId="5339C85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Italy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358DDAE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 items</w:t>
            </w:r>
          </w:p>
          <w:p w14:paraId="120910C2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 dimensions: clinical care delivery, relationships and education, and teamwork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DD19AC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36DACA0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3E4032C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</w:tcPr>
          <w:p w14:paraId="2DE997A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 who were specialized in stoma care and research</w:t>
            </w:r>
          </w:p>
        </w:tc>
        <w:tc>
          <w:tcPr>
            <w:tcW w:w="307" w:type="pct"/>
          </w:tcPr>
          <w:p w14:paraId="69CE3AF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159</w:t>
            </w:r>
          </w:p>
          <w:p w14:paraId="561A00F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150</w:t>
            </w:r>
          </w:p>
        </w:tc>
        <w:tc>
          <w:tcPr>
            <w:tcW w:w="466" w:type="pct"/>
          </w:tcPr>
          <w:p w14:paraId="4AEAF4F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39.13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10.75</w:t>
            </w:r>
          </w:p>
          <w:p w14:paraId="61E1C68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38.56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11.18</w:t>
            </w:r>
          </w:p>
        </w:tc>
        <w:tc>
          <w:tcPr>
            <w:tcW w:w="322" w:type="pct"/>
          </w:tcPr>
          <w:p w14:paraId="2813B1E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73.0</w:t>
            </w:r>
          </w:p>
          <w:p w14:paraId="29EC200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74.7</w:t>
            </w:r>
          </w:p>
        </w:tc>
        <w:tc>
          <w:tcPr>
            <w:tcW w:w="732" w:type="pct"/>
          </w:tcPr>
          <w:p w14:paraId="054DD3B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and face validity, Construct validity, Concurrent validity, Internal consistency</w:t>
            </w:r>
          </w:p>
        </w:tc>
      </w:tr>
      <w:tr w14:paraId="54DE51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6FB87C7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Self-Efficacy in Dealing with Self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Harm Questionnaire (SEDSHQ)</w:t>
            </w:r>
          </w:p>
        </w:tc>
        <w:tc>
          <w:tcPr>
            <w:tcW w:w="577" w:type="pct"/>
          </w:tcPr>
          <w:p w14:paraId="7720DF8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Kool-Goudzwaard  et al.</w:t>
            </w:r>
          </w:p>
          <w:p w14:paraId="07626C8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(2023)</w:t>
            </w:r>
          </w:p>
          <w:p w14:paraId="75BDEB6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The Netherlands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4E720F3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27 items</w:t>
            </w:r>
          </w:p>
          <w:p w14:paraId="2A3E98C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 dimensions: own skills, patient communication and contact patient system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FB793A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34-136</w:t>
            </w:r>
          </w:p>
          <w:p w14:paraId="399295B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4-point Likert scale</w:t>
            </w:r>
          </w:p>
          <w:p w14:paraId="0EBFD20C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</w:tcPr>
          <w:p w14:paraId="4BC5EC48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Healthcare providers</w:t>
            </w:r>
          </w:p>
        </w:tc>
        <w:tc>
          <w:tcPr>
            <w:tcW w:w="307" w:type="pct"/>
          </w:tcPr>
          <w:p w14:paraId="451D8A9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270</w:t>
            </w:r>
          </w:p>
        </w:tc>
        <w:tc>
          <w:tcPr>
            <w:tcW w:w="466" w:type="pct"/>
          </w:tcPr>
          <w:p w14:paraId="0D5D1F0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39</w:t>
            </w:r>
          </w:p>
        </w:tc>
        <w:tc>
          <w:tcPr>
            <w:tcW w:w="322" w:type="pct"/>
          </w:tcPr>
          <w:p w14:paraId="1C9F853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79</w:t>
            </w:r>
          </w:p>
        </w:tc>
        <w:tc>
          <w:tcPr>
            <w:tcW w:w="732" w:type="pct"/>
          </w:tcPr>
          <w:p w14:paraId="365575F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Test-retest reliability, Internal consistency, Construct validity, Convergent validity</w:t>
            </w:r>
          </w:p>
        </w:tc>
      </w:tr>
      <w:tr w14:paraId="7FD06E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5258432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nursing self-efficacy scale for managing cancer treatment-induced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cardiotoxicity</w:t>
            </w:r>
          </w:p>
          <w:p w14:paraId="0BF4531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(NSS-CTC)</w:t>
            </w:r>
          </w:p>
        </w:tc>
        <w:tc>
          <w:tcPr>
            <w:tcW w:w="577" w:type="pct"/>
          </w:tcPr>
          <w:p w14:paraId="557DE078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Magon et al.</w:t>
            </w:r>
          </w:p>
          <w:p w14:paraId="51C7646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(2023)</w:t>
            </w:r>
          </w:p>
          <w:p w14:paraId="2C60D68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Italy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5E62966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15 items</w:t>
            </w:r>
          </w:p>
          <w:p w14:paraId="5AA7830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knowledge-related self-efficacy and practice-related</w:t>
            </w:r>
          </w:p>
          <w:p w14:paraId="3D1FC57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self-efficacy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121BC9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6E70B4F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  <w:p w14:paraId="22506262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5A185648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 working in the medical oncology wards and outpatient</w:t>
            </w:r>
          </w:p>
          <w:p w14:paraId="7784538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settings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795F4A1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92</w:t>
            </w:r>
          </w:p>
          <w:p w14:paraId="76FCC2D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116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51BFFB3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36.84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10.28</w:t>
            </w:r>
          </w:p>
          <w:p w14:paraId="6023BD5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38.34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10.39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2022F2D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76.1</w:t>
            </w:r>
          </w:p>
          <w:p w14:paraId="7647219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72.4</w:t>
            </w:r>
          </w:p>
        </w:tc>
        <w:tc>
          <w:tcPr>
            <w:tcW w:w="732" w:type="pct"/>
          </w:tcPr>
          <w:p w14:paraId="792F7A4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</w:t>
            </w:r>
          </w:p>
        </w:tc>
      </w:tr>
      <w:tr w14:paraId="5E1F59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23AF33F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Nurses’ Confidence Scale: Unique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Families (NCSUF)</w:t>
            </w:r>
          </w:p>
        </w:tc>
        <w:tc>
          <w:tcPr>
            <w:tcW w:w="577" w:type="pct"/>
          </w:tcPr>
          <w:p w14:paraId="6A12C17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Grassley et al.</w:t>
            </w:r>
          </w:p>
          <w:p w14:paraId="053E87D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(2020)</w:t>
            </w:r>
          </w:p>
          <w:p w14:paraId="468610B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USA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770946A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12 items</w:t>
            </w:r>
          </w:p>
          <w:p w14:paraId="183368C5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skills and resources, awareness and sensitivity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50F7E8E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12-60</w:t>
            </w:r>
          </w:p>
          <w:p w14:paraId="4CB614A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329E2AD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3727D4C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 working in a perinatal unit or NICU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34B5255E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62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61931203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04FB20F2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732" w:type="pct"/>
          </w:tcPr>
          <w:p w14:paraId="3DF412F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Content validity, Internal consistency, Construct validity, Convergent validity </w:t>
            </w:r>
          </w:p>
        </w:tc>
      </w:tr>
      <w:tr w14:paraId="2E47D6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129F49A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Perinatal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Bereavement Care Confidence Scale (PBCCS)</w:t>
            </w:r>
          </w:p>
        </w:tc>
        <w:tc>
          <w:tcPr>
            <w:tcW w:w="577" w:type="pct"/>
          </w:tcPr>
          <w:p w14:paraId="22DF85F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Kalu et al.</w:t>
            </w:r>
          </w:p>
          <w:p w14:paraId="383ECF0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(2020)</w:t>
            </w:r>
          </w:p>
          <w:p w14:paraId="5CB22B7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Ireland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5E4DB1A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43 items</w:t>
            </w:r>
          </w:p>
          <w:p w14:paraId="008582EE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 dimensions: Bereavement care knowledge, Bereavement care skills, Self-awareness and Organisational support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479A5B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43-215</w:t>
            </w:r>
          </w:p>
          <w:p w14:paraId="4DBC797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4411C722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15-20 min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1B9078F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Midwives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2EDAD8A5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277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3EA7B2A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39.1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10.28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2005EDF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98.6</w:t>
            </w:r>
          </w:p>
        </w:tc>
        <w:tc>
          <w:tcPr>
            <w:tcW w:w="732" w:type="pct"/>
          </w:tcPr>
          <w:p w14:paraId="72FEAAE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Face and content validation, Test-retest reliability, Construct validity, Internal consistency, Concurrent validity</w:t>
            </w:r>
          </w:p>
        </w:tc>
      </w:tr>
      <w:tr w14:paraId="327027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1410764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Obstetric Intervention Self-Efficacy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(OISES)</w:t>
            </w:r>
          </w:p>
        </w:tc>
        <w:tc>
          <w:tcPr>
            <w:tcW w:w="577" w:type="pct"/>
          </w:tcPr>
          <w:p w14:paraId="454FA1D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Özdemir et al.</w:t>
            </w:r>
          </w:p>
          <w:p w14:paraId="6F21A65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(2020)</w:t>
            </w:r>
          </w:p>
          <w:p w14:paraId="5376E77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Turkey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0F39D3F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22 items</w:t>
            </w:r>
          </w:p>
          <w:p w14:paraId="15D58AFE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 dimensions: selfefficacy related to obstetric intervention skills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0C379A9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0-44</w:t>
            </w:r>
          </w:p>
          <w:p w14:paraId="304398C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3-point Likert scale</w:t>
            </w:r>
          </w:p>
          <w:p w14:paraId="0DF9E5EE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046068C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Students of the midwifery and nursing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0BC30153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327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3696518C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NR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193B7F0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93.9</w:t>
            </w:r>
          </w:p>
        </w:tc>
        <w:tc>
          <w:tcPr>
            <w:tcW w:w="732" w:type="pct"/>
          </w:tcPr>
          <w:p w14:paraId="17DEE3F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Construct validity, Internal consistency, Discriminant validity</w:t>
            </w:r>
          </w:p>
        </w:tc>
      </w:tr>
      <w:tr w14:paraId="4AE76B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2160326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Pediatric Ward Nurses’ Caring Self-Efficacy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(PWCSES)</w:t>
            </w:r>
          </w:p>
        </w:tc>
        <w:tc>
          <w:tcPr>
            <w:tcW w:w="577" w:type="pct"/>
          </w:tcPr>
          <w:p w14:paraId="47FA7A3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Bahrami et al.</w:t>
            </w:r>
          </w:p>
          <w:p w14:paraId="0CF6D38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(2021)</w:t>
            </w:r>
          </w:p>
          <w:p w14:paraId="7F60D44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Iran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5D0C5EF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51 items</w:t>
            </w:r>
          </w:p>
          <w:p w14:paraId="34D99CD5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 dimensions: altruism, proficiency, communication ability, and management of care process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3D60E1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51-251</w:t>
            </w:r>
          </w:p>
          <w:p w14:paraId="581BC35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3961A004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287580E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 of pediatric wards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13BB87D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305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3F460334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31.34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6.13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46AB20D8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93.1</w:t>
            </w:r>
          </w:p>
        </w:tc>
        <w:tc>
          <w:tcPr>
            <w:tcW w:w="732" w:type="pct"/>
          </w:tcPr>
          <w:p w14:paraId="6E47AC4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Face and content validation, Construct validity, Concurrent validity, Internal consistency, Test-retest reliability</w:t>
            </w:r>
          </w:p>
        </w:tc>
      </w:tr>
      <w:tr w14:paraId="74CCA6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3074186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Nursing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Confidence in Managing Sedation Complications Scale (NC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MSCS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)</w:t>
            </w:r>
          </w:p>
        </w:tc>
        <w:tc>
          <w:tcPr>
            <w:tcW w:w="577" w:type="pct"/>
          </w:tcPr>
          <w:p w14:paraId="268B0A9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Conway et al.</w:t>
            </w:r>
          </w:p>
          <w:p w14:paraId="6E32E601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(2021)</w:t>
            </w:r>
          </w:p>
          <w:p w14:paraId="12D14CF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Canada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2846848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18 items</w:t>
            </w:r>
          </w:p>
          <w:p w14:paraId="5E56022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 dimensions: identify and response, risk assessment, technical skill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9FD8C4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72ED052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7-point Likert scale</w:t>
            </w:r>
          </w:p>
          <w:p w14:paraId="01F1CE1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125EF98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Nurses who administer, or monitor patients who have received, procedural sedation and analgesia 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735F8029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228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0EA43D7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3B6DBC2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732" w:type="pct"/>
          </w:tcPr>
          <w:p w14:paraId="45C8479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Internal consistency, Construct validity, Discriminant validity,  Responsiveness</w:t>
            </w:r>
          </w:p>
        </w:tc>
      </w:tr>
      <w:tr w14:paraId="364CE5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7DC510F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self-efficacy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scale for nursing nutrition care (SE-NNC)</w:t>
            </w:r>
          </w:p>
        </w:tc>
        <w:tc>
          <w:tcPr>
            <w:tcW w:w="577" w:type="pct"/>
          </w:tcPr>
          <w:p w14:paraId="6CE5A7A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Dellafiore et al.</w:t>
            </w:r>
          </w:p>
          <w:p w14:paraId="2FDD11B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(2021)</w:t>
            </w:r>
          </w:p>
          <w:p w14:paraId="241A54C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Italy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0CABB40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27 items</w:t>
            </w:r>
          </w:p>
          <w:p w14:paraId="55FBADCC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 dimensions: knowledge (regarding nutritional care), assessment and evidence utilization, and care delivery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530F951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27-135</w:t>
            </w:r>
          </w:p>
          <w:p w14:paraId="536DF00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2090C3E2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1539011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 who were</w:t>
            </w:r>
          </w:p>
          <w:p w14:paraId="48CB1BD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routinely involved in nutritional care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1DC62768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150</w:t>
            </w:r>
          </w:p>
          <w:p w14:paraId="5396E18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162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06EEE68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37.8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11.33</w:t>
            </w:r>
          </w:p>
          <w:p w14:paraId="12CDE33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39.8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10.0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316D694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73.3</w:t>
            </w:r>
          </w:p>
          <w:p w14:paraId="3523345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70.4</w:t>
            </w:r>
          </w:p>
        </w:tc>
        <w:tc>
          <w:tcPr>
            <w:tcW w:w="732" w:type="pct"/>
          </w:tcPr>
          <w:p w14:paraId="21B050A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Face and content validity, Construct validity, Internal consistency, Concurrent validity</w:t>
            </w:r>
          </w:p>
        </w:tc>
      </w:tr>
      <w:tr w14:paraId="11D4CE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04A7354C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 xml:space="preserve">self-efficacy scale for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o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ral anticoagulant therapy management (SE-OAM)</w:t>
            </w:r>
          </w:p>
        </w:tc>
        <w:tc>
          <w:tcPr>
            <w:tcW w:w="577" w:type="pct"/>
          </w:tcPr>
          <w:p w14:paraId="7993CC3F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Magon et al.</w:t>
            </w:r>
          </w:p>
          <w:p w14:paraId="667B4F5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(2021)</w:t>
            </w:r>
          </w:p>
          <w:p w14:paraId="5E1EA1A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Italy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001489F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 items</w:t>
            </w:r>
          </w:p>
          <w:p w14:paraId="69EFCD6F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 dimensions: clinical management, care management, education, clinical monitoring, and care monitoring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93B465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2F23690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218593B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0998846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Registered </w:t>
            </w:r>
          </w:p>
          <w:p w14:paraId="4F2DBF8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 working in two teaching hospitals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474CD91F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190</w:t>
            </w:r>
          </w:p>
          <w:p w14:paraId="62D8205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345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0123F54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37.6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10.59</w:t>
            </w:r>
          </w:p>
          <w:p w14:paraId="5369AB7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36.85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10.15 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33003E0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77.37</w:t>
            </w:r>
          </w:p>
          <w:p w14:paraId="1F17EB8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74.20</w:t>
            </w:r>
          </w:p>
        </w:tc>
        <w:tc>
          <w:tcPr>
            <w:tcW w:w="732" w:type="pct"/>
          </w:tcPr>
          <w:p w14:paraId="0AAFAE1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Face and content validity, Construct validity, Internal consistency, Concurrent validity,  Test-retest reliability</w:t>
            </w:r>
          </w:p>
        </w:tc>
      </w:tr>
      <w:tr w14:paraId="41A7E4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142ADBF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The AASPIRE Adult Autism Healthcare Provider Self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Efficacy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AASPIRE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-AAHPSES)</w:t>
            </w:r>
          </w:p>
        </w:tc>
        <w:tc>
          <w:tcPr>
            <w:tcW w:w="577" w:type="pct"/>
          </w:tcPr>
          <w:p w14:paraId="3F9A4A9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Nicolaidis et al.</w:t>
            </w:r>
          </w:p>
          <w:p w14:paraId="50C2AD5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(2020)</w:t>
            </w:r>
          </w:p>
          <w:p w14:paraId="4B5D269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USA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1F83268C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 items</w:t>
            </w:r>
          </w:p>
          <w:p w14:paraId="05CC12AB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 dimension: confidence in providing care to adult patients on the autism spectrum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DCA898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6-30</w:t>
            </w:r>
          </w:p>
          <w:p w14:paraId="5F911B3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44CC0D3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2803EE7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Medical doctors, nurse practitioners, or physician assistants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4E7D55D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143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6F8238ED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44.8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9.6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3894C239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56</w:t>
            </w:r>
          </w:p>
        </w:tc>
        <w:tc>
          <w:tcPr>
            <w:tcW w:w="732" w:type="pct"/>
          </w:tcPr>
          <w:p w14:paraId="634E231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Construct validity, Internal consistency, Discriminant validity</w:t>
            </w:r>
          </w:p>
        </w:tc>
      </w:tr>
      <w:tr w14:paraId="0CBFA3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69DA7C6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Confidence in Managing Challenging Situations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(CMCS)</w:t>
            </w:r>
          </w:p>
        </w:tc>
        <w:tc>
          <w:tcPr>
            <w:tcW w:w="577" w:type="pct"/>
          </w:tcPr>
          <w:p w14:paraId="635657D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Walsh et al.</w:t>
            </w:r>
          </w:p>
          <w:p w14:paraId="11AB7008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(2021)</w:t>
            </w:r>
          </w:p>
          <w:p w14:paraId="393FE02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UK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301E689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 items</w:t>
            </w:r>
          </w:p>
          <w:p w14:paraId="19B8141E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 dimensions: confidence in managing challenging situations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74884CC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0-84</w:t>
            </w:r>
          </w:p>
          <w:p w14:paraId="633B4C3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57160F4C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87398C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Nursing students 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55C0609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70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2FF6ECC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138E95F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732" w:type="pct"/>
          </w:tcPr>
          <w:p w14:paraId="48FFC71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Construct validity, Internal consistency</w:t>
            </w:r>
          </w:p>
        </w:tc>
      </w:tr>
      <w:tr w14:paraId="5CD2A5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522564AC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Diabetes Device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Confidence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(DDCS)</w:t>
            </w:r>
          </w:p>
        </w:tc>
        <w:tc>
          <w:tcPr>
            <w:tcW w:w="577" w:type="pct"/>
          </w:tcPr>
          <w:p w14:paraId="7B279E8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March et al.</w:t>
            </w:r>
          </w:p>
          <w:p w14:paraId="3E7905D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(2022)</w:t>
            </w:r>
          </w:p>
          <w:p w14:paraId="37C626B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USA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2D07B6F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25 items</w:t>
            </w:r>
          </w:p>
          <w:p w14:paraId="33C1F0F2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 dimension: school nurse confidence with diabetes devices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ED202C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25-125</w:t>
            </w:r>
          </w:p>
          <w:p w14:paraId="0B094AE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146A83B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25-30 min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DF7E44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School nurses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3F00FEBA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271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56EF0D6A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51.9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9.1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4400BEE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99</w:t>
            </w:r>
          </w:p>
        </w:tc>
        <w:tc>
          <w:tcPr>
            <w:tcW w:w="732" w:type="pct"/>
          </w:tcPr>
          <w:p w14:paraId="667036A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Convergent validity, Internal consistency</w:t>
            </w:r>
          </w:p>
        </w:tc>
      </w:tr>
      <w:tr w14:paraId="790358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2B0643EC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Psychiatric Nurse Self-Efficacy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Scales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(PNSS)</w:t>
            </w:r>
          </w:p>
        </w:tc>
        <w:tc>
          <w:tcPr>
            <w:tcW w:w="577" w:type="pct"/>
          </w:tcPr>
          <w:p w14:paraId="3C34B1D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Yada et al.</w:t>
            </w:r>
          </w:p>
          <w:p w14:paraId="71D3279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(2022)</w:t>
            </w:r>
          </w:p>
          <w:p w14:paraId="5502046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Japan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7776E1E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 items</w:t>
            </w:r>
          </w:p>
          <w:p w14:paraId="6BFF7B79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what improves self-efficacy, what reduces self-efficacy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D0D629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0-120</w:t>
            </w:r>
          </w:p>
          <w:p w14:paraId="0BD1683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11-point Likert scale</w:t>
            </w:r>
          </w:p>
          <w:p w14:paraId="71DFCEF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7010273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Psychiatric nurses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59FC0FC5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514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450B9E29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44.76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±11.30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37D0DE3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63</w:t>
            </w:r>
          </w:p>
        </w:tc>
        <w:tc>
          <w:tcPr>
            <w:tcW w:w="732" w:type="pct"/>
          </w:tcPr>
          <w:p w14:paraId="24399A9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Construct validity, Convergent validity, Concurrent validity, Internal consistency,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Cross-cultural validity</w:t>
            </w:r>
          </w:p>
        </w:tc>
      </w:tr>
      <w:tr w14:paraId="2663A9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457AA2F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Eldercare Cultural Self-Efficacy Scale (ECSES)</w:t>
            </w:r>
          </w:p>
        </w:tc>
        <w:tc>
          <w:tcPr>
            <w:tcW w:w="577" w:type="pct"/>
          </w:tcPr>
          <w:p w14:paraId="502B8F9F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Shellman</w:t>
            </w:r>
          </w:p>
          <w:p w14:paraId="751DFC1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(2006)</w:t>
            </w:r>
          </w:p>
          <w:p w14:paraId="320A09E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USA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075FC0A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28 items</w:t>
            </w:r>
          </w:p>
          <w:p w14:paraId="413510C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 dimensions: Lifestyle and Social Patterns, Determining Cultural Health Practices, Determining Cultural Beliefs, and Dealing with Grief and</w:t>
            </w:r>
          </w:p>
          <w:p w14:paraId="2749B5B2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the Losses Associated with Aging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CA249B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28-140</w:t>
            </w:r>
          </w:p>
          <w:p w14:paraId="1A11CEE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52C8B43C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7068FDD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Junior or senior standing in a  school of nursing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2660E1B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248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1D7057CB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6.2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03F8EC9C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94.8</w:t>
            </w:r>
          </w:p>
        </w:tc>
        <w:tc>
          <w:tcPr>
            <w:tcW w:w="732" w:type="pct"/>
          </w:tcPr>
          <w:p w14:paraId="05960D1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</w:t>
            </w:r>
          </w:p>
        </w:tc>
      </w:tr>
      <w:tr w14:paraId="078BFA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1076E78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Occupational Coping Self-Efficacy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for Nurses (OCSE-N) Scale</w:t>
            </w:r>
          </w:p>
        </w:tc>
        <w:tc>
          <w:tcPr>
            <w:tcW w:w="577" w:type="pct"/>
          </w:tcPr>
          <w:p w14:paraId="70B9873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Pisanti et al.</w:t>
            </w:r>
          </w:p>
          <w:p w14:paraId="21854C2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(2008)</w:t>
            </w:r>
          </w:p>
          <w:p w14:paraId="53A0484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Italy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1F9F295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 items</w:t>
            </w:r>
          </w:p>
          <w:p w14:paraId="11BE0F6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Coping Self-Efficacy to cope</w:t>
            </w:r>
          </w:p>
          <w:p w14:paraId="48C2370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with the occupational burden and Coping Self-Efficacy to</w:t>
            </w:r>
          </w:p>
          <w:p w14:paraId="652DE78A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cope with the relational burden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6977AFA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9-45</w:t>
            </w:r>
          </w:p>
          <w:p w14:paraId="0993445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6325212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5445D80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33C2C812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1383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4AFEB4F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39.1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8.4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46E3822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77.2</w:t>
            </w:r>
          </w:p>
        </w:tc>
        <w:tc>
          <w:tcPr>
            <w:tcW w:w="732" w:type="pct"/>
          </w:tcPr>
          <w:p w14:paraId="78B1A5F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Construct validity, Concurrent validity, Internal consistency</w:t>
            </w:r>
          </w:p>
        </w:tc>
      </w:tr>
      <w:tr w14:paraId="5F3F21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2349716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Self-Efficacy in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Clinical Performance (SECP)</w:t>
            </w:r>
          </w:p>
        </w:tc>
        <w:tc>
          <w:tcPr>
            <w:tcW w:w="577" w:type="pct"/>
          </w:tcPr>
          <w:p w14:paraId="6B51CC6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Cheraghi et al.</w:t>
            </w:r>
          </w:p>
          <w:p w14:paraId="6B8E09D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(2009)</w:t>
            </w:r>
          </w:p>
          <w:p w14:paraId="539B773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Iran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12AB1A7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37 items</w:t>
            </w:r>
          </w:p>
          <w:p w14:paraId="02B15053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 dimensions: assessment, diagnosis and planning, implementation, evaluation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0B146D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7516FD8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11-point Likert scale</w:t>
            </w:r>
          </w:p>
          <w:p w14:paraId="0E17D8E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09470F4F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Nursing students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731EADA8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207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5167CEAE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22.54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1.5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4CE45BE2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75.4</w:t>
            </w:r>
          </w:p>
        </w:tc>
        <w:tc>
          <w:tcPr>
            <w:tcW w:w="732" w:type="pct"/>
          </w:tcPr>
          <w:p w14:paraId="5A9DFD4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Face and content validity, Construct validity, Concurrent validity, Internal consistency, Test-retest reliability</w:t>
            </w:r>
          </w:p>
        </w:tc>
      </w:tr>
      <w:tr w14:paraId="47B8E1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1AA0F7A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Psychological Medicine Inventory—Nurses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PMI-N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)</w:t>
            </w:r>
          </w:p>
        </w:tc>
        <w:tc>
          <w:tcPr>
            <w:tcW w:w="577" w:type="pct"/>
          </w:tcPr>
          <w:p w14:paraId="523D9B5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Bachner et al.</w:t>
            </w:r>
          </w:p>
          <w:p w14:paraId="65920D5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(2011)</w:t>
            </w:r>
          </w:p>
          <w:p w14:paraId="4B08EC4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Israel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03488F3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 items</w:t>
            </w:r>
          </w:p>
          <w:p w14:paraId="3EED3A2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2 dimensions: psychological </w:t>
            </w:r>
          </w:p>
          <w:p w14:paraId="22A443C9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ability and psychological sensitivity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EE1059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7-49</w:t>
            </w:r>
          </w:p>
          <w:p w14:paraId="1DAA06D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7-point Likert scale</w:t>
            </w:r>
          </w:p>
          <w:p w14:paraId="50A66332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1FC891F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Registered nurses in university hospital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47701614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109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39633D4E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37.5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3.17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222BE8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78</w:t>
            </w:r>
          </w:p>
        </w:tc>
        <w:tc>
          <w:tcPr>
            <w:tcW w:w="732" w:type="pct"/>
          </w:tcPr>
          <w:p w14:paraId="43D0CD4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Construct validity, Internal consistency, Convergent validity</w:t>
            </w:r>
          </w:p>
        </w:tc>
      </w:tr>
      <w:tr w14:paraId="1E73E8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1FDE229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Palliative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 xml:space="preserve">Care Nursing Self-competence Scale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vertAlign w:val="baseline"/>
              </w:rPr>
              <w:t>(PCNSC)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577" w:type="pct"/>
          </w:tcPr>
          <w:p w14:paraId="7B45597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Desbiens et al.</w:t>
            </w:r>
          </w:p>
          <w:p w14:paraId="0365F82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(2011)</w:t>
            </w:r>
          </w:p>
          <w:p w14:paraId="761B073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Canada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781B485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50 items</w:t>
            </w:r>
          </w:p>
          <w:p w14:paraId="696D4BEC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 dimensions: Physical needs: pain, Physical needs: other symptoms, Psychological needs, Social needs, Spiritual needs, Needs related to functional status, Ethical and legal issues, Interprofessional collaboration and communication, Personal and professional issues related to nursing care, End-of-life care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2B05E94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  <w:p w14:paraId="78E991E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11-point scale</w:t>
            </w:r>
          </w:p>
          <w:p w14:paraId="4552578A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5389896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Palliative care nurses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27E81F4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  <w:t>NR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6C33718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  <w:t>NR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6863C61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  <w:t>NR</w:t>
            </w:r>
          </w:p>
        </w:tc>
        <w:tc>
          <w:tcPr>
            <w:tcW w:w="732" w:type="pct"/>
          </w:tcPr>
          <w:p w14:paraId="00B8704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</w:t>
            </w:r>
          </w:p>
        </w:tc>
      </w:tr>
      <w:tr w14:paraId="254D04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1F586022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hild abuse and neglect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reporting self-efficacy (CANRSE) scale</w:t>
            </w:r>
          </w:p>
        </w:tc>
        <w:tc>
          <w:tcPr>
            <w:tcW w:w="577" w:type="pct"/>
          </w:tcPr>
          <w:p w14:paraId="37B9B24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Lee et al.</w:t>
            </w:r>
          </w:p>
          <w:p w14:paraId="232CF9C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(2011)</w:t>
            </w:r>
          </w:p>
          <w:p w14:paraId="33E3819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Taiwan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5CE2660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44 items</w:t>
            </w:r>
          </w:p>
          <w:p w14:paraId="450AECC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self-efficacy expectations of child abuse</w:t>
            </w:r>
          </w:p>
          <w:p w14:paraId="3C5A301C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and neglect reporting, the outcome expectations of child abuse and neglect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251F87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  <w:p w14:paraId="3F23173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11-point Likert scale</w:t>
            </w:r>
          </w:p>
          <w:p w14:paraId="23B47ED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20-25 min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7A37341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 working in in pediatric units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2380DFD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496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1E62215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31.6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7.64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3CEBECF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99</w:t>
            </w:r>
          </w:p>
        </w:tc>
        <w:tc>
          <w:tcPr>
            <w:tcW w:w="732" w:type="pct"/>
          </w:tcPr>
          <w:p w14:paraId="6C77546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Convergent validity, Internal consistency, Test-retest reliability, Predictive validity</w:t>
            </w:r>
          </w:p>
        </w:tc>
      </w:tr>
      <w:tr w14:paraId="6E6460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43F736C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Resuscitation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Self-Efficacy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(RSES)</w:t>
            </w:r>
          </w:p>
        </w:tc>
        <w:tc>
          <w:tcPr>
            <w:tcW w:w="577" w:type="pct"/>
          </w:tcPr>
          <w:p w14:paraId="309A190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Roh et al.</w:t>
            </w:r>
          </w:p>
          <w:p w14:paraId="5EFBE25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(2012)</w:t>
            </w:r>
          </w:p>
          <w:p w14:paraId="621B546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Korea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7EEEC81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17 items</w:t>
            </w:r>
          </w:p>
          <w:p w14:paraId="5AA7027C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 dimensions:Recognition, Debriefing and recording, Responding and rescuing, and Reporting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3CC9CA3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17-85</w:t>
            </w:r>
          </w:p>
          <w:p w14:paraId="36E9FBC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066B1B3E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0F63EE6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Hospital nurses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495ADCB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509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029F2FF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28.8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4.96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FEC301C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99</w:t>
            </w:r>
          </w:p>
        </w:tc>
        <w:tc>
          <w:tcPr>
            <w:tcW w:w="732" w:type="pct"/>
          </w:tcPr>
          <w:p w14:paraId="0B32BA1F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</w:t>
            </w:r>
          </w:p>
        </w:tc>
      </w:tr>
      <w:tr w14:paraId="0D5A24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49D1CFA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Sense of competence in dementia care staff (SCIDS)</w:t>
            </w:r>
          </w:p>
        </w:tc>
        <w:tc>
          <w:tcPr>
            <w:tcW w:w="577" w:type="pct"/>
          </w:tcPr>
          <w:p w14:paraId="1D18E09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Schepers et al.</w:t>
            </w:r>
          </w:p>
          <w:p w14:paraId="6BC8DA7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(2012)</w:t>
            </w:r>
          </w:p>
          <w:p w14:paraId="7FEEF63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UK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79E2E95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17 items</w:t>
            </w:r>
          </w:p>
          <w:p w14:paraId="169BFF22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 dimensions:</w:t>
            </w:r>
          </w:p>
          <w:p w14:paraId="502DA8B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Professionalism, Building Relationships, Care</w:t>
            </w:r>
          </w:p>
          <w:p w14:paraId="094D1BE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Challenges, Sustaining Personhood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C2A9A8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17-68</w:t>
            </w:r>
          </w:p>
          <w:p w14:paraId="21B90BA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4AD693B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788C3022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Dementia care staff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3B9C1779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211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709F68A8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44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8CCD07C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83</w:t>
            </w:r>
          </w:p>
        </w:tc>
        <w:tc>
          <w:tcPr>
            <w:tcW w:w="732" w:type="pct"/>
          </w:tcPr>
          <w:p w14:paraId="70C9490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and face validity,  Construct validity, Convergent validity, Internal consistency, Test-retest reliability</w:t>
            </w:r>
          </w:p>
        </w:tc>
      </w:tr>
      <w:tr w14:paraId="31E980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6C71AA3C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Self-Confidence Scale of Nursing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Care in Urinary Retention (EAAERU)</w:t>
            </w:r>
          </w:p>
        </w:tc>
        <w:tc>
          <w:tcPr>
            <w:tcW w:w="577" w:type="pct"/>
          </w:tcPr>
          <w:p w14:paraId="1361ADE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Mazzo et al.</w:t>
            </w:r>
          </w:p>
          <w:p w14:paraId="5253202A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(2015)</w:t>
            </w:r>
          </w:p>
          <w:p w14:paraId="0D3C41E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Brazil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1CD15A8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32 items</w:t>
            </w:r>
          </w:p>
          <w:p w14:paraId="45AB3FC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 dimensions: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interventions </w:t>
            </w:r>
          </w:p>
          <w:p w14:paraId="61D0BD22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performed during urinary catheterization and/or in </w:t>
            </w:r>
          </w:p>
          <w:p w14:paraId="32E053F8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iatrogenic situations; Prior </w:t>
            </w:r>
          </w:p>
          <w:p w14:paraId="0F2046B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interventions to performing urinary catheterization; Interventions performed for urinary catheters; Communication, consent </w:t>
            </w:r>
          </w:p>
          <w:p w14:paraId="5CBCBC84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and preparation of materials for performing urinary catheterization; Objective evaluation of UR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E3256F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32-160</w:t>
            </w:r>
          </w:p>
          <w:p w14:paraId="633A00B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57E0061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48D0936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Graduate nursing students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3E19C7C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305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46214153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22.1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1A0B88E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86.2</w:t>
            </w:r>
          </w:p>
        </w:tc>
        <w:tc>
          <w:tcPr>
            <w:tcW w:w="732" w:type="pct"/>
          </w:tcPr>
          <w:p w14:paraId="219E58E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Construct validity, Internal consistency</w:t>
            </w:r>
          </w:p>
        </w:tc>
      </w:tr>
      <w:tr w14:paraId="5886CD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5891212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he self-efficacy questionnaire (SE-12)</w:t>
            </w:r>
          </w:p>
        </w:tc>
        <w:tc>
          <w:tcPr>
            <w:tcW w:w="577" w:type="pct"/>
          </w:tcPr>
          <w:p w14:paraId="34E7697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Axboe et al.</w:t>
            </w:r>
          </w:p>
          <w:p w14:paraId="454F32C8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(2016)</w:t>
            </w:r>
          </w:p>
          <w:p w14:paraId="486E45C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Denmark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3AF86AB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12 items</w:t>
            </w:r>
          </w:p>
          <w:p w14:paraId="2A4F369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 dimension: self-efficacy</w:t>
            </w:r>
          </w:p>
          <w:p w14:paraId="2AED97B3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in clinical communication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2633B33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12-120</w:t>
            </w:r>
          </w:p>
          <w:p w14:paraId="67C7671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10-point Likert scale</w:t>
            </w:r>
          </w:p>
          <w:p w14:paraId="0BE81F1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51D0DD3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Physicians, nurses, health care assistants, midwives, physiotherapists, and occupational therapists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388A5D55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195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399A5DF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46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BA2949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82.6</w:t>
            </w:r>
          </w:p>
        </w:tc>
        <w:tc>
          <w:tcPr>
            <w:tcW w:w="732" w:type="pct"/>
          </w:tcPr>
          <w:p w14:paraId="446FA3B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consistency, Test-retest reliability, Convergent validity</w:t>
            </w:r>
          </w:p>
        </w:tc>
      </w:tr>
      <w:tr w14:paraId="5A2E6C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44B77FB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he Nursing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Profession Self-Efficacy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(NPSES)</w:t>
            </w:r>
          </w:p>
        </w:tc>
        <w:tc>
          <w:tcPr>
            <w:tcW w:w="577" w:type="pct"/>
          </w:tcPr>
          <w:p w14:paraId="0B6C48D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Caruso et al.</w:t>
            </w:r>
          </w:p>
          <w:p w14:paraId="1083C15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(2016)</w:t>
            </w:r>
          </w:p>
          <w:p w14:paraId="12F0C29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Italy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6170ACF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19 items</w:t>
            </w:r>
          </w:p>
          <w:p w14:paraId="427CF9F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the attributes of caring situations, the professional situations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94BD9D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56F6E8C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53B0A554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00C22A5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59E5F244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917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0745529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40.5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8.73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59347E0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69.4</w:t>
            </w:r>
          </w:p>
        </w:tc>
        <w:tc>
          <w:tcPr>
            <w:tcW w:w="732" w:type="pct"/>
          </w:tcPr>
          <w:p w14:paraId="5EDB56D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Concurrent validity, Internal consistency, Test-retest reliability</w:t>
            </w:r>
          </w:p>
        </w:tc>
      </w:tr>
      <w:tr w14:paraId="69D6D3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4CBC258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Pain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Management Self-Efficacy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Questionnaire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(PMSEQ)</w:t>
            </w:r>
          </w:p>
        </w:tc>
        <w:tc>
          <w:tcPr>
            <w:tcW w:w="577" w:type="pct"/>
          </w:tcPr>
          <w:p w14:paraId="2A9ADDF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Macindo et al.</w:t>
            </w:r>
          </w:p>
          <w:p w14:paraId="78A7604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(2018)</w:t>
            </w:r>
          </w:p>
          <w:p w14:paraId="7CA013F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Philippines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7065781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 items</w:t>
            </w:r>
          </w:p>
          <w:p w14:paraId="7BD8E56B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 dimensions: : Comprehensive, Evaluative and Supplemental Pain Management Self-Efficacy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5D08EA9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21-126</w:t>
            </w:r>
          </w:p>
          <w:p w14:paraId="033548B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6-point bipolar scale</w:t>
            </w:r>
          </w:p>
          <w:p w14:paraId="2FD0CFF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15-20 min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56813C9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Student nurse, pregraduate student nurses and registered nurses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0F46F68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210</w:t>
            </w:r>
          </w:p>
          <w:p w14:paraId="1B618EC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210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4415891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28</w:t>
            </w:r>
          </w:p>
          <w:p w14:paraId="0B21EFC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20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42C4296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52.86</w:t>
            </w:r>
          </w:p>
          <w:p w14:paraId="0810B29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70.84</w:t>
            </w:r>
          </w:p>
        </w:tc>
        <w:tc>
          <w:tcPr>
            <w:tcW w:w="732" w:type="pct"/>
          </w:tcPr>
          <w:p w14:paraId="11CD205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</w:t>
            </w:r>
          </w:p>
        </w:tc>
      </w:tr>
      <w:tr w14:paraId="231BA0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7DDFC98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Self-efficacy and Performance in Self-Management Support (SEPSS) instrument</w:t>
            </w:r>
          </w:p>
        </w:tc>
        <w:tc>
          <w:tcPr>
            <w:tcW w:w="577" w:type="pct"/>
          </w:tcPr>
          <w:p w14:paraId="275A5F8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Duprez et al.</w:t>
            </w:r>
          </w:p>
          <w:p w14:paraId="1B092D69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(2016)</w:t>
            </w:r>
          </w:p>
          <w:p w14:paraId="52BD3EC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Belgium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6E77A49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36 items</w:t>
            </w:r>
          </w:p>
          <w:p w14:paraId="02858469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6 dimensions: Assess, Advise, Agree, Assist, Arrange, Overall Competencies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7ECEE1E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0-144</w:t>
            </w:r>
          </w:p>
          <w:p w14:paraId="722AD21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7092D2C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C5C452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 and nursing students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1DDC01D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523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2C59A38A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36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C1A228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78.2</w:t>
            </w:r>
          </w:p>
        </w:tc>
        <w:tc>
          <w:tcPr>
            <w:tcW w:w="732" w:type="pct"/>
          </w:tcPr>
          <w:p w14:paraId="2EFB236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consistency, Test-retest reliability, Discriminant validity</w:t>
            </w:r>
          </w:p>
        </w:tc>
      </w:tr>
      <w:tr w14:paraId="05ADF8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9" w:type="pct"/>
          </w:tcPr>
          <w:p w14:paraId="31CC5A26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Basic Resuscitation Skills Self-Efficacy Scale (BRS-SES)</w:t>
            </w:r>
          </w:p>
        </w:tc>
        <w:tc>
          <w:tcPr>
            <w:tcW w:w="577" w:type="pct"/>
          </w:tcPr>
          <w:p w14:paraId="1DFD462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Hernández-Padilla et al.</w:t>
            </w:r>
          </w:p>
          <w:p w14:paraId="2C4E633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(2016)</w:t>
            </w:r>
          </w:p>
          <w:p w14:paraId="760FD93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UK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3DF2E05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18 items</w:t>
            </w:r>
          </w:p>
          <w:p w14:paraId="1BE0084A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 dimensions: Recognition and alertness, CPR, Recognition and alertness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2D292F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233AD81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0-100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Likert scale</w:t>
            </w:r>
          </w:p>
          <w:p w14:paraId="6F7F04B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4-9 min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096463D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Nursing students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38542E6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768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0AC082A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22.7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5.96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62DB9B6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78.1</w:t>
            </w:r>
          </w:p>
        </w:tc>
        <w:tc>
          <w:tcPr>
            <w:tcW w:w="732" w:type="pct"/>
          </w:tcPr>
          <w:p w14:paraId="6D0FB4E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validity,Test-retest reliability, Internal consistency, Concurrent validity, Discriminant validity</w:t>
            </w:r>
          </w:p>
        </w:tc>
      </w:tr>
      <w:tr w14:paraId="283E56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50FDF21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Arterial Puncture Self-Efficacy Scale (APSES)</w:t>
            </w:r>
          </w:p>
        </w:tc>
        <w:tc>
          <w:tcPr>
            <w:tcW w:w="577" w:type="pct"/>
          </w:tcPr>
          <w:p w14:paraId="7C338FA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Hernández-Padilla et al.</w:t>
            </w:r>
          </w:p>
          <w:p w14:paraId="43D47EF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(2016)</w:t>
            </w:r>
          </w:p>
          <w:p w14:paraId="5F99CA8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UK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7750AB5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22 items</w:t>
            </w:r>
          </w:p>
          <w:p w14:paraId="7F55316A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 dimensions: Preparation of patient and material, Arterial puncture and sample management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0A4BE2E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1794314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0-100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Likert scale</w:t>
            </w:r>
          </w:p>
          <w:p w14:paraId="101EE00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5-10 min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86D550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Nursing students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48198E45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342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75B1FA9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21.74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5.14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4C241E3E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74</w:t>
            </w:r>
          </w:p>
        </w:tc>
        <w:tc>
          <w:tcPr>
            <w:tcW w:w="732" w:type="pct"/>
          </w:tcPr>
          <w:p w14:paraId="3C687E5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consistency, Test-retest reliability, Predictive and concurrent validity</w:t>
            </w:r>
          </w:p>
        </w:tc>
      </w:tr>
      <w:tr w14:paraId="0D8AD3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3867C24C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Disaster Response Self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Efficacy Scale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(DRSES)</w:t>
            </w:r>
          </w:p>
        </w:tc>
        <w:tc>
          <w:tcPr>
            <w:tcW w:w="577" w:type="pct"/>
          </w:tcPr>
          <w:p w14:paraId="4747013F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Li et al.</w:t>
            </w:r>
          </w:p>
          <w:p w14:paraId="508D89C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(2017)</w:t>
            </w:r>
          </w:p>
          <w:p w14:paraId="574FA56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China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15F9CA9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19 items</w:t>
            </w:r>
          </w:p>
          <w:p w14:paraId="47C2847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 dimensions: Disaster</w:t>
            </w:r>
          </w:p>
          <w:p w14:paraId="03A7E493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assessment and disaster emergency rescue, Disaster</w:t>
            </w:r>
          </w:p>
          <w:p w14:paraId="2CCA45B8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Assessment, Disaster emergency rescue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0EE8BA3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19-95</w:t>
            </w:r>
          </w:p>
          <w:p w14:paraId="4572A79C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66059AD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3E0AF3B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Junior and senior undergraduate nursing students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26260CB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314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11E4030C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20.50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1.15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88B3143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93.3</w:t>
            </w:r>
          </w:p>
        </w:tc>
        <w:tc>
          <w:tcPr>
            <w:tcW w:w="732" w:type="pct"/>
          </w:tcPr>
          <w:p w14:paraId="3853F35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consistency, Test-retest reliability</w:t>
            </w:r>
          </w:p>
        </w:tc>
      </w:tr>
      <w:tr w14:paraId="2AC43A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38B3A80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pressure ulcer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management self‐efficacy scale for nurses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(PUM‐SES)</w:t>
            </w:r>
          </w:p>
        </w:tc>
        <w:tc>
          <w:tcPr>
            <w:tcW w:w="577" w:type="pct"/>
          </w:tcPr>
          <w:p w14:paraId="75714F6C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Dellafiore et al.</w:t>
            </w:r>
          </w:p>
          <w:p w14:paraId="5AE16A2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(2019)</w:t>
            </w:r>
          </w:p>
          <w:p w14:paraId="5C7C2C1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Italy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580B183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10 items</w:t>
            </w:r>
          </w:p>
          <w:p w14:paraId="2C16210B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 dimensions: assessment, planning, supervision and decision-making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4ECB037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564D8A8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18FBEB9A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309A73F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Nurses coming from university hospitals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19ED16E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150</w:t>
            </w:r>
          </w:p>
          <w:p w14:paraId="0C678EA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182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1AE6E55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39.11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9.71</w:t>
            </w:r>
          </w:p>
          <w:p w14:paraId="27944D03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36.21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9.7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463F06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78</w:t>
            </w:r>
          </w:p>
          <w:p w14:paraId="460C538F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80.8</w:t>
            </w:r>
          </w:p>
        </w:tc>
        <w:tc>
          <w:tcPr>
            <w:tcW w:w="732" w:type="pct"/>
          </w:tcPr>
          <w:p w14:paraId="793ADD2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Face and content validity, Construct validity, Internal consistency, Test-retest reliability,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Concurrent validity</w:t>
            </w:r>
          </w:p>
        </w:tc>
      </w:tr>
      <w:tr w14:paraId="266786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3FE25DB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Clinical Communication Self-Efficacy Toolkit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(CC-CET)</w:t>
            </w:r>
          </w:p>
        </w:tc>
        <w:tc>
          <w:tcPr>
            <w:tcW w:w="577" w:type="pct"/>
          </w:tcPr>
          <w:p w14:paraId="713441B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Hernández-Padilla et al.</w:t>
            </w:r>
          </w:p>
          <w:p w14:paraId="5C74DB6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(2019)</w:t>
            </w:r>
          </w:p>
          <w:p w14:paraId="4930823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Spain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0253B2B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31 items</w:t>
            </w:r>
          </w:p>
          <w:p w14:paraId="0278060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3 dimensions: Person-centred Communication, Person-centred Communication, Intrapersonal Communication and Self-Reflection 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7BAB017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0-100</w:t>
            </w:r>
          </w:p>
          <w:p w14:paraId="6C7D87A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0-100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Likert scale</w:t>
            </w:r>
          </w:p>
          <w:p w14:paraId="082FED0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7 mins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6BE4256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Nursing students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64B73CC9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305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2DD403E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22.28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5.68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444D843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80.33</w:t>
            </w:r>
          </w:p>
        </w:tc>
        <w:tc>
          <w:tcPr>
            <w:tcW w:w="732" w:type="pct"/>
          </w:tcPr>
          <w:p w14:paraId="5A18B83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consistency, Test-retest reliability, Concurrent validity</w:t>
            </w:r>
          </w:p>
        </w:tc>
      </w:tr>
      <w:tr w14:paraId="785041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3BBC3C9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Perceived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Self-Efficacy in Nursing Competencies (PSENC) Scale</w:t>
            </w:r>
          </w:p>
        </w:tc>
        <w:tc>
          <w:tcPr>
            <w:tcW w:w="577" w:type="pct"/>
          </w:tcPr>
          <w:p w14:paraId="74F2EB64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Arribas-Marín et al.</w:t>
            </w:r>
          </w:p>
          <w:p w14:paraId="1362C59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(2024)</w:t>
            </w:r>
          </w:p>
          <w:p w14:paraId="511E1D25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Spain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10D01474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20 items</w:t>
            </w:r>
          </w:p>
          <w:p w14:paraId="22F2EF58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 dimensions: Knowledge, Critical Thinking,  Intervention, Ethics of Care, Communication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C5B0B9B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0-200</w:t>
            </w:r>
          </w:p>
          <w:p w14:paraId="248585A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11-point Likert scale</w:t>
            </w:r>
          </w:p>
          <w:p w14:paraId="0DB8323E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F05896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Nursing degree students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203CD6CE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1416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2F8226D5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24.15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5.22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14C45A23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85</w:t>
            </w:r>
          </w:p>
        </w:tc>
        <w:tc>
          <w:tcPr>
            <w:tcW w:w="732" w:type="pct"/>
          </w:tcPr>
          <w:p w14:paraId="2A722AEF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Content validity, Construct validity, Internal consistency</w:t>
            </w:r>
          </w:p>
        </w:tc>
      </w:tr>
      <w:tr w14:paraId="489195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11E0DBF8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the Efficacy Perception Scale for Suicide Risk Management for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Oncology Nurses (EPSSRM)</w:t>
            </w:r>
          </w:p>
        </w:tc>
        <w:tc>
          <w:tcPr>
            <w:tcW w:w="577" w:type="pct"/>
          </w:tcPr>
          <w:p w14:paraId="247878B7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Ozturk et al.</w:t>
            </w:r>
          </w:p>
          <w:p w14:paraId="3D659B6E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(2024)</w:t>
            </w:r>
          </w:p>
          <w:p w14:paraId="1D597BD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Turk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ey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53F526C7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26 items</w:t>
            </w:r>
          </w:p>
          <w:p w14:paraId="302A1BCD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 dimension: self-efficacy for suicide risk management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10FA1811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26-130</w:t>
            </w:r>
          </w:p>
          <w:p w14:paraId="2645842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295B3C74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NR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6B1E9465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Oncology nurses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42F79585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234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3C1D1F5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15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2626B3A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91</w:t>
            </w:r>
          </w:p>
        </w:tc>
        <w:tc>
          <w:tcPr>
            <w:tcW w:w="732" w:type="pct"/>
          </w:tcPr>
          <w:p w14:paraId="1D22EF7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Face and content validity, Construct validity, Internal consistency, Test-retest reliability</w:t>
            </w:r>
          </w:p>
        </w:tc>
      </w:tr>
      <w:tr w14:paraId="48FD5A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" w:type="pct"/>
          </w:tcPr>
          <w:p w14:paraId="5CE5C6CD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self-assessment</w:t>
            </w:r>
          </w:p>
          <w:p w14:paraId="3D407750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tool for assessing confidence of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nursemidwives against competency domains</w:t>
            </w:r>
          </w:p>
        </w:tc>
        <w:tc>
          <w:tcPr>
            <w:tcW w:w="577" w:type="pct"/>
          </w:tcPr>
          <w:p w14:paraId="4739D87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Sharma et al.</w:t>
            </w:r>
          </w:p>
          <w:p w14:paraId="5D31855D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(2024)</w:t>
            </w:r>
          </w:p>
          <w:p w14:paraId="105DB522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India</w:t>
            </w:r>
          </w:p>
        </w:tc>
        <w:tc>
          <w:tcPr>
            <w:tcW w:w="876" w:type="pct"/>
            <w:shd w:val="clear" w:color="auto" w:fill="auto"/>
            <w:vAlign w:val="top"/>
          </w:tcPr>
          <w:p w14:paraId="39E962BE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230 items</w:t>
            </w:r>
          </w:p>
          <w:p w14:paraId="11092D67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7 dimensions: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International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Confederation of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</w:rPr>
              <w:t>Midwives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 xml:space="preserve"> competencies required for graduating as a midwife</w:t>
            </w:r>
          </w:p>
        </w:tc>
        <w:tc>
          <w:tcPr>
            <w:tcW w:w="600" w:type="pct"/>
            <w:shd w:val="clear" w:color="auto" w:fill="auto"/>
            <w:vAlign w:val="top"/>
          </w:tcPr>
          <w:p w14:paraId="7ED01A39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230-1150</w:t>
            </w:r>
          </w:p>
          <w:p w14:paraId="66A5A17A"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5-point Likert scale</w:t>
            </w:r>
          </w:p>
          <w:p w14:paraId="0FFFD391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45-60 min</w:t>
            </w:r>
          </w:p>
        </w:tc>
        <w:tc>
          <w:tcPr>
            <w:tcW w:w="557" w:type="pct"/>
            <w:shd w:val="clear" w:color="auto" w:fill="auto"/>
            <w:vAlign w:val="top"/>
          </w:tcPr>
          <w:p w14:paraId="4C480A80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Nurse-midwives</w:t>
            </w:r>
          </w:p>
        </w:tc>
        <w:tc>
          <w:tcPr>
            <w:tcW w:w="307" w:type="pct"/>
            <w:shd w:val="clear" w:color="auto" w:fill="auto"/>
            <w:vAlign w:val="top"/>
          </w:tcPr>
          <w:p w14:paraId="38B7D7B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2198</w:t>
            </w:r>
          </w:p>
        </w:tc>
        <w:tc>
          <w:tcPr>
            <w:tcW w:w="466" w:type="pct"/>
            <w:shd w:val="clear" w:color="auto" w:fill="auto"/>
            <w:vAlign w:val="top"/>
          </w:tcPr>
          <w:p w14:paraId="1256F80E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9.3</w:t>
            </w:r>
          </w:p>
        </w:tc>
        <w:tc>
          <w:tcPr>
            <w:tcW w:w="322" w:type="pct"/>
            <w:shd w:val="clear" w:color="auto" w:fill="auto"/>
            <w:vAlign w:val="top"/>
          </w:tcPr>
          <w:p w14:paraId="72430E56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97</w:t>
            </w:r>
          </w:p>
        </w:tc>
        <w:tc>
          <w:tcPr>
            <w:tcW w:w="732" w:type="pct"/>
          </w:tcPr>
          <w:p w14:paraId="005C8B7B">
            <w:pPr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vertAlign w:val="baseline"/>
                <w:lang w:val="en-US" w:eastAsia="zh-CN"/>
              </w:rPr>
              <w:t>Face and content validity, Construct validity, Internal consistency</w:t>
            </w:r>
          </w:p>
        </w:tc>
      </w:tr>
    </w:tbl>
    <w:p w14:paraId="35B7CE21">
      <w:pPr>
        <w:spacing w:line="240" w:lineRule="auto"/>
        <w:jc w:val="left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yriadPro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3050D"/>
    <w:rsid w:val="00C10422"/>
    <w:rsid w:val="00DA3EA5"/>
    <w:rsid w:val="01D34B7C"/>
    <w:rsid w:val="02290C40"/>
    <w:rsid w:val="027F4D04"/>
    <w:rsid w:val="02C6468E"/>
    <w:rsid w:val="02C85321"/>
    <w:rsid w:val="02CD1F13"/>
    <w:rsid w:val="02EF3E7D"/>
    <w:rsid w:val="03CD0063"/>
    <w:rsid w:val="03E63020"/>
    <w:rsid w:val="047F0FEB"/>
    <w:rsid w:val="04CE1A0B"/>
    <w:rsid w:val="05793C8D"/>
    <w:rsid w:val="06BE3405"/>
    <w:rsid w:val="071023CF"/>
    <w:rsid w:val="07480C4F"/>
    <w:rsid w:val="07A42E2C"/>
    <w:rsid w:val="082C0402"/>
    <w:rsid w:val="08892439"/>
    <w:rsid w:val="08DC64D3"/>
    <w:rsid w:val="08DE4133"/>
    <w:rsid w:val="09077801"/>
    <w:rsid w:val="097E5D15"/>
    <w:rsid w:val="0A0D36A8"/>
    <w:rsid w:val="0AEE2A27"/>
    <w:rsid w:val="0B043FF8"/>
    <w:rsid w:val="0C160487"/>
    <w:rsid w:val="0C6240E0"/>
    <w:rsid w:val="0C915D60"/>
    <w:rsid w:val="0CA20839"/>
    <w:rsid w:val="0CC04897"/>
    <w:rsid w:val="0CFD1647"/>
    <w:rsid w:val="0D5D3E94"/>
    <w:rsid w:val="0D9644B5"/>
    <w:rsid w:val="0DCD726B"/>
    <w:rsid w:val="0E0B63EC"/>
    <w:rsid w:val="0E164176"/>
    <w:rsid w:val="0E190362"/>
    <w:rsid w:val="0E782A66"/>
    <w:rsid w:val="0EA01F56"/>
    <w:rsid w:val="0EB256CB"/>
    <w:rsid w:val="0EF95E3E"/>
    <w:rsid w:val="0F0767AD"/>
    <w:rsid w:val="0F0D45F7"/>
    <w:rsid w:val="0F163F64"/>
    <w:rsid w:val="0F327FA1"/>
    <w:rsid w:val="0F384BB8"/>
    <w:rsid w:val="0F5F2145"/>
    <w:rsid w:val="0F657030"/>
    <w:rsid w:val="0F6C5E1D"/>
    <w:rsid w:val="0FAB7138"/>
    <w:rsid w:val="0FE97203"/>
    <w:rsid w:val="103C4234"/>
    <w:rsid w:val="10402F90"/>
    <w:rsid w:val="105C6685"/>
    <w:rsid w:val="10D910DB"/>
    <w:rsid w:val="10E072B6"/>
    <w:rsid w:val="113B220D"/>
    <w:rsid w:val="11421D1E"/>
    <w:rsid w:val="1146319E"/>
    <w:rsid w:val="1191235E"/>
    <w:rsid w:val="120D52C6"/>
    <w:rsid w:val="122F22A3"/>
    <w:rsid w:val="12DF19DB"/>
    <w:rsid w:val="13BE7D5B"/>
    <w:rsid w:val="143E449F"/>
    <w:rsid w:val="145F4995"/>
    <w:rsid w:val="152A4FA3"/>
    <w:rsid w:val="1532678B"/>
    <w:rsid w:val="15B8435D"/>
    <w:rsid w:val="15E2587E"/>
    <w:rsid w:val="168C1346"/>
    <w:rsid w:val="1726179A"/>
    <w:rsid w:val="17B648CC"/>
    <w:rsid w:val="1804388A"/>
    <w:rsid w:val="184C751D"/>
    <w:rsid w:val="18622CA6"/>
    <w:rsid w:val="18E722AD"/>
    <w:rsid w:val="190A3122"/>
    <w:rsid w:val="19CA6B54"/>
    <w:rsid w:val="1B6034CD"/>
    <w:rsid w:val="1BC21D75"/>
    <w:rsid w:val="1BC5023D"/>
    <w:rsid w:val="1C610581"/>
    <w:rsid w:val="1C7B495B"/>
    <w:rsid w:val="1CB05D8E"/>
    <w:rsid w:val="1D063C00"/>
    <w:rsid w:val="1D24677C"/>
    <w:rsid w:val="1D401A6F"/>
    <w:rsid w:val="1DB7139E"/>
    <w:rsid w:val="1EC975DB"/>
    <w:rsid w:val="1F66526C"/>
    <w:rsid w:val="203A366B"/>
    <w:rsid w:val="21250680"/>
    <w:rsid w:val="21902632"/>
    <w:rsid w:val="21C85928"/>
    <w:rsid w:val="22C500B9"/>
    <w:rsid w:val="22E1799D"/>
    <w:rsid w:val="22EC5530"/>
    <w:rsid w:val="2304307A"/>
    <w:rsid w:val="23451A70"/>
    <w:rsid w:val="234B5430"/>
    <w:rsid w:val="24AF4B7D"/>
    <w:rsid w:val="24BD0832"/>
    <w:rsid w:val="24EE48E4"/>
    <w:rsid w:val="255A0F8D"/>
    <w:rsid w:val="25635E63"/>
    <w:rsid w:val="258160E4"/>
    <w:rsid w:val="25B16263"/>
    <w:rsid w:val="25C74149"/>
    <w:rsid w:val="25D55FA5"/>
    <w:rsid w:val="25DA3E7C"/>
    <w:rsid w:val="270C4509"/>
    <w:rsid w:val="27893DAB"/>
    <w:rsid w:val="278F0C96"/>
    <w:rsid w:val="27FC632B"/>
    <w:rsid w:val="287F0D0A"/>
    <w:rsid w:val="29211DC2"/>
    <w:rsid w:val="296F0D7F"/>
    <w:rsid w:val="29A95C2E"/>
    <w:rsid w:val="29E720B8"/>
    <w:rsid w:val="2A1B4A63"/>
    <w:rsid w:val="2A2D0FE8"/>
    <w:rsid w:val="2A88034A"/>
    <w:rsid w:val="2AB5244A"/>
    <w:rsid w:val="2AF55264"/>
    <w:rsid w:val="2B434D85"/>
    <w:rsid w:val="2B8B2E3F"/>
    <w:rsid w:val="2C3B13EC"/>
    <w:rsid w:val="2CA22311"/>
    <w:rsid w:val="2D855015"/>
    <w:rsid w:val="2DAC0C1E"/>
    <w:rsid w:val="2DCF214E"/>
    <w:rsid w:val="2DFA6BBD"/>
    <w:rsid w:val="2E0F3D2B"/>
    <w:rsid w:val="2E3D144C"/>
    <w:rsid w:val="2E3F6F72"/>
    <w:rsid w:val="2E6D7F83"/>
    <w:rsid w:val="2E894691"/>
    <w:rsid w:val="2F9C6646"/>
    <w:rsid w:val="2FF70277"/>
    <w:rsid w:val="302A5069"/>
    <w:rsid w:val="30610DDF"/>
    <w:rsid w:val="307040AB"/>
    <w:rsid w:val="307627B8"/>
    <w:rsid w:val="309D2676"/>
    <w:rsid w:val="30DB6CFA"/>
    <w:rsid w:val="30F5600E"/>
    <w:rsid w:val="325D20BC"/>
    <w:rsid w:val="3264199E"/>
    <w:rsid w:val="32847649"/>
    <w:rsid w:val="32F421C8"/>
    <w:rsid w:val="32FE389F"/>
    <w:rsid w:val="3317670F"/>
    <w:rsid w:val="3321133C"/>
    <w:rsid w:val="33903435"/>
    <w:rsid w:val="33A9409D"/>
    <w:rsid w:val="33DB598F"/>
    <w:rsid w:val="33E11727"/>
    <w:rsid w:val="344C23E9"/>
    <w:rsid w:val="358677AD"/>
    <w:rsid w:val="36167094"/>
    <w:rsid w:val="364A6DFC"/>
    <w:rsid w:val="36631C6B"/>
    <w:rsid w:val="366854D4"/>
    <w:rsid w:val="36D14E27"/>
    <w:rsid w:val="36E0506A"/>
    <w:rsid w:val="371D3512"/>
    <w:rsid w:val="37D42E21"/>
    <w:rsid w:val="37E1109A"/>
    <w:rsid w:val="3810372D"/>
    <w:rsid w:val="38601384"/>
    <w:rsid w:val="38B22A36"/>
    <w:rsid w:val="39BC1DBE"/>
    <w:rsid w:val="39BE5B37"/>
    <w:rsid w:val="3A4D0C68"/>
    <w:rsid w:val="3A9E4BAF"/>
    <w:rsid w:val="3AC84793"/>
    <w:rsid w:val="3AE36540"/>
    <w:rsid w:val="3B163750"/>
    <w:rsid w:val="3B4200A1"/>
    <w:rsid w:val="3B6C511E"/>
    <w:rsid w:val="3BCF6E81"/>
    <w:rsid w:val="3BE84FF1"/>
    <w:rsid w:val="3BE92C13"/>
    <w:rsid w:val="3C3D4FC7"/>
    <w:rsid w:val="3CCF1E09"/>
    <w:rsid w:val="3CDF414C"/>
    <w:rsid w:val="3D1E4B3E"/>
    <w:rsid w:val="3DAE1A1E"/>
    <w:rsid w:val="3EA177D5"/>
    <w:rsid w:val="3EB85378"/>
    <w:rsid w:val="3EDE4585"/>
    <w:rsid w:val="3F0D4E6A"/>
    <w:rsid w:val="3F3430A0"/>
    <w:rsid w:val="3F5B4EFE"/>
    <w:rsid w:val="3F994854"/>
    <w:rsid w:val="3FC03C8B"/>
    <w:rsid w:val="3FFD4EDF"/>
    <w:rsid w:val="40275AB8"/>
    <w:rsid w:val="409A0980"/>
    <w:rsid w:val="41202C33"/>
    <w:rsid w:val="41451D03"/>
    <w:rsid w:val="416F09CF"/>
    <w:rsid w:val="41AB4DED"/>
    <w:rsid w:val="41E16D96"/>
    <w:rsid w:val="41FA16D6"/>
    <w:rsid w:val="42116A20"/>
    <w:rsid w:val="424F7CB9"/>
    <w:rsid w:val="42927B60"/>
    <w:rsid w:val="42985759"/>
    <w:rsid w:val="42DF77E8"/>
    <w:rsid w:val="43152739"/>
    <w:rsid w:val="4320516C"/>
    <w:rsid w:val="435269B6"/>
    <w:rsid w:val="438C45B0"/>
    <w:rsid w:val="43A55671"/>
    <w:rsid w:val="43C31F9B"/>
    <w:rsid w:val="445157F9"/>
    <w:rsid w:val="44612EC8"/>
    <w:rsid w:val="44D77AAC"/>
    <w:rsid w:val="44FC7513"/>
    <w:rsid w:val="451707F1"/>
    <w:rsid w:val="455530C7"/>
    <w:rsid w:val="45A1630C"/>
    <w:rsid w:val="45CD1983"/>
    <w:rsid w:val="46001285"/>
    <w:rsid w:val="46225BCA"/>
    <w:rsid w:val="4654543E"/>
    <w:rsid w:val="469320F9"/>
    <w:rsid w:val="469D4D26"/>
    <w:rsid w:val="46B6323F"/>
    <w:rsid w:val="46FF32EA"/>
    <w:rsid w:val="47142814"/>
    <w:rsid w:val="47283EBB"/>
    <w:rsid w:val="475A5445"/>
    <w:rsid w:val="479C4FDD"/>
    <w:rsid w:val="47A62DCF"/>
    <w:rsid w:val="47D66712"/>
    <w:rsid w:val="47F46BC7"/>
    <w:rsid w:val="482254E2"/>
    <w:rsid w:val="49090450"/>
    <w:rsid w:val="491017DF"/>
    <w:rsid w:val="49282FCC"/>
    <w:rsid w:val="498700F0"/>
    <w:rsid w:val="4AA523FB"/>
    <w:rsid w:val="4ABC313C"/>
    <w:rsid w:val="4B0610EB"/>
    <w:rsid w:val="4B680126"/>
    <w:rsid w:val="4C2D4456"/>
    <w:rsid w:val="4C3C0B3D"/>
    <w:rsid w:val="4C523EBC"/>
    <w:rsid w:val="4CEE0B24"/>
    <w:rsid w:val="4D0A17A8"/>
    <w:rsid w:val="4DF64B12"/>
    <w:rsid w:val="4E6525CD"/>
    <w:rsid w:val="4EF456FF"/>
    <w:rsid w:val="4F0074BA"/>
    <w:rsid w:val="4FA113E3"/>
    <w:rsid w:val="4FC43A83"/>
    <w:rsid w:val="4FE727F5"/>
    <w:rsid w:val="4FF275F0"/>
    <w:rsid w:val="50354221"/>
    <w:rsid w:val="50836D3A"/>
    <w:rsid w:val="50CE2A9D"/>
    <w:rsid w:val="50CE6E9B"/>
    <w:rsid w:val="50FB4A02"/>
    <w:rsid w:val="50FE0AB7"/>
    <w:rsid w:val="51AF5FEA"/>
    <w:rsid w:val="51C969CF"/>
    <w:rsid w:val="51FF1685"/>
    <w:rsid w:val="520774F7"/>
    <w:rsid w:val="527E6986"/>
    <w:rsid w:val="533B38FC"/>
    <w:rsid w:val="54680721"/>
    <w:rsid w:val="546C774B"/>
    <w:rsid w:val="55191A1B"/>
    <w:rsid w:val="556C0470"/>
    <w:rsid w:val="556F274C"/>
    <w:rsid w:val="556F5ADF"/>
    <w:rsid w:val="557B26D6"/>
    <w:rsid w:val="55C316C6"/>
    <w:rsid w:val="5614456D"/>
    <w:rsid w:val="56B934B6"/>
    <w:rsid w:val="56F91B04"/>
    <w:rsid w:val="570B1838"/>
    <w:rsid w:val="57BD0D84"/>
    <w:rsid w:val="57BD6FD6"/>
    <w:rsid w:val="589C5072"/>
    <w:rsid w:val="59011144"/>
    <w:rsid w:val="5967369D"/>
    <w:rsid w:val="59D2488F"/>
    <w:rsid w:val="5A3E202C"/>
    <w:rsid w:val="5A440992"/>
    <w:rsid w:val="5A8614A0"/>
    <w:rsid w:val="5BAC5CDF"/>
    <w:rsid w:val="5C2E0661"/>
    <w:rsid w:val="5C3422B9"/>
    <w:rsid w:val="5C9C6B0B"/>
    <w:rsid w:val="5CD96D56"/>
    <w:rsid w:val="5D2B49E2"/>
    <w:rsid w:val="5E007154"/>
    <w:rsid w:val="5E0A1696"/>
    <w:rsid w:val="5EAD68AB"/>
    <w:rsid w:val="5EBD3D5F"/>
    <w:rsid w:val="5EF62DCD"/>
    <w:rsid w:val="5F221E14"/>
    <w:rsid w:val="5F3F4774"/>
    <w:rsid w:val="5F675D50"/>
    <w:rsid w:val="5FA77E3C"/>
    <w:rsid w:val="6014175D"/>
    <w:rsid w:val="603340C9"/>
    <w:rsid w:val="60B620AE"/>
    <w:rsid w:val="610E08A2"/>
    <w:rsid w:val="61371BA7"/>
    <w:rsid w:val="617B022B"/>
    <w:rsid w:val="61A22D98"/>
    <w:rsid w:val="6232236E"/>
    <w:rsid w:val="625E2039"/>
    <w:rsid w:val="62CB71C3"/>
    <w:rsid w:val="62E62F4B"/>
    <w:rsid w:val="63286200"/>
    <w:rsid w:val="63345998"/>
    <w:rsid w:val="63497970"/>
    <w:rsid w:val="636E5628"/>
    <w:rsid w:val="63AA057E"/>
    <w:rsid w:val="63CE60C7"/>
    <w:rsid w:val="63D8276A"/>
    <w:rsid w:val="64957CF3"/>
    <w:rsid w:val="661E3335"/>
    <w:rsid w:val="66CE5E01"/>
    <w:rsid w:val="66D41C46"/>
    <w:rsid w:val="6716225F"/>
    <w:rsid w:val="67281F92"/>
    <w:rsid w:val="67310E46"/>
    <w:rsid w:val="679035FD"/>
    <w:rsid w:val="69180510"/>
    <w:rsid w:val="693B5FAC"/>
    <w:rsid w:val="698E07D2"/>
    <w:rsid w:val="699A7177"/>
    <w:rsid w:val="69AB75FB"/>
    <w:rsid w:val="69DD3414"/>
    <w:rsid w:val="6A1A2066"/>
    <w:rsid w:val="6ADE7D03"/>
    <w:rsid w:val="6AEF5603"/>
    <w:rsid w:val="6AFB3C45"/>
    <w:rsid w:val="6B0A20DA"/>
    <w:rsid w:val="6B131FE6"/>
    <w:rsid w:val="6B3406C6"/>
    <w:rsid w:val="6B615D5C"/>
    <w:rsid w:val="6BBA3B00"/>
    <w:rsid w:val="6BE272A9"/>
    <w:rsid w:val="6C2B2308"/>
    <w:rsid w:val="6C8D4CEE"/>
    <w:rsid w:val="6C9B27FD"/>
    <w:rsid w:val="6C9C075E"/>
    <w:rsid w:val="6D06067F"/>
    <w:rsid w:val="6D3C6797"/>
    <w:rsid w:val="6D8D7308"/>
    <w:rsid w:val="6D9A3C1E"/>
    <w:rsid w:val="6DA85831"/>
    <w:rsid w:val="6E62222D"/>
    <w:rsid w:val="6E7F2DDF"/>
    <w:rsid w:val="6E91666F"/>
    <w:rsid w:val="6F0E7CBF"/>
    <w:rsid w:val="6F12155D"/>
    <w:rsid w:val="6F1C43E4"/>
    <w:rsid w:val="6F533731"/>
    <w:rsid w:val="6FCE0DA0"/>
    <w:rsid w:val="6FF43359"/>
    <w:rsid w:val="704875E6"/>
    <w:rsid w:val="707F4466"/>
    <w:rsid w:val="713A2FED"/>
    <w:rsid w:val="71C75C56"/>
    <w:rsid w:val="72031631"/>
    <w:rsid w:val="7218332F"/>
    <w:rsid w:val="72255A4C"/>
    <w:rsid w:val="726B1F7C"/>
    <w:rsid w:val="731F105C"/>
    <w:rsid w:val="737C7606"/>
    <w:rsid w:val="73A17354"/>
    <w:rsid w:val="73D6524F"/>
    <w:rsid w:val="73F756AE"/>
    <w:rsid w:val="743E1047"/>
    <w:rsid w:val="747173C1"/>
    <w:rsid w:val="74C7303B"/>
    <w:rsid w:val="74D448E6"/>
    <w:rsid w:val="75616D9B"/>
    <w:rsid w:val="75722D56"/>
    <w:rsid w:val="75D91F21"/>
    <w:rsid w:val="76283D5C"/>
    <w:rsid w:val="766C59E6"/>
    <w:rsid w:val="76766876"/>
    <w:rsid w:val="76BC6A50"/>
    <w:rsid w:val="76D23C43"/>
    <w:rsid w:val="77424D1F"/>
    <w:rsid w:val="775E0033"/>
    <w:rsid w:val="776C66EE"/>
    <w:rsid w:val="777646B5"/>
    <w:rsid w:val="78397EA7"/>
    <w:rsid w:val="784E05E1"/>
    <w:rsid w:val="78780EC8"/>
    <w:rsid w:val="78C250DD"/>
    <w:rsid w:val="78FD502C"/>
    <w:rsid w:val="792C222C"/>
    <w:rsid w:val="7A1A1C0E"/>
    <w:rsid w:val="7AA01628"/>
    <w:rsid w:val="7AEA7832"/>
    <w:rsid w:val="7B130B37"/>
    <w:rsid w:val="7B476A33"/>
    <w:rsid w:val="7BAB0D70"/>
    <w:rsid w:val="7C5E4757"/>
    <w:rsid w:val="7C6B4804"/>
    <w:rsid w:val="7C750ACB"/>
    <w:rsid w:val="7D1A50EA"/>
    <w:rsid w:val="7D775054"/>
    <w:rsid w:val="7D8201F6"/>
    <w:rsid w:val="7DE60785"/>
    <w:rsid w:val="7EBC14E6"/>
    <w:rsid w:val="7F0A04A3"/>
    <w:rsid w:val="7F173133"/>
    <w:rsid w:val="7F217509"/>
    <w:rsid w:val="7FD6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1851</Words>
  <Characters>12368</Characters>
  <Lines>0</Lines>
  <Paragraphs>0</Paragraphs>
  <TotalTime>10</TotalTime>
  <ScaleCrop>false</ScaleCrop>
  <LinksUpToDate>false</LinksUpToDate>
  <CharactersWithSpaces>13638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2023-12-10T10:28:00Z</dcterms:created>
  <dc:creator>Pooh</dc:creator>
  <cp:lastModifiedBy>蓝森林</cp:lastModifiedBy>
  <dcterms:modified xsi:type="dcterms:W3CDTF">2025-07-08T16:24:55Z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351EF4DF28584E3B9477C20314D36FAE_12</vt:lpwstr>
  </property>
  <property fmtid="{D5CDD505-2E9C-101B-9397-08002B2CF9AE}" pid="4" name="KSOTemplateDocerSaveRecord">
    <vt:lpwstr>eyJoZGlkIjoiZmU4Zjg0N2NlMjlhNWE0OWFlZGNmNDBmMjQ5MjE1ZjMiLCJ1c2VySWQiOiIzMzA3MTE5MjMifQ==</vt:lpwstr>
  </property>
</Properties>
</file>