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21107" w14:textId="77777777" w:rsidR="00531D23" w:rsidRDefault="00531D23" w:rsidP="00531D23">
      <w:pPr>
        <w:rPr>
          <w:lang w:val="en-US"/>
        </w:rPr>
      </w:pPr>
      <w:r w:rsidRPr="00FD4E5E">
        <w:rPr>
          <w:lang w:val="en-US"/>
        </w:rPr>
        <w:t>Appendix 1: Development of Survey Instrument for Disaster Preparedness in Hospices and SAPV-Teams</w:t>
      </w:r>
    </w:p>
    <w:tbl>
      <w:tblPr>
        <w:tblStyle w:val="TabellemithellemGitternetz"/>
        <w:tblW w:w="13745" w:type="dxa"/>
        <w:tblLayout w:type="fixed"/>
        <w:tblLook w:val="04A0" w:firstRow="1" w:lastRow="0" w:firstColumn="1" w:lastColumn="0" w:noHBand="0" w:noVBand="1"/>
      </w:tblPr>
      <w:tblGrid>
        <w:gridCol w:w="1696"/>
        <w:gridCol w:w="1134"/>
        <w:gridCol w:w="4820"/>
        <w:gridCol w:w="6095"/>
      </w:tblGrid>
      <w:tr w:rsidR="00531D23" w14:paraId="4EBDCCC6" w14:textId="77777777" w:rsidTr="00531D23">
        <w:trPr>
          <w:trHeight w:val="608"/>
        </w:trPr>
        <w:tc>
          <w:tcPr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C3415A1" w14:textId="77777777" w:rsidR="00531D23" w:rsidRDefault="00531D23" w:rsidP="002C30DB">
            <w:pPr>
              <w:rPr>
                <w:lang w:val="en-US"/>
              </w:rPr>
            </w:pPr>
            <w:r>
              <w:rPr>
                <w:lang w:val="en-US"/>
              </w:rPr>
              <w:t>Part of Questionnaire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352EA465" w14:textId="77777777" w:rsidR="00531D23" w:rsidRDefault="00531D23" w:rsidP="002C30DB">
            <w:pPr>
              <w:rPr>
                <w:lang w:val="en-US"/>
              </w:rPr>
            </w:pPr>
            <w:r>
              <w:rPr>
                <w:lang w:val="en-US"/>
              </w:rPr>
              <w:t>Number of Items</w:t>
            </w:r>
          </w:p>
        </w:tc>
        <w:tc>
          <w:tcPr>
            <w:tcW w:w="4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965878A" w14:textId="77777777" w:rsidR="00531D23" w:rsidRDefault="00531D23" w:rsidP="002C30DB">
            <w:pPr>
              <w:rPr>
                <w:lang w:val="en-US"/>
              </w:rPr>
            </w:pPr>
            <w:r>
              <w:rPr>
                <w:lang w:val="en-US"/>
              </w:rPr>
              <w:t xml:space="preserve">Indicators </w:t>
            </w:r>
          </w:p>
        </w:tc>
        <w:tc>
          <w:tcPr>
            <w:tcW w:w="60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270D9299" w14:textId="77777777" w:rsidR="00531D23" w:rsidRDefault="00531D23" w:rsidP="002C30DB">
            <w:pPr>
              <w:rPr>
                <w:lang w:val="en-US"/>
              </w:rPr>
            </w:pPr>
            <w:r>
              <w:rPr>
                <w:lang w:val="en-US"/>
              </w:rPr>
              <w:t>Based on following Literature</w:t>
            </w:r>
          </w:p>
        </w:tc>
      </w:tr>
      <w:tr w:rsidR="00531D23" w14:paraId="20FDF412" w14:textId="77777777" w:rsidTr="00531D23">
        <w:trPr>
          <w:trHeight w:val="575"/>
        </w:trPr>
        <w:tc>
          <w:tcPr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265B5EC" w14:textId="77777777" w:rsidR="00531D23" w:rsidRDefault="00531D23" w:rsidP="002C30DB">
            <w:pPr>
              <w:rPr>
                <w:lang w:val="en-US"/>
              </w:rPr>
            </w:pPr>
            <w:r>
              <w:rPr>
                <w:lang w:val="en-US"/>
              </w:rPr>
              <w:t>Personal and professional background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3011172" w14:textId="77777777" w:rsidR="00531D23" w:rsidRPr="00691F10" w:rsidRDefault="00531D23" w:rsidP="00531D23">
            <w:pPr>
              <w:pStyle w:val="Listenabsatz"/>
              <w:numPr>
                <w:ilvl w:val="0"/>
                <w:numId w:val="1"/>
              </w:numPr>
              <w:ind w:left="172" w:hanging="142"/>
              <w:rPr>
                <w:lang w:val="en-US"/>
              </w:rPr>
            </w:pPr>
            <w:r>
              <w:rPr>
                <w:lang w:val="en-US"/>
              </w:rPr>
              <w:t>15</w:t>
            </w:r>
          </w:p>
        </w:tc>
        <w:tc>
          <w:tcPr>
            <w:tcW w:w="4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B074624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Gender,</w:t>
            </w:r>
          </w:p>
          <w:p w14:paraId="311A9325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Year of birth,</w:t>
            </w:r>
          </w:p>
          <w:p w14:paraId="638BB187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Qualification,</w:t>
            </w:r>
          </w:p>
          <w:p w14:paraId="01268600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Experience as nurse,</w:t>
            </w:r>
          </w:p>
          <w:p w14:paraId="3DEF6E70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Experience in HPC,</w:t>
            </w:r>
          </w:p>
          <w:p w14:paraId="256CA09F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Experience in team-leading positions,</w:t>
            </w:r>
          </w:p>
          <w:p w14:paraId="535AC236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 xml:space="preserve">(previously) active in disaster relief organizations, </w:t>
            </w:r>
          </w:p>
          <w:p w14:paraId="5BD97246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 xml:space="preserve">Setting, </w:t>
            </w:r>
          </w:p>
          <w:p w14:paraId="4001CD68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Full- or Part-time,</w:t>
            </w:r>
          </w:p>
          <w:p w14:paraId="2031F0CA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Just leading position or also clinical care,</w:t>
            </w:r>
          </w:p>
          <w:p w14:paraId="36EF3F57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Facility Size,</w:t>
            </w:r>
          </w:p>
          <w:p w14:paraId="135DAACD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Number of Nursing Staff,</w:t>
            </w:r>
          </w:p>
          <w:p w14:paraId="0B6E24D0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Federal county,</w:t>
            </w:r>
          </w:p>
          <w:p w14:paraId="1B86E4BB" w14:textId="77777777" w:rsidR="00531D23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Age group of patients,</w:t>
            </w:r>
          </w:p>
          <w:p w14:paraId="21019102" w14:textId="77777777" w:rsidR="00531D23" w:rsidRPr="00290966" w:rsidRDefault="00531D23" w:rsidP="00531D23">
            <w:pPr>
              <w:pStyle w:val="Listenabsatz"/>
              <w:numPr>
                <w:ilvl w:val="0"/>
                <w:numId w:val="2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 xml:space="preserve"> Year of Establishment.</w:t>
            </w:r>
          </w:p>
        </w:tc>
        <w:tc>
          <w:tcPr>
            <w:tcW w:w="60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424C09C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</w:rPr>
            </w:pPr>
            <w:r>
              <w:rPr>
                <w:sz w:val="20"/>
              </w:rPr>
              <w:t xml:space="preserve">Deutsche Gesellschaft für Palliativmedizin (DGP), 2024: Wegweiser Hospiz- und Palliativversorgung Deutschland, </w:t>
            </w:r>
            <w:hyperlink r:id="rId5" w:history="1">
              <w:r>
                <w:rPr>
                  <w:rStyle w:val="Hyperlink"/>
                  <w:sz w:val="20"/>
                </w:rPr>
                <w:t>https://www.wegweiser-hospiz-palliativmedizin.de/</w:t>
              </w:r>
            </w:hyperlink>
            <w:r>
              <w:rPr>
                <w:sz w:val="20"/>
              </w:rPr>
              <w:t xml:space="preserve"> </w:t>
            </w:r>
          </w:p>
        </w:tc>
      </w:tr>
      <w:tr w:rsidR="00531D23" w14:paraId="1607B3A2" w14:textId="77777777" w:rsidTr="00531D23">
        <w:trPr>
          <w:trHeight w:val="1085"/>
        </w:trPr>
        <w:tc>
          <w:tcPr>
            <w:tcW w:w="1696" w:type="dxa"/>
            <w:vMerge w:val="restar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49891062" w14:textId="77777777" w:rsidR="00531D23" w:rsidRDefault="00531D23" w:rsidP="002C30DB">
            <w:pPr>
              <w:rPr>
                <w:lang w:val="en-US"/>
              </w:rPr>
            </w:pPr>
            <w:r>
              <w:rPr>
                <w:lang w:val="en-US"/>
              </w:rPr>
              <w:t>General disaster awareness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2A466222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172" w:hanging="142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4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92F86B8" w14:textId="77777777" w:rsidR="00531D23" w:rsidRDefault="00531D23" w:rsidP="00531D23">
            <w:pPr>
              <w:pStyle w:val="Listenabsatz"/>
              <w:numPr>
                <w:ilvl w:val="0"/>
                <w:numId w:val="3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Probability of occurrence of natural hazard;</w:t>
            </w:r>
          </w:p>
          <w:p w14:paraId="5F502EE9" w14:textId="77777777" w:rsidR="00531D23" w:rsidRDefault="00531D23" w:rsidP="00531D23">
            <w:pPr>
              <w:pStyle w:val="Listenabsatz"/>
              <w:numPr>
                <w:ilvl w:val="0"/>
                <w:numId w:val="3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– of biological hazard,</w:t>
            </w:r>
          </w:p>
          <w:p w14:paraId="22249A55" w14:textId="77777777" w:rsidR="00531D23" w:rsidRDefault="00531D23" w:rsidP="00531D23">
            <w:pPr>
              <w:pStyle w:val="Listenabsatz"/>
              <w:numPr>
                <w:ilvl w:val="0"/>
                <w:numId w:val="3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- of technological hazard,</w:t>
            </w:r>
          </w:p>
          <w:p w14:paraId="714161C1" w14:textId="77777777" w:rsidR="00531D23" w:rsidRDefault="00531D23" w:rsidP="00531D23">
            <w:pPr>
              <w:pStyle w:val="Listenabsatz"/>
              <w:numPr>
                <w:ilvl w:val="0"/>
                <w:numId w:val="3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– of social hazard.</w:t>
            </w:r>
          </w:p>
          <w:p w14:paraId="74500FC3" w14:textId="77777777" w:rsidR="00531D23" w:rsidRDefault="00531D23" w:rsidP="00531D23">
            <w:pPr>
              <w:pStyle w:val="Listenabsatz"/>
              <w:numPr>
                <w:ilvl w:val="0"/>
                <w:numId w:val="3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Impact of natural hazard,</w:t>
            </w:r>
          </w:p>
          <w:p w14:paraId="3E79A659" w14:textId="77777777" w:rsidR="00531D23" w:rsidRDefault="00531D23" w:rsidP="00531D23">
            <w:pPr>
              <w:pStyle w:val="Listenabsatz"/>
              <w:numPr>
                <w:ilvl w:val="0"/>
                <w:numId w:val="3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– of biological hazard,</w:t>
            </w:r>
          </w:p>
          <w:p w14:paraId="5BEF7D92" w14:textId="77777777" w:rsidR="00531D23" w:rsidRDefault="00531D23" w:rsidP="00531D23">
            <w:pPr>
              <w:pStyle w:val="Listenabsatz"/>
              <w:numPr>
                <w:ilvl w:val="0"/>
                <w:numId w:val="3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- of technological hazard,</w:t>
            </w:r>
          </w:p>
          <w:p w14:paraId="0DB130B2" w14:textId="77777777" w:rsidR="00531D23" w:rsidRDefault="00531D23" w:rsidP="00531D23">
            <w:pPr>
              <w:pStyle w:val="Listenabsatz"/>
              <w:numPr>
                <w:ilvl w:val="0"/>
                <w:numId w:val="3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– of social hazard.</w:t>
            </w:r>
          </w:p>
          <w:p w14:paraId="61A5CA4B" w14:textId="77777777" w:rsidR="00531D23" w:rsidRDefault="00531D23" w:rsidP="00531D23">
            <w:pPr>
              <w:pStyle w:val="Listenabsatz"/>
              <w:numPr>
                <w:ilvl w:val="0"/>
                <w:numId w:val="3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Impacted by COVID-19,</w:t>
            </w:r>
          </w:p>
          <w:p w14:paraId="304E90D7" w14:textId="77777777" w:rsidR="00531D23" w:rsidRPr="00F1554F" w:rsidRDefault="00531D23" w:rsidP="00531D23">
            <w:pPr>
              <w:pStyle w:val="Listenabsatz"/>
              <w:numPr>
                <w:ilvl w:val="0"/>
                <w:numId w:val="3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Impacted by further disasters so far.</w:t>
            </w:r>
          </w:p>
        </w:tc>
        <w:tc>
          <w:tcPr>
            <w:tcW w:w="60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511749AB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WHO, UK Health Protection Agency and partners, 2011: Disaster Risk Management for Health, </w:t>
            </w:r>
            <w:hyperlink r:id="rId6" w:history="1">
              <w:r>
                <w:rPr>
                  <w:rStyle w:val="Hyperlink"/>
                  <w:sz w:val="20"/>
                  <w:lang w:val="en-US"/>
                </w:rPr>
                <w:t>https://cdn.who.int/media/docs/default-source/documents/disaster-risk-management-for-health.pdf</w:t>
              </w:r>
            </w:hyperlink>
            <w:r>
              <w:rPr>
                <w:sz w:val="20"/>
                <w:lang w:val="en-US"/>
              </w:rPr>
              <w:t xml:space="preserve"> </w:t>
            </w:r>
          </w:p>
          <w:p w14:paraId="0571FC7E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</w:rPr>
            </w:pPr>
            <w:r>
              <w:rPr>
                <w:sz w:val="20"/>
              </w:rPr>
              <w:t xml:space="preserve">Deutsche Gesellschaft für Technische Zusammenarbeit (GTZ) GmbH, 2004: Guidelines Risk Analysis – a Basis </w:t>
            </w:r>
            <w:proofErr w:type="spellStart"/>
            <w:r>
              <w:rPr>
                <w:sz w:val="20"/>
              </w:rPr>
              <w:t>for</w:t>
            </w:r>
            <w:proofErr w:type="spellEnd"/>
            <w:r>
              <w:rPr>
                <w:sz w:val="20"/>
              </w:rPr>
              <w:t xml:space="preserve"> Disaster Risk Management, </w:t>
            </w:r>
            <w:hyperlink r:id="rId7" w:history="1">
              <w:r>
                <w:rPr>
                  <w:rStyle w:val="Hyperlink"/>
                  <w:sz w:val="20"/>
                </w:rPr>
                <w:t>https://www.careemergencytoolkit.org/wp-content/uploads/2017/03/34_9.pdf</w:t>
              </w:r>
            </w:hyperlink>
            <w:r>
              <w:rPr>
                <w:sz w:val="20"/>
              </w:rPr>
              <w:t xml:space="preserve"> </w:t>
            </w:r>
          </w:p>
          <w:p w14:paraId="00F01950" w14:textId="77777777" w:rsidR="00531D23" w:rsidRDefault="00531D23" w:rsidP="00531D23">
            <w:pPr>
              <w:pStyle w:val="EndNoteBibliography"/>
              <w:numPr>
                <w:ilvl w:val="0"/>
                <w:numId w:val="1"/>
              </w:numPr>
              <w:ind w:left="461" w:hanging="218"/>
            </w:pPr>
            <w:r>
              <w:rPr>
                <w:rFonts w:asciiTheme="minorHAnsi" w:hAnsiTheme="minorHAnsi" w:cstheme="minorBidi"/>
                <w:noProof w:val="0"/>
                <w:sz w:val="20"/>
              </w:rPr>
              <w:t xml:space="preserve">Patel RK, </w:t>
            </w:r>
            <w:proofErr w:type="spellStart"/>
            <w:r>
              <w:rPr>
                <w:rFonts w:asciiTheme="minorHAnsi" w:hAnsiTheme="minorHAnsi" w:cstheme="minorBidi"/>
                <w:noProof w:val="0"/>
                <w:sz w:val="20"/>
              </w:rPr>
              <w:t>Pamidimukkala</w:t>
            </w:r>
            <w:proofErr w:type="spellEnd"/>
            <w:r>
              <w:rPr>
                <w:rFonts w:asciiTheme="minorHAnsi" w:hAnsiTheme="minorHAnsi" w:cstheme="minorBidi"/>
                <w:noProof w:val="0"/>
                <w:sz w:val="20"/>
              </w:rPr>
              <w:t xml:space="preserve"> A, </w:t>
            </w:r>
            <w:proofErr w:type="spellStart"/>
            <w:r>
              <w:rPr>
                <w:rFonts w:asciiTheme="minorHAnsi" w:hAnsiTheme="minorHAnsi" w:cstheme="minorBidi"/>
                <w:noProof w:val="0"/>
                <w:sz w:val="20"/>
              </w:rPr>
              <w:t>Kermanshachi</w:t>
            </w:r>
            <w:proofErr w:type="spellEnd"/>
            <w:r>
              <w:rPr>
                <w:rFonts w:asciiTheme="minorHAnsi" w:hAnsiTheme="minorHAnsi" w:cstheme="minorBidi"/>
                <w:noProof w:val="0"/>
                <w:sz w:val="20"/>
              </w:rPr>
              <w:t xml:space="preserve"> S, </w:t>
            </w:r>
            <w:proofErr w:type="spellStart"/>
            <w:r>
              <w:rPr>
                <w:rFonts w:asciiTheme="minorHAnsi" w:hAnsiTheme="minorHAnsi" w:cstheme="minorBidi"/>
                <w:noProof w:val="0"/>
                <w:sz w:val="20"/>
              </w:rPr>
              <w:t>Etminani-Ghasrodashti</w:t>
            </w:r>
            <w:proofErr w:type="spellEnd"/>
            <w:r>
              <w:rPr>
                <w:rFonts w:asciiTheme="minorHAnsi" w:hAnsiTheme="minorHAnsi" w:cstheme="minorBidi"/>
                <w:noProof w:val="0"/>
                <w:sz w:val="20"/>
              </w:rPr>
              <w:t xml:space="preserve"> R: Disaster Preparedness and Awareness among University Students: A Structural Equation Analysis. International Journal of Environmental Research and Public Health 2023, 20(5):4447.</w:t>
            </w:r>
          </w:p>
        </w:tc>
      </w:tr>
      <w:tr w:rsidR="00531D23" w:rsidRPr="00531D23" w14:paraId="33AF7377" w14:textId="77777777" w:rsidTr="00531D23">
        <w:trPr>
          <w:trHeight w:val="488"/>
        </w:trPr>
        <w:tc>
          <w:tcPr>
            <w:tcW w:w="1696" w:type="dxa"/>
            <w:vMerge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  <w:hideMark/>
          </w:tcPr>
          <w:p w14:paraId="40830FB7" w14:textId="77777777" w:rsidR="00531D23" w:rsidRDefault="00531D23" w:rsidP="002C30DB">
            <w:pPr>
              <w:rPr>
                <w:lang w:val="en-US"/>
              </w:rPr>
            </w:pP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7EFEB7DB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172" w:hanging="142"/>
              <w:rPr>
                <w:lang w:val="en-US"/>
              </w:rPr>
            </w:pPr>
            <w:r>
              <w:rPr>
                <w:lang w:val="en-US"/>
              </w:rPr>
              <w:t>11</w:t>
            </w:r>
          </w:p>
        </w:tc>
        <w:tc>
          <w:tcPr>
            <w:tcW w:w="4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0CE042F3" w14:textId="77777777" w:rsidR="00531D23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Influence of Covid-19 on Disaster Preparedness: Increased patient volume,</w:t>
            </w:r>
          </w:p>
          <w:p w14:paraId="12751775" w14:textId="77777777" w:rsidR="00531D23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Absence of volunteers,</w:t>
            </w:r>
          </w:p>
          <w:p w14:paraId="3111994E" w14:textId="77777777" w:rsidR="00531D23" w:rsidRPr="00326E2C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Less time for patients,</w:t>
            </w:r>
          </w:p>
          <w:p w14:paraId="0B3308DA" w14:textId="77777777" w:rsidR="00531D23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Differences in t</w:t>
            </w:r>
            <w:r w:rsidRPr="00326E2C">
              <w:rPr>
                <w:lang w:val="en-US"/>
              </w:rPr>
              <w:t xml:space="preserve">eam spirit, </w:t>
            </w:r>
          </w:p>
          <w:p w14:paraId="3FE7398F" w14:textId="77777777" w:rsidR="00531D23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Additional efforts with symptom control,</w:t>
            </w:r>
          </w:p>
          <w:p w14:paraId="2497FCCA" w14:textId="77777777" w:rsidR="00531D23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Additional efforts with therapeutic measures,</w:t>
            </w:r>
          </w:p>
          <w:p w14:paraId="75C9A30D" w14:textId="77777777" w:rsidR="00531D23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Additional efforts with educational tasks,</w:t>
            </w:r>
          </w:p>
          <w:p w14:paraId="53812979" w14:textId="77777777" w:rsidR="00531D23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Difficulties in providing support during the final phase,</w:t>
            </w:r>
          </w:p>
          <w:p w14:paraId="1D20FB9F" w14:textId="77777777" w:rsidR="00531D23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326E2C">
              <w:rPr>
                <w:lang w:val="en-US"/>
              </w:rPr>
              <w:t>ifficulties in grieving</w:t>
            </w:r>
            <w:r>
              <w:rPr>
                <w:lang w:val="en-US"/>
              </w:rPr>
              <w:t>,</w:t>
            </w:r>
          </w:p>
          <w:p w14:paraId="1561D57C" w14:textId="77777777" w:rsidR="00531D23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326E2C">
              <w:rPr>
                <w:lang w:val="en-US"/>
              </w:rPr>
              <w:t>ifficulties concerning interprofessional work</w:t>
            </w:r>
            <w:r>
              <w:rPr>
                <w:lang w:val="en-US"/>
              </w:rPr>
              <w:t>,</w:t>
            </w:r>
          </w:p>
          <w:p w14:paraId="6547BDE7" w14:textId="77777777" w:rsidR="00531D23" w:rsidRPr="00890558" w:rsidRDefault="00531D23" w:rsidP="00531D23">
            <w:pPr>
              <w:pStyle w:val="Listenabsatz"/>
              <w:numPr>
                <w:ilvl w:val="0"/>
                <w:numId w:val="4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Better prepared after COVID-19.</w:t>
            </w:r>
          </w:p>
        </w:tc>
        <w:tc>
          <w:tcPr>
            <w:tcW w:w="60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0C4D282E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Plagg et al., 2023: Hospice and Palliative Care during Disasters: A Systematic Review</w:t>
            </w:r>
          </w:p>
          <w:p w14:paraId="070B1759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Bausewein</w:t>
            </w:r>
            <w:proofErr w:type="spellEnd"/>
            <w:r>
              <w:rPr>
                <w:sz w:val="20"/>
                <w:lang w:val="en-US"/>
              </w:rPr>
              <w:t xml:space="preserve"> et al., 2022: National strategy for palliative care of severely ill and dying people and their relatives in pandemics (</w:t>
            </w:r>
            <w:proofErr w:type="spellStart"/>
            <w:r>
              <w:rPr>
                <w:sz w:val="20"/>
                <w:lang w:val="en-US"/>
              </w:rPr>
              <w:t>PallPan</w:t>
            </w:r>
            <w:proofErr w:type="spellEnd"/>
            <w:r>
              <w:rPr>
                <w:sz w:val="20"/>
                <w:lang w:val="en-US"/>
              </w:rPr>
              <w:t>) in Germany – study protocol of a mixed-methods project [Supplementary files for online surveys of pandemic teams and inpatient hospices]</w:t>
            </w:r>
          </w:p>
          <w:p w14:paraId="4F8B725F" w14:textId="77777777" w:rsidR="00531D23" w:rsidRPr="007077B9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Bradshaw et al., 2021: Understanding and addressing challenges for advance care planning in the Covid-19 pandemic: An analysis of the UK </w:t>
            </w:r>
            <w:proofErr w:type="spellStart"/>
            <w:r>
              <w:rPr>
                <w:sz w:val="20"/>
                <w:lang w:val="en-US"/>
              </w:rPr>
              <w:t>CovPall</w:t>
            </w:r>
            <w:proofErr w:type="spellEnd"/>
            <w:r>
              <w:rPr>
                <w:sz w:val="20"/>
                <w:lang w:val="en-US"/>
              </w:rPr>
              <w:t xml:space="preserve"> survey data from specialist palliative care services</w:t>
            </w:r>
          </w:p>
        </w:tc>
      </w:tr>
      <w:tr w:rsidR="00531D23" w:rsidRPr="00531D23" w14:paraId="37038C7E" w14:textId="77777777" w:rsidTr="00531D23">
        <w:trPr>
          <w:trHeight w:val="608"/>
        </w:trPr>
        <w:tc>
          <w:tcPr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6CED649C" w14:textId="77777777" w:rsidR="00531D23" w:rsidRDefault="00531D23" w:rsidP="002C30DB">
            <w:pPr>
              <w:rPr>
                <w:lang w:val="en-US"/>
              </w:rPr>
            </w:pPr>
            <w:r>
              <w:rPr>
                <w:lang w:val="en-US"/>
              </w:rPr>
              <w:t>Organizational Disaster Preparatory measures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A39A057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172" w:hanging="142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  <w:tc>
          <w:tcPr>
            <w:tcW w:w="4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3FC92A8F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More support needed for HPC patients,</w:t>
            </w:r>
          </w:p>
          <w:p w14:paraId="23727A94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More support needed for relatives in HPC,</w:t>
            </w:r>
          </w:p>
          <w:p w14:paraId="79D5564E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Legislation requirement,</w:t>
            </w:r>
          </w:p>
          <w:p w14:paraId="085CE6AD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Business continuity plan available,</w:t>
            </w:r>
          </w:p>
          <w:p w14:paraId="6F0A2388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Responsible person for disaster preparedness,</w:t>
            </w:r>
          </w:p>
          <w:p w14:paraId="73020A72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Responsible person is team-leading person,</w:t>
            </w:r>
          </w:p>
          <w:p w14:paraId="3057A2F0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Contact with emergency services and disaster control,</w:t>
            </w:r>
          </w:p>
          <w:p w14:paraId="2D129DD7" w14:textId="77777777" w:rsidR="00531D23" w:rsidRPr="00290966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Preparation for power and water outages,</w:t>
            </w:r>
          </w:p>
          <w:p w14:paraId="3E3E13FA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 w:rsidRPr="00290966">
              <w:rPr>
                <w:lang w:val="en-US"/>
              </w:rPr>
              <w:t>Preparation for Evacuation</w:t>
            </w:r>
            <w:r>
              <w:rPr>
                <w:lang w:val="en-US"/>
              </w:rPr>
              <w:t>,</w:t>
            </w:r>
          </w:p>
          <w:p w14:paraId="6E91339C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Plans for continued care for our patients,</w:t>
            </w:r>
          </w:p>
          <w:p w14:paraId="5375E70D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Plans for own personnel to continue care in other locations,</w:t>
            </w:r>
          </w:p>
          <w:p w14:paraId="6D2DAF78" w14:textId="77777777" w:rsidR="00531D23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Possibility to increase workforce with volunteers,</w:t>
            </w:r>
          </w:p>
          <w:p w14:paraId="0CB16EF4" w14:textId="77777777" w:rsidR="00531D23" w:rsidRPr="00290966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>
              <w:rPr>
                <w:lang w:val="en-US"/>
              </w:rPr>
              <w:t>Possibility to admit additional patients,</w:t>
            </w:r>
          </w:p>
          <w:p w14:paraId="0DFA50E6" w14:textId="77777777" w:rsidR="00531D23" w:rsidRPr="00290966" w:rsidRDefault="00531D23" w:rsidP="00531D23">
            <w:pPr>
              <w:pStyle w:val="Listenabsatz"/>
              <w:numPr>
                <w:ilvl w:val="0"/>
                <w:numId w:val="5"/>
              </w:numPr>
              <w:ind w:left="313"/>
              <w:rPr>
                <w:lang w:val="en-US"/>
              </w:rPr>
            </w:pPr>
            <w:r w:rsidRPr="00290966">
              <w:rPr>
                <w:lang w:val="en-US"/>
              </w:rPr>
              <w:t>Importance of disaster preparedness for HPC and own organization</w:t>
            </w:r>
            <w:r>
              <w:rPr>
                <w:lang w:val="en-US"/>
              </w:rPr>
              <w:t>.</w:t>
            </w:r>
          </w:p>
        </w:tc>
        <w:tc>
          <w:tcPr>
            <w:tcW w:w="60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56FE3B41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WHO, 2019: Health Emergency and Disaster Risk Management Framework, </w:t>
            </w:r>
            <w:hyperlink r:id="rId8" w:history="1">
              <w:r>
                <w:rPr>
                  <w:rStyle w:val="Hyperlink"/>
                  <w:sz w:val="20"/>
                  <w:lang w:val="en-US"/>
                </w:rPr>
                <w:t>https://iris.who.int/bitstream/handle/10665/326106/9789241516181-eng.pdf</w:t>
              </w:r>
            </w:hyperlink>
          </w:p>
          <w:p w14:paraId="72341330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Lessinnes et al., 2023: Evidence of Disaster Planning by Home Care Providers: An Integrative Literature Review</w:t>
            </w:r>
          </w:p>
          <w:p w14:paraId="52D10BD4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proofErr w:type="spellStart"/>
            <w:r>
              <w:rPr>
                <w:sz w:val="20"/>
                <w:lang w:val="en-US"/>
              </w:rPr>
              <w:t>Segey</w:t>
            </w:r>
            <w:proofErr w:type="spellEnd"/>
            <w:r>
              <w:rPr>
                <w:sz w:val="20"/>
                <w:lang w:val="en-US"/>
              </w:rPr>
              <w:t xml:space="preserve"> et al., 2024: Nursing roles in disaster zones: Experiences and lessons from Turkey’s 2023 earthquakes</w:t>
            </w:r>
          </w:p>
          <w:p w14:paraId="38BF935E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Thompson et al., 2024: Palliative care emergencies in a hospice setting: Using simulation-based training to improve nursing confidence</w:t>
            </w:r>
          </w:p>
          <w:p w14:paraId="28853E56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Baker Rogers, 2023: Hospices and Emergency Preparedness Planning: A Scoping Review of the Literature</w:t>
            </w:r>
          </w:p>
          <w:p w14:paraId="1AB54422" w14:textId="77777777" w:rsidR="00531D23" w:rsidRPr="007077B9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European Union, 2023: Disaster preparedness [</w:t>
            </w:r>
            <w:hyperlink r:id="rId9" w:history="1">
              <w:r>
                <w:rPr>
                  <w:rStyle w:val="Hyperlink"/>
                  <w:sz w:val="20"/>
                  <w:lang w:val="en-US"/>
                </w:rPr>
                <w:t>https://civil-protection-humanitarian-aid.ec.europa.eu/what/humanitarian-aid/disaster-preparedness_en</w:t>
              </w:r>
            </w:hyperlink>
            <w:r>
              <w:rPr>
                <w:sz w:val="20"/>
                <w:lang w:val="en-US"/>
              </w:rPr>
              <w:t>]</w:t>
            </w:r>
          </w:p>
        </w:tc>
      </w:tr>
      <w:tr w:rsidR="00531D23" w:rsidRPr="00531D23" w14:paraId="3A390023" w14:textId="77777777" w:rsidTr="00531D23">
        <w:trPr>
          <w:trHeight w:val="608"/>
        </w:trPr>
        <w:tc>
          <w:tcPr>
            <w:tcW w:w="1696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1E3183D5" w14:textId="77777777" w:rsidR="00531D23" w:rsidRDefault="00531D23" w:rsidP="002C30DB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Disaster preparedness of nursing staff</w:t>
            </w:r>
          </w:p>
        </w:tc>
        <w:tc>
          <w:tcPr>
            <w:tcW w:w="1134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6C9B55D9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172" w:hanging="142"/>
              <w:rPr>
                <w:lang w:val="en-US"/>
              </w:rPr>
            </w:pPr>
            <w:r>
              <w:rPr>
                <w:lang w:val="en-US"/>
              </w:rPr>
              <w:t>12</w:t>
            </w:r>
          </w:p>
        </w:tc>
        <w:tc>
          <w:tcPr>
            <w:tcW w:w="4820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</w:tcPr>
          <w:p w14:paraId="1E394D03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 xml:space="preserve">Tasks of nurses: Prepare patients and relatives, </w:t>
            </w:r>
          </w:p>
          <w:p w14:paraId="174C2437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>Conveying safety,</w:t>
            </w:r>
          </w:p>
          <w:p w14:paraId="5F160754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>Maintaining safety for oneself and other colleagues,</w:t>
            </w:r>
          </w:p>
          <w:p w14:paraId="6B2407F1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>Representing patients’ interests vis-à-vis third parties</w:t>
            </w:r>
            <w:r>
              <w:rPr>
                <w:lang w:val="en-US"/>
              </w:rPr>
              <w:t>,</w:t>
            </w:r>
          </w:p>
          <w:p w14:paraId="60518E01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>Providing HPC where patients are located</w:t>
            </w:r>
            <w:r>
              <w:rPr>
                <w:lang w:val="en-US"/>
              </w:rPr>
              <w:t>,</w:t>
            </w:r>
          </w:p>
          <w:p w14:paraId="33C1941B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 xml:space="preserve">Competency for tasks: Prepare patients and relatives, </w:t>
            </w:r>
          </w:p>
          <w:p w14:paraId="245B9E30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>Conveying safety,</w:t>
            </w:r>
          </w:p>
          <w:p w14:paraId="69D04AC3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>Maintaining safety for oneself and other colleagues,</w:t>
            </w:r>
          </w:p>
          <w:p w14:paraId="76D104EF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>Representing patients’ interests vis-à-vis third parties</w:t>
            </w:r>
            <w:r>
              <w:rPr>
                <w:lang w:val="en-US"/>
              </w:rPr>
              <w:t>,</w:t>
            </w:r>
          </w:p>
          <w:p w14:paraId="4BB74CD2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>Providing HPC where patients are located</w:t>
            </w:r>
            <w:r>
              <w:rPr>
                <w:lang w:val="en-US"/>
              </w:rPr>
              <w:t>,</w:t>
            </w:r>
          </w:p>
          <w:p w14:paraId="520AE1D7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>Adapt established standards to the circumstances</w:t>
            </w:r>
            <w:r>
              <w:rPr>
                <w:lang w:val="en-US"/>
              </w:rPr>
              <w:t>,</w:t>
            </w:r>
          </w:p>
          <w:p w14:paraId="0686CEE0" w14:textId="77777777" w:rsidR="00531D23" w:rsidRPr="00F1554F" w:rsidRDefault="00531D23" w:rsidP="00531D23">
            <w:pPr>
              <w:pStyle w:val="Listenabsatz"/>
              <w:numPr>
                <w:ilvl w:val="0"/>
                <w:numId w:val="6"/>
              </w:numPr>
              <w:ind w:left="313"/>
              <w:rPr>
                <w:lang w:val="en-US"/>
              </w:rPr>
            </w:pPr>
            <w:r w:rsidRPr="00F1554F">
              <w:rPr>
                <w:lang w:val="en-US"/>
              </w:rPr>
              <w:t>Need for further training</w:t>
            </w:r>
            <w:r>
              <w:rPr>
                <w:lang w:val="en-US"/>
              </w:rPr>
              <w:t>.</w:t>
            </w:r>
          </w:p>
        </w:tc>
        <w:tc>
          <w:tcPr>
            <w:tcW w:w="6095" w:type="dxa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hideMark/>
          </w:tcPr>
          <w:p w14:paraId="7CBB0BB6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 xml:space="preserve">ICN, 2019: Core Competencies in Disaster Nursing Version 2.0) </w:t>
            </w:r>
          </w:p>
          <w:p w14:paraId="2EBD48FE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sz w:val="20"/>
                <w:lang w:val="en-US"/>
              </w:rPr>
              <w:t>Ewers &amp; Köhler, 2024: Consensus based adaption of the ICN Core Competencies in Disaster Nursing for German-speaking countries (CORE)</w:t>
            </w:r>
          </w:p>
          <w:p w14:paraId="2EA60620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rFonts w:cstheme="minorHAnsi"/>
                <w:sz w:val="20"/>
                <w:lang w:val="en-US"/>
              </w:rPr>
            </w:pPr>
            <w:r>
              <w:rPr>
                <w:sz w:val="20"/>
                <w:lang w:val="en-US"/>
              </w:rPr>
              <w:t>Kelly et al., 2023</w:t>
            </w:r>
            <w:r>
              <w:rPr>
                <w:rFonts w:cstheme="minorHAnsi"/>
                <w:sz w:val="20"/>
                <w:lang w:val="en-US"/>
              </w:rPr>
              <w:t xml:space="preserve">: </w:t>
            </w:r>
            <w:r>
              <w:rPr>
                <w:rFonts w:cstheme="minorHAnsi"/>
                <w:sz w:val="20"/>
                <w:szCs w:val="20"/>
                <w:lang w:val="en-US"/>
              </w:rPr>
              <w:t>“I can’t make all this work.” End of life care provision in natural disasters: a qualitative study</w:t>
            </w:r>
          </w:p>
          <w:p w14:paraId="3245C8E6" w14:textId="77777777" w:rsidR="00531D23" w:rsidRDefault="00531D23" w:rsidP="00531D23">
            <w:pPr>
              <w:pStyle w:val="Listenabsatz"/>
              <w:numPr>
                <w:ilvl w:val="0"/>
                <w:numId w:val="1"/>
              </w:numPr>
              <w:ind w:left="498" w:hanging="222"/>
              <w:rPr>
                <w:sz w:val="20"/>
                <w:lang w:val="en-US"/>
              </w:rPr>
            </w:pPr>
            <w:r>
              <w:rPr>
                <w:rFonts w:cstheme="minorHAnsi"/>
                <w:sz w:val="20"/>
                <w:lang w:val="en-US"/>
              </w:rPr>
              <w:t>Wong et al., 2023: The critical role of nurses and midwives in disasters</w:t>
            </w:r>
          </w:p>
        </w:tc>
      </w:tr>
    </w:tbl>
    <w:p w14:paraId="06BFB746" w14:textId="77777777" w:rsidR="00531D23" w:rsidRPr="00531D23" w:rsidRDefault="00531D23">
      <w:pPr>
        <w:rPr>
          <w:lang w:val="en-US"/>
        </w:rPr>
      </w:pPr>
    </w:p>
    <w:sectPr w:rsidR="00053BE7" w:rsidRPr="00531D23" w:rsidSect="00531D23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07A31"/>
    <w:multiLevelType w:val="hybridMultilevel"/>
    <w:tmpl w:val="171287C0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9767B7"/>
    <w:multiLevelType w:val="hybridMultilevel"/>
    <w:tmpl w:val="93AA61BC"/>
    <w:lvl w:ilvl="0" w:tplc="5E8234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331EE2"/>
    <w:multiLevelType w:val="hybridMultilevel"/>
    <w:tmpl w:val="EB0CB6C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7E352B"/>
    <w:multiLevelType w:val="hybridMultilevel"/>
    <w:tmpl w:val="E72C14B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9B3C0C"/>
    <w:multiLevelType w:val="hybridMultilevel"/>
    <w:tmpl w:val="D7764B14"/>
    <w:lvl w:ilvl="0" w:tplc="0407000F">
      <w:start w:val="1"/>
      <w:numFmt w:val="decimal"/>
      <w:lvlText w:val="%1."/>
      <w:lvlJc w:val="left"/>
      <w:pPr>
        <w:ind w:left="673" w:hanging="360"/>
      </w:pPr>
    </w:lvl>
    <w:lvl w:ilvl="1" w:tplc="04070019" w:tentative="1">
      <w:start w:val="1"/>
      <w:numFmt w:val="lowerLetter"/>
      <w:lvlText w:val="%2."/>
      <w:lvlJc w:val="left"/>
      <w:pPr>
        <w:ind w:left="1393" w:hanging="360"/>
      </w:pPr>
    </w:lvl>
    <w:lvl w:ilvl="2" w:tplc="0407001B" w:tentative="1">
      <w:start w:val="1"/>
      <w:numFmt w:val="lowerRoman"/>
      <w:lvlText w:val="%3."/>
      <w:lvlJc w:val="right"/>
      <w:pPr>
        <w:ind w:left="2113" w:hanging="180"/>
      </w:pPr>
    </w:lvl>
    <w:lvl w:ilvl="3" w:tplc="0407000F" w:tentative="1">
      <w:start w:val="1"/>
      <w:numFmt w:val="decimal"/>
      <w:lvlText w:val="%4."/>
      <w:lvlJc w:val="left"/>
      <w:pPr>
        <w:ind w:left="2833" w:hanging="360"/>
      </w:pPr>
    </w:lvl>
    <w:lvl w:ilvl="4" w:tplc="04070019" w:tentative="1">
      <w:start w:val="1"/>
      <w:numFmt w:val="lowerLetter"/>
      <w:lvlText w:val="%5."/>
      <w:lvlJc w:val="left"/>
      <w:pPr>
        <w:ind w:left="3553" w:hanging="360"/>
      </w:pPr>
    </w:lvl>
    <w:lvl w:ilvl="5" w:tplc="0407001B" w:tentative="1">
      <w:start w:val="1"/>
      <w:numFmt w:val="lowerRoman"/>
      <w:lvlText w:val="%6."/>
      <w:lvlJc w:val="right"/>
      <w:pPr>
        <w:ind w:left="4273" w:hanging="180"/>
      </w:pPr>
    </w:lvl>
    <w:lvl w:ilvl="6" w:tplc="0407000F" w:tentative="1">
      <w:start w:val="1"/>
      <w:numFmt w:val="decimal"/>
      <w:lvlText w:val="%7."/>
      <w:lvlJc w:val="left"/>
      <w:pPr>
        <w:ind w:left="4993" w:hanging="360"/>
      </w:pPr>
    </w:lvl>
    <w:lvl w:ilvl="7" w:tplc="04070019" w:tentative="1">
      <w:start w:val="1"/>
      <w:numFmt w:val="lowerLetter"/>
      <w:lvlText w:val="%8."/>
      <w:lvlJc w:val="left"/>
      <w:pPr>
        <w:ind w:left="5713" w:hanging="360"/>
      </w:pPr>
    </w:lvl>
    <w:lvl w:ilvl="8" w:tplc="0407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5" w15:restartNumberingAfterBreak="0">
    <w:nsid w:val="6DAB180E"/>
    <w:multiLevelType w:val="hybridMultilevel"/>
    <w:tmpl w:val="07685D18"/>
    <w:lvl w:ilvl="0" w:tplc="0407000F">
      <w:start w:val="1"/>
      <w:numFmt w:val="decimal"/>
      <w:lvlText w:val="%1."/>
      <w:lvlJc w:val="left"/>
      <w:pPr>
        <w:ind w:left="673" w:hanging="360"/>
      </w:pPr>
    </w:lvl>
    <w:lvl w:ilvl="1" w:tplc="04070019" w:tentative="1">
      <w:start w:val="1"/>
      <w:numFmt w:val="lowerLetter"/>
      <w:lvlText w:val="%2."/>
      <w:lvlJc w:val="left"/>
      <w:pPr>
        <w:ind w:left="1393" w:hanging="360"/>
      </w:pPr>
    </w:lvl>
    <w:lvl w:ilvl="2" w:tplc="0407001B" w:tentative="1">
      <w:start w:val="1"/>
      <w:numFmt w:val="lowerRoman"/>
      <w:lvlText w:val="%3."/>
      <w:lvlJc w:val="right"/>
      <w:pPr>
        <w:ind w:left="2113" w:hanging="180"/>
      </w:pPr>
    </w:lvl>
    <w:lvl w:ilvl="3" w:tplc="0407000F" w:tentative="1">
      <w:start w:val="1"/>
      <w:numFmt w:val="decimal"/>
      <w:lvlText w:val="%4."/>
      <w:lvlJc w:val="left"/>
      <w:pPr>
        <w:ind w:left="2833" w:hanging="360"/>
      </w:pPr>
    </w:lvl>
    <w:lvl w:ilvl="4" w:tplc="04070019" w:tentative="1">
      <w:start w:val="1"/>
      <w:numFmt w:val="lowerLetter"/>
      <w:lvlText w:val="%5."/>
      <w:lvlJc w:val="left"/>
      <w:pPr>
        <w:ind w:left="3553" w:hanging="360"/>
      </w:pPr>
    </w:lvl>
    <w:lvl w:ilvl="5" w:tplc="0407001B" w:tentative="1">
      <w:start w:val="1"/>
      <w:numFmt w:val="lowerRoman"/>
      <w:lvlText w:val="%6."/>
      <w:lvlJc w:val="right"/>
      <w:pPr>
        <w:ind w:left="4273" w:hanging="180"/>
      </w:pPr>
    </w:lvl>
    <w:lvl w:ilvl="6" w:tplc="0407000F" w:tentative="1">
      <w:start w:val="1"/>
      <w:numFmt w:val="decimal"/>
      <w:lvlText w:val="%7."/>
      <w:lvlJc w:val="left"/>
      <w:pPr>
        <w:ind w:left="4993" w:hanging="360"/>
      </w:pPr>
    </w:lvl>
    <w:lvl w:ilvl="7" w:tplc="04070019" w:tentative="1">
      <w:start w:val="1"/>
      <w:numFmt w:val="lowerLetter"/>
      <w:lvlText w:val="%8."/>
      <w:lvlJc w:val="left"/>
      <w:pPr>
        <w:ind w:left="5713" w:hanging="360"/>
      </w:pPr>
    </w:lvl>
    <w:lvl w:ilvl="8" w:tplc="0407001B" w:tentative="1">
      <w:start w:val="1"/>
      <w:numFmt w:val="lowerRoman"/>
      <w:lvlText w:val="%9."/>
      <w:lvlJc w:val="right"/>
      <w:pPr>
        <w:ind w:left="6433" w:hanging="180"/>
      </w:pPr>
    </w:lvl>
  </w:abstractNum>
  <w:num w:numId="1" w16cid:durableId="1218980698">
    <w:abstractNumId w:val="1"/>
  </w:num>
  <w:num w:numId="2" w16cid:durableId="1284338094">
    <w:abstractNumId w:val="0"/>
  </w:num>
  <w:num w:numId="3" w16cid:durableId="1764648743">
    <w:abstractNumId w:val="2"/>
  </w:num>
  <w:num w:numId="4" w16cid:durableId="1712993777">
    <w:abstractNumId w:val="3"/>
  </w:num>
  <w:num w:numId="5" w16cid:durableId="1696467319">
    <w:abstractNumId w:val="4"/>
  </w:num>
  <w:num w:numId="6" w16cid:durableId="9265028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D23"/>
    <w:rsid w:val="00422979"/>
    <w:rsid w:val="00531D23"/>
    <w:rsid w:val="006C08AD"/>
    <w:rsid w:val="007B5643"/>
    <w:rsid w:val="007F5CB9"/>
    <w:rsid w:val="008A1887"/>
    <w:rsid w:val="00BB7AB4"/>
    <w:rsid w:val="00FE0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A41D36"/>
  <w15:chartTrackingRefBased/>
  <w15:docId w15:val="{4FA9E5CA-DA88-43E9-BC46-10462635C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31D23"/>
    <w:rPr>
      <w:kern w:val="0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531D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531D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531D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531D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531D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531D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531D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531D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531D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531D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531D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531D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531D23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531D23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531D23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531D23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531D2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531D2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531D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531D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531D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531D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531D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531D2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531D2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531D2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531D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531D2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531D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531D23"/>
    <w:rPr>
      <w:color w:val="467886" w:themeColor="hyperlink"/>
      <w:u w:val="single"/>
    </w:rPr>
  </w:style>
  <w:style w:type="paragraph" w:customStyle="1" w:styleId="EndNoteBibliography">
    <w:name w:val="EndNote Bibliography"/>
    <w:basedOn w:val="Standard"/>
    <w:link w:val="EndNoteBibliographyZchn"/>
    <w:rsid w:val="00531D23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531D23"/>
    <w:rPr>
      <w:rFonts w:ascii="Calibri" w:hAnsi="Calibri" w:cs="Calibri"/>
      <w:noProof/>
      <w:kern w:val="0"/>
      <w:lang w:val="en-US"/>
      <w14:ligatures w14:val="none"/>
    </w:rPr>
  </w:style>
  <w:style w:type="table" w:styleId="TabellemithellemGitternetz">
    <w:name w:val="Grid Table Light"/>
    <w:basedOn w:val="NormaleTabelle"/>
    <w:uiPriority w:val="40"/>
    <w:rsid w:val="00531D23"/>
    <w:pPr>
      <w:spacing w:after="0" w:line="240" w:lineRule="auto"/>
    </w:pPr>
    <w:rPr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ris.who.int/bitstream/handle/10665/326106/9789241516181-eng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areemergencytoolkit.org/wp-content/uploads/2017/03/34_9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dn.who.int/media/docs/default-source/documents/disaster-risk-management-for-health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wegweiser-hospiz-palliativmedizin.de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civil-protection-humanitarian-aid.ec.europa.eu/what/humanitarian-aid/disaster-preparedness_en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756</Words>
  <Characters>4764</Characters>
  <Application>Microsoft Office Word</Application>
  <DocSecurity>0</DocSecurity>
  <Lines>39</Lines>
  <Paragraphs>11</Paragraphs>
  <ScaleCrop>false</ScaleCrop>
  <Company>Charite - Universitaetsmedizin Berlin</Company>
  <LinksUpToDate>false</LinksUpToDate>
  <CharactersWithSpaces>5509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Ballmann, Julia</dc:creator>
  <cp:keywords/>
  <dc:description/>
  <cp:lastModifiedBy>Ballmann, Julia</cp:lastModifiedBy>
  <cp:revision>1</cp:revision>
  <dcterms:created xsi:type="dcterms:W3CDTF">2026-01-15T10:00:00Z</dcterms:created>
  <dcterms:modified xsi:type="dcterms:W3CDTF">2026-01-15T10:14:00Z</dcterms:modified>
</cp:coreProperties>
</file>