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3FC48" w14:textId="5F038773" w:rsidR="008E496D" w:rsidRPr="00B47138" w:rsidRDefault="00B47138">
      <w:pPr>
        <w:rPr>
          <w:rFonts w:ascii="Times New Roman" w:hAnsi="Times New Roman" w:cs="Times New Roman"/>
          <w:b/>
          <w:bCs/>
        </w:rPr>
      </w:pPr>
      <w:r w:rsidRPr="00B47138">
        <w:rPr>
          <w:rFonts w:ascii="Times New Roman" w:hAnsi="Times New Roman" w:cs="Times New Roman"/>
          <w:b/>
          <w:bCs/>
        </w:rPr>
        <w:t xml:space="preserve">Supplementary Table </w:t>
      </w:r>
      <w:r w:rsidR="006B666D">
        <w:rPr>
          <w:rFonts w:ascii="Times New Roman" w:hAnsi="Times New Roman" w:cs="Times New Roman"/>
          <w:b/>
          <w:bCs/>
        </w:rPr>
        <w:t>1</w:t>
      </w:r>
      <w:r w:rsidRPr="00B47138">
        <w:rPr>
          <w:rFonts w:ascii="Times New Roman" w:hAnsi="Times New Roman" w:cs="Times New Roman"/>
          <w:b/>
          <w:bCs/>
        </w:rPr>
        <w:t xml:space="preserve">. </w:t>
      </w:r>
      <w:r w:rsidRPr="00B47138">
        <w:rPr>
          <w:rFonts w:ascii="Times New Roman" w:eastAsia="新細明體" w:hAnsi="Times New Roman" w:cs="Times New Roman"/>
          <w:b/>
          <w:bCs/>
          <w:sz w:val="20"/>
          <w:szCs w:val="20"/>
        </w:rPr>
        <w:t xml:space="preserve">Content validity indices of </w:t>
      </w:r>
      <w:r w:rsidR="00840455">
        <w:rPr>
          <w:rFonts w:ascii="Times New Roman" w:eastAsia="新細明體" w:hAnsi="Times New Roman" w:cs="Times New Roman"/>
          <w:b/>
          <w:bCs/>
          <w:sz w:val="20"/>
          <w:szCs w:val="20"/>
        </w:rPr>
        <w:t>HK</w:t>
      </w:r>
      <w:r>
        <w:rPr>
          <w:rFonts w:ascii="Times New Roman" w:eastAsia="新細明體" w:hAnsi="Times New Roman" w:cs="Times New Roman"/>
          <w:b/>
          <w:bCs/>
          <w:sz w:val="20"/>
          <w:szCs w:val="20"/>
        </w:rPr>
        <w:t>-</w:t>
      </w:r>
      <w:r w:rsidRPr="00B47138">
        <w:rPr>
          <w:rFonts w:ascii="Times New Roman" w:eastAsia="新細明體" w:hAnsi="Times New Roman" w:cs="Times New Roman"/>
          <w:b/>
          <w:bCs/>
          <w:sz w:val="20"/>
          <w:szCs w:val="20"/>
        </w:rPr>
        <w:t>NPVS-R.</w:t>
      </w:r>
    </w:p>
    <w:tbl>
      <w:tblPr>
        <w:tblStyle w:val="TableGrid"/>
        <w:tblW w:w="1449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0173"/>
        <w:gridCol w:w="719"/>
        <w:gridCol w:w="720"/>
        <w:gridCol w:w="719"/>
        <w:gridCol w:w="720"/>
        <w:gridCol w:w="719"/>
        <w:gridCol w:w="720"/>
      </w:tblGrid>
      <w:tr w:rsidR="00F402D6" w:rsidRPr="00C74C0C" w14:paraId="1B16B62F" w14:textId="41818C17" w:rsidTr="00671CA2">
        <w:tc>
          <w:tcPr>
            <w:tcW w:w="10173" w:type="dxa"/>
          </w:tcPr>
          <w:p w14:paraId="0553A4C6" w14:textId="77777777" w:rsidR="00F402D6" w:rsidRPr="00C74C0C" w:rsidRDefault="00F402D6" w:rsidP="00D7533F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9" w:type="dxa"/>
            <w:gridSpan w:val="2"/>
          </w:tcPr>
          <w:p w14:paraId="32B9FB17" w14:textId="6513F150" w:rsidR="00F402D6" w:rsidRPr="00C74C0C" w:rsidRDefault="00F402D6" w:rsidP="00D7533F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Relevance</w:t>
            </w:r>
          </w:p>
        </w:tc>
        <w:tc>
          <w:tcPr>
            <w:tcW w:w="1439" w:type="dxa"/>
            <w:gridSpan w:val="2"/>
          </w:tcPr>
          <w:p w14:paraId="6884A453" w14:textId="2C04AC88" w:rsidR="00F402D6" w:rsidRPr="00C74C0C" w:rsidRDefault="00F402D6" w:rsidP="00D7533F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Clarity</w:t>
            </w:r>
          </w:p>
        </w:tc>
        <w:tc>
          <w:tcPr>
            <w:tcW w:w="1439" w:type="dxa"/>
            <w:gridSpan w:val="2"/>
          </w:tcPr>
          <w:p w14:paraId="21E81B75" w14:textId="1ED96527" w:rsidR="00F402D6" w:rsidRPr="00C74C0C" w:rsidRDefault="00F402D6" w:rsidP="00D7533F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Brevity</w:t>
            </w:r>
          </w:p>
        </w:tc>
      </w:tr>
      <w:tr w:rsidR="00E81E4C" w:rsidRPr="00E81E4C" w14:paraId="349EB309" w14:textId="60722DD2" w:rsidTr="00671CA2">
        <w:tc>
          <w:tcPr>
            <w:tcW w:w="10173" w:type="dxa"/>
          </w:tcPr>
          <w:p w14:paraId="42098EF3" w14:textId="2A5F9D64" w:rsidR="00E81E4C" w:rsidRPr="00E81E4C" w:rsidRDefault="00E81E4C" w:rsidP="00D7533F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Items</w:t>
            </w:r>
            <w:r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 xml:space="preserve"> (in Chinese translation and original English)</w:t>
            </w:r>
          </w:p>
        </w:tc>
        <w:tc>
          <w:tcPr>
            <w:tcW w:w="719" w:type="dxa"/>
          </w:tcPr>
          <w:p w14:paraId="6F739EFC" w14:textId="77777777" w:rsidR="00E81E4C" w:rsidRPr="00E81E4C" w:rsidRDefault="00E81E4C" w:rsidP="00D7533F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E81E4C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I-CVI</w:t>
            </w:r>
          </w:p>
        </w:tc>
        <w:tc>
          <w:tcPr>
            <w:tcW w:w="720" w:type="dxa"/>
          </w:tcPr>
          <w:p w14:paraId="03BDD600" w14:textId="0765FD4D" w:rsidR="00E81E4C" w:rsidRPr="00E81E4C" w:rsidRDefault="00A8517B" w:rsidP="00D7533F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κ*</w:t>
            </w:r>
          </w:p>
        </w:tc>
        <w:tc>
          <w:tcPr>
            <w:tcW w:w="719" w:type="dxa"/>
          </w:tcPr>
          <w:p w14:paraId="24C769AF" w14:textId="62719160" w:rsidR="00E81E4C" w:rsidRPr="00E81E4C" w:rsidRDefault="00E81E4C" w:rsidP="00D7533F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E81E4C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I-CVI</w:t>
            </w:r>
          </w:p>
        </w:tc>
        <w:tc>
          <w:tcPr>
            <w:tcW w:w="720" w:type="dxa"/>
          </w:tcPr>
          <w:p w14:paraId="12567290" w14:textId="234B840B" w:rsidR="00E81E4C" w:rsidRPr="00E81E4C" w:rsidRDefault="00A8517B" w:rsidP="00D7533F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κ*</w:t>
            </w:r>
          </w:p>
        </w:tc>
        <w:tc>
          <w:tcPr>
            <w:tcW w:w="719" w:type="dxa"/>
          </w:tcPr>
          <w:p w14:paraId="112E3472" w14:textId="411595DA" w:rsidR="00E81E4C" w:rsidRPr="00E81E4C" w:rsidRDefault="00E81E4C" w:rsidP="00D7533F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E81E4C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I-CVI</w:t>
            </w:r>
          </w:p>
        </w:tc>
        <w:tc>
          <w:tcPr>
            <w:tcW w:w="720" w:type="dxa"/>
          </w:tcPr>
          <w:p w14:paraId="1754B4B9" w14:textId="2BF4707B" w:rsidR="00E81E4C" w:rsidRPr="00E81E4C" w:rsidRDefault="00A8517B" w:rsidP="00D7533F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κ*</w:t>
            </w:r>
          </w:p>
        </w:tc>
      </w:tr>
      <w:tr w:rsidR="00243DF1" w:rsidRPr="00C74C0C" w14:paraId="5448B35B" w14:textId="27A5D21C" w:rsidTr="00243DF1">
        <w:tc>
          <w:tcPr>
            <w:tcW w:w="10173" w:type="dxa"/>
            <w:vAlign w:val="center"/>
          </w:tcPr>
          <w:p w14:paraId="5157DF19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持續進行自我評估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(Engage in on-going self-evaluation)</w:t>
            </w:r>
          </w:p>
        </w:tc>
        <w:tc>
          <w:tcPr>
            <w:tcW w:w="719" w:type="dxa"/>
            <w:vAlign w:val="center"/>
          </w:tcPr>
          <w:p w14:paraId="33169A80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2BF7D49" w14:textId="5ECBE57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0531E0DE" w14:textId="23E27C1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541299F7" w14:textId="1DEDBC6A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658C593F" w14:textId="1975B7A3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1F7A38CB" w14:textId="672BA406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1CF8E5C4" w14:textId="2EE17533" w:rsidTr="00243DF1">
        <w:tc>
          <w:tcPr>
            <w:tcW w:w="10173" w:type="dxa"/>
            <w:vAlign w:val="center"/>
          </w:tcPr>
          <w:p w14:paraId="0415925D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當無法滿足病人需求時，尋求他人意見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/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協作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(Request consultation/collaboration when unable to meet patient needs)</w:t>
            </w:r>
          </w:p>
        </w:tc>
        <w:tc>
          <w:tcPr>
            <w:tcW w:w="719" w:type="dxa"/>
            <w:vAlign w:val="center"/>
          </w:tcPr>
          <w:p w14:paraId="4A9CA744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03A27604" w14:textId="4F2E7020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76C9BF5B" w14:textId="473627D2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B1DF45C" w14:textId="4461FE4E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34BEF63A" w14:textId="68A989F2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1A59FAE0" w14:textId="10406FBF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116DB6A5" w14:textId="08FA1295" w:rsidTr="00243DF1">
        <w:tc>
          <w:tcPr>
            <w:tcW w:w="10173" w:type="dxa"/>
            <w:vAlign w:val="center"/>
          </w:tcPr>
          <w:p w14:paraId="139349C0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3.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保障公眾健康和安全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(Protect health and safety of the public)</w:t>
            </w:r>
          </w:p>
        </w:tc>
        <w:tc>
          <w:tcPr>
            <w:tcW w:w="719" w:type="dxa"/>
            <w:vAlign w:val="center"/>
          </w:tcPr>
          <w:p w14:paraId="14811169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3B47DD2C" w14:textId="4390656D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3685A7A3" w14:textId="0A9618F3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0E5647B8" w14:textId="7E65E15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407CDE6C" w14:textId="5734596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7CA7A23C" w14:textId="130BA5A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6EBE4303" w14:textId="4607DC45" w:rsidTr="00243DF1">
        <w:tc>
          <w:tcPr>
            <w:tcW w:w="10173" w:type="dxa"/>
            <w:vAlign w:val="center"/>
          </w:tcPr>
          <w:p w14:paraId="39049083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4.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參與制定資源調配的公共政策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(Participate in public policy decisions affecting distribution of resources)</w:t>
            </w:r>
          </w:p>
        </w:tc>
        <w:tc>
          <w:tcPr>
            <w:tcW w:w="719" w:type="dxa"/>
            <w:vAlign w:val="center"/>
          </w:tcPr>
          <w:p w14:paraId="7F28D0BF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F44D196" w14:textId="158FCC5C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5BDD2373" w14:textId="4EFCB1FB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603BC8FA" w14:textId="2582626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4DA5DA8D" w14:textId="1F0A1106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369A224D" w14:textId="40DE415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1DBA509C" w14:textId="5222B8A4" w:rsidTr="00243DF1">
        <w:tc>
          <w:tcPr>
            <w:tcW w:w="10173" w:type="dxa"/>
            <w:vAlign w:val="center"/>
          </w:tcPr>
          <w:p w14:paraId="141DCA98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5.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參與朋輩間的評估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(Participate in peer review)</w:t>
            </w:r>
          </w:p>
        </w:tc>
        <w:tc>
          <w:tcPr>
            <w:tcW w:w="719" w:type="dxa"/>
            <w:vAlign w:val="center"/>
          </w:tcPr>
          <w:p w14:paraId="55F1F079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2DCDC1CC" w14:textId="489F9D05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3DA34832" w14:textId="1E293472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604C6164" w14:textId="1605F23F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3C1571C4" w14:textId="709A08B1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19124F29" w14:textId="297DB2B9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750BBAFF" w14:textId="6E739ABA" w:rsidTr="00243DF1">
        <w:tc>
          <w:tcPr>
            <w:tcW w:w="10173" w:type="dxa"/>
            <w:vAlign w:val="center"/>
          </w:tcPr>
          <w:p w14:paraId="0FB33370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6.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為護理工作建立標準指引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(Establish standards as a guide for nursing practice)</w:t>
            </w:r>
          </w:p>
        </w:tc>
        <w:tc>
          <w:tcPr>
            <w:tcW w:w="719" w:type="dxa"/>
            <w:vAlign w:val="center"/>
          </w:tcPr>
          <w:p w14:paraId="68C8FD18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5CF0762" w14:textId="2E579A1D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01A25E69" w14:textId="4990746B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74892A4A" w14:textId="7D2B12C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4D0C89B5" w14:textId="6D41132A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6403D2AB" w14:textId="563E304F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62C383DF" w14:textId="01B5E921" w:rsidTr="00243DF1">
        <w:tc>
          <w:tcPr>
            <w:tcW w:w="10173" w:type="dxa"/>
            <w:vAlign w:val="center"/>
          </w:tcPr>
          <w:p w14:paraId="5E11B090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7.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在規劃的護士學生學習活動中維持並促進專業水平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/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標準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(Promote and maintain standards where planned learning activities for students take place)</w:t>
            </w:r>
          </w:p>
        </w:tc>
        <w:tc>
          <w:tcPr>
            <w:tcW w:w="719" w:type="dxa"/>
            <w:vAlign w:val="center"/>
          </w:tcPr>
          <w:p w14:paraId="67AF5BC0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6D98E8C9" w14:textId="71C02772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4D5FD3FA" w14:textId="325B24A0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720" w:type="dxa"/>
            <w:vAlign w:val="center"/>
          </w:tcPr>
          <w:p w14:paraId="1FE2F342" w14:textId="787C6FD3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719" w:type="dxa"/>
            <w:vAlign w:val="center"/>
          </w:tcPr>
          <w:p w14:paraId="705407FE" w14:textId="4D2858C9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720" w:type="dxa"/>
            <w:vAlign w:val="center"/>
          </w:tcPr>
          <w:p w14:paraId="3ABD45E5" w14:textId="2AD01D05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</w:tr>
      <w:tr w:rsidR="00243DF1" w:rsidRPr="00C74C0C" w14:paraId="0575B561" w14:textId="0A2F30CC" w:rsidTr="00243DF1">
        <w:tc>
          <w:tcPr>
            <w:tcW w:w="10173" w:type="dxa"/>
            <w:vAlign w:val="center"/>
          </w:tcPr>
          <w:p w14:paraId="01A6F1BC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8.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主動採取措施改善護理工作環境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(Initiate actions to improve environments of practice)</w:t>
            </w:r>
          </w:p>
        </w:tc>
        <w:tc>
          <w:tcPr>
            <w:tcW w:w="719" w:type="dxa"/>
            <w:vAlign w:val="center"/>
          </w:tcPr>
          <w:p w14:paraId="7C94661A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677395AD" w14:textId="73B6233E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641DE51C" w14:textId="1E275EFB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33C7521C" w14:textId="58DAE48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69EB5DAD" w14:textId="609AF57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F6FBAFB" w14:textId="0CF605E3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5B44B108" w14:textId="0C6503DB" w:rsidTr="00243DF1">
        <w:tc>
          <w:tcPr>
            <w:tcW w:w="10173" w:type="dxa"/>
            <w:vAlign w:val="center"/>
          </w:tcPr>
          <w:p w14:paraId="0FBC0390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9.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尋求進修以獲取新知識和技能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(Seek additional education to update knowledge and skills)</w:t>
            </w:r>
          </w:p>
        </w:tc>
        <w:tc>
          <w:tcPr>
            <w:tcW w:w="719" w:type="dxa"/>
            <w:vAlign w:val="center"/>
          </w:tcPr>
          <w:p w14:paraId="3AE15D11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790DBB4C" w14:textId="2D72F1D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72BC2007" w14:textId="58420D86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751E621D" w14:textId="607D8753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362597FE" w14:textId="00A5D66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1A51A5C7" w14:textId="554C8A5D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56B8FBB0" w14:textId="49518621" w:rsidTr="00243DF1">
        <w:tc>
          <w:tcPr>
            <w:tcW w:w="10173" w:type="dxa"/>
            <w:vAlign w:val="center"/>
          </w:tcPr>
          <w:p w14:paraId="75485DDD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10.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主動參加醫療健康相關的活動以提升專業水平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(Advance the profession through active involvement in health-related activities)</w:t>
            </w:r>
          </w:p>
        </w:tc>
        <w:tc>
          <w:tcPr>
            <w:tcW w:w="719" w:type="dxa"/>
            <w:vAlign w:val="center"/>
          </w:tcPr>
          <w:p w14:paraId="7445DEF1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4127896" w14:textId="2DB4A9BC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3786C6E7" w14:textId="1ED748D9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01935E37" w14:textId="4ABD602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48894F6E" w14:textId="29A6DDAF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57937ABA" w14:textId="7464F4C3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138DEA2A" w14:textId="4FD80A23" w:rsidTr="00243DF1">
        <w:tc>
          <w:tcPr>
            <w:tcW w:w="10173" w:type="dxa"/>
            <w:vAlign w:val="center"/>
          </w:tcPr>
          <w:p w14:paraId="119C68C8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11.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承認專業護理組織在制定醫療健康政策上的角色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(Recognize role of professional nursing associations in shaping health care policy)</w:t>
            </w:r>
          </w:p>
        </w:tc>
        <w:tc>
          <w:tcPr>
            <w:tcW w:w="719" w:type="dxa"/>
            <w:vAlign w:val="center"/>
          </w:tcPr>
          <w:p w14:paraId="386C6BF7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506B827A" w14:textId="06E068F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3276BC1F" w14:textId="13A8DE79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39724B7A" w14:textId="5E1EB2AD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101BBF7D" w14:textId="0D921D1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2E09AF04" w14:textId="600EDB0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0A80A5D9" w14:textId="448BFF2D" w:rsidTr="00243DF1">
        <w:tc>
          <w:tcPr>
            <w:tcW w:w="10173" w:type="dxa"/>
            <w:vAlign w:val="center"/>
          </w:tcPr>
          <w:p w14:paraId="465D193C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12.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促進所有人都能公平獲取護理及醫療服務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(Promote equitable access to nursing and health care)</w:t>
            </w:r>
          </w:p>
        </w:tc>
        <w:tc>
          <w:tcPr>
            <w:tcW w:w="719" w:type="dxa"/>
            <w:vAlign w:val="center"/>
          </w:tcPr>
          <w:p w14:paraId="7C9DF3AD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15054BC0" w14:textId="6A279323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529A2EBB" w14:textId="477956D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06DED435" w14:textId="5AB97003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7FFF9193" w14:textId="70C66A09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9C92934" w14:textId="34F52429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0E0F2EAC" w14:textId="453E9126" w:rsidTr="00243DF1">
        <w:tc>
          <w:tcPr>
            <w:tcW w:w="10173" w:type="dxa"/>
            <w:vAlign w:val="center"/>
          </w:tcPr>
          <w:p w14:paraId="0467299D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13.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致力滿足不同文化背景病人的醫療需求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(Assume responsibility for meeting health needs of the culturally diverse population)</w:t>
            </w:r>
          </w:p>
        </w:tc>
        <w:tc>
          <w:tcPr>
            <w:tcW w:w="719" w:type="dxa"/>
            <w:vAlign w:val="center"/>
          </w:tcPr>
          <w:p w14:paraId="04B40CDC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032CD202" w14:textId="0B44838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0A5DF678" w14:textId="0737CFD5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1675D43A" w14:textId="170B02C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51C502F4" w14:textId="2D7FAF53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0C532FCE" w14:textId="3B790E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6B5F040A" w14:textId="6E5DB2DF" w:rsidTr="00243DF1">
        <w:tc>
          <w:tcPr>
            <w:tcW w:w="10173" w:type="dxa"/>
            <w:vAlign w:val="center"/>
          </w:tcPr>
          <w:p w14:paraId="777E42C4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14.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為自己的工作承擔責任及接受問責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(Accept responsibility and accountability for own practice)</w:t>
            </w:r>
          </w:p>
        </w:tc>
        <w:tc>
          <w:tcPr>
            <w:tcW w:w="719" w:type="dxa"/>
            <w:vAlign w:val="center"/>
          </w:tcPr>
          <w:p w14:paraId="41D44194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20E5D49C" w14:textId="5E76956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06E4A5A8" w14:textId="69814FF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6DDA3118" w14:textId="1C763E0C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0CB3DE2C" w14:textId="415B7D1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1BA40854" w14:textId="2E2CAF5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3B719873" w14:textId="7EE046F8" w:rsidTr="00243DF1">
        <w:tc>
          <w:tcPr>
            <w:tcW w:w="10173" w:type="dxa"/>
            <w:vAlign w:val="center"/>
          </w:tcPr>
          <w:p w14:paraId="372AED78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15.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保持自己的護理專業才能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(Maintain competency in area of practice)</w:t>
            </w:r>
          </w:p>
        </w:tc>
        <w:tc>
          <w:tcPr>
            <w:tcW w:w="719" w:type="dxa"/>
            <w:vAlign w:val="center"/>
          </w:tcPr>
          <w:p w14:paraId="04E4D58F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01EEE688" w14:textId="064E7593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59E194EE" w14:textId="2C1A244A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9B57DF8" w14:textId="7F371D36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3E1B6154" w14:textId="669A54D6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7D0F8ABB" w14:textId="034F7AB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684F5B5A" w14:textId="584A24D7" w:rsidTr="00243DF1">
        <w:tc>
          <w:tcPr>
            <w:tcW w:w="10173" w:type="dxa"/>
            <w:vAlign w:val="center"/>
          </w:tcPr>
          <w:p w14:paraId="0FF251D1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16.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保障病人的道德與法律權利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(Protect moral and legal rights of patients)</w:t>
            </w:r>
          </w:p>
        </w:tc>
        <w:tc>
          <w:tcPr>
            <w:tcW w:w="719" w:type="dxa"/>
            <w:vAlign w:val="center"/>
          </w:tcPr>
          <w:p w14:paraId="5E3970D4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5B2A2531" w14:textId="0B014420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5CAA4DCE" w14:textId="450E92FF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06A494E0" w14:textId="00688C12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0C77BB0B" w14:textId="52AE5FF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2F741E27" w14:textId="1B239DB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67E2C585" w14:textId="14B5940A" w:rsidTr="00243DF1">
        <w:tc>
          <w:tcPr>
            <w:tcW w:w="10173" w:type="dxa"/>
            <w:vAlign w:val="center"/>
          </w:tcPr>
          <w:p w14:paraId="47707B0A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17.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拒絕執行有違自己職業價值觀的護理工作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(Refuse to participate in care if in ethical opposition to own professional values)</w:t>
            </w:r>
          </w:p>
        </w:tc>
        <w:tc>
          <w:tcPr>
            <w:tcW w:w="719" w:type="dxa"/>
            <w:vAlign w:val="center"/>
          </w:tcPr>
          <w:p w14:paraId="412D0553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3F3D0753" w14:textId="4A9F2A2F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7732210F" w14:textId="7AE1B080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7B1AE130" w14:textId="45D22DEF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592B2978" w14:textId="72EFF870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720" w:type="dxa"/>
            <w:vAlign w:val="center"/>
          </w:tcPr>
          <w:p w14:paraId="14FCFD41" w14:textId="40664A2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</w:tr>
      <w:tr w:rsidR="00243DF1" w:rsidRPr="00C74C0C" w14:paraId="502F3837" w14:textId="488C743D" w:rsidTr="00243DF1">
        <w:tc>
          <w:tcPr>
            <w:tcW w:w="10173" w:type="dxa"/>
            <w:vAlign w:val="center"/>
          </w:tcPr>
          <w:p w14:paraId="01C072DC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18.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為病人權益發聲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(Act as a patient advocate)</w:t>
            </w:r>
          </w:p>
        </w:tc>
        <w:tc>
          <w:tcPr>
            <w:tcW w:w="719" w:type="dxa"/>
            <w:vAlign w:val="center"/>
          </w:tcPr>
          <w:p w14:paraId="4F0318D8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22FA5E30" w14:textId="57222D81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44DCF5C8" w14:textId="234ED97D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D2FFB66" w14:textId="2B3907CA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6BCDC5EE" w14:textId="513DDC0F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F5428E4" w14:textId="2F378E6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04B3DB10" w14:textId="6AB19FC6" w:rsidTr="00243DF1">
        <w:tc>
          <w:tcPr>
            <w:tcW w:w="10173" w:type="dxa"/>
            <w:vAlign w:val="center"/>
          </w:tcPr>
          <w:p w14:paraId="3E8C8074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19.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參與護理研究及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/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或在工作中運用合適的研究結果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(Participate in nursing research and/or implement research findings appropriate to practice)</w:t>
            </w:r>
          </w:p>
        </w:tc>
        <w:tc>
          <w:tcPr>
            <w:tcW w:w="719" w:type="dxa"/>
            <w:vAlign w:val="center"/>
          </w:tcPr>
          <w:p w14:paraId="2F28C040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585AA0BA" w14:textId="5538A54C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4964367C" w14:textId="79FC1FBD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720" w:type="dxa"/>
            <w:vAlign w:val="center"/>
          </w:tcPr>
          <w:p w14:paraId="6C57BC68" w14:textId="45EC89B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719" w:type="dxa"/>
            <w:vAlign w:val="center"/>
          </w:tcPr>
          <w:p w14:paraId="248B07B8" w14:textId="44CC4AA0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720" w:type="dxa"/>
            <w:vAlign w:val="center"/>
          </w:tcPr>
          <w:p w14:paraId="3B4B4CD1" w14:textId="015E4C1A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</w:tr>
      <w:tr w:rsidR="00243DF1" w:rsidRPr="00C74C0C" w14:paraId="24A9680E" w14:textId="52CEB841" w:rsidTr="00243DF1">
        <w:tc>
          <w:tcPr>
            <w:tcW w:w="10173" w:type="dxa"/>
            <w:vAlign w:val="center"/>
          </w:tcPr>
          <w:p w14:paraId="02E7B7A7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20.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為不同生活方式的病人提供不偏不倚（不偏私）的護理服務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(Provide care without prejudice to patients of varying lifestyles)</w:t>
            </w:r>
          </w:p>
        </w:tc>
        <w:tc>
          <w:tcPr>
            <w:tcW w:w="719" w:type="dxa"/>
            <w:vAlign w:val="center"/>
          </w:tcPr>
          <w:p w14:paraId="0E7D360C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2C5D5A8B" w14:textId="792A42FA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748F1C90" w14:textId="27D4DE35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720" w:type="dxa"/>
            <w:vAlign w:val="center"/>
          </w:tcPr>
          <w:p w14:paraId="49FA5967" w14:textId="1E6B9682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719" w:type="dxa"/>
            <w:vAlign w:val="center"/>
          </w:tcPr>
          <w:p w14:paraId="3147A59E" w14:textId="7CE3CB4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5F7F76A5" w14:textId="199A36A6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62BA9DAF" w14:textId="37F77A66" w:rsidTr="00243DF1">
        <w:tc>
          <w:tcPr>
            <w:tcW w:w="10173" w:type="dxa"/>
            <w:vAlign w:val="center"/>
          </w:tcPr>
          <w:p w14:paraId="1209A9C5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21.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維護病人的私隱權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(Safeguard patient's right to privacy)</w:t>
            </w:r>
          </w:p>
        </w:tc>
        <w:tc>
          <w:tcPr>
            <w:tcW w:w="719" w:type="dxa"/>
            <w:vAlign w:val="center"/>
          </w:tcPr>
          <w:p w14:paraId="17C2A563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57CE8FA0" w14:textId="65586003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214F90FF" w14:textId="14673E52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7A9177F4" w14:textId="2079C415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047A4BCD" w14:textId="2444B2F0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2C1F6875" w14:textId="4C2F306F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2F2C6988" w14:textId="4BF71C55" w:rsidTr="00243DF1">
        <w:tc>
          <w:tcPr>
            <w:tcW w:w="10173" w:type="dxa"/>
            <w:vAlign w:val="center"/>
          </w:tcPr>
          <w:p w14:paraId="2C4034D7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22.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指出同事有問題或不當的做法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(Confront practitioners with questionable or inappropriate practice)</w:t>
            </w:r>
          </w:p>
        </w:tc>
        <w:tc>
          <w:tcPr>
            <w:tcW w:w="719" w:type="dxa"/>
            <w:vAlign w:val="center"/>
          </w:tcPr>
          <w:p w14:paraId="3637F605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1501113A" w14:textId="0A684236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1BE5F676" w14:textId="2A68E40A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3DD45AEE" w14:textId="7A641EB6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602CBBC5" w14:textId="39B3B285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6206BBD3" w14:textId="4961E52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263F876B" w14:textId="37606A6A" w:rsidTr="00243DF1">
        <w:tc>
          <w:tcPr>
            <w:tcW w:w="10173" w:type="dxa"/>
            <w:vAlign w:val="center"/>
          </w:tcPr>
          <w:p w14:paraId="55D94EA3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23.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保障研究參與者的權利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(Protect rights of participants in research)</w:t>
            </w:r>
          </w:p>
        </w:tc>
        <w:tc>
          <w:tcPr>
            <w:tcW w:w="719" w:type="dxa"/>
            <w:vAlign w:val="center"/>
          </w:tcPr>
          <w:p w14:paraId="0CAAA0F4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16E8A51A" w14:textId="5CC0D36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08ED6D09" w14:textId="64FE9D62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247D7C2D" w14:textId="6DFB1816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177CB52F" w14:textId="16B1224C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08DF3968" w14:textId="4BA114FC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7524DB7F" w14:textId="76A9F689" w:rsidTr="00243DF1">
        <w:tc>
          <w:tcPr>
            <w:tcW w:w="10173" w:type="dxa"/>
            <w:vAlign w:val="center"/>
          </w:tcPr>
          <w:p w14:paraId="6E3AE850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24.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以忠於職業操守及尊重他人的原則執行護理工作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(Practice guided by principles of fidelity and respect for person)</w:t>
            </w:r>
          </w:p>
        </w:tc>
        <w:tc>
          <w:tcPr>
            <w:tcW w:w="719" w:type="dxa"/>
            <w:vAlign w:val="center"/>
          </w:tcPr>
          <w:p w14:paraId="64EF3A19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058F35F" w14:textId="6C7B02B0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4894C6CB" w14:textId="76128A8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720" w:type="dxa"/>
            <w:vAlign w:val="center"/>
          </w:tcPr>
          <w:p w14:paraId="26EECCF8" w14:textId="54D7FA7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719" w:type="dxa"/>
            <w:vAlign w:val="center"/>
          </w:tcPr>
          <w:p w14:paraId="0E9B414D" w14:textId="7D119785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7163E8F7" w14:textId="7DAEDF22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03A84E2A" w14:textId="20ED4E08" w:rsidTr="00243DF1">
        <w:tc>
          <w:tcPr>
            <w:tcW w:w="10173" w:type="dxa"/>
            <w:vAlign w:val="center"/>
          </w:tcPr>
          <w:p w14:paraId="22057DA4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25.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對病人資料保密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(Maintain confidentiality of patient)</w:t>
            </w:r>
          </w:p>
        </w:tc>
        <w:tc>
          <w:tcPr>
            <w:tcW w:w="719" w:type="dxa"/>
            <w:vAlign w:val="center"/>
          </w:tcPr>
          <w:p w14:paraId="47B1C2A3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78368E92" w14:textId="462305D6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0984BAB0" w14:textId="2F7D6272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75FCDE23" w14:textId="7CB014B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43FAB2C0" w14:textId="3239FF1E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4AD75DF3" w14:textId="38B32884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243DF1" w:rsidRPr="00C74C0C" w14:paraId="4EBFBEDF" w14:textId="433C1356" w:rsidTr="00243DF1">
        <w:tc>
          <w:tcPr>
            <w:tcW w:w="10173" w:type="dxa"/>
            <w:vAlign w:val="center"/>
          </w:tcPr>
          <w:p w14:paraId="6ACB4FA3" w14:textId="77777777" w:rsidR="00243DF1" w:rsidRPr="00C74C0C" w:rsidRDefault="00243DF1" w:rsidP="00243DF1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26. 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參與專業護理協會的活動</w:t>
            </w:r>
            <w:r w:rsidRPr="00C74C0C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(Participate in activities of professional nursing associations)</w:t>
            </w:r>
          </w:p>
        </w:tc>
        <w:tc>
          <w:tcPr>
            <w:tcW w:w="719" w:type="dxa"/>
            <w:vAlign w:val="center"/>
          </w:tcPr>
          <w:p w14:paraId="14BB0AC4" w14:textId="77777777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3E01AC39" w14:textId="48A3ABCC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6698C011" w14:textId="60086B1A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1BAE5A89" w14:textId="0A17DC38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19" w:type="dxa"/>
            <w:vAlign w:val="center"/>
          </w:tcPr>
          <w:p w14:paraId="0D0D353B" w14:textId="00E2E66B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243DF1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20" w:type="dxa"/>
            <w:vAlign w:val="center"/>
          </w:tcPr>
          <w:p w14:paraId="72BE9ED5" w14:textId="4C2631E2" w:rsidR="00243DF1" w:rsidRPr="00243DF1" w:rsidRDefault="00243DF1" w:rsidP="00243DF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243DF1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9F26E4" w:rsidRPr="00C74C0C" w14:paraId="2A8D1DCF" w14:textId="15E0545B" w:rsidTr="00EE7833">
        <w:tc>
          <w:tcPr>
            <w:tcW w:w="10173" w:type="dxa"/>
          </w:tcPr>
          <w:p w14:paraId="2D0A51D2" w14:textId="77777777" w:rsidR="009F26E4" w:rsidRPr="00C74C0C" w:rsidRDefault="009F26E4" w:rsidP="00E95D90">
            <w:pPr>
              <w:jc w:val="right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Scale-level CVI by Universal Agreement (S-CVI/UA)</w:t>
            </w:r>
          </w:p>
        </w:tc>
        <w:tc>
          <w:tcPr>
            <w:tcW w:w="1439" w:type="dxa"/>
            <w:gridSpan w:val="2"/>
          </w:tcPr>
          <w:p w14:paraId="5B95A8DA" w14:textId="593EE29C" w:rsidR="009F26E4" w:rsidRPr="00C74C0C" w:rsidRDefault="009F26E4" w:rsidP="0095258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439" w:type="dxa"/>
            <w:gridSpan w:val="2"/>
            <w:vAlign w:val="bottom"/>
          </w:tcPr>
          <w:p w14:paraId="7F6105A2" w14:textId="0F29103C" w:rsidR="009F26E4" w:rsidRPr="00C74C0C" w:rsidRDefault="009F26E4" w:rsidP="0095258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1439" w:type="dxa"/>
            <w:gridSpan w:val="2"/>
          </w:tcPr>
          <w:p w14:paraId="5A10EE04" w14:textId="0A94FC1B" w:rsidR="009F26E4" w:rsidRPr="00C74C0C" w:rsidRDefault="009F26E4" w:rsidP="00952581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sz w:val="16"/>
                <w:szCs w:val="16"/>
              </w:rPr>
              <w:t>0.88</w:t>
            </w:r>
          </w:p>
        </w:tc>
      </w:tr>
    </w:tbl>
    <w:p w14:paraId="2CB2814A" w14:textId="24D80C02" w:rsidR="00B47138" w:rsidRPr="00B114D2" w:rsidRDefault="00E81E4C">
      <w:pPr>
        <w:rPr>
          <w:rFonts w:ascii="Times New Roman" w:hAnsi="Times New Roman" w:cs="Times New Roman"/>
          <w:sz w:val="16"/>
          <w:szCs w:val="16"/>
        </w:rPr>
      </w:pPr>
      <w:r w:rsidRPr="00B114D2">
        <w:rPr>
          <w:rFonts w:ascii="Times New Roman" w:hAnsi="Times New Roman" w:cs="Times New Roman"/>
          <w:sz w:val="16"/>
          <w:szCs w:val="16"/>
        </w:rPr>
        <w:t xml:space="preserve">Note. I-CVI: item-level content validity index; </w:t>
      </w:r>
      <w:r w:rsidRPr="00B114D2">
        <w:rPr>
          <w:rFonts w:ascii="Times New Roman" w:eastAsia="新細明體" w:hAnsi="Times New Roman" w:cs="Times New Roman"/>
          <w:sz w:val="16"/>
          <w:szCs w:val="16"/>
        </w:rPr>
        <w:t xml:space="preserve">S-CVI/UA: Scale-level </w:t>
      </w:r>
      <w:r w:rsidR="009542A8" w:rsidRPr="00B114D2">
        <w:rPr>
          <w:rFonts w:ascii="Times New Roman" w:eastAsia="新細明體" w:hAnsi="Times New Roman" w:cs="Times New Roman"/>
          <w:sz w:val="16"/>
          <w:szCs w:val="16"/>
        </w:rPr>
        <w:t>content validity index</w:t>
      </w:r>
      <w:r w:rsidRPr="00B114D2">
        <w:rPr>
          <w:rFonts w:ascii="Times New Roman" w:eastAsia="新細明體" w:hAnsi="Times New Roman" w:cs="Times New Roman"/>
          <w:sz w:val="16"/>
          <w:szCs w:val="16"/>
        </w:rPr>
        <w:t xml:space="preserve"> by Universal Agreement</w:t>
      </w:r>
      <w:r w:rsidR="00F402D6" w:rsidRPr="00B114D2">
        <w:rPr>
          <w:rFonts w:ascii="Times New Roman" w:eastAsia="新細明體" w:hAnsi="Times New Roman" w:cs="Times New Roman"/>
          <w:sz w:val="16"/>
          <w:szCs w:val="16"/>
        </w:rPr>
        <w:t>; κ</w:t>
      </w:r>
      <w:r w:rsidR="00A8517B">
        <w:rPr>
          <w:rFonts w:ascii="Times New Roman" w:eastAsia="新細明體" w:hAnsi="Times New Roman" w:cs="Times New Roman"/>
          <w:sz w:val="16"/>
          <w:szCs w:val="16"/>
        </w:rPr>
        <w:t>*</w:t>
      </w:r>
      <w:r w:rsidR="00F402D6" w:rsidRPr="00B114D2">
        <w:rPr>
          <w:rFonts w:ascii="Times New Roman" w:eastAsia="新細明體" w:hAnsi="Times New Roman" w:cs="Times New Roman"/>
          <w:sz w:val="16"/>
          <w:szCs w:val="16"/>
        </w:rPr>
        <w:t xml:space="preserve">: </w:t>
      </w:r>
      <w:r w:rsidR="00A8517B">
        <w:rPr>
          <w:rFonts w:ascii="Times New Roman" w:eastAsia="新細明體" w:hAnsi="Times New Roman" w:cs="Times New Roman"/>
          <w:sz w:val="16"/>
          <w:szCs w:val="16"/>
        </w:rPr>
        <w:t>modified kappa statistic,</w:t>
      </w:r>
      <w:r w:rsidR="00F402D6" w:rsidRPr="00B114D2">
        <w:rPr>
          <w:rFonts w:ascii="Times New Roman" w:eastAsia="新細明體" w:hAnsi="Times New Roman" w:cs="Times New Roman"/>
          <w:sz w:val="16"/>
          <w:szCs w:val="16"/>
        </w:rPr>
        <w:t xml:space="preserve"> </w:t>
      </w:r>
      <w:r w:rsidR="00A8517B" w:rsidRPr="00A8517B">
        <w:rPr>
          <w:rFonts w:ascii="Times New Roman" w:eastAsia="新細明體" w:hAnsi="Times New Roman" w:cs="Times New Roman"/>
          <w:sz w:val="16"/>
          <w:szCs w:val="16"/>
        </w:rPr>
        <w:t>κ*=</w:t>
      </w:r>
      <w:r w:rsidR="00F402D6" w:rsidRPr="00B114D2">
        <w:rPr>
          <w:rFonts w:ascii="Times New Roman" w:eastAsia="新細明體" w:hAnsi="Times New Roman" w:cs="Times New Roman"/>
          <w:sz w:val="16"/>
          <w:szCs w:val="16"/>
        </w:rPr>
        <w:t xml:space="preserve"> (I-CVI – pc)</w:t>
      </w:r>
      <w:proofErr w:type="gramStart"/>
      <w:r w:rsidR="00F402D6" w:rsidRPr="00B114D2">
        <w:rPr>
          <w:rFonts w:ascii="Times New Roman" w:eastAsia="新細明體" w:hAnsi="Times New Roman" w:cs="Times New Roman"/>
          <w:sz w:val="16"/>
          <w:szCs w:val="16"/>
        </w:rPr>
        <w:t>/(</w:t>
      </w:r>
      <w:proofErr w:type="gramEnd"/>
      <w:r w:rsidR="00F402D6" w:rsidRPr="00B114D2">
        <w:rPr>
          <w:rFonts w:ascii="Times New Roman" w:eastAsia="新細明體" w:hAnsi="Times New Roman" w:cs="Times New Roman"/>
          <w:sz w:val="16"/>
          <w:szCs w:val="16"/>
        </w:rPr>
        <w:t>1 – pc); pc: probability of a chance occurrence</w:t>
      </w:r>
    </w:p>
    <w:p w14:paraId="32AAFDB2" w14:textId="77777777" w:rsidR="00A34891" w:rsidRDefault="00066F13">
      <w:pPr>
        <w:rPr>
          <w:rFonts w:ascii="Times New Roman" w:hAnsi="Times New Roman" w:cs="Times New Roman"/>
        </w:rPr>
        <w:sectPr w:rsidR="00A34891" w:rsidSect="00A34891">
          <w:pgSz w:w="15840" w:h="12240" w:orient="landscape"/>
          <w:pgMar w:top="1170" w:right="1440" w:bottom="180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</w:rPr>
        <w:br w:type="page"/>
      </w:r>
    </w:p>
    <w:p w14:paraId="76B3BAC8" w14:textId="6E681872" w:rsidR="00066F13" w:rsidRPr="00CA7E68" w:rsidRDefault="00066F13" w:rsidP="00066F13">
      <w:pPr>
        <w:rPr>
          <w:rFonts w:ascii="Times New Roman" w:eastAsia="新細明體" w:hAnsi="Times New Roman" w:cs="Times New Roman"/>
          <w:b/>
          <w:bCs/>
          <w:sz w:val="20"/>
          <w:szCs w:val="20"/>
        </w:rPr>
      </w:pPr>
      <w:r w:rsidRPr="00CA7E68">
        <w:rPr>
          <w:rFonts w:ascii="Times New Roman" w:eastAsia="新細明體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6B666D">
        <w:rPr>
          <w:rFonts w:ascii="Times New Roman" w:eastAsia="新細明體" w:hAnsi="Times New Roman" w:cs="Times New Roman"/>
          <w:b/>
          <w:bCs/>
          <w:sz w:val="20"/>
          <w:szCs w:val="20"/>
        </w:rPr>
        <w:t>2</w:t>
      </w:r>
      <w:r w:rsidRPr="00CA7E68">
        <w:rPr>
          <w:rFonts w:ascii="Times New Roman" w:eastAsia="新細明體" w:hAnsi="Times New Roman" w:cs="Times New Roman"/>
          <w:b/>
          <w:bCs/>
          <w:sz w:val="20"/>
          <w:szCs w:val="20"/>
        </w:rPr>
        <w:t>. Comparison of the</w:t>
      </w:r>
      <w:r w:rsidR="00C3719D">
        <w:rPr>
          <w:rFonts w:ascii="Times New Roman" w:eastAsia="新細明體" w:hAnsi="Times New Roman" w:cs="Times New Roman"/>
          <w:b/>
          <w:bCs/>
          <w:sz w:val="20"/>
          <w:szCs w:val="20"/>
        </w:rPr>
        <w:t xml:space="preserve"> factor structures of</w:t>
      </w:r>
      <w:r w:rsidRPr="00CA7E68">
        <w:rPr>
          <w:rFonts w:ascii="Times New Roman" w:eastAsia="新細明體" w:hAnsi="Times New Roman" w:cs="Times New Roman"/>
          <w:b/>
          <w:bCs/>
          <w:sz w:val="20"/>
          <w:szCs w:val="20"/>
        </w:rPr>
        <w:t xml:space="preserve"> </w:t>
      </w:r>
      <w:r w:rsidR="00C3719D">
        <w:rPr>
          <w:rFonts w:ascii="Times New Roman" w:eastAsia="新細明體" w:hAnsi="Times New Roman" w:cs="Times New Roman"/>
          <w:b/>
          <w:bCs/>
          <w:sz w:val="20"/>
          <w:szCs w:val="20"/>
        </w:rPr>
        <w:t xml:space="preserve">the </w:t>
      </w:r>
      <w:r w:rsidRPr="00CA7E68">
        <w:rPr>
          <w:rFonts w:ascii="Times New Roman" w:eastAsia="新細明體" w:hAnsi="Times New Roman" w:cs="Times New Roman"/>
          <w:b/>
          <w:bCs/>
          <w:sz w:val="20"/>
          <w:szCs w:val="20"/>
        </w:rPr>
        <w:t xml:space="preserve">original version and the </w:t>
      </w:r>
      <w:r w:rsidR="00DF1BB7">
        <w:rPr>
          <w:rFonts w:ascii="Times New Roman" w:eastAsia="新細明體" w:hAnsi="Times New Roman" w:cs="Times New Roman"/>
          <w:b/>
          <w:bCs/>
          <w:sz w:val="20"/>
          <w:szCs w:val="20"/>
        </w:rPr>
        <w:t>HK</w:t>
      </w:r>
      <w:r w:rsidR="000234CA">
        <w:rPr>
          <w:rFonts w:ascii="Times New Roman" w:eastAsia="新細明體" w:hAnsi="Times New Roman" w:cs="Times New Roman"/>
          <w:b/>
          <w:bCs/>
          <w:sz w:val="20"/>
          <w:szCs w:val="20"/>
        </w:rPr>
        <w:t>-</w:t>
      </w:r>
      <w:r w:rsidRPr="00CA7E68">
        <w:rPr>
          <w:rFonts w:ascii="Times New Roman" w:eastAsia="新細明體" w:hAnsi="Times New Roman" w:cs="Times New Roman"/>
          <w:b/>
          <w:bCs/>
          <w:sz w:val="20"/>
          <w:szCs w:val="20"/>
        </w:rPr>
        <w:t>NPVS-R.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789"/>
        <w:gridCol w:w="821"/>
        <w:gridCol w:w="633"/>
        <w:gridCol w:w="1289"/>
        <w:gridCol w:w="688"/>
        <w:gridCol w:w="718"/>
        <w:gridCol w:w="1289"/>
        <w:gridCol w:w="1062"/>
      </w:tblGrid>
      <w:tr w:rsidR="00066F13" w:rsidRPr="00C87D65" w14:paraId="20462016" w14:textId="77777777" w:rsidTr="009B3756">
        <w:trPr>
          <w:tblHeader/>
          <w:jc w:val="center"/>
        </w:trPr>
        <w:tc>
          <w:tcPr>
            <w:tcW w:w="5671" w:type="dxa"/>
            <w:vMerge w:val="restart"/>
            <w:tcBorders>
              <w:top w:val="single" w:sz="4" w:space="0" w:color="auto"/>
            </w:tcBorders>
          </w:tcPr>
          <w:p w14:paraId="30907896" w14:textId="1748B395" w:rsidR="00066F13" w:rsidRPr="00CA7E68" w:rsidRDefault="00F060E4" w:rsidP="00E95D90">
            <w:pPr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74C0C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Items</w:t>
            </w:r>
            <w:r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 xml:space="preserve"> (in Chinese </w:t>
            </w:r>
            <w:r w:rsidR="008A3E35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 xml:space="preserve">translation </w:t>
            </w:r>
            <w:r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and original English)</w:t>
            </w:r>
          </w:p>
        </w:tc>
        <w:tc>
          <w:tcPr>
            <w:tcW w:w="42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F22D" w14:textId="1B865613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 xml:space="preserve">Original </w:t>
            </w:r>
            <w:r w:rsidR="00D32D6B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NPVS-R</w:t>
            </w:r>
          </w:p>
        </w:tc>
        <w:tc>
          <w:tcPr>
            <w:tcW w:w="3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D8078" w14:textId="256CCCE5" w:rsidR="00066F13" w:rsidRPr="00CA7E68" w:rsidRDefault="00E42B54" w:rsidP="00E95D90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HK</w:t>
            </w:r>
            <w:r w:rsidR="00D657D5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-NPVS-R</w:t>
            </w:r>
          </w:p>
        </w:tc>
      </w:tr>
      <w:tr w:rsidR="00066F13" w:rsidRPr="00C87D65" w14:paraId="68B005EF" w14:textId="77777777" w:rsidTr="009B3756">
        <w:trPr>
          <w:tblHeader/>
          <w:jc w:val="center"/>
        </w:trPr>
        <w:tc>
          <w:tcPr>
            <w:tcW w:w="5671" w:type="dxa"/>
            <w:vMerge/>
            <w:tcBorders>
              <w:bottom w:val="single" w:sz="4" w:space="0" w:color="auto"/>
            </w:tcBorders>
          </w:tcPr>
          <w:p w14:paraId="3D49B114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</w:tcPr>
          <w:p w14:paraId="4F1B11E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Caring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</w:tcPr>
          <w:p w14:paraId="5C898E6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Activism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14:paraId="2428B89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Trust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493E7B6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Professionalism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221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Justice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97F42" w14:textId="4A31D5FF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Caring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494072D" w14:textId="6C9BE8CD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Professional</w:t>
            </w:r>
            <w:r w:rsidR="009D1D3A"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ism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14:paraId="6DE44175" w14:textId="5357AAEA" w:rsidR="00066F13" w:rsidRPr="00CA7E68" w:rsidRDefault="009D1D3A" w:rsidP="00E95D90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b/>
                <w:bCs/>
                <w:sz w:val="16"/>
                <w:szCs w:val="16"/>
              </w:rPr>
              <w:t>Activism</w:t>
            </w:r>
          </w:p>
        </w:tc>
      </w:tr>
      <w:tr w:rsidR="00066F13" w:rsidRPr="00117720" w14:paraId="7DF5F2F1" w14:textId="77777777" w:rsidTr="009B3756">
        <w:trPr>
          <w:jc w:val="center"/>
        </w:trPr>
        <w:tc>
          <w:tcPr>
            <w:tcW w:w="5671" w:type="dxa"/>
            <w:tcBorders>
              <w:top w:val="single" w:sz="4" w:space="0" w:color="auto"/>
            </w:tcBorders>
            <w:vAlign w:val="center"/>
          </w:tcPr>
          <w:p w14:paraId="43E09956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持續進行自我評估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(Engage in on-going self-evaluation)</w:t>
            </w:r>
          </w:p>
        </w:tc>
        <w:tc>
          <w:tcPr>
            <w:tcW w:w="789" w:type="dxa"/>
            <w:tcBorders>
              <w:top w:val="single" w:sz="4" w:space="0" w:color="auto"/>
            </w:tcBorders>
            <w:vAlign w:val="center"/>
          </w:tcPr>
          <w:p w14:paraId="1A67473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  <w:vAlign w:val="center"/>
          </w:tcPr>
          <w:p w14:paraId="0723F40F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  <w:vAlign w:val="center"/>
          </w:tcPr>
          <w:p w14:paraId="0956863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tcBorders>
              <w:top w:val="single" w:sz="4" w:space="0" w:color="auto"/>
            </w:tcBorders>
            <w:vAlign w:val="center"/>
          </w:tcPr>
          <w:p w14:paraId="5767D09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BAC857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A47903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  <w:vAlign w:val="center"/>
          </w:tcPr>
          <w:p w14:paraId="5CC345E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062" w:type="dxa"/>
            <w:tcBorders>
              <w:top w:val="single" w:sz="4" w:space="0" w:color="auto"/>
            </w:tcBorders>
            <w:vAlign w:val="center"/>
          </w:tcPr>
          <w:p w14:paraId="4A5D7247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7F347801" w14:textId="77777777" w:rsidTr="009B3756">
        <w:trPr>
          <w:jc w:val="center"/>
        </w:trPr>
        <w:tc>
          <w:tcPr>
            <w:tcW w:w="5671" w:type="dxa"/>
            <w:vAlign w:val="center"/>
          </w:tcPr>
          <w:p w14:paraId="5F760FFE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當無法滿足病人需求時，尋求他人意見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/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協作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(Request consultation/collaboration when unable to meet patient needs)</w:t>
            </w:r>
          </w:p>
        </w:tc>
        <w:tc>
          <w:tcPr>
            <w:tcW w:w="789" w:type="dxa"/>
            <w:vAlign w:val="center"/>
          </w:tcPr>
          <w:p w14:paraId="4F507AA2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5D7D804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32AE0A9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59D8250E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541275C2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633C6DFD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20546CF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062" w:type="dxa"/>
            <w:vAlign w:val="center"/>
          </w:tcPr>
          <w:p w14:paraId="61E3E77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5E6B2081" w14:textId="77777777" w:rsidTr="009B3756">
        <w:trPr>
          <w:jc w:val="center"/>
        </w:trPr>
        <w:tc>
          <w:tcPr>
            <w:tcW w:w="5671" w:type="dxa"/>
            <w:vAlign w:val="center"/>
          </w:tcPr>
          <w:p w14:paraId="1AECB726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3.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保障公眾健康和安全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(Protect health and safety of the public)</w:t>
            </w:r>
          </w:p>
        </w:tc>
        <w:tc>
          <w:tcPr>
            <w:tcW w:w="789" w:type="dxa"/>
            <w:vAlign w:val="center"/>
          </w:tcPr>
          <w:p w14:paraId="063AFF2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205B468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68AE385B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7EB4F08B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7E7CFD8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1C16253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189D8EDD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062" w:type="dxa"/>
            <w:vAlign w:val="center"/>
          </w:tcPr>
          <w:p w14:paraId="6F7E6164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44787F69" w14:textId="77777777" w:rsidTr="009B3756">
        <w:trPr>
          <w:jc w:val="center"/>
        </w:trPr>
        <w:tc>
          <w:tcPr>
            <w:tcW w:w="5671" w:type="dxa"/>
            <w:vAlign w:val="center"/>
          </w:tcPr>
          <w:p w14:paraId="4ECAD359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4.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參與制定資源調配的公共政策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(Participate in public policy decisions affecting distribution of resources)</w:t>
            </w:r>
          </w:p>
        </w:tc>
        <w:tc>
          <w:tcPr>
            <w:tcW w:w="789" w:type="dxa"/>
            <w:vAlign w:val="center"/>
          </w:tcPr>
          <w:p w14:paraId="561AD90B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5F05616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633" w:type="dxa"/>
            <w:vAlign w:val="center"/>
          </w:tcPr>
          <w:p w14:paraId="6C7751AF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3885A48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7A05B5EB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4820E14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306EF94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062" w:type="dxa"/>
            <w:vAlign w:val="center"/>
          </w:tcPr>
          <w:p w14:paraId="2C5E9B4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53C78FEF" w14:textId="77777777" w:rsidTr="009B3756">
        <w:trPr>
          <w:jc w:val="center"/>
        </w:trPr>
        <w:tc>
          <w:tcPr>
            <w:tcW w:w="5671" w:type="dxa"/>
            <w:vAlign w:val="center"/>
          </w:tcPr>
          <w:p w14:paraId="5DBCBFF3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5.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參與朋輩間的評估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(Participate in peer review)</w:t>
            </w:r>
          </w:p>
        </w:tc>
        <w:tc>
          <w:tcPr>
            <w:tcW w:w="789" w:type="dxa"/>
            <w:vAlign w:val="center"/>
          </w:tcPr>
          <w:p w14:paraId="2D1CC13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432C4E9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15CEDB62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3BC2F5C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415A949A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4B03A73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6632EFED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062" w:type="dxa"/>
            <w:vAlign w:val="center"/>
          </w:tcPr>
          <w:p w14:paraId="4B2B361B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7E769B05" w14:textId="77777777" w:rsidTr="009B3756">
        <w:trPr>
          <w:jc w:val="center"/>
        </w:trPr>
        <w:tc>
          <w:tcPr>
            <w:tcW w:w="5671" w:type="dxa"/>
            <w:vAlign w:val="center"/>
          </w:tcPr>
          <w:p w14:paraId="29E9B3C5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6.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為護理工作建立標準指引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(Establish standards as a guide for nursing practice)</w:t>
            </w:r>
          </w:p>
        </w:tc>
        <w:tc>
          <w:tcPr>
            <w:tcW w:w="789" w:type="dxa"/>
            <w:vAlign w:val="center"/>
          </w:tcPr>
          <w:p w14:paraId="05A24E4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3EA1DF1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62F88BB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74159A5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7BCEDCC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49F8FB7D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6FD4B69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062" w:type="dxa"/>
            <w:vAlign w:val="center"/>
          </w:tcPr>
          <w:p w14:paraId="4E6E747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53452E87" w14:textId="77777777" w:rsidTr="009B3756">
        <w:trPr>
          <w:jc w:val="center"/>
        </w:trPr>
        <w:tc>
          <w:tcPr>
            <w:tcW w:w="5671" w:type="dxa"/>
            <w:vAlign w:val="center"/>
          </w:tcPr>
          <w:p w14:paraId="27260BF3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7.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在規劃的護士學生學習活動中維持並促進專業水平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/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標準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(Promote and maintain standards where planned learning activities for students take place)</w:t>
            </w:r>
          </w:p>
        </w:tc>
        <w:tc>
          <w:tcPr>
            <w:tcW w:w="789" w:type="dxa"/>
            <w:vAlign w:val="center"/>
          </w:tcPr>
          <w:p w14:paraId="79A529F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5046D30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481A6A5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386D76C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5A7353FD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1569EF9F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1C1A710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062" w:type="dxa"/>
            <w:vAlign w:val="center"/>
          </w:tcPr>
          <w:p w14:paraId="3D6E8084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58B2F324" w14:textId="77777777" w:rsidTr="009B3756">
        <w:trPr>
          <w:jc w:val="center"/>
        </w:trPr>
        <w:tc>
          <w:tcPr>
            <w:tcW w:w="5671" w:type="dxa"/>
            <w:vAlign w:val="center"/>
          </w:tcPr>
          <w:p w14:paraId="2016E46F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8.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主動採取措施改善護理工作環境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(Initiate actions to improve environments of practice)</w:t>
            </w:r>
          </w:p>
        </w:tc>
        <w:tc>
          <w:tcPr>
            <w:tcW w:w="789" w:type="dxa"/>
            <w:vAlign w:val="center"/>
          </w:tcPr>
          <w:p w14:paraId="294645AD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07EBBF0A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7A0C972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500FC00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0746DF5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44F26CF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234BE6BA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062" w:type="dxa"/>
            <w:vAlign w:val="center"/>
          </w:tcPr>
          <w:p w14:paraId="31DF259E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7DA7A16B" w14:textId="77777777" w:rsidTr="009B3756">
        <w:trPr>
          <w:jc w:val="center"/>
        </w:trPr>
        <w:tc>
          <w:tcPr>
            <w:tcW w:w="5671" w:type="dxa"/>
            <w:vAlign w:val="center"/>
          </w:tcPr>
          <w:p w14:paraId="642696A0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9.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尋求進修以獲取新知識和技能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(Seek additional education to update knowledge and skills)</w:t>
            </w:r>
          </w:p>
        </w:tc>
        <w:tc>
          <w:tcPr>
            <w:tcW w:w="789" w:type="dxa"/>
            <w:vAlign w:val="center"/>
          </w:tcPr>
          <w:p w14:paraId="376D5D34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799D6F0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27B84E6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64A4CBEA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212FAB93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3CD5D88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72E0A0B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062" w:type="dxa"/>
            <w:vAlign w:val="center"/>
          </w:tcPr>
          <w:p w14:paraId="2E83498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48A8D1C3" w14:textId="77777777" w:rsidTr="009B3756">
        <w:trPr>
          <w:jc w:val="center"/>
        </w:trPr>
        <w:tc>
          <w:tcPr>
            <w:tcW w:w="5671" w:type="dxa"/>
            <w:vAlign w:val="center"/>
          </w:tcPr>
          <w:p w14:paraId="22E8719F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10.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主動參加醫療健康相關的活動以提升專業水平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(Advance the profession through active involvement in health-related activities)</w:t>
            </w:r>
          </w:p>
        </w:tc>
        <w:tc>
          <w:tcPr>
            <w:tcW w:w="789" w:type="dxa"/>
            <w:vAlign w:val="center"/>
          </w:tcPr>
          <w:p w14:paraId="4A5B9C0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377DAC62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633" w:type="dxa"/>
            <w:vAlign w:val="center"/>
          </w:tcPr>
          <w:p w14:paraId="6B4AFE6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370E5DE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3D345DE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1D022BC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77552243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062" w:type="dxa"/>
            <w:vAlign w:val="center"/>
          </w:tcPr>
          <w:p w14:paraId="1810696A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409B8EDC" w14:textId="77777777" w:rsidTr="009B3756">
        <w:trPr>
          <w:jc w:val="center"/>
        </w:trPr>
        <w:tc>
          <w:tcPr>
            <w:tcW w:w="5671" w:type="dxa"/>
            <w:vAlign w:val="center"/>
          </w:tcPr>
          <w:p w14:paraId="0F83FFE8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11.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承認專業護理組織在制定醫療健康政策上的角色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(Recognize role of professional nursing associations in shaping health care policy)</w:t>
            </w:r>
          </w:p>
        </w:tc>
        <w:tc>
          <w:tcPr>
            <w:tcW w:w="789" w:type="dxa"/>
            <w:vAlign w:val="center"/>
          </w:tcPr>
          <w:p w14:paraId="55FD277E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6BE1002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633" w:type="dxa"/>
            <w:vAlign w:val="center"/>
          </w:tcPr>
          <w:p w14:paraId="31D01A9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179993F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79CD19AD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4C5F0A97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75262FB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062" w:type="dxa"/>
            <w:vAlign w:val="center"/>
          </w:tcPr>
          <w:p w14:paraId="5501C97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0934D88C" w14:textId="77777777" w:rsidTr="009B3756">
        <w:trPr>
          <w:jc w:val="center"/>
        </w:trPr>
        <w:tc>
          <w:tcPr>
            <w:tcW w:w="5671" w:type="dxa"/>
            <w:vAlign w:val="center"/>
          </w:tcPr>
          <w:p w14:paraId="2AC46E95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12.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促進所有人都能公平獲取護理及醫療服務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(Promote equitable access to nursing and health care)</w:t>
            </w:r>
          </w:p>
        </w:tc>
        <w:tc>
          <w:tcPr>
            <w:tcW w:w="789" w:type="dxa"/>
            <w:vAlign w:val="center"/>
          </w:tcPr>
          <w:p w14:paraId="4CD309BE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5729A007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72ED1CD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0D79087B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7747012A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7A04A81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1FB1295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6A8B9DE2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48B1B5B2" w14:textId="77777777" w:rsidTr="009B3756">
        <w:trPr>
          <w:jc w:val="center"/>
        </w:trPr>
        <w:tc>
          <w:tcPr>
            <w:tcW w:w="5671" w:type="dxa"/>
            <w:vAlign w:val="center"/>
          </w:tcPr>
          <w:p w14:paraId="4B64267C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13.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致力滿足不同文化背景病人的醫療需求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(Assume responsibility for meeting health needs of the culturally diverse population)</w:t>
            </w:r>
          </w:p>
        </w:tc>
        <w:tc>
          <w:tcPr>
            <w:tcW w:w="789" w:type="dxa"/>
            <w:vAlign w:val="center"/>
          </w:tcPr>
          <w:p w14:paraId="5C2542A7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1C7AF82E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348FCBB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0B85E3A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2A7B207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509826F4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781B364E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46FF3C1B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11919A88" w14:textId="77777777" w:rsidTr="009B3756">
        <w:trPr>
          <w:jc w:val="center"/>
        </w:trPr>
        <w:tc>
          <w:tcPr>
            <w:tcW w:w="5671" w:type="dxa"/>
            <w:vAlign w:val="center"/>
          </w:tcPr>
          <w:p w14:paraId="649437FE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14.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為自己的工作承擔責任及接受問責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(Accept responsibility and accountability for own practice)</w:t>
            </w:r>
          </w:p>
        </w:tc>
        <w:tc>
          <w:tcPr>
            <w:tcW w:w="789" w:type="dxa"/>
            <w:vAlign w:val="center"/>
          </w:tcPr>
          <w:p w14:paraId="2534EC4F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7A5A4ECA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758D8F2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52B970B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2F25A9BE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52EDBDA2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0590C10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1D48EBFA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47EC964B" w14:textId="77777777" w:rsidTr="009B3756">
        <w:trPr>
          <w:jc w:val="center"/>
        </w:trPr>
        <w:tc>
          <w:tcPr>
            <w:tcW w:w="5671" w:type="dxa"/>
            <w:vAlign w:val="center"/>
          </w:tcPr>
          <w:p w14:paraId="19E21C8A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15.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保持自己的護理專業才能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(Maintain competency in area of practice)</w:t>
            </w:r>
          </w:p>
        </w:tc>
        <w:tc>
          <w:tcPr>
            <w:tcW w:w="789" w:type="dxa"/>
            <w:vAlign w:val="center"/>
          </w:tcPr>
          <w:p w14:paraId="126D9867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117C58B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6A64789D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2B73FCD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1BB7D432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765440F3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194CB2B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2E71343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640D3889" w14:textId="77777777" w:rsidTr="009B3756">
        <w:trPr>
          <w:jc w:val="center"/>
        </w:trPr>
        <w:tc>
          <w:tcPr>
            <w:tcW w:w="5671" w:type="dxa"/>
            <w:vAlign w:val="center"/>
          </w:tcPr>
          <w:p w14:paraId="5A4E8832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16.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保障病人的道德與法律權利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(Protect moral and legal rights of patients)</w:t>
            </w:r>
          </w:p>
        </w:tc>
        <w:tc>
          <w:tcPr>
            <w:tcW w:w="789" w:type="dxa"/>
            <w:vAlign w:val="center"/>
          </w:tcPr>
          <w:p w14:paraId="11CBD4E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821" w:type="dxa"/>
            <w:vAlign w:val="center"/>
          </w:tcPr>
          <w:p w14:paraId="53B3B3F4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300B722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42272C3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73D72E7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211E5CD4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24DC0383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277F91E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4E122DE6" w14:textId="77777777" w:rsidTr="009B3756">
        <w:trPr>
          <w:jc w:val="center"/>
        </w:trPr>
        <w:tc>
          <w:tcPr>
            <w:tcW w:w="5671" w:type="dxa"/>
            <w:vAlign w:val="center"/>
          </w:tcPr>
          <w:p w14:paraId="6A3ED601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17.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拒絕執行有違自己職業價值觀的護理工作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(Refuse to participate in care if in ethical opposition to own professional values)</w:t>
            </w:r>
          </w:p>
        </w:tc>
        <w:tc>
          <w:tcPr>
            <w:tcW w:w="789" w:type="dxa"/>
            <w:vAlign w:val="center"/>
          </w:tcPr>
          <w:p w14:paraId="07A4D65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821" w:type="dxa"/>
            <w:vAlign w:val="center"/>
          </w:tcPr>
          <w:p w14:paraId="59BF38EB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17F7788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0BD673E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3D2967F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78866304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56918D0F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28DD54FD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420B0578" w14:textId="77777777" w:rsidTr="009B3756">
        <w:trPr>
          <w:jc w:val="center"/>
        </w:trPr>
        <w:tc>
          <w:tcPr>
            <w:tcW w:w="5671" w:type="dxa"/>
            <w:vAlign w:val="center"/>
          </w:tcPr>
          <w:p w14:paraId="2A77AF0A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18.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為病人權益發聲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(Act as a patient advocate)</w:t>
            </w:r>
          </w:p>
        </w:tc>
        <w:tc>
          <w:tcPr>
            <w:tcW w:w="789" w:type="dxa"/>
            <w:vAlign w:val="center"/>
          </w:tcPr>
          <w:p w14:paraId="4C82EE5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821" w:type="dxa"/>
            <w:vAlign w:val="center"/>
          </w:tcPr>
          <w:p w14:paraId="55FE8C6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215CE42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03A9370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0DB114B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5D7445AF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50A233E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79AECD6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</w:tr>
      <w:tr w:rsidR="00066F13" w:rsidRPr="00117720" w14:paraId="098C7C7F" w14:textId="77777777" w:rsidTr="009B3756">
        <w:trPr>
          <w:jc w:val="center"/>
        </w:trPr>
        <w:tc>
          <w:tcPr>
            <w:tcW w:w="5671" w:type="dxa"/>
            <w:vAlign w:val="center"/>
          </w:tcPr>
          <w:p w14:paraId="3BDD9BA5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19.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參與護理研究及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/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或在工作中運用合適的研究結果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(Participate in nursing research and/or implement research findings appropriate to practice)</w:t>
            </w:r>
          </w:p>
        </w:tc>
        <w:tc>
          <w:tcPr>
            <w:tcW w:w="789" w:type="dxa"/>
            <w:vAlign w:val="center"/>
          </w:tcPr>
          <w:p w14:paraId="3FA8D49F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4AF19CC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633" w:type="dxa"/>
            <w:vAlign w:val="center"/>
          </w:tcPr>
          <w:p w14:paraId="32181692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6126B32F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24B4EB3E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4BB162D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6F29D09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3233D55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</w:tr>
      <w:tr w:rsidR="00066F13" w:rsidRPr="00117720" w14:paraId="5B8CD7F5" w14:textId="77777777" w:rsidTr="009B3756">
        <w:trPr>
          <w:jc w:val="center"/>
        </w:trPr>
        <w:tc>
          <w:tcPr>
            <w:tcW w:w="5671" w:type="dxa"/>
            <w:vAlign w:val="center"/>
          </w:tcPr>
          <w:p w14:paraId="6D90BA59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20.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為不同生活方式的病人提供不偏不倚（不偏私）的護理服務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(Provide care without prejudice to patients of varying lifestyles)</w:t>
            </w:r>
          </w:p>
        </w:tc>
        <w:tc>
          <w:tcPr>
            <w:tcW w:w="789" w:type="dxa"/>
            <w:vAlign w:val="center"/>
          </w:tcPr>
          <w:p w14:paraId="6449DA9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821" w:type="dxa"/>
            <w:vAlign w:val="center"/>
          </w:tcPr>
          <w:p w14:paraId="0053F993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309A35A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2708F27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1D4A298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4126F9C7" w14:textId="1BEFC0BD" w:rsidR="00066F13" w:rsidRPr="00CA7E68" w:rsidRDefault="009B3756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0F491ED0" w14:textId="5A5F7A9D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032FCB0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3E4A691C" w14:textId="77777777" w:rsidTr="009B3756">
        <w:trPr>
          <w:jc w:val="center"/>
        </w:trPr>
        <w:tc>
          <w:tcPr>
            <w:tcW w:w="5671" w:type="dxa"/>
            <w:vAlign w:val="center"/>
          </w:tcPr>
          <w:p w14:paraId="4545BAFB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21.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維護病人的私隱權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(Safeguard patient's right to privacy)</w:t>
            </w:r>
          </w:p>
        </w:tc>
        <w:tc>
          <w:tcPr>
            <w:tcW w:w="789" w:type="dxa"/>
            <w:vAlign w:val="center"/>
          </w:tcPr>
          <w:p w14:paraId="1F230C0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821" w:type="dxa"/>
            <w:vAlign w:val="center"/>
          </w:tcPr>
          <w:p w14:paraId="1E90F7AE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3A7A9C3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0CC7A0D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6171BD5B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637A2BD1" w14:textId="76391AD6" w:rsidR="00066F13" w:rsidRPr="00CA7E68" w:rsidRDefault="009B3756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60EFD002" w14:textId="7660AF7C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6B0BC9D2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306C9853" w14:textId="77777777" w:rsidTr="009B3756">
        <w:trPr>
          <w:jc w:val="center"/>
        </w:trPr>
        <w:tc>
          <w:tcPr>
            <w:tcW w:w="5671" w:type="dxa"/>
            <w:vAlign w:val="center"/>
          </w:tcPr>
          <w:p w14:paraId="47AF3FB2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22.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指出同事有問題或不當的做法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(Confront practitioners with questionable or inappropriate practice)</w:t>
            </w:r>
          </w:p>
        </w:tc>
        <w:tc>
          <w:tcPr>
            <w:tcW w:w="789" w:type="dxa"/>
            <w:vAlign w:val="center"/>
          </w:tcPr>
          <w:p w14:paraId="292B786A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821" w:type="dxa"/>
            <w:vAlign w:val="center"/>
          </w:tcPr>
          <w:p w14:paraId="03B751CE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2AC9F067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20186B7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63DFC27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1A335FD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3FEF8495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62BE0FAF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</w:tr>
      <w:tr w:rsidR="009B3756" w:rsidRPr="00117720" w14:paraId="713DFA26" w14:textId="77777777" w:rsidTr="009B3756">
        <w:trPr>
          <w:jc w:val="center"/>
        </w:trPr>
        <w:tc>
          <w:tcPr>
            <w:tcW w:w="5671" w:type="dxa"/>
            <w:vAlign w:val="center"/>
          </w:tcPr>
          <w:p w14:paraId="511C6345" w14:textId="77777777" w:rsidR="009B3756" w:rsidRPr="00CA7E68" w:rsidRDefault="009B3756" w:rsidP="009B3756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23.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保障研究參與者的權利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(Protect rights of participants in research)</w:t>
            </w:r>
          </w:p>
        </w:tc>
        <w:tc>
          <w:tcPr>
            <w:tcW w:w="789" w:type="dxa"/>
            <w:vAlign w:val="center"/>
          </w:tcPr>
          <w:p w14:paraId="491933F8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821" w:type="dxa"/>
            <w:vAlign w:val="center"/>
          </w:tcPr>
          <w:p w14:paraId="66EB8C21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756BC26D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420EB3C7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4913AD96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12F73A99" w14:textId="6789850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318FB0A9" w14:textId="72A59548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70791C42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756" w:rsidRPr="00117720" w14:paraId="3813BF18" w14:textId="77777777" w:rsidTr="009B3756">
        <w:trPr>
          <w:jc w:val="center"/>
        </w:trPr>
        <w:tc>
          <w:tcPr>
            <w:tcW w:w="5671" w:type="dxa"/>
            <w:vAlign w:val="center"/>
          </w:tcPr>
          <w:p w14:paraId="71B26C7A" w14:textId="77777777" w:rsidR="009B3756" w:rsidRPr="00CA7E68" w:rsidRDefault="009B3756" w:rsidP="009B3756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24.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以忠於職業操守及尊重他人的原則執行護理工作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(Practice guided by principles of fidelity and respect for person)</w:t>
            </w:r>
          </w:p>
        </w:tc>
        <w:tc>
          <w:tcPr>
            <w:tcW w:w="789" w:type="dxa"/>
            <w:vAlign w:val="center"/>
          </w:tcPr>
          <w:p w14:paraId="64F87B14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821" w:type="dxa"/>
            <w:vAlign w:val="center"/>
          </w:tcPr>
          <w:p w14:paraId="2B96AAB9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4E2049BB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47B9728F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306CB9CF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5620F637" w14:textId="21C150A3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499288C7" w14:textId="555CEA75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15960A3F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756" w:rsidRPr="00117720" w14:paraId="4D483772" w14:textId="77777777" w:rsidTr="009B3756">
        <w:trPr>
          <w:jc w:val="center"/>
        </w:trPr>
        <w:tc>
          <w:tcPr>
            <w:tcW w:w="5671" w:type="dxa"/>
            <w:vAlign w:val="center"/>
          </w:tcPr>
          <w:p w14:paraId="6896DC00" w14:textId="77777777" w:rsidR="009B3756" w:rsidRPr="00CA7E68" w:rsidRDefault="009B3756" w:rsidP="009B3756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25.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對病人資料保密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(Maintain confidentiality of patient)</w:t>
            </w:r>
          </w:p>
        </w:tc>
        <w:tc>
          <w:tcPr>
            <w:tcW w:w="789" w:type="dxa"/>
            <w:vAlign w:val="center"/>
          </w:tcPr>
          <w:p w14:paraId="7E82D57F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821" w:type="dxa"/>
            <w:vAlign w:val="center"/>
          </w:tcPr>
          <w:p w14:paraId="7C455FBF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Align w:val="center"/>
          </w:tcPr>
          <w:p w14:paraId="0C7710E9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4ED06B1F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2CAA721C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21E85A97" w14:textId="103F30B2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1289" w:type="dxa"/>
            <w:vAlign w:val="center"/>
          </w:tcPr>
          <w:p w14:paraId="69E81218" w14:textId="689B7BB8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070B0840" w14:textId="77777777" w:rsidR="009B3756" w:rsidRPr="00CA7E68" w:rsidRDefault="009B3756" w:rsidP="009B3756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66F13" w:rsidRPr="00117720" w14:paraId="4FDA9EDE" w14:textId="77777777" w:rsidTr="009B3756">
        <w:trPr>
          <w:jc w:val="center"/>
        </w:trPr>
        <w:tc>
          <w:tcPr>
            <w:tcW w:w="5671" w:type="dxa"/>
            <w:vAlign w:val="center"/>
          </w:tcPr>
          <w:p w14:paraId="6683F318" w14:textId="77777777" w:rsidR="00066F13" w:rsidRPr="00CA7E68" w:rsidRDefault="00066F13" w:rsidP="00E95D90">
            <w:pPr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26. 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參與專業護理協會的活動</w:t>
            </w:r>
            <w:r w:rsidRPr="00CA7E68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 xml:space="preserve"> (Participate in activities of professional nursing associations)</w:t>
            </w:r>
          </w:p>
        </w:tc>
        <w:tc>
          <w:tcPr>
            <w:tcW w:w="789" w:type="dxa"/>
            <w:vAlign w:val="center"/>
          </w:tcPr>
          <w:p w14:paraId="6F11C206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174D4603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  <w:tc>
          <w:tcPr>
            <w:tcW w:w="633" w:type="dxa"/>
            <w:vAlign w:val="center"/>
          </w:tcPr>
          <w:p w14:paraId="0A838EE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740CDA2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2C1AD00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1BAB9B19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vAlign w:val="center"/>
          </w:tcPr>
          <w:p w14:paraId="2169DFE8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14:paraId="75BF883E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sym w:font="Wingdings" w:char="F0FC"/>
            </w:r>
          </w:p>
        </w:tc>
      </w:tr>
      <w:tr w:rsidR="00066F13" w:rsidRPr="00117720" w14:paraId="7CFD9D72" w14:textId="77777777" w:rsidTr="009B3756">
        <w:trPr>
          <w:jc w:val="center"/>
        </w:trPr>
        <w:tc>
          <w:tcPr>
            <w:tcW w:w="5671" w:type="dxa"/>
            <w:vAlign w:val="center"/>
          </w:tcPr>
          <w:p w14:paraId="110D9DAB" w14:textId="77777777" w:rsidR="00066F13" w:rsidRPr="00FD2F6A" w:rsidRDefault="00066F13" w:rsidP="00E95D90">
            <w:pPr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2F6A">
              <w:rPr>
                <w:rFonts w:ascii="Times New Roman" w:eastAsia="新細明體" w:hAnsi="Times New Roman" w:cs="Times New Roman"/>
                <w:b/>
                <w:bCs/>
                <w:color w:val="000000"/>
                <w:sz w:val="16"/>
                <w:szCs w:val="16"/>
              </w:rPr>
              <w:t xml:space="preserve">% of variance explained </w:t>
            </w:r>
          </w:p>
        </w:tc>
        <w:tc>
          <w:tcPr>
            <w:tcW w:w="789" w:type="dxa"/>
            <w:vAlign w:val="center"/>
          </w:tcPr>
          <w:p w14:paraId="526655A1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t>35.0</w:t>
            </w:r>
          </w:p>
        </w:tc>
        <w:tc>
          <w:tcPr>
            <w:tcW w:w="821" w:type="dxa"/>
            <w:vAlign w:val="center"/>
          </w:tcPr>
          <w:p w14:paraId="3AEFD748" w14:textId="77777777" w:rsidR="00066F13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t>8.4</w:t>
            </w:r>
          </w:p>
        </w:tc>
        <w:tc>
          <w:tcPr>
            <w:tcW w:w="633" w:type="dxa"/>
            <w:vAlign w:val="center"/>
          </w:tcPr>
          <w:p w14:paraId="1E22BE2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t>4.9</w:t>
            </w:r>
          </w:p>
        </w:tc>
        <w:tc>
          <w:tcPr>
            <w:tcW w:w="1289" w:type="dxa"/>
            <w:vAlign w:val="center"/>
          </w:tcPr>
          <w:p w14:paraId="35E66FBB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6459394A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4DF7BC5A" w14:textId="3CD1CCE3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28.</w:t>
            </w:r>
            <w:r w:rsidR="00C77E3D"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289" w:type="dxa"/>
            <w:vAlign w:val="center"/>
          </w:tcPr>
          <w:p w14:paraId="340194D3" w14:textId="4234E554" w:rsidR="00066F13" w:rsidRPr="00CA7E68" w:rsidRDefault="00C77E3D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22.16</w:t>
            </w:r>
          </w:p>
        </w:tc>
        <w:tc>
          <w:tcPr>
            <w:tcW w:w="1062" w:type="dxa"/>
            <w:vAlign w:val="center"/>
          </w:tcPr>
          <w:p w14:paraId="3BB72B1C" w14:textId="25A06148" w:rsidR="00066F13" w:rsidRDefault="00C77E3D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t>12.44</w:t>
            </w:r>
          </w:p>
        </w:tc>
      </w:tr>
      <w:tr w:rsidR="00066F13" w:rsidRPr="00117720" w14:paraId="79D93FC0" w14:textId="77777777" w:rsidTr="009B3756">
        <w:trPr>
          <w:jc w:val="center"/>
        </w:trPr>
        <w:tc>
          <w:tcPr>
            <w:tcW w:w="5671" w:type="dxa"/>
            <w:tcBorders>
              <w:bottom w:val="single" w:sz="4" w:space="0" w:color="auto"/>
            </w:tcBorders>
            <w:vAlign w:val="center"/>
          </w:tcPr>
          <w:p w14:paraId="288E1B2C" w14:textId="77777777" w:rsidR="00066F13" w:rsidRPr="00FD2F6A" w:rsidRDefault="00066F13" w:rsidP="00E95D90">
            <w:pPr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2F6A">
              <w:rPr>
                <w:rFonts w:ascii="Times New Roman" w:eastAsia="新細明體" w:hAnsi="Times New Roman" w:cs="Times New Roman"/>
                <w:b/>
                <w:bCs/>
                <w:color w:val="000000"/>
                <w:sz w:val="16"/>
                <w:szCs w:val="16"/>
              </w:rPr>
              <w:t xml:space="preserve">Cronbach’s </w:t>
            </w:r>
            <w:r w:rsidRPr="00FD2F6A"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  <w:lang w:val="en-GB"/>
              </w:rPr>
              <w:t>α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vAlign w:val="center"/>
          </w:tcPr>
          <w:p w14:paraId="6EB52B17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vAlign w:val="center"/>
          </w:tcPr>
          <w:p w14:paraId="374315D4" w14:textId="77777777" w:rsidR="00066F13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23A94540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vAlign w:val="center"/>
          </w:tcPr>
          <w:p w14:paraId="2FD27CEC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6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0F26F4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56217B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vAlign w:val="center"/>
          </w:tcPr>
          <w:p w14:paraId="244F200F" w14:textId="77777777" w:rsidR="00066F13" w:rsidRPr="00CA7E68" w:rsidRDefault="00066F13" w:rsidP="00E95D9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14:paraId="0A8DB805" w14:textId="77777777" w:rsidR="00066F13" w:rsidRDefault="00066F13" w:rsidP="00E95D90">
            <w:pPr>
              <w:jc w:val="center"/>
              <w:rPr>
                <w:rFonts w:ascii="Times New Roman" w:eastAsia="新細明體" w:hAnsi="Times New Roman" w:cs="Times New Roman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/>
                <w:sz w:val="16"/>
                <w:szCs w:val="16"/>
              </w:rPr>
              <w:t>0.77</w:t>
            </w:r>
          </w:p>
        </w:tc>
      </w:tr>
    </w:tbl>
    <w:p w14:paraId="607F2065" w14:textId="77777777" w:rsidR="005F7C2D" w:rsidRDefault="005F7C2D">
      <w:pPr>
        <w:rPr>
          <w:rFonts w:ascii="Times New Roman" w:hAnsi="Times New Roman" w:cs="Times New Roman"/>
        </w:rPr>
        <w:sectPr w:rsidR="005F7C2D" w:rsidSect="00504E93">
          <w:pgSz w:w="15840" w:h="12240" w:orient="landscape"/>
          <w:pgMar w:top="360" w:right="1440" w:bottom="1800" w:left="1440" w:header="720" w:footer="720" w:gutter="0"/>
          <w:cols w:space="720"/>
          <w:docGrid w:linePitch="360"/>
        </w:sectPr>
      </w:pPr>
    </w:p>
    <w:p w14:paraId="5983CE5C" w14:textId="22336F2D" w:rsidR="00066F13" w:rsidRPr="00352D9A" w:rsidRDefault="005F7C2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52D9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3. Comparison of items between the original English and other Chinese versions.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11790"/>
      </w:tblGrid>
      <w:tr w:rsidR="00E70AEA" w:rsidRPr="00352D9A" w14:paraId="6E55D044" w14:textId="77777777" w:rsidTr="004948CC">
        <w:trPr>
          <w:trHeight w:val="287"/>
          <w:tblHeader/>
        </w:trPr>
        <w:tc>
          <w:tcPr>
            <w:tcW w:w="1165" w:type="dxa"/>
          </w:tcPr>
          <w:p w14:paraId="578A25BE" w14:textId="18C0EDFF" w:rsidR="00E70AEA" w:rsidRPr="00352D9A" w:rsidRDefault="00E70AEA" w:rsidP="00352D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2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 No.</w:t>
            </w:r>
          </w:p>
        </w:tc>
        <w:tc>
          <w:tcPr>
            <w:tcW w:w="11790" w:type="dxa"/>
          </w:tcPr>
          <w:p w14:paraId="69D6BE77" w14:textId="55662428" w:rsidR="00E70AEA" w:rsidRPr="00213D47" w:rsidRDefault="00E70AEA" w:rsidP="00E70AEA">
            <w:pPr>
              <w:jc w:val="center"/>
              <w:rPr>
                <w:rFonts w:ascii="Times New Roman" w:eastAsia="新細明體" w:hAnsi="Times New Roman" w:cs="Times New Roman"/>
                <w:b/>
                <w:bCs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b/>
                <w:bCs/>
                <w:sz w:val="20"/>
                <w:szCs w:val="20"/>
              </w:rPr>
              <w:t>Items of NPVS-R</w:t>
            </w:r>
          </w:p>
        </w:tc>
      </w:tr>
      <w:tr w:rsidR="00E70AEA" w:rsidRPr="00352D9A" w14:paraId="365E6E81" w14:textId="77777777" w:rsidTr="00213D47">
        <w:tc>
          <w:tcPr>
            <w:tcW w:w="1165" w:type="dxa"/>
          </w:tcPr>
          <w:p w14:paraId="6D23B643" w14:textId="2A9F5523" w:rsidR="00E70AEA" w:rsidRPr="00352D9A" w:rsidRDefault="00352D9A" w:rsidP="00352D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90" w:type="dxa"/>
          </w:tcPr>
          <w:p w14:paraId="7CE00AFB" w14:textId="7E9D28E2" w:rsidR="00E70AEA" w:rsidRPr="00213D47" w:rsidRDefault="00125882" w:rsidP="004948CC">
            <w:pPr>
              <w:spacing w:after="40"/>
              <w:contextualSpacing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EN:</w:t>
            </w:r>
            <w:r w:rsidR="00BF0E8E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 xml:space="preserve"> Engage in on-going self-evaluation</w:t>
            </w:r>
          </w:p>
          <w:p w14:paraId="00037F42" w14:textId="4EA71B73" w:rsidR="00125882" w:rsidRPr="00213D47" w:rsidRDefault="00125882" w:rsidP="004948CC">
            <w:pPr>
              <w:spacing w:after="40"/>
              <w:contextualSpacing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CN:</w:t>
            </w:r>
            <w:r w:rsidR="00127AF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127AF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经常进行自我评价</w:t>
            </w:r>
          </w:p>
          <w:p w14:paraId="3873E57C" w14:textId="533FA944" w:rsidR="00125882" w:rsidRPr="00213D47" w:rsidRDefault="00125882" w:rsidP="004948CC">
            <w:pPr>
              <w:spacing w:after="40"/>
              <w:contextualSpacing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TW:</w:t>
            </w:r>
            <w:r w:rsidR="00127AF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451791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致力於持續性的自我評量</w:t>
            </w:r>
          </w:p>
          <w:p w14:paraId="0E142865" w14:textId="4801FDA6" w:rsidR="00125882" w:rsidRPr="00213D47" w:rsidRDefault="00125882" w:rsidP="004948CC">
            <w:pPr>
              <w:spacing w:after="40"/>
              <w:contextualSpacing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持續進行自我評估</w:t>
            </w:r>
          </w:p>
        </w:tc>
      </w:tr>
      <w:tr w:rsidR="00E70AEA" w:rsidRPr="00352D9A" w14:paraId="1003F6A5" w14:textId="77777777" w:rsidTr="00213D47">
        <w:tc>
          <w:tcPr>
            <w:tcW w:w="1165" w:type="dxa"/>
          </w:tcPr>
          <w:p w14:paraId="5FC20D19" w14:textId="3D91F103" w:rsidR="00E70AEA" w:rsidRPr="00352D9A" w:rsidRDefault="00352D9A" w:rsidP="00352D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90" w:type="dxa"/>
          </w:tcPr>
          <w:p w14:paraId="4CF3DBCD" w14:textId="6F78F272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EN:</w:t>
            </w:r>
            <w:r w:rsidR="00BF0E8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BF0E8E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Request consultation/collaboration when unable to meet patient needs</w:t>
            </w:r>
          </w:p>
          <w:p w14:paraId="42442DAD" w14:textId="38D9B5F2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CN:</w:t>
            </w:r>
            <w:r w:rsidR="00127AF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127AF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当不能满足病人需求时，积极寻求帮助或与他人合作</w:t>
            </w:r>
          </w:p>
          <w:p w14:paraId="4C991665" w14:textId="38D32FD8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TW:</w:t>
            </w:r>
            <w:r w:rsidR="00451791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451791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當無法滿足病患的需求時，會尋求諮詢</w:t>
            </w:r>
            <w:r w:rsidR="00451791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/</w:t>
            </w:r>
            <w:r w:rsidR="00451791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合作</w:t>
            </w:r>
          </w:p>
          <w:p w14:paraId="327D67CD" w14:textId="48FEB609" w:rsidR="00E70AEA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HK: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 xml:space="preserve">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當無法滿足病人需求時，尋求他人意見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/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協作</w:t>
            </w:r>
          </w:p>
        </w:tc>
      </w:tr>
      <w:tr w:rsidR="00E70AEA" w:rsidRPr="00352D9A" w14:paraId="278FCC1F" w14:textId="77777777" w:rsidTr="00213D47">
        <w:tc>
          <w:tcPr>
            <w:tcW w:w="1165" w:type="dxa"/>
          </w:tcPr>
          <w:p w14:paraId="0319E340" w14:textId="22D7DD01" w:rsidR="00E70AEA" w:rsidRPr="00352D9A" w:rsidRDefault="00352D9A" w:rsidP="00352D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90" w:type="dxa"/>
          </w:tcPr>
          <w:p w14:paraId="30A8139F" w14:textId="2219A328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EN:</w:t>
            </w:r>
            <w:r w:rsidR="00BF0E8E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 xml:space="preserve"> Protect health and safety of the public</w:t>
            </w:r>
          </w:p>
          <w:p w14:paraId="3B0580E5" w14:textId="40FDCF40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CN:</w:t>
            </w:r>
            <w:r w:rsidR="00127AF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127AF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维护公众健康与安全</w:t>
            </w:r>
          </w:p>
          <w:p w14:paraId="5D2EABA1" w14:textId="5CC7B83D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TW:</w:t>
            </w:r>
            <w:r w:rsidR="00451791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451791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保護大眾的健康與安全</w:t>
            </w:r>
          </w:p>
          <w:p w14:paraId="132FB06C" w14:textId="7183312C" w:rsidR="00E70AEA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  <w:lang w:val="en-GB"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HK:</w:t>
            </w:r>
            <w:r w:rsidR="00301EF9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保障公眾健康和安全</w:t>
            </w:r>
          </w:p>
        </w:tc>
      </w:tr>
      <w:tr w:rsidR="00E70AEA" w:rsidRPr="00352D9A" w14:paraId="48D1F3BF" w14:textId="77777777" w:rsidTr="00213D47">
        <w:tc>
          <w:tcPr>
            <w:tcW w:w="1165" w:type="dxa"/>
          </w:tcPr>
          <w:p w14:paraId="5296842C" w14:textId="4E462BD4" w:rsidR="00E70AEA" w:rsidRPr="00352D9A" w:rsidRDefault="00352D9A" w:rsidP="00352D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90" w:type="dxa"/>
          </w:tcPr>
          <w:p w14:paraId="28E90D48" w14:textId="2338F4CA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EN:</w:t>
            </w:r>
            <w:r w:rsidR="00BF0E8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BF0E8E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Participate in public policy decisions affecting distribution of resources</w:t>
            </w:r>
          </w:p>
          <w:p w14:paraId="0FAF5462" w14:textId="3021DE08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CN:</w:t>
            </w:r>
            <w:r w:rsidR="00127AF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127AF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参与社会决策，以改善公共卫生资源的配置</w:t>
            </w:r>
          </w:p>
          <w:p w14:paraId="5444E32E" w14:textId="709218D2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TW:</w:t>
            </w:r>
            <w:r w:rsidR="00451791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F34ADB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有意願參與影響資源分配的公共政策決定</w:t>
            </w:r>
          </w:p>
          <w:p w14:paraId="73596DB0" w14:textId="5AC2239C" w:rsidR="00E70AEA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HK:</w:t>
            </w:r>
            <w:r w:rsidR="00301EF9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參與制定資源調配的公共政策</w:t>
            </w:r>
          </w:p>
        </w:tc>
      </w:tr>
      <w:tr w:rsidR="00E70AEA" w:rsidRPr="00352D9A" w14:paraId="56671498" w14:textId="77777777" w:rsidTr="00213D47">
        <w:tc>
          <w:tcPr>
            <w:tcW w:w="1165" w:type="dxa"/>
          </w:tcPr>
          <w:p w14:paraId="3980B523" w14:textId="750C5441" w:rsidR="00E70AEA" w:rsidRPr="00352D9A" w:rsidRDefault="00352D9A" w:rsidP="00352D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90" w:type="dxa"/>
          </w:tcPr>
          <w:p w14:paraId="44263D43" w14:textId="7724C7D5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EN:</w:t>
            </w:r>
            <w:r w:rsidR="00BF0E8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BF0E8E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Participate in peer review</w:t>
            </w:r>
          </w:p>
          <w:p w14:paraId="0A091487" w14:textId="3026808E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CN:</w:t>
            </w:r>
            <w:r w:rsidR="003118ED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3118ED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进行同行之间的互相评价</w:t>
            </w:r>
          </w:p>
          <w:p w14:paraId="196522B6" w14:textId="33CE1533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TW:</w:t>
            </w:r>
            <w:r w:rsidR="00F34ADB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F34ADB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參與醫療團隊的討論</w:t>
            </w:r>
          </w:p>
          <w:p w14:paraId="19B1D5E3" w14:textId="50ED081E" w:rsidR="00E70AEA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HK:</w:t>
            </w:r>
            <w:r w:rsidR="00301EF9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參與朋輩間的評估</w:t>
            </w:r>
          </w:p>
        </w:tc>
      </w:tr>
      <w:tr w:rsidR="00E70AEA" w:rsidRPr="00352D9A" w14:paraId="2D05D48C" w14:textId="77777777" w:rsidTr="00213D47">
        <w:tc>
          <w:tcPr>
            <w:tcW w:w="1165" w:type="dxa"/>
          </w:tcPr>
          <w:p w14:paraId="4B8DEEB9" w14:textId="7509458F" w:rsidR="00E70AEA" w:rsidRPr="00352D9A" w:rsidRDefault="00352D9A" w:rsidP="00352D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90" w:type="dxa"/>
          </w:tcPr>
          <w:p w14:paraId="62C7215E" w14:textId="720800A9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EN:</w:t>
            </w:r>
            <w:r w:rsidR="00BF0E8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Establish standards as a guide for nursing practice</w:t>
            </w:r>
          </w:p>
          <w:p w14:paraId="0C58056B" w14:textId="55AB76AE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CN:</w:t>
            </w:r>
            <w:r w:rsidR="00BF0E8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3118ED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制订各项护理实践的操作规范</w:t>
            </w:r>
          </w:p>
          <w:p w14:paraId="27D48D6C" w14:textId="5E372E78" w:rsidR="00125882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TW:</w:t>
            </w:r>
            <w:r w:rsidR="00BF0E8E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F34ADB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建立標準規範以作為實務工作的指引</w:t>
            </w:r>
          </w:p>
          <w:p w14:paraId="1F0C1171" w14:textId="38107151" w:rsidR="00E70AEA" w:rsidRPr="00213D47" w:rsidRDefault="00125882" w:rsidP="00125882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HK:</w:t>
            </w:r>
            <w:r w:rsidR="00BF0E8E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為護理工作建立標準指引</w:t>
            </w:r>
          </w:p>
        </w:tc>
      </w:tr>
      <w:tr w:rsidR="00E70AEA" w:rsidRPr="00352D9A" w14:paraId="7EA9BED2" w14:textId="77777777" w:rsidTr="00213D47">
        <w:tc>
          <w:tcPr>
            <w:tcW w:w="1165" w:type="dxa"/>
          </w:tcPr>
          <w:p w14:paraId="53B7D70D" w14:textId="7FBE7A34" w:rsidR="00E70AEA" w:rsidRPr="00352D9A" w:rsidRDefault="00352D9A" w:rsidP="00352D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90" w:type="dxa"/>
          </w:tcPr>
          <w:p w14:paraId="52DA0B6E" w14:textId="3052204B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Promote and maintain standards where planned learning activities for students take place</w:t>
            </w:r>
          </w:p>
          <w:p w14:paraId="11F56B48" w14:textId="1BFCE05D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526080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护理教学要确立教学目标并达标</w:t>
            </w:r>
          </w:p>
          <w:p w14:paraId="0F21675A" w14:textId="2E5E7F3F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F34ADB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參與有關策劃學生學習活動的標準規範</w:t>
            </w:r>
          </w:p>
          <w:p w14:paraId="4EC1DF8B" w14:textId="0035A065" w:rsidR="00E70AEA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HK:</w:t>
            </w:r>
            <w:r w:rsidR="00301EF9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在規劃的護士學生學習活動中維持並促進專業水平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/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標準</w:t>
            </w:r>
          </w:p>
        </w:tc>
      </w:tr>
      <w:tr w:rsidR="00BF0E8E" w:rsidRPr="00352D9A" w14:paraId="65990684" w14:textId="77777777" w:rsidTr="00213D47">
        <w:tc>
          <w:tcPr>
            <w:tcW w:w="1165" w:type="dxa"/>
          </w:tcPr>
          <w:p w14:paraId="510A6AA2" w14:textId="49631573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90" w:type="dxa"/>
          </w:tcPr>
          <w:p w14:paraId="3F2F57DC" w14:textId="4DC2DE05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Initiate actions to improve environments of practice</w:t>
            </w:r>
          </w:p>
          <w:p w14:paraId="164A6F63" w14:textId="08856040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526080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采取积极措施，改善护理实践环境</w:t>
            </w:r>
          </w:p>
          <w:p w14:paraId="409FE1FC" w14:textId="5352274D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F34ADB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採取行動以改善實務工作的環境</w:t>
            </w:r>
          </w:p>
          <w:p w14:paraId="17A9BBDF" w14:textId="0633D371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主動採取措施改善護理工作環境</w:t>
            </w:r>
          </w:p>
        </w:tc>
      </w:tr>
      <w:tr w:rsidR="00BF0E8E" w:rsidRPr="00352D9A" w14:paraId="2C020430" w14:textId="77777777" w:rsidTr="00213D47">
        <w:tc>
          <w:tcPr>
            <w:tcW w:w="1165" w:type="dxa"/>
          </w:tcPr>
          <w:p w14:paraId="3A9BF21C" w14:textId="793AC0A7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790" w:type="dxa"/>
          </w:tcPr>
          <w:p w14:paraId="707829DB" w14:textId="6F3E830E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Seek additional education to update knowledge and skills</w:t>
            </w:r>
          </w:p>
          <w:p w14:paraId="4CEAA35B" w14:textId="0958A843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526080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寻求继续教育的机会，以提升护士的知识与技能</w:t>
            </w:r>
          </w:p>
          <w:p w14:paraId="6089AA01" w14:textId="6FA5DDC8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A82F34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參與繼續教育或在職教育，以更新知識與技能</w:t>
            </w:r>
          </w:p>
          <w:p w14:paraId="0BA3F531" w14:textId="4F1DBB1B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尋求進修以獲取新知識和技能</w:t>
            </w:r>
          </w:p>
        </w:tc>
      </w:tr>
      <w:tr w:rsidR="00BF0E8E" w:rsidRPr="00352D9A" w14:paraId="5A221B16" w14:textId="77777777" w:rsidTr="00213D47">
        <w:tc>
          <w:tcPr>
            <w:tcW w:w="1165" w:type="dxa"/>
          </w:tcPr>
          <w:p w14:paraId="64675F6E" w14:textId="6C7E0246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1790" w:type="dxa"/>
          </w:tcPr>
          <w:p w14:paraId="060B4E8B" w14:textId="2B63577F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Advance the profession through active involvement in health-related activities</w:t>
            </w:r>
          </w:p>
          <w:p w14:paraId="7AD0EDA1" w14:textId="5C3D2C64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526080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积极参与健康相关活动，以促进护理职业发展</w:t>
            </w:r>
          </w:p>
          <w:p w14:paraId="3C39301A" w14:textId="5E0C8482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A82F34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經由積極參與健康相關的活動，以提升專業領域</w:t>
            </w:r>
          </w:p>
          <w:p w14:paraId="6CC4EF6D" w14:textId="7D34D461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主動參加醫療健康相關的活動以提升專業水平</w:t>
            </w:r>
          </w:p>
        </w:tc>
      </w:tr>
      <w:tr w:rsidR="00BF0E8E" w:rsidRPr="00352D9A" w14:paraId="2A21DA80" w14:textId="77777777" w:rsidTr="00213D47">
        <w:tc>
          <w:tcPr>
            <w:tcW w:w="1165" w:type="dxa"/>
          </w:tcPr>
          <w:p w14:paraId="697609CF" w14:textId="23ADB34A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790" w:type="dxa"/>
          </w:tcPr>
          <w:p w14:paraId="41A7B15B" w14:textId="4EBA4D62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Recognize role of professional nursing associations in shaping health care policy</w:t>
            </w:r>
          </w:p>
          <w:p w14:paraId="594BC15B" w14:textId="5D6EA666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526080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认可护理专业组织在制定健康保健政策方面的作用</w:t>
            </w:r>
          </w:p>
          <w:p w14:paraId="4A459CF8" w14:textId="01AFF33F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1D1C62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了解專業護理組織在健康照護政策的角色</w:t>
            </w:r>
          </w:p>
          <w:p w14:paraId="70633CD6" w14:textId="2C367498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承認專業護理組織在制定醫療健康政策上的角色</w:t>
            </w:r>
          </w:p>
        </w:tc>
      </w:tr>
      <w:tr w:rsidR="00BF0E8E" w:rsidRPr="00352D9A" w14:paraId="3B41A1E4" w14:textId="77777777" w:rsidTr="00213D47">
        <w:tc>
          <w:tcPr>
            <w:tcW w:w="1165" w:type="dxa"/>
          </w:tcPr>
          <w:p w14:paraId="6FC8249B" w14:textId="486EA627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790" w:type="dxa"/>
          </w:tcPr>
          <w:p w14:paraId="24D21FFF" w14:textId="61E14BEE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Promote equitable access to nursing and health care</w:t>
            </w:r>
          </w:p>
          <w:p w14:paraId="2C224FCE" w14:textId="23F9DBA2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5246E0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为公众提供公平的健康保健服务</w:t>
            </w:r>
          </w:p>
          <w:p w14:paraId="3B5C6754" w14:textId="041B56D0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AD501F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促進護理與健康照護的公平機制</w:t>
            </w:r>
          </w:p>
          <w:p w14:paraId="6C3152C8" w14:textId="088070BF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促進所有人都能公平獲取護理及醫療服務</w:t>
            </w:r>
          </w:p>
        </w:tc>
      </w:tr>
      <w:tr w:rsidR="00BF0E8E" w:rsidRPr="00352D9A" w14:paraId="0D227A93" w14:textId="77777777" w:rsidTr="00213D47">
        <w:tc>
          <w:tcPr>
            <w:tcW w:w="1165" w:type="dxa"/>
          </w:tcPr>
          <w:p w14:paraId="5FEC7C92" w14:textId="22DCE571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790" w:type="dxa"/>
          </w:tcPr>
          <w:p w14:paraId="1B1D641A" w14:textId="70A6C3C9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Assume responsibility for meeting health needs of the culturally diverse population</w:t>
            </w:r>
          </w:p>
          <w:p w14:paraId="51960C51" w14:textId="3B9A96BD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5246E0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履行职责，以满足不同文化背景人群的健康需求</w:t>
            </w:r>
          </w:p>
          <w:p w14:paraId="04635539" w14:textId="567CB03C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744C21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擔負起符合不同文化族群之健康需求的責任</w:t>
            </w:r>
          </w:p>
          <w:p w14:paraId="0E73D797" w14:textId="5A5156CB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致力滿足不同文化背景病人的醫療需求</w:t>
            </w:r>
          </w:p>
        </w:tc>
      </w:tr>
      <w:tr w:rsidR="00BF0E8E" w:rsidRPr="00352D9A" w14:paraId="2C99CEC0" w14:textId="77777777" w:rsidTr="00213D47">
        <w:tc>
          <w:tcPr>
            <w:tcW w:w="1165" w:type="dxa"/>
          </w:tcPr>
          <w:p w14:paraId="7EC50E26" w14:textId="2BEA42C6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790" w:type="dxa"/>
          </w:tcPr>
          <w:p w14:paraId="5B925BD9" w14:textId="5CC7B15C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Accept responsibility and accountability for own practice</w:t>
            </w:r>
          </w:p>
          <w:p w14:paraId="18DA8354" w14:textId="3CC6D783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F4479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对自己的工作承担责任和义务</w:t>
            </w:r>
          </w:p>
          <w:p w14:paraId="11ECEBC9" w14:textId="60F4DBBA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967E79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承擔自己實務工作的職責與責任</w:t>
            </w:r>
          </w:p>
          <w:p w14:paraId="68BCC336" w14:textId="7EC0287D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為自己的工作承擔責任及接受問責</w:t>
            </w:r>
          </w:p>
        </w:tc>
      </w:tr>
      <w:tr w:rsidR="00BF0E8E" w:rsidRPr="00352D9A" w14:paraId="2342DEEB" w14:textId="77777777" w:rsidTr="00213D47">
        <w:tc>
          <w:tcPr>
            <w:tcW w:w="1165" w:type="dxa"/>
          </w:tcPr>
          <w:p w14:paraId="239D7750" w14:textId="7486DFCC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790" w:type="dxa"/>
          </w:tcPr>
          <w:p w14:paraId="43B62742" w14:textId="2573702C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Maintain competency in area of practice</w:t>
            </w:r>
          </w:p>
          <w:p w14:paraId="3E0CDC87" w14:textId="3C424380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F4479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保持和提高实践技能水平</w:t>
            </w:r>
          </w:p>
          <w:p w14:paraId="0E7500CF" w14:textId="377601B7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A3030C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具備實務工作領域的能力</w:t>
            </w:r>
          </w:p>
          <w:p w14:paraId="6AF7108D" w14:textId="43EDE0BB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保持自己的護理專業才能</w:t>
            </w:r>
          </w:p>
        </w:tc>
      </w:tr>
      <w:tr w:rsidR="00BF0E8E" w:rsidRPr="00352D9A" w14:paraId="3D4EB8A5" w14:textId="77777777" w:rsidTr="00213D47">
        <w:tc>
          <w:tcPr>
            <w:tcW w:w="1165" w:type="dxa"/>
          </w:tcPr>
          <w:p w14:paraId="576EB436" w14:textId="60DF29E1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790" w:type="dxa"/>
          </w:tcPr>
          <w:p w14:paraId="52941CC2" w14:textId="1341469F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Protect moral and legal rights of patients</w:t>
            </w:r>
          </w:p>
          <w:p w14:paraId="172026B4" w14:textId="7881C863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1A5888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保护病人道德和法律上的权利</w:t>
            </w:r>
          </w:p>
          <w:p w14:paraId="47799444" w14:textId="387CCADA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4B3FFF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維護病患在道德與法律上的權利</w:t>
            </w:r>
          </w:p>
          <w:p w14:paraId="4D046976" w14:textId="083746EA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保障病人的道德與法律權利</w:t>
            </w:r>
          </w:p>
        </w:tc>
      </w:tr>
      <w:tr w:rsidR="00BF0E8E" w:rsidRPr="00352D9A" w14:paraId="0A20C5BE" w14:textId="77777777" w:rsidTr="00213D47">
        <w:tc>
          <w:tcPr>
            <w:tcW w:w="1165" w:type="dxa"/>
          </w:tcPr>
          <w:p w14:paraId="100E778C" w14:textId="4BBF610F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790" w:type="dxa"/>
          </w:tcPr>
          <w:p w14:paraId="3D4EA782" w14:textId="6A16465C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Refuse to participate in care if in ethical opposition to own professional values</w:t>
            </w:r>
          </w:p>
          <w:p w14:paraId="0D7CE83E" w14:textId="4D94FBD5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1A5888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拒绝参与违背自己职业价值观的护理活动</w:t>
            </w:r>
          </w:p>
          <w:p w14:paraId="0BE646FA" w14:textId="77C86B5F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8A4959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反應參與違反自己專業價值倫理的照護</w:t>
            </w:r>
          </w:p>
          <w:p w14:paraId="160CF507" w14:textId="4014A285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拒絕執行有違自己職業價值觀的護理工作</w:t>
            </w:r>
          </w:p>
        </w:tc>
      </w:tr>
      <w:tr w:rsidR="00BF0E8E" w:rsidRPr="00352D9A" w14:paraId="4283A579" w14:textId="77777777" w:rsidTr="00213D47">
        <w:tc>
          <w:tcPr>
            <w:tcW w:w="1165" w:type="dxa"/>
          </w:tcPr>
          <w:p w14:paraId="264EC658" w14:textId="502A268E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790" w:type="dxa"/>
          </w:tcPr>
          <w:p w14:paraId="3C28A40C" w14:textId="3CB70F44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Act as a patient advocate</w:t>
            </w:r>
          </w:p>
          <w:p w14:paraId="7E2A2B36" w14:textId="06FF4DC3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CN: </w:t>
            </w:r>
            <w:r w:rsidR="001150CB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为病人代言</w:t>
            </w:r>
          </w:p>
          <w:p w14:paraId="32C8A211" w14:textId="283AE2DC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8A4959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扮演病患的代言人</w:t>
            </w:r>
          </w:p>
          <w:p w14:paraId="371BD9EA" w14:textId="7CBE5446" w:rsidR="00BF0E8E" w:rsidRPr="005D6E83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val="en-GB"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為病人權益發聲</w:t>
            </w:r>
            <w:r w:rsidR="005D6E83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val="en-GB" w:eastAsia="zh-TW"/>
              </w:rPr>
              <w:br/>
            </w:r>
            <w:r w:rsidR="005D6E83">
              <w:rPr>
                <w:rFonts w:ascii="Times New Roman" w:eastAsia="新細明體" w:hAnsi="Times New Roman" w:cs="Times New Roman"/>
                <w:sz w:val="20"/>
                <w:szCs w:val="20"/>
                <w:lang w:val="en-GB" w:eastAsia="zh-TW"/>
              </w:rPr>
              <w:br/>
            </w:r>
          </w:p>
        </w:tc>
      </w:tr>
      <w:tr w:rsidR="00BF0E8E" w:rsidRPr="00352D9A" w14:paraId="538E3B77" w14:textId="77777777" w:rsidTr="00213D47">
        <w:tc>
          <w:tcPr>
            <w:tcW w:w="1165" w:type="dxa"/>
          </w:tcPr>
          <w:p w14:paraId="4F6FE707" w14:textId="33B9F6FE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11790" w:type="dxa"/>
          </w:tcPr>
          <w:p w14:paraId="6F23A26A" w14:textId="34664C80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Participate in nursing research and/or implement research findings appropriate to practice</w:t>
            </w:r>
          </w:p>
          <w:p w14:paraId="451AB4FE" w14:textId="19ECAA26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DD57CB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参与护理科研，并（或）将科研成果恰当地运用到实践中</w:t>
            </w:r>
          </w:p>
          <w:p w14:paraId="2C9E511C" w14:textId="7645E257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6F4C22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參與護理研究和</w:t>
            </w:r>
            <w:r w:rsidR="006F4C22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/</w:t>
            </w:r>
            <w:r w:rsidR="006F4C22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或將研究的發現合宜地運用於實務工作中</w:t>
            </w:r>
          </w:p>
          <w:p w14:paraId="12FEC9BE" w14:textId="5B012F11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參與護理研究及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/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或在工作中運用合適的研究結果</w:t>
            </w:r>
          </w:p>
        </w:tc>
      </w:tr>
      <w:tr w:rsidR="00BF0E8E" w:rsidRPr="00352D9A" w14:paraId="11C5DE12" w14:textId="77777777" w:rsidTr="00213D47">
        <w:tc>
          <w:tcPr>
            <w:tcW w:w="1165" w:type="dxa"/>
          </w:tcPr>
          <w:p w14:paraId="128C1BF9" w14:textId="44B52F96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790" w:type="dxa"/>
          </w:tcPr>
          <w:p w14:paraId="091B4494" w14:textId="3AE659D4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Provide care without prejudice to patients of varying lifestyles</w:t>
            </w:r>
          </w:p>
          <w:p w14:paraId="7622A3D9" w14:textId="780BCE28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AC6E00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不带任何偏见地为不同生活方式的病人提供保健服务</w:t>
            </w:r>
          </w:p>
          <w:p w14:paraId="29F4C3FA" w14:textId="3EDF326C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945D38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對不同生活型態的病患提供個別化的照護</w:t>
            </w:r>
          </w:p>
          <w:p w14:paraId="2419EDD6" w14:textId="54BA3653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為不同生活方式的病人提供不偏不倚（不偏私）的護理服務</w:t>
            </w:r>
          </w:p>
        </w:tc>
      </w:tr>
      <w:tr w:rsidR="00BF0E8E" w:rsidRPr="00352D9A" w14:paraId="0635B25E" w14:textId="77777777" w:rsidTr="00213D47">
        <w:tc>
          <w:tcPr>
            <w:tcW w:w="1165" w:type="dxa"/>
          </w:tcPr>
          <w:p w14:paraId="6EE51C46" w14:textId="3C651E20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790" w:type="dxa"/>
          </w:tcPr>
          <w:p w14:paraId="158ADB79" w14:textId="7D80C2C5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A7185A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Safeguard patient’s right to privacy</w:t>
            </w:r>
          </w:p>
          <w:p w14:paraId="0B125D78" w14:textId="3B19A791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CN: </w:t>
            </w:r>
            <w:r w:rsidR="00AC6E00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保护病人隐私</w:t>
            </w:r>
          </w:p>
          <w:p w14:paraId="5A987406" w14:textId="3CD0D514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945D38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保護病患的隱私權</w:t>
            </w:r>
          </w:p>
          <w:p w14:paraId="667A8B0F" w14:textId="6EFDD738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D34D0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維護病人的私隱權</w:t>
            </w:r>
          </w:p>
        </w:tc>
      </w:tr>
      <w:tr w:rsidR="00BF0E8E" w:rsidRPr="00352D9A" w14:paraId="4CEE0B9C" w14:textId="77777777" w:rsidTr="00213D47">
        <w:tc>
          <w:tcPr>
            <w:tcW w:w="1165" w:type="dxa"/>
          </w:tcPr>
          <w:p w14:paraId="5508738C" w14:textId="00EF842B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790" w:type="dxa"/>
          </w:tcPr>
          <w:p w14:paraId="55E6FEA9" w14:textId="6A9ACD88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Confront practitioners with questionable or inappropriate practice</w:t>
            </w:r>
          </w:p>
          <w:p w14:paraId="19C483DF" w14:textId="4F941678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302FF2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护理实践中，护士要运用评判性思维对医嘱进行判</w:t>
            </w:r>
          </w:p>
          <w:p w14:paraId="2303B9C3" w14:textId="0DCD2CF3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2B1619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能勇敢面對有問題或不合宜的實務工作者</w:t>
            </w:r>
          </w:p>
          <w:p w14:paraId="4045B2ED" w14:textId="493063FB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D34D0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指出同事有問題或不當的做法</w:t>
            </w:r>
          </w:p>
        </w:tc>
      </w:tr>
      <w:tr w:rsidR="00BF0E8E" w:rsidRPr="00352D9A" w14:paraId="39723D39" w14:textId="77777777" w:rsidTr="00213D47">
        <w:tc>
          <w:tcPr>
            <w:tcW w:w="1165" w:type="dxa"/>
          </w:tcPr>
          <w:p w14:paraId="63402D85" w14:textId="55BD9D7A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790" w:type="dxa"/>
          </w:tcPr>
          <w:p w14:paraId="434661E2" w14:textId="1A35DC95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Protect rights of participants in research</w:t>
            </w:r>
          </w:p>
          <w:p w14:paraId="7E25F4B6" w14:textId="6F9CC43E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302FF2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保护参与护理科研病人的权利</w:t>
            </w:r>
          </w:p>
          <w:p w14:paraId="1129F39D" w14:textId="0907D696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BB2736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保護病患和家屬的權利</w:t>
            </w:r>
          </w:p>
          <w:p w14:paraId="301F3CF5" w14:textId="01931D2E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D34D0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保障研究參與者的權利</w:t>
            </w:r>
          </w:p>
        </w:tc>
      </w:tr>
      <w:tr w:rsidR="00BF0E8E" w:rsidRPr="00352D9A" w14:paraId="042D9655" w14:textId="77777777" w:rsidTr="00213D47">
        <w:tc>
          <w:tcPr>
            <w:tcW w:w="1165" w:type="dxa"/>
          </w:tcPr>
          <w:p w14:paraId="6EA392B7" w14:textId="0898FA27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790" w:type="dxa"/>
          </w:tcPr>
          <w:p w14:paraId="13AD4DDA" w14:textId="032B240C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Practice guided by principles of fidelity and respect for person</w:t>
            </w:r>
          </w:p>
          <w:p w14:paraId="7A905F76" w14:textId="30255C37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C51FDE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以对人的忠诚和尊重为原则，指导护理实践</w:t>
            </w:r>
          </w:p>
          <w:p w14:paraId="0FAB25B6" w14:textId="386685D0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BE5305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依待人誠懇與尊重個人的原則下執行工作</w:t>
            </w:r>
          </w:p>
          <w:p w14:paraId="14405C9C" w14:textId="476BACF5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D34D0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以忠於職業操守及尊重他人的原則執行護理工作</w:t>
            </w:r>
          </w:p>
        </w:tc>
      </w:tr>
      <w:tr w:rsidR="00BF0E8E" w:rsidRPr="00352D9A" w14:paraId="2EBD285D" w14:textId="77777777" w:rsidTr="00213D47">
        <w:tc>
          <w:tcPr>
            <w:tcW w:w="1165" w:type="dxa"/>
          </w:tcPr>
          <w:p w14:paraId="63ECDD32" w14:textId="696E8663" w:rsidR="00BF0E8E" w:rsidRPr="00352D9A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790" w:type="dxa"/>
          </w:tcPr>
          <w:p w14:paraId="3375AEF3" w14:textId="439AF317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Maintain confidentiality of patient</w:t>
            </w:r>
          </w:p>
          <w:p w14:paraId="44C5789E" w14:textId="50478B11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945602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保守病人的秘密</w:t>
            </w:r>
          </w:p>
          <w:p w14:paraId="66B12528" w14:textId="74DC81D4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5D7B3A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為病人保密</w:t>
            </w:r>
          </w:p>
          <w:p w14:paraId="10EEA859" w14:textId="2D74B805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D34D0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對病人資料保密</w:t>
            </w:r>
          </w:p>
        </w:tc>
      </w:tr>
      <w:tr w:rsidR="00BF0E8E" w:rsidRPr="00352D9A" w14:paraId="3771AE39" w14:textId="77777777" w:rsidTr="00213D47">
        <w:tc>
          <w:tcPr>
            <w:tcW w:w="1165" w:type="dxa"/>
          </w:tcPr>
          <w:p w14:paraId="021BB000" w14:textId="65B34753" w:rsidR="00BF0E8E" w:rsidRDefault="00BF0E8E" w:rsidP="00BF0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790" w:type="dxa"/>
          </w:tcPr>
          <w:p w14:paraId="39AACBE4" w14:textId="2D140EAC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EN: </w:t>
            </w:r>
            <w:r w:rsidR="00301EF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t>Participate in activities of professional nursing associations</w:t>
            </w:r>
          </w:p>
          <w:p w14:paraId="685CC6F6" w14:textId="3BE8CD8F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CN: </w:t>
            </w:r>
            <w:r w:rsidR="000A4785" w:rsidRPr="00213D47">
              <w:rPr>
                <w:rFonts w:ascii="Times New Roman" w:eastAsia="新細明體" w:hAnsi="Times New Roman" w:cs="Times New Roman"/>
                <w:sz w:val="20"/>
                <w:szCs w:val="20"/>
              </w:rPr>
              <w:t>参与护理专业组织的学术活动</w:t>
            </w:r>
          </w:p>
          <w:p w14:paraId="4A49C31A" w14:textId="13FE336B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TW: </w:t>
            </w:r>
            <w:r w:rsidR="003D0DB5"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參與專業護理組織的活動</w:t>
            </w:r>
          </w:p>
          <w:p w14:paraId="7B3B928A" w14:textId="75A1C8B2" w:rsidR="00BF0E8E" w:rsidRPr="00213D47" w:rsidRDefault="00BF0E8E" w:rsidP="00BF0E8E">
            <w:pP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213D47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HK: </w:t>
            </w:r>
            <w:r w:rsidR="00D34D09" w:rsidRPr="00213D47"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  <w:lang w:eastAsia="zh-TW"/>
              </w:rPr>
              <w:t>參與專業護理協會的活動</w:t>
            </w:r>
          </w:p>
        </w:tc>
      </w:tr>
    </w:tbl>
    <w:p w14:paraId="01C1D5F8" w14:textId="0AC6291A" w:rsidR="00D14F09" w:rsidRPr="000B5F34" w:rsidRDefault="009D0559" w:rsidP="00320FAA">
      <w:pPr>
        <w:spacing w:before="120" w:after="0"/>
        <w:rPr>
          <w:rFonts w:ascii="Times New Roman" w:hAnsi="Times New Roman" w:cs="Times New Roman"/>
          <w:i/>
          <w:iCs/>
          <w:sz w:val="20"/>
          <w:szCs w:val="20"/>
          <w:lang w:eastAsia="zh-TW"/>
        </w:rPr>
      </w:pPr>
      <w:r w:rsidRPr="000B5F34">
        <w:rPr>
          <w:rFonts w:ascii="Times New Roman" w:hAnsi="Times New Roman" w:cs="Times New Roman"/>
          <w:i/>
          <w:iCs/>
          <w:sz w:val="20"/>
          <w:szCs w:val="20"/>
          <w:lang w:eastAsia="zh-TW"/>
        </w:rPr>
        <w:t xml:space="preserve">Note. EN: original English version (Weis &amp; </w:t>
      </w:r>
      <w:proofErr w:type="spellStart"/>
      <w:r w:rsidRPr="000B5F34">
        <w:rPr>
          <w:rFonts w:ascii="Times New Roman" w:hAnsi="Times New Roman" w:cs="Times New Roman"/>
          <w:i/>
          <w:iCs/>
          <w:sz w:val="20"/>
          <w:szCs w:val="20"/>
          <w:lang w:eastAsia="zh-TW"/>
        </w:rPr>
        <w:t>Schank</w:t>
      </w:r>
      <w:proofErr w:type="spellEnd"/>
      <w:r w:rsidRPr="000B5F34">
        <w:rPr>
          <w:rFonts w:ascii="Times New Roman" w:hAnsi="Times New Roman" w:cs="Times New Roman"/>
          <w:i/>
          <w:iCs/>
          <w:sz w:val="20"/>
          <w:szCs w:val="20"/>
          <w:lang w:eastAsia="zh-TW"/>
        </w:rPr>
        <w:t>, 2009); CN: Mainland Chinese version (Gong et al., 2011); TW: Taiwan</w:t>
      </w:r>
      <w:r w:rsidR="0056112D">
        <w:rPr>
          <w:rFonts w:ascii="Times New Roman" w:hAnsi="Times New Roman" w:cs="Times New Roman"/>
          <w:i/>
          <w:iCs/>
          <w:sz w:val="20"/>
          <w:szCs w:val="20"/>
          <w:lang w:eastAsia="zh-TW"/>
        </w:rPr>
        <w:t xml:space="preserve"> Chinese</w:t>
      </w:r>
      <w:r w:rsidRPr="000B5F34">
        <w:rPr>
          <w:rFonts w:ascii="Times New Roman" w:hAnsi="Times New Roman" w:cs="Times New Roman"/>
          <w:i/>
          <w:iCs/>
          <w:sz w:val="20"/>
          <w:szCs w:val="20"/>
          <w:lang w:eastAsia="zh-TW"/>
        </w:rPr>
        <w:t xml:space="preserve"> version (Lin &amp; Wang, 2010); HK: H</w:t>
      </w:r>
      <w:r w:rsidR="004F3A05">
        <w:rPr>
          <w:rFonts w:ascii="Times New Roman" w:hAnsi="Times New Roman" w:cs="Times New Roman"/>
          <w:i/>
          <w:iCs/>
          <w:sz w:val="20"/>
          <w:szCs w:val="20"/>
          <w:lang w:eastAsia="zh-TW"/>
        </w:rPr>
        <w:t>ong Kong</w:t>
      </w:r>
      <w:r w:rsidRPr="000B5F34">
        <w:rPr>
          <w:rFonts w:ascii="Times New Roman" w:hAnsi="Times New Roman" w:cs="Times New Roman"/>
          <w:i/>
          <w:iCs/>
          <w:sz w:val="20"/>
          <w:szCs w:val="20"/>
          <w:lang w:eastAsia="zh-TW"/>
        </w:rPr>
        <w:t xml:space="preserve"> </w:t>
      </w:r>
      <w:r w:rsidR="00A729DB">
        <w:rPr>
          <w:rFonts w:ascii="Times New Roman" w:hAnsi="Times New Roman" w:cs="Times New Roman"/>
          <w:i/>
          <w:iCs/>
          <w:sz w:val="20"/>
          <w:szCs w:val="20"/>
          <w:lang w:eastAsia="zh-TW"/>
        </w:rPr>
        <w:t xml:space="preserve">Chinese </w:t>
      </w:r>
      <w:r w:rsidRPr="000B5F34">
        <w:rPr>
          <w:rFonts w:ascii="Times New Roman" w:hAnsi="Times New Roman" w:cs="Times New Roman"/>
          <w:i/>
          <w:iCs/>
          <w:sz w:val="20"/>
          <w:szCs w:val="20"/>
          <w:lang w:eastAsia="zh-TW"/>
        </w:rPr>
        <w:t xml:space="preserve">version from the present study.  </w:t>
      </w:r>
    </w:p>
    <w:sectPr w:rsidR="00D14F09" w:rsidRPr="000B5F34" w:rsidSect="004948CC">
      <w:pgSz w:w="15840" w:h="12240" w:orient="landscape"/>
      <w:pgMar w:top="450" w:right="81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20049" w14:textId="77777777" w:rsidR="00EB7185" w:rsidRDefault="00EB7185" w:rsidP="00A73908">
      <w:pPr>
        <w:spacing w:after="0" w:line="240" w:lineRule="auto"/>
      </w:pPr>
      <w:r>
        <w:separator/>
      </w:r>
    </w:p>
  </w:endnote>
  <w:endnote w:type="continuationSeparator" w:id="0">
    <w:p w14:paraId="77F46C35" w14:textId="77777777" w:rsidR="00EB7185" w:rsidRDefault="00EB7185" w:rsidP="00A73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C34D1" w14:textId="77777777" w:rsidR="00EB7185" w:rsidRDefault="00EB7185" w:rsidP="00A73908">
      <w:pPr>
        <w:spacing w:after="0" w:line="240" w:lineRule="auto"/>
      </w:pPr>
      <w:r>
        <w:separator/>
      </w:r>
    </w:p>
  </w:footnote>
  <w:footnote w:type="continuationSeparator" w:id="0">
    <w:p w14:paraId="2DE0EA58" w14:textId="77777777" w:rsidR="00EB7185" w:rsidRDefault="00EB7185" w:rsidP="00A739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CBF"/>
    <w:rsid w:val="000234CA"/>
    <w:rsid w:val="00031BFC"/>
    <w:rsid w:val="00032C13"/>
    <w:rsid w:val="00066F13"/>
    <w:rsid w:val="000A4785"/>
    <w:rsid w:val="000B5F34"/>
    <w:rsid w:val="000D362A"/>
    <w:rsid w:val="000E27FF"/>
    <w:rsid w:val="001150CB"/>
    <w:rsid w:val="00125882"/>
    <w:rsid w:val="00126767"/>
    <w:rsid w:val="00127AFE"/>
    <w:rsid w:val="001318A3"/>
    <w:rsid w:val="001632FC"/>
    <w:rsid w:val="001A1CBF"/>
    <w:rsid w:val="001A5888"/>
    <w:rsid w:val="001D1C62"/>
    <w:rsid w:val="00213D47"/>
    <w:rsid w:val="00243DF1"/>
    <w:rsid w:val="00295D52"/>
    <w:rsid w:val="002B1619"/>
    <w:rsid w:val="002E5EEA"/>
    <w:rsid w:val="00301EF9"/>
    <w:rsid w:val="00302FF2"/>
    <w:rsid w:val="003118ED"/>
    <w:rsid w:val="00320FAA"/>
    <w:rsid w:val="003329F4"/>
    <w:rsid w:val="00352D9A"/>
    <w:rsid w:val="00354E7E"/>
    <w:rsid w:val="00361CCB"/>
    <w:rsid w:val="003B5615"/>
    <w:rsid w:val="003D0DB5"/>
    <w:rsid w:val="004158F5"/>
    <w:rsid w:val="00451791"/>
    <w:rsid w:val="0047704B"/>
    <w:rsid w:val="004948CC"/>
    <w:rsid w:val="004B3FFF"/>
    <w:rsid w:val="004D4183"/>
    <w:rsid w:val="004E3F30"/>
    <w:rsid w:val="004F3A05"/>
    <w:rsid w:val="004F7FE3"/>
    <w:rsid w:val="00504E93"/>
    <w:rsid w:val="005246E0"/>
    <w:rsid w:val="00526080"/>
    <w:rsid w:val="0056112D"/>
    <w:rsid w:val="00597602"/>
    <w:rsid w:val="005C3FA6"/>
    <w:rsid w:val="005D6E83"/>
    <w:rsid w:val="005D7B3A"/>
    <w:rsid w:val="005F7C2D"/>
    <w:rsid w:val="00616183"/>
    <w:rsid w:val="00671CA2"/>
    <w:rsid w:val="006B666D"/>
    <w:rsid w:val="006C79A8"/>
    <w:rsid w:val="006F4C22"/>
    <w:rsid w:val="00744C21"/>
    <w:rsid w:val="00760016"/>
    <w:rsid w:val="00774852"/>
    <w:rsid w:val="007C1DE1"/>
    <w:rsid w:val="00840455"/>
    <w:rsid w:val="008556E7"/>
    <w:rsid w:val="008978B0"/>
    <w:rsid w:val="008A3E35"/>
    <w:rsid w:val="008A4959"/>
    <w:rsid w:val="008E496D"/>
    <w:rsid w:val="009373BF"/>
    <w:rsid w:val="00945602"/>
    <w:rsid w:val="00945D38"/>
    <w:rsid w:val="00952581"/>
    <w:rsid w:val="00952E56"/>
    <w:rsid w:val="009542A8"/>
    <w:rsid w:val="00967E79"/>
    <w:rsid w:val="009B3756"/>
    <w:rsid w:val="009D0559"/>
    <w:rsid w:val="009D1D3A"/>
    <w:rsid w:val="009F26E4"/>
    <w:rsid w:val="00A052D5"/>
    <w:rsid w:val="00A074B5"/>
    <w:rsid w:val="00A3030C"/>
    <w:rsid w:val="00A3431B"/>
    <w:rsid w:val="00A34891"/>
    <w:rsid w:val="00A7185A"/>
    <w:rsid w:val="00A729DB"/>
    <w:rsid w:val="00A73908"/>
    <w:rsid w:val="00A82F34"/>
    <w:rsid w:val="00A8517B"/>
    <w:rsid w:val="00AB2568"/>
    <w:rsid w:val="00AC6E00"/>
    <w:rsid w:val="00AD501F"/>
    <w:rsid w:val="00B114D2"/>
    <w:rsid w:val="00B47138"/>
    <w:rsid w:val="00BB2736"/>
    <w:rsid w:val="00BD19F2"/>
    <w:rsid w:val="00BE2E70"/>
    <w:rsid w:val="00BE5305"/>
    <w:rsid w:val="00BF0E8E"/>
    <w:rsid w:val="00C3719D"/>
    <w:rsid w:val="00C462B6"/>
    <w:rsid w:val="00C51FDE"/>
    <w:rsid w:val="00C57B4F"/>
    <w:rsid w:val="00C748AC"/>
    <w:rsid w:val="00C77E3D"/>
    <w:rsid w:val="00CC224B"/>
    <w:rsid w:val="00CE62FE"/>
    <w:rsid w:val="00D000AD"/>
    <w:rsid w:val="00D024B9"/>
    <w:rsid w:val="00D14F09"/>
    <w:rsid w:val="00D32D6B"/>
    <w:rsid w:val="00D34D09"/>
    <w:rsid w:val="00D612BE"/>
    <w:rsid w:val="00D657D5"/>
    <w:rsid w:val="00D7533F"/>
    <w:rsid w:val="00DD4957"/>
    <w:rsid w:val="00DD57CB"/>
    <w:rsid w:val="00DF1BB7"/>
    <w:rsid w:val="00E06308"/>
    <w:rsid w:val="00E42B54"/>
    <w:rsid w:val="00E70AEA"/>
    <w:rsid w:val="00E73941"/>
    <w:rsid w:val="00E81E4C"/>
    <w:rsid w:val="00EB7185"/>
    <w:rsid w:val="00EE1CA1"/>
    <w:rsid w:val="00F060E4"/>
    <w:rsid w:val="00F32F29"/>
    <w:rsid w:val="00F34ADB"/>
    <w:rsid w:val="00F402D6"/>
    <w:rsid w:val="00F4479E"/>
    <w:rsid w:val="00F736B1"/>
    <w:rsid w:val="00FB086D"/>
    <w:rsid w:val="00FB10D4"/>
    <w:rsid w:val="00FD2F6A"/>
    <w:rsid w:val="00FE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6A277C"/>
  <w15:chartTrackingRefBased/>
  <w15:docId w15:val="{27D041BD-5818-4C43-8765-B834CC63B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96D"/>
  </w:style>
  <w:style w:type="paragraph" w:styleId="Heading1">
    <w:name w:val="heading 1"/>
    <w:basedOn w:val="Normal"/>
    <w:next w:val="Normal"/>
    <w:link w:val="Heading1Char"/>
    <w:uiPriority w:val="9"/>
    <w:qFormat/>
    <w:rsid w:val="001A1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1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1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C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C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C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C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C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C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C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C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C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C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C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4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39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908"/>
  </w:style>
  <w:style w:type="paragraph" w:styleId="Footer">
    <w:name w:val="footer"/>
    <w:basedOn w:val="Normal"/>
    <w:link w:val="FooterChar"/>
    <w:uiPriority w:val="99"/>
    <w:unhideWhenUsed/>
    <w:rsid w:val="00A739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8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5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YC Cham</dc:creator>
  <cp:keywords/>
  <dc:description/>
  <cp:lastModifiedBy>Cody YC Cham</cp:lastModifiedBy>
  <cp:revision>121</cp:revision>
  <dcterms:created xsi:type="dcterms:W3CDTF">2025-09-13T01:09:00Z</dcterms:created>
  <dcterms:modified xsi:type="dcterms:W3CDTF">2026-03-11T20:32:00Z</dcterms:modified>
</cp:coreProperties>
</file>