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36268">
      <w:pPr>
        <w:spacing w:after="120" w:line="24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: Mapping of 68 Included Studies to Main Analytical Categories</w:t>
      </w:r>
    </w:p>
    <w:p w14:paraId="6E64F154">
      <w:pPr>
        <w:spacing w:after="120"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Evidence-tier classification: </w:t>
      </w:r>
      <w:r>
        <w:rPr>
          <w:rFonts w:ascii="Times New Roman" w:hAnsi="Times New Roman" w:cs="Times New Roman"/>
          <w:sz w:val="20"/>
          <w:szCs w:val="20"/>
        </w:rPr>
        <w:t xml:space="preserve">Each included study was assigned to one of three evidence tiers based on its study type. </w:t>
      </w:r>
      <w:r>
        <w:rPr>
          <w:rFonts w:ascii="Times New Roman" w:hAnsi="Times New Roman" w:cs="Times New Roman"/>
          <w:b/>
          <w:bCs/>
          <w:sz w:val="20"/>
          <w:szCs w:val="20"/>
        </w:rPr>
        <w:t>Tier 1 (n = 14)</w:t>
      </w:r>
      <w:r>
        <w:rPr>
          <w:rFonts w:ascii="Times New Roman" w:hAnsi="Times New Roman" w:cs="Times New Roman"/>
          <w:sz w:val="20"/>
          <w:szCs w:val="20"/>
        </w:rPr>
        <w:t xml:space="preserve"> = authoritative diagnostic guidelines, consensus criteria, and systematic reviews (incl. meta-analyses and evidence maps); </w:t>
      </w:r>
      <w:r>
        <w:rPr>
          <w:rFonts w:ascii="Times New Roman" w:hAnsi="Times New Roman" w:cs="Times New Roman"/>
          <w:b/>
          <w:bCs/>
          <w:sz w:val="20"/>
          <w:szCs w:val="20"/>
        </w:rPr>
        <w:t>Tier 2 (n = 23)</w:t>
      </w:r>
      <w:r>
        <w:rPr>
          <w:rFonts w:ascii="Times New Roman" w:hAnsi="Times New Roman" w:cs="Times New Roman"/>
          <w:sz w:val="20"/>
          <w:szCs w:val="20"/>
        </w:rPr>
        <w:t xml:space="preserve"> = empirical primary research (case-definition comparisons, cross-sectional, case-control, cohort, qualitative, factor- and latent-class analyses, surveys); </w:t>
      </w:r>
      <w:r>
        <w:rPr>
          <w:rFonts w:ascii="Times New Roman" w:hAnsi="Times New Roman" w:cs="Times New Roman"/>
          <w:b/>
          <w:bCs/>
          <w:sz w:val="20"/>
          <w:szCs w:val="20"/>
        </w:rPr>
        <w:t>Tier 3 (n = 31)</w:t>
      </w:r>
      <w:r>
        <w:rPr>
          <w:rFonts w:ascii="Times New Roman" w:hAnsi="Times New Roman" w:cs="Times New Roman"/>
          <w:sz w:val="20"/>
          <w:szCs w:val="20"/>
        </w:rPr>
        <w:t xml:space="preserve"> = narrative/historical/comprehensive reviews, editorials, commentaries, perspectives, opinion pieces, hypothesis or theoretical/conceptual papers, letters, and news/policy briefs.</w:t>
      </w:r>
    </w:p>
    <w:tbl>
      <w:tblPr>
        <w:tblStyle w:val="10"/>
        <w:tblW w:w="16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7"/>
        <w:gridCol w:w="1023"/>
        <w:gridCol w:w="1371"/>
        <w:gridCol w:w="670"/>
        <w:gridCol w:w="1564"/>
        <w:gridCol w:w="1977"/>
        <w:gridCol w:w="2244"/>
        <w:gridCol w:w="1598"/>
        <w:gridCol w:w="1862"/>
        <w:gridCol w:w="1377"/>
        <w:gridCol w:w="1617"/>
      </w:tblGrid>
      <w:tr w14:paraId="3487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A710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Number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73D8D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 xml:space="preserve">Author </w:t>
            </w:r>
          </w:p>
          <w:p w14:paraId="3E850D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(Year)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D5D8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Study Type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BE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 w:val="0"/>
                <w:bCs w:val="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5"/>
                <w:szCs w:val="15"/>
                <w:lang w:val="en-US" w:eastAsia="zh-CN"/>
              </w:rPr>
              <w:t xml:space="preserve">Source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Tier</w:t>
            </w:r>
            <w:bookmarkStart w:id="1" w:name="_GoBack"/>
            <w:bookmarkEnd w:id="1"/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EC73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Concept Definition / History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0ADC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Diagnostic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04F6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Defining Attributes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565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Antecedents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EEF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Consequences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A010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Differential Diagnosis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70E18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000000"/>
                <w:sz w:val="15"/>
                <w:szCs w:val="15"/>
              </w:rPr>
              <w:t>Empirical Referents</w:t>
            </w:r>
          </w:p>
        </w:tc>
      </w:tr>
      <w:tr w14:paraId="6300D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E7CC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F66A5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Aaron &amp; Buchwald (2001)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63E2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Literature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6E7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813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case definitions of unexplained clinical conditions; examined definitional overlap across syndromes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5718E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 1988, CDC 1994, ACR (fibromyalgia), Rome (IBS), RDC (TMD), IHS (headache)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C814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widespread pain, functional disability, tender points, sleep disturbance, cognitive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AA7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Physiologic and neurohormonal dysfunction; victimization/trauma; psychological factors; genetic and environmental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D861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increased health care utilization; economic costs; unemployment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AC63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Fibromyalgia (35–70% overlap), IBS (32–92%), TMD, multiple chemical sensitivity, tension headache, interstitial cystitis, postconcussion syndrome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77B1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CFS-specific assessment tools identified; condition-specific diagnostic criteria referenced</w:t>
            </w:r>
          </w:p>
        </w:tc>
      </w:tr>
      <w:tr w14:paraId="0C5BA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F0F1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57A48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Abbi &amp; Natelson (2013)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38C8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2B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93A7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Examined CFS/FM relationship and 'single syndrome' hypothesis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6A9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1994; FM 1990/2010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A88BF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widespread pain, sleep disruption, cognitive dysfunction,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1859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Genetic susceptibility; hormonal dysregulation (cortisol, melatonin, somatomedin); autonomic dysfunction; infection triggers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8C0FA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disability, stigma, risk of psychiatric misdiagnosis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08F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vs. FM comparison (primary focus)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D7A7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Biomarkers (immune, endocrine); no standardized CFS symptom assessment tools applied</w:t>
            </w:r>
          </w:p>
        </w:tc>
      </w:tr>
      <w:tr w14:paraId="55F1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536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D45E2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Adamowicz et al. (2014)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A149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283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93F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evolution of CFS recovery definitions across studies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A977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(1994), Oxford (1991)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690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functional impairment, sleep disturbance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192A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discussion; recovery-focused studies imply post-infectious and multifactorial antecedents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34E3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Quality of life decline; functional impairment; recovery rate variation (0–66%)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770F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discussion; differential not primary focus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625A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Chalder Fatigue Scale; functional assessment tools; recovery outcome measures</w:t>
            </w:r>
          </w:p>
        </w:tc>
      </w:tr>
      <w:tr w14:paraId="50FD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3913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369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Bateman et al. (2021)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9825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Consensus Recommendations / Clinical Guidelines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26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A19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IOM/NAM 2015 criteria development; evolution from Fukuda criteria examined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171A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NAM 2015 (primary); Fukuda 1994; CCC 2003; ICC 2011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D863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 (hallmark feature), persistent severe fatigue, non-restorative sleep, cognitive impairment, orthostatic intolerance,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42B7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(80%+ report post-infectious onset); post-COVID triggers; energy metabolism impairment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3B1AB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Severe functional disability (25% housebound); reduced quality of life; 5% full recovery rate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41D0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Endocrine, rheumatologic, neurologic, infectious, and psychiatric conditions; Long COVID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B192A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CPET (2-day); autonomic function tests; biomarkers (cortisol, NK cell activity); neuropsychological tests</w:t>
            </w:r>
          </w:p>
        </w:tc>
      </w:tr>
      <w:tr w14:paraId="29F7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75F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8F4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Bates et al. (1994)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C1B7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(Comparative Study)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772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A693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Compared three diagnostic criteria; concept definition partially addressed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EA4C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CDC, UK, and Australian criteria compared; three sets applied to patient sample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CC68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fatigue; neuropsychiatric symptoms; PEM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CFFF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addressed; aetiology/triggers not examined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8CE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systematically discussed; functional impairment implied by diagnostic scope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16C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Exclusion of medical/psychiatric diseases (partially addressed)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B44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Biomarkers (immune complexes, immunoglobulins); no standardized CFS symptom tools applied</w:t>
            </w:r>
          </w:p>
        </w:tc>
      </w:tr>
      <w:tr w14:paraId="738AE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3F1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008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Brimacombe et al. (2002)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201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(Case Definition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AA3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B6450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Compared 1988 and 1994 CFS case definitions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CEBF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1988, Fukuda 1994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7AE5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musculoskeletal symptoms, viral-like symptoms, sleep/memory disturbance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EF8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('flu-like' onset); immune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2AF12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reduced activity levels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DE27F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addressed; study focused on intra-CFS criteria comparison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CB0B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Symptom severity scales; self-report functional measures</w:t>
            </w:r>
          </w:p>
        </w:tc>
      </w:tr>
      <w:tr w14:paraId="5E99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A961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8136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Brown et al. (2013)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A093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(Case Definition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08EB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6FD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 history from 1930s–1950s epidemics; Ramsay criteria and Holmes 1988 criteria examined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AF784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ME-ICC, Fukuda, Canadian ME/CFS 2003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FDCA8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PEM, neurocognitive impairment, immune dysfunction, gastrointestinal symptoms, energy metabolism impairment,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3B3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Epidemic outbreaks (brief mention); viral and immune mechanisms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A6065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psychiatric comorbidity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CF6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distinction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1C12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psychiatric screening tools; neuropsychological tests</w:t>
            </w:r>
          </w:p>
        </w:tc>
      </w:tr>
      <w:tr w14:paraId="354E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5E4D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900A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Campagne et al. (2022)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5C86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(Survey)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D1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26DE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CFS to ME/CFS to SEID terminology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83FE2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 / Fukuda (1994) / CCC (2003) / ME-ICC (2011) / IOM/SEID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2739D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sleep disturbance,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2CE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(69%); psychological factors; surgery; endocrine triggers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0EA9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diagnostic delay; patient attitudes toward disease naming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7BD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FM; SEID vs. non-SEID patients compared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F0455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 (DePaul Symptom Questionnaire)</w:t>
            </w:r>
          </w:p>
        </w:tc>
      </w:tr>
      <w:tr w14:paraId="0B68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9D61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7173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Cao et al. (2010)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630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Comparative Study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85A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B78F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Differentiated subhealth from CFS conceptually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A364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WHO 10-item health standard (non-disease state)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79A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Low-quality health state; three manifestations of subhealth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0136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Multifactorial interactions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5486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Social function impairment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23A8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requires CDC criteria to be distinguished from subhealth state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F4E4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specific CFS assessment tools used</w:t>
            </w:r>
          </w:p>
        </w:tc>
      </w:tr>
      <w:tr w14:paraId="2E8E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3513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0F79A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Carruthers (2007)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8166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/ Commentary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CC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8D7C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Distinguished clinical vs. research definitions; argued CFS criteria are overly broad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4D6D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Sharpe/Oxford (1991), Fukuda (1994), Canadian Consensus Criteria (2003)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39AD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 (delayed reaction type), sleep disturbance, widespread pain, neurological/cognitive impairment, autonomic/neuroendocrine/immune symptoms,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0E0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Aetiology discussed (limited); viral and neuroendocrine triggers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680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disease severity grading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441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CFS; somatization disorder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1214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empirical referents discussed</w:t>
            </w:r>
          </w:p>
        </w:tc>
      </w:tr>
      <w:tr w14:paraId="424E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CBE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F870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Carruthers et al. (2011)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80E7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Consensus Criteria /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81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EAC44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ME-ICC criteria; distinguished ME from CFS conceptually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1704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ME-ICC, CCC, Fukuda (1994), Reeves empirical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049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PENE (mandatory), neurological impairment, immune dysfunction, GI symptoms, energy metabolism impairment,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1E5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infections; immune dysfunction; CNS dysregulation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5EF22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 (mild to very severe); disability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7F9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IBS, depression (as comorbidities)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21633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new symptom assessment tool (International Consensus Symptom Scale)</w:t>
            </w:r>
          </w:p>
        </w:tc>
      </w:tr>
      <w:tr w14:paraId="6C473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8174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ECD60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Christley et al. (2010)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1BCC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1D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7AE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historical evolution of case definitions from 1988 to 2005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2437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 1988, Australian 1990, Oxford 1991, CDC 1994, Canadian 2003, CDC 2005 Empirical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7B5D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cognitive dysfunction, sleep disturbance, myalgia, arthralgia, headache, sore throat, lymphadenopathy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F372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Post-infectious onset (Oxford definition); viral triggers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94A33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Personal and economic morbidity; functional impairment; reduced daily activity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EAF2E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Psychiatric disorders; depression differentiation issues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F408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symptom severity scales</w:t>
            </w:r>
          </w:p>
        </w:tc>
      </w:tr>
      <w:tr w14:paraId="40B8E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8AE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D694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Conroy et al. (2023)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F285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(Factor Analysis)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15B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A4756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ME/CFS definition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F732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CCC (2003), ME-ICC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B22A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PEM, cognitive dysfunction, sleep dysfunction, orthostatic intolerance, immune symptoms, GI symptoms,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745F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symptom factor structure via DSQ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47A6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 (implied through DSQ symptom burden assessment)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B1C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addressed; study focused on within-ME/CFS symptom clustering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FB83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 (DePaul Symptom Questionnaire)</w:t>
            </w:r>
          </w:p>
        </w:tc>
      </w:tr>
      <w:tr w14:paraId="07C9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0E5C2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8CC5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Cortes Rivera et al. (2019)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DEA6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Comprehensive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6550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BAA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Comprehensive history from 1934; WHO/CDC classification evolution reviewed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D3E0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1994; Canadian 2003; ICC 2011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C6C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severe fatigue, PEM, sleep dysfunction, cognitive impairment, autonomic dysfunction,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C672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(EBV, viral agents); immune dysfunction; HPA axis dysregulation; genetic/epigenetic factors; oxidative stress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608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 (35–69% unemployment); quality of life decline; economic burden ($17–24B/year); mortality risk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10B64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depression, other chronic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0463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Biomarkers (cytokines, NK cell activity, cortisol, genetic markers)</w:t>
            </w:r>
          </w:p>
        </w:tc>
      </w:tr>
      <w:tr w14:paraId="128F3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43D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09C0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 Becker et al. (2001)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995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(Symptom Analysis)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8AC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E615B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Compared Holmes and Fukuda definitions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9E59F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Holmes, Fukuda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185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sleep disturbance, cognitive symptoms, sore throat, lymphadenopathy, myalgia, headache, multisystem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92A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(mycoplasma); psychiatric illness history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87C0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Clinical heterogeneity; variation in symptom severity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837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ICF, depression, sleep disorders, OSAS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EAA6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Symptom severity scales</w:t>
            </w:r>
          </w:p>
        </w:tc>
      </w:tr>
      <w:tr w14:paraId="066B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6ACD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20FC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Devendorf et al. (2017)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26D2D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Qualitative Research (Physician Interviews)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36C9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040D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Explored recovery definitions; distinguished ME from CFS; discussed diagnostic controversy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4C0C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(1994), IOM (2015), various case definitions; discusses lack of biomarkers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CBCA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PEM, persistent fatigue, non-restorative sleep, widespread pain, cognitive impairment (brain fog),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3F2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illness triggers; biological abnormalities (brain, ANS, immune activation, energy metabolism)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7AC6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decline; psychological impact; identity changes; social/occupational impairment; stigma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CE4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CFS; mental health conditions overlap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4E82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Chalder Fatigue Scale; SF-36; CPET; autonomic function tests; functional assessment tools</w:t>
            </w:r>
          </w:p>
        </w:tc>
      </w:tr>
      <w:tr w14:paraId="505E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FCA83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78D5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Friedman et al. (2021)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D115C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Opinion Article (Review Commentary)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64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534D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US and UK historical evolution; discussed naming history and PAPIS hypothesis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0A73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Multiple criteria mentioned; PEM identified as core; partial comparison provided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C9A0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 (hallmark symptom); oxidative stress; mitochondrial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025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triggers: SARS-CoV-2, EBV, and multiple other infectious agents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0530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Socioeconomic burden; long-term patient suffering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436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ME/CFS vs. Long COVID: overlaps and distinctions discussed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39E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Notes absence of specific diagnostic laboratory markers for CFS</w:t>
            </w:r>
          </w:p>
        </w:tc>
      </w:tr>
      <w:tr w14:paraId="238A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04A5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9F41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et al. (1994)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D71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Diagnostic Guidelines / Case Definition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9B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0D1C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CFS conceptual framework; defined chronic fatigue and ICF; emphasized comprehensive diagnostic approach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F22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(1994): ≥6 months fatigue + ≥4 of 8 symptoms; exclusion and non-exclusion conditions listed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A558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Memory/concentration impairment, sore throat, tender lymph nodes, muscle pain, joint pain, new headaches, non-restorative sleep, PEM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17256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Medical exclusion conditions (hypothyroidism, sleep apnea, etc.); psychiatric illness history assessment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211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Occupational, educational, social, and personal activity reduction; functional impairment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D9E0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ICF; FM; anxiety disorders; somatoform disorders; non-psychotic depression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093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psychiatric screening tools; symptom severity scales (fatigue scales)</w:t>
            </w:r>
          </w:p>
        </w:tc>
      </w:tr>
      <w:tr w14:paraId="6F18E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0D6A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7C9F0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Grach et al. (2023)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E30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Clinical Review / Diagnostic Guidelines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88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5C00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Provided clinical overview; highlighted post-COVID relevance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28C9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IOM/NAM criteria (2015), CDC recommended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1D98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 (core symptom), persistent fatigue, non-restorative sleep,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E286E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 (SARS-CoV-2); immune disruption; surgery/trauma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704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Quality of life decline; functional disability; severity grading (mild/moderate/severe/very severe)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927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Long COVID; comorbidities (hEDS, POTS, MCAS)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1BA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NINDS Common Data Elements; autonomic function tests</w:t>
            </w:r>
          </w:p>
        </w:tc>
      </w:tr>
      <w:tr w14:paraId="6092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4A42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9C6D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Graves et al. (2024)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AE291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Literature Review (Comprehensive)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AD8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17DF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Comprehensive overview of CFS/ME history, terminology, and evolving understanding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B4A4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 criteria; ICC (International Consensus Criteria); Fukuda criteria; IOM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87D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cognitive impairment (brain fog), sleep disturbance, autonomic dysfunction, immune abnormalities, orthostatic intolerance,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590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(EBV, COVID-19); immune dysfunction; genetic factors; gut microbiome dysbiosis; hormonal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A66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decline; psychological impact; social isolation; economic burden; suicide risk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ED68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depression, Lyme disease, MS, sleep apnea, Long COVID, rheumatological disorders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282C9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Chalder Fatigue Scale; SF-36; neuroimaging (fMRI, SPECT, PET, MRS)</w:t>
            </w:r>
          </w:p>
        </w:tc>
      </w:tr>
      <w:tr w14:paraId="38A8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F05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A8C7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Haney et al. (2015)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03F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A19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DBAE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ME/CFS terminology evolution from chronic Epstein-Barr to CFS to ME to SEID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2E03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Oxford (1991), Fukuda (1994), Reeves (2005), London ME (1994), Canadian (2003), Revised Canadian (2010), ICC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FEA2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sleep disturbance, cognitive impairment, autonomic dysfunction, neurocognitive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968B1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associations; causes remain unclear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4AE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Psychological harms; labeling effects; misdiagnosis risks; functional impairment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A262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depression, multiple sclerosis, SLE, rheumatologic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CDD8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Chalder Fatigue Scale; SF-36; functional assessment tools</w:t>
            </w:r>
          </w:p>
        </w:tc>
      </w:tr>
      <w:tr w14:paraId="6D0A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DC0F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EA0E0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(1997)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D6146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/ Commentary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C9D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CCF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neurasthenia historical background; CFS as a diagnostic category; compared CFS and neurasthenia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05E12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 original definition; Fukuda (1994) revised definition; Australian and UK criteria compared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06C0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sore throat, muscle pain, non-restorative sleep, cognitive impairment, lymphadenopathy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462A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Infectious illness; psychiatric comorbidity; iatrogenic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BFCA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disability status; patient-physician relationship deterioration; social stigma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E2F1C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Depression, anxiety disorders, somatization disorder, multiple sclerosis, SLE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1B3C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Psychiatric screening tools; functional assessment tools</w:t>
            </w:r>
          </w:p>
        </w:tc>
      </w:tr>
      <w:tr w14:paraId="6E484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3CE5A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B3B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DEEA1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B51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2912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 history from 1955; traced evolution from Holmes 1988 to Fukuda 1994 and Canadian criteria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86D61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Holmes, Fukuda, Canadian (ME/CFS), ME criteria; comparison of criteria specificity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4BF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cognitive dysfunction, non-restorative sleep, autonomic dysfunction, neuroendocrine manifestations,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D972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Viral/infectious onset; stress; genetic factors; immune dysfunction; HPA axis abnormalities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59A1D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psychiatric comorbidity; quality of life decline; work impairment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2E31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IBS, depression, melancholic depression vs. CFS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952E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psychiatric screening tools; neuroimaging; biomarkers (immunological markers)</w:t>
            </w:r>
          </w:p>
        </w:tc>
      </w:tr>
      <w:tr w14:paraId="1B65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930A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743B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3C4C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Case Definition Development / Original Research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D5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26008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Developed pediatric ME/CFS definition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BECBC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Fukuda, Holmes, Canadian criteria — adapted for children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BEF3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PEM, sleep disturbance, widespread pain, neurocognitive symptoms, autonomic/neuroendocrine/immune manifestations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7A039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triggers; immune response; vaccination; stress; trauma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A7FC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Reduced school attendance; impaired social functioning; quality of life decline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3F01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School phobia, depression, FM, separation anxiety, somatization disorder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D089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Pediatric assessment tools (DePaul Children's Health Questionnaire); psychiatric screening tools</w:t>
            </w:r>
          </w:p>
        </w:tc>
      </w:tr>
      <w:tr w14:paraId="3ADF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744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3C76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(2015a)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33B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Cross-Sectional Comparative Study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921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30B9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IOM recommendation to rename CFS to SEID (Systemic Exertion Intolerance Disease)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F872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Compares Fukuda, ME/CFS (Canadian), ME-ICC, SEID, four-item empirical criteria; operationalizes SEID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46F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Substantial reduction in functioning, PEM, non-restorative sleep,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FC93F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a primary focus of study; infection and immune dysfunction implied by prior literature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623C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status impact (SF-36); disability rates; work status impairment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A078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Compared diagnostic criteria rather than differential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70A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</w:t>
            </w:r>
          </w:p>
        </w:tc>
      </w:tr>
      <w:tr w14:paraId="7082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08CFB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7CD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(2015b)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60F0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Conceptual Analysis /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096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EAF6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Detailed discussion of ME/CFS definition evolution (1988–2015)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1AAB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(1994), CCC (2003), ME-ICC (2011), IOM (2015), Reeves empirical criteria, London ME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B62F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neurocognitive symptoms, sleep disturbance, autonomic dysfunction, immune and neuroendocrine symptoms,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9E50A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discussion; viral and immune triggers acknowledged from prior literature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91A99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disability; quality of life decline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86420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distinction; psychiatric comorbidities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3DE5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SF-36; functional assessment tools</w:t>
            </w:r>
          </w:p>
        </w:tc>
      </w:tr>
      <w:tr w14:paraId="432D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0A0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EA6EB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(2020)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19AB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/ Commentary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3EF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E18F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ME/CFS/SEID terminology history and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7CA2A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(1994), CCC (2003), ME-ICC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DA4B8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PEM, sleep disturbance,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1683D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Exclusionary disease discussion; infection and immune triggers referenced from broader CFS literature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89E7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Stigmatization; disease labeling effects; patient attitudes toward naming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0B923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Depression; other medical diseases; exclusionary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1DA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 (DePaul Symptom Questionnaire)</w:t>
            </w:r>
          </w:p>
        </w:tc>
      </w:tr>
      <w:tr w14:paraId="6356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EA2E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21018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(2024)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4974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Survey / Original Research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AC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C0C8D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Examined ME/CFS naming conventions and whether ME, ME/CFS, CFS are separate illnesses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C013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ME-ICC, CCC, Fukuda, IOM, Oxford, Ramsay, NICE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EBBF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 (97%), cognitive impairment (84.6%), non-restorative sleep (89.2%), persistent fatigue (82.7%), immune dysfunction, orthostatic intolerance, pain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D991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nomenclature preferences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51A6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 (49.6% on disability; 24.4% disabled but not on disability benefits)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4718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naming preferences across criteria sets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009A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 (DePaul Symptom Questionnaire); structured diagnostic interviews</w:t>
            </w:r>
          </w:p>
        </w:tc>
      </w:tr>
      <w:tr w14:paraId="0661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3F4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969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61AA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/ Methodological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A6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C6C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Addressed diagnostic reliability issues; advocated for operationally explicit criteria; discussed Holmes to Fukuda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693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(1994), Holmes (1988); critiques vague wording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61F22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8 minor symptoms (sore throat, lymph node pain, myalgia, arthralgia, headaches, PEM, memory/concentration impairment, non-restorative sleep)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F0F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Prodromal symptoms; infectious aetiology hypothesis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5DF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substantial reductions in occupational/social/personal activities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F221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vs. psychiatrically-explained chronic fatigue vs. controls; FM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4D4F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symptom severity scales</w:t>
            </w:r>
          </w:p>
        </w:tc>
      </w:tr>
      <w:tr w14:paraId="473AA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228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10A0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1C6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(Community-Based Epidemiological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66B0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30F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CFS concept evolution and rationale for 1994 revision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DFCF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Compares Holmes 1988 vs. Fukuda 1994 CDC criteria; 50% activity reduction; psychiatric factors as exclusion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458C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fatigue; PEM; sore throat; lymphadenopathy; sleep dysfunction; cognitive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7608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Sudden onset as diagnostic feature; psychiatric factors as exclusion criterion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DA409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 (MOS SF-36); bodily pain; reduced daily activity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46C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(1988/1994) vs. psychiatrically-explained chronic fatigue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1E85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psychiatric screening tools; symptom severity scales</w:t>
            </w:r>
          </w:p>
        </w:tc>
      </w:tr>
      <w:tr w14:paraId="5425D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A7EF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791E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2A58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(Community-Based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34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83224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Traced historical evolution from 1956 'benign ME' to Fukuda 1994; ME vs. CFS terminology debated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164C8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1994 (≥6 months fatigue + ≥4/8 minor symptoms); Dowsett/ME London criteria (PEM + memory/concentration impairment + symptom fluctuation, ≥6 months); Groups: ME (n=17), CFS-Fukuda (n=18), CF-psychiatric (n=33)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0F91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 (required for ME); memory/attention impairment; non-restorative sleep; neuropsychiatric symptoms; neurological symptoms (orthostatic dizziness); rheumatological symptoms; fatigue/weakness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85BA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(ME typically post-viral onset); immune, neurological, and endocrine pathology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1998D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group vitality score significantly lower than CF-psychiatric; ME group had 22 significantly different symptoms vs. 8 for CFS group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618E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(Fukuda): similar demographics but ME has broader symptom spectrum; CFS vs. CF-psychiatric distinction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6BB0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Chalder Fatigue Scale; SF-36; psychiatric screening tools; self-report symptom questionnaires</w:t>
            </w:r>
          </w:p>
        </w:tc>
      </w:tr>
      <w:tr w14:paraId="39EF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2F03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246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(2004)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8A86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(Community-Based Comparative)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EA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834B0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evolution from Holmes (1988) to Fukuda (1994) to Canadian Case Definition; ME criteria compared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36A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(1994), Canadian Case Definition (2003), Holmes (1988), ME (Ramsay/Dowsett)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48F8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fatigue/weakness, PEM, sleep dysfunction, pain (myalgia/arthralgia), neurocognitive symptoms, autonomic/neuroendocrine/immune manifestations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35CFE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Viral/enteroviral infection origins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956B4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 (MOS SF-36); psychiatric comorbidity; work status; disability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E534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ME, ICF, CF-psychiatric (fatigue explained by psychiatric conditions)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894D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Chalder Fatigue Scale; psychiatric screening tools; self-report symptom questionnaires</w:t>
            </w:r>
          </w:p>
        </w:tc>
      </w:tr>
      <w:tr w14:paraId="6A92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222C5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C3222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(2014)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BD8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(Data Mining / Case Definition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06B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8DF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Holmes, Fukuda, Canadian criteria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CCF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Holmes, Fukuda, Canadian ME/CFS, ME-ICC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A089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neurocognitive symptoms, non-restorative sleep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6DFB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Brief discussion; infection and immune dysfunction acknowledged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8B1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CED1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subtypes; ICF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51A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symptom severity scales</w:t>
            </w:r>
          </w:p>
        </w:tc>
      </w:tr>
      <w:tr w14:paraId="52E3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9DD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3742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(2023)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F1A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Consensus Study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3C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E8E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ME/CFS definition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C08D6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(1994), Reeves (2003), CCC (2003), ME-ICC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978C9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(focuses on criteria comparison)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49A3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consensus criteria development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290E7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implications discussed in relation to diagnostic accuracy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B9C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Exclusionary conditions discussed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DE4B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SF-36; structured diagnostic interviews</w:t>
            </w:r>
          </w:p>
        </w:tc>
      </w:tr>
      <w:tr w14:paraId="7151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5739D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C143C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Jason et al. (2016)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1FEE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Empirical Comparative Analysis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4E1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15672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ME/CFS definition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4BE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(1994), Reeves (2003), CCC (2003), ME-ICC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6660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(focuses on criteria comparison)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05F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empirical criteria comparison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CFD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disability; quality of life decline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9112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Exclusionary conditions discussed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4934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</w:t>
            </w:r>
          </w:p>
        </w:tc>
      </w:tr>
      <w:tr w14:paraId="22E33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3103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24CB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King &amp; Jason (2005)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B78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06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BD18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CFS definition evolution; Holmes and Fukuda standards compared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B0F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396D7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sleep disturbance, cognitive impairment, pain, multisystem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B112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infection and immune triggers referenced from broader CFS literature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55C81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decline; disability status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7C7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Major Depressive Disorder (MDD)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B47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SF-36; psychiatric screening tools</w:t>
            </w:r>
          </w:p>
        </w:tc>
      </w:tr>
      <w:tr w14:paraId="60A9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1B47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A8D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 et al. (1996)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131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E0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3B50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diagnostic classification of non-organic CFS; explored relationship between neurasthenia and CFS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9A3F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Compares CCMD-2, ICD-10, DSM-III-R, and CDC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68257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Chronic fatigue, multiple somatic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5AF4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Cultural, social, and psychological factors; work-related stress; cross-cultural diagnostic differences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307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social dysfunction; occupational disability; cultural stigma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FD9C0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Neurasthenia vs. CFS; ICD-10 differential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AA9B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Psychiatric screening tools</w:t>
            </w:r>
          </w:p>
        </w:tc>
      </w:tr>
      <w:tr w14:paraId="7D2F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962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234C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 &amp; Son (2020)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4FAE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 (Literature Review)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A42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AB7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Comprehensive chronological mapping of 25 diagnostic criteria for ME/CFS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20066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Ramsay / ICC / Holmes / Fukuda / CCC / SEID and 8 additional criteria compared in detail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F68F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fatigue; PEM; cognitive impairment; sleep dysfunction; orthostatic intolerance;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D5D3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triggers; genetic and environmental factors; autoimmune hypothesis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825B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27% bed-bound; 29% house-bound; 50% unable to work full-time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AD94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ME, CFS, SEID, FM, psychiatric disorders differentiated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39F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functional assessment tools; CPET (partial)</w:t>
            </w:r>
          </w:p>
        </w:tc>
      </w:tr>
      <w:tr w14:paraId="79B04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5F30F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10D40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Lloyd (1998)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4FDA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Article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41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03F5B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shifting boundaries of fatigue definitions and diagnostic criteria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B5B2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criteria, Holmes, Oxford, Lloyd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DC6E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memory/concentration impairment, sore throat, lymphadenopathy, muscle pain, joint pain, headaches, sleep disturbance, PEM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9753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Post-infectious fatigue syndrome; infectious mononucleosis; viral infections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EEE1D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disability; healthcare utilization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CEE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depression, IBS, neurasthenia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6BF4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Symptom severity scales (fatigue questionnaire); self-report instruments</w:t>
            </w:r>
          </w:p>
        </w:tc>
      </w:tr>
      <w:tr w14:paraId="74F5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5CC9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6A013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Maclachlan et al. (2017)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5067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(Case-Control)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A65D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A6F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CFS definition evolution and diagnostic criteria heterogeneity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FAF0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Fukuda, Canadian 2003 Clinical, Canadian 2003 Research, ME-ICC 2011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84CF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sleep dysfunction, cognitive impairment, autonomic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9FC6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directly addressed; infection and immune mechanisms implied by CFS context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FFF8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disability; reduced activity levels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41F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ME/CFS relationship; depression exclusion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E475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functional assessment tools; autonomic function tests; neuropsychological tests</w:t>
            </w:r>
          </w:p>
        </w:tc>
      </w:tr>
      <w:tr w14:paraId="4A40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AD9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074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McCarthy (2015)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566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News Report / Policy Brief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A530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CF20A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 vs. CFS naming controversy; IOM committee rejected 'CFS' (trivializes illness) and 'ME' (insufficient evidence); proposed SEID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162E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IOM new diagnostic criteria (3+1 model): Core symptoms (all required): (1) significant activity reduction ≥6 months + profound fatigue; (2) PEM; (3) unrefreshing sleep. Additional (≥1): (a) cognitive impairment; (b) orthostatic intolerance. Symptoms must be ≥6 months, ≥50% of time, at moderate/severe level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1F90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Profound fatigue; PEM; non-restorative sleep; neurocognitive symptoms; orthostatic intolerance; multisystem involvement (pain, secondary depression/anxiety)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2953D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addressed; IOM scope limited to diagnostic criteria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1C1D9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Significant functional disability; secondary depression/anxiety; physician scepticism; patients labelled as 'malingering'; diagnostic delays; economic burden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B29E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Report rejected 'ME' label (insufficient encephalitis and myalgia evidence)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B213F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standardized assessment tools applied; diagnostic criteria are descriptive/symptom-based</w:t>
            </w:r>
          </w:p>
        </w:tc>
      </w:tr>
      <w:tr w14:paraId="1D0F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74445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14F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Morris &amp; Maes (2013)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715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Article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5C0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B0F2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Extensive history from Beard's neurasthenia to modern ME/CFS definitions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C29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Holmes, Fukuda, Oxford, CCC, ME-ICC, Maes criteria, Ramsay, CDC Empiric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F7EF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PEM/PENE, persistent fatigue, cognitive symptoms, autonomic symptoms, widespread pain, sleep disturbance, immune symptoms,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CAA8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infections; immune abnormalities; chronic inflammation; oxidative and nitrosative stress (O&amp;NS)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C35F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review focused on definition evolution and immunopathology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DAEC8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Depression, anxiety, multiple sclerosis, Parkinson's disease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8B27B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Chalder Fatigue Scale; SF-36; functional assessment tools; neuroimaging (MRS); biomarkers</w:t>
            </w:r>
          </w:p>
        </w:tc>
      </w:tr>
      <w:tr w14:paraId="2D966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BE0A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8386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Nacul et al. (2017)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ACE2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Editorial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08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BD72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need for accurate diagnosis and case definition; highlighted case misclassification risks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4839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Oxford (1991), Canadian Consensus (2003), International Consensus (2011), IOM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0BFD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non-restorative sleep,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2DB49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discussed; editorial focused on diagnostic accuracy and misclassification risk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7D35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Disease misclassification bias; treatment effectiveness implications; clinical practice impacts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ED4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addressed; editorial focused on case misclassification risk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C68D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described; editorial advocates for accurate diagnostic tools without detailing specific instruments</w:t>
            </w:r>
          </w:p>
        </w:tc>
      </w:tr>
      <w:tr w14:paraId="4031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E74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2A2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O'Boyle et al. (2022)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9AA2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Hypothesis and Theory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0E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F86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natural history framework and disease staging model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16DE5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Fukuda, Canadian criteria (CCC)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5CC96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Fatigue syndrome symptoms, autonomic nervous dysfunction, metabolic abnormalities,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248E2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 (SARS-CoV-2); genetic factors; stress; environmental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A61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decline; occupational impact; multisystem dysfunction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374F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Long COVID; post-viral fatigue syndrome (PVFS)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548A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Biobank resources; multiple assessment methods referenced</w:t>
            </w:r>
          </w:p>
        </w:tc>
      </w:tr>
      <w:tr w14:paraId="681BA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124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221C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Qin You et al. (2009)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62BE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E670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4BFB5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 of CFS definition evolution from Beard (1869) to present; covered multiple criteria systems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9A14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(1994), Australian, Oxford, Canadian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F836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cognitive and immune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286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EBV and other viral triggers; historical antecedents discussed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3492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 (implied by CFS definition review)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63173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addressed; review focused on definition evolution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5C10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described</w:t>
            </w:r>
          </w:p>
        </w:tc>
      </w:tr>
      <w:tr w14:paraId="106CF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18AA6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BBD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Ramirez-Morales et al. (2022)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FE75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 and Meta-Analysis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37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696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ME/CFS terminology evolution; SEID nomenclature discussed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BEE82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1994, IOM 2015, Wolfe FM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330A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non-restorative sleep, cognitive symptoms, widespread pain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AC6E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infection; autoimmunity; inflammation; stress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66E6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quality of life decline; comorbidity burden (especially FM/ME overlap at 47.3%)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8E1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 and ME clinical overlap (47.3%)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FC36C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Diagnostic criteria reviewed as referents; no specific standardized CFS tools applied</w:t>
            </w:r>
          </w:p>
        </w:tc>
      </w:tr>
      <w:tr w14:paraId="089A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57DB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D39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Reeves et al. (2003)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7B8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Consensus Guidelines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8873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4394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Fukuda 1994 framework; advocated for standardized assessment approaches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9DB5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020C7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sleep disturbance, cognitive impairment, pain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1FFD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standardized assessment frameworks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301D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reduced quality of life; need for standardized outcome measurement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FB231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Exclusionary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B279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Chalder Fatigue Scale; SF-36; psychiatric screening tools; neuropsychological tests</w:t>
            </w:r>
          </w:p>
        </w:tc>
      </w:tr>
      <w:tr w14:paraId="5D5C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9C6C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16ED5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Reeves et al. (2005)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22F2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(Population-Based Case-Control)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534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1A3E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standardized clinically empirical approach to CFS definition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D8E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1994 CDC (Fukuda) criteria; empirical classification using SF-36, MFI, Symptom Inventory cutoffs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B26DD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 (SF-36), fatigue severity (MFI), 8 accompanying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94BF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Limited discussion; multifactorial aetiology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6B51D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quality of life decline; lost productivity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C4C0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Melancholic depression (exclusionary); ISF (insufficient symptoms/fatigue)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202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functional assessment tools; symptom severity scales; psychiatric screening tools</w:t>
            </w:r>
          </w:p>
        </w:tc>
      </w:tr>
      <w:tr w14:paraId="42474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534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E6AF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Sharif et al. (2018)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2982B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Historical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4AE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62EA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Traced CFS history from 1750 (febricula) to 2015 (SEID)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645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(1988), Fukuda (1994), Oxford (1991), Canadian (2003), SEID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6A836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sleep disturbance, cognitive impairment, autonomic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6F9D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HPA axis dysfunction; immune factors; genetic predisposition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44DE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Healthcare burden; functional disability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E4551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FM; U-CTD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D48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</w:t>
            </w:r>
          </w:p>
        </w:tc>
      </w:tr>
      <w:tr w14:paraId="52641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776E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CF1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Shi Jieyao et al. (2013)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F1972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Systematic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D8A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FB0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CFS definition evolution and diagnostic standards across time periods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D97F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CDC-1994 (Fukuda), Oxford criteria; 5 diagnostic types compared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DDC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 with efficiency decline; multidimensional fatigue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FA5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infection; immune dysfunction hypotheses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2ACC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decline; comorbidity risks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A637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depression, thyroid disorders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776E1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Chalder Fatigue Scale; functional assessment tools</w:t>
            </w:r>
          </w:p>
        </w:tc>
      </w:tr>
      <w:tr w14:paraId="0A1E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6455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31A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Starcevic (1999)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494C8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/ Cross-Cultural Analysis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459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302D6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Extensive history of neurasthenia; reviewed cultural variations across Eastern and Western medicine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B15C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ICD-10, CCMD-2, CDC-CFS (1994), Oxford, Australian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BB9C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Chronic fatigue, cognitive impairment, somatic symptoms, irritability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ED95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Cultural factors; psychological stress; work-related factors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88EFB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Sick role adoption; stigma; quality of life decline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FAF9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Neurasthenia vs. CFS; depression; anxiety; somatoform disorders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8A85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described; no standardized CFS-specific assessment tools cited</w:t>
            </w:r>
          </w:p>
        </w:tc>
      </w:tr>
      <w:tr w14:paraId="4916F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1E231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75DA4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Sullivan et al. (2005)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6D60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(Population-Based Twin Study, Latent Class Analysis)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1126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C0B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Critiqued CDC-94 criteria; proposed simplified CFS-like illness definition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1164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CDC-94 (Fukuda) evaluated; 4/8 symptom requirement questioned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10D5D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Memory/concentration impairment, sore throat, lymphadenopathy, muscle pain, joint pain, headaches, non-restorative sleep, PEM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B9CC1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Genetic factors (heritability analysis of symptom combinations)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8853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comorbidity with major depression and chronic widespread pain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2763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Major depression; chronic widespread pain; FM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9958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Diagnostic criteria applied; psychiatric screening tools; statistical classification methods</w:t>
            </w:r>
          </w:p>
        </w:tc>
      </w:tr>
      <w:tr w14:paraId="72B5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21D1B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93A9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Sunnquist et al. (2017)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CD0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(Case Definition Comparison)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EB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8BA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Ramsay, London, Westcare criteria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8F3F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IOM, Revised London, Fukuda, Canadian ME/CFS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26F2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Muscular fatigability, PEM, neurological dysfunction, circulatory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4C0D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Brief mention (viral onset); immune mechanisms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9181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disability; quality of life decline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BCD8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distinction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24BA4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SF-36</w:t>
            </w:r>
          </w:p>
        </w:tc>
      </w:tr>
      <w:tr w14:paraId="16F7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04A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30C39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Todhunter-Brown et al. (2025)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2BB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Evidence Map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DA36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1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135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Noted WHO classification of ME/CFS as neurological disease; reviewed history of diagnostic criteria evolution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CB1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Holmes / Fukuda / CCC / ME-ICC / IOM / NICE criteria; 44% of studies use multiple criteria simultaneously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D9750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 (100%), PEM (10% as essential criterion), sleep dysfunction, cognitive impairment,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17B82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 (EBV, COVID-19); immune dysfunction (53% of studies)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725E8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 (38%); psychosocial impact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13EC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FM, Long COVID, POTS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D5C7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DSQ; Chalder Fatigue Scale; Bell CFIDS Disability Scale</w:t>
            </w:r>
          </w:p>
        </w:tc>
      </w:tr>
      <w:tr w14:paraId="1C756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AD60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968E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(2014)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1229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Commentary / Response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43C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806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Discussed distinction between ME and CFS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39FF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diagnostic criteria differences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9EDFB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Muscle weakness, cognitive impairment, PEM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71F3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primarily discussed; viral and neurological mechanisms implied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E0969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Recovery definition challenges; functional disability assessment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9AB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as distinct entities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5A95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CPET (repeated testing); neuropsychological tests; autonomic function tests</w:t>
            </w:r>
          </w:p>
        </w:tc>
      </w:tr>
      <w:tr w14:paraId="0888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70A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10FE3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(2015)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DFBA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Critical Commentary / Conceptual Analysis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0D0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38E04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Detailed history of ME (1934–1988) and CFS (1988/1994); WHO ICD classification reviewed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1C2D3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Ramsay ME criteria; Fukuda CFS 1994; CCC (2003); ME-ICC (2011); IOM/SEID (2015)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0F06F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PEM/PEW/PEN; muscle fatigability; cerebral dysfunction; circulatory impairment; cognitive/sleep/fatigue symptoms; orthostatic intolerance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5D1F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Viral/infection triggers; immune mechanisms; critiques lack of biological marker analysis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2D62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Stigma; disability; socioeconomic impact; healthcare disbelief; legal/ICD classification consequences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14D2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as distinct entities; POTS, CHF, COPD, mitochondrial disease, FM, depression as overlapping conditions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6B75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CPET; neuropsychological tests; self-report questionnaires</w:t>
            </w:r>
          </w:p>
        </w:tc>
      </w:tr>
      <w:tr w14:paraId="69BB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1352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FC3F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(2016)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61480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Discussion Article / Methodological Critique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044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1157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Traced ME from 1938 epidemic literature; discussed CFS introduction in 1988 and 1994 redefinition; examined ME/CFS confusion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3E2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Ramsay ME (1988), Fukuda CFS (1994), IOM/SEID (2015) diagnostic criteria compared in detail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9611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Prolonged post-exertional muscle weakness; neurological dysfunction; circulatory impairment; persistent fatigue; orthostatic intolerance; non-restorative sleep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7BFF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Onset modes (viral-like sudden vs. gradual); cytokine immune signatures; illness duration phases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4FCB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Heterogeneity and diagnostic confusion; misclassification risk; broader medical and scientific implications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93A9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distinction; SEID overlaps with POTS, CHF, COPD, mitochondrial disease, Addison's disease, FM, depression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DD7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CPET; neuropsychological tests; autonomic function tests</w:t>
            </w:r>
          </w:p>
        </w:tc>
      </w:tr>
      <w:tr w14:paraId="54555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3833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D3B63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(2018)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4F9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Hypothesis / Operational Definition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FF8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C25F9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history from 1936–1990; distinguished ME from CFS and SEID conceptually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120E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ME-Ramsay, ME-ICC, CFS-Fukuda, SEID, London criteria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14E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Muscle fatigability (mandatory), cognitive/autonomic/sensory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0CB90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Respiratory/GI infection (often); gradual onset possible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16E2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stigma; socioeconomic burden; healthcare disbelief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F3983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CFS vs. ME-ICC vs. SEID as distinct entities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363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Objective muscle strength tests</w:t>
            </w:r>
          </w:p>
        </w:tc>
      </w:tr>
      <w:tr w14:paraId="04C46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B6BAA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59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078F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(2019)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FFDE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Perspective / Comparison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B744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30ED2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Examined ME as neuromuscular disease; detailed comparison of ME-Ramsay vs. ME-ICC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040F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ME-Ramsay vs. ME-ICC (detailed comparison)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06B4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Muscle weakness (ME-mandatory), PENE (ME-ICC mandatory), neurological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02A7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infections; neuropathology assumed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C36D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impaired daily functioning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F2C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ME-ICC overlap and differences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F21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Objective symptom measurement tests (not specified in detail)</w:t>
            </w:r>
          </w:p>
        </w:tc>
      </w:tr>
      <w:tr w14:paraId="4661E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A342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60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A230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Twisk (2020)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6660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Letter to the Editor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8D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8EE29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Argued ME-ICC and Ramsay criteria define distinct entities from CFS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B181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ME-Ramsay, ME-ICC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8235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Muscle fatigability, neurological disturbance, PENE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E6A0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(often but not always)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877B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limitation; disability (briefly implied)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2A09F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 vs. ME-ICC as distinct entities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CCD09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described (letter format)</w:t>
            </w:r>
          </w:p>
        </w:tc>
      </w:tr>
      <w:tr w14:paraId="4203B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F4A8D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61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432B5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Wang et al. (2001)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7D064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00C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386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Detailed CDC 1988 and 1994 criteria; introduced TCM diagnostic frameworks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18CA4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 1988 and 1994 (Fukuda) criteria; TCM diagnosis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0F2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cognitive symptoms, somatic complaints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B734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Viral etiology hypotheses; TCM pathogenic factors (qi deficiency, dampness); brief mention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9BA5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impairment; quality of life decline; TCM treatment implications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9B442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FM; neuropsychiatric syndromes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349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TCM diagnostic methods</w:t>
            </w:r>
          </w:p>
        </w:tc>
      </w:tr>
      <w:tr w14:paraId="35FB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179E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62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5757C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Wang et al. (2008)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50B5C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Academic 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A98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4CC9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Defined subhealth scope; argued subhealth is not a subset of CFS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D6D0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CDC-1994 criteria (CFS-specific)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6837F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 + 8 accompanying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DF593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Infection; immune dysfunction hypotheses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476B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60–80% good prognosis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986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FM; depression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7C4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Symptom severity scales (fatigue)</w:t>
            </w:r>
          </w:p>
        </w:tc>
      </w:tr>
      <w:tr w14:paraId="6613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875A9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63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2C30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Wang et al. (2010)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08FA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Theoretical Discussion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7BE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59C4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Proposed new subhealth definition based on stress adaptation theory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8B774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unified criteria; exclusion of organic diseases required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16D7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Systemic dysfunction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BDE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Psychological, social, and physiological stress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7016C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Precursor state of disease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7EC85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CFS (if &lt;6 months, classified as subhealth)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4E4B7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SF-36; psychiatric screening tools</w:t>
            </w:r>
          </w:p>
        </w:tc>
      </w:tr>
      <w:tr w14:paraId="3BE0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3F986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64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84C0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Weng et al. (2016)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429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 / News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63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3BD3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Introduced SEID nomenclature proposed by IOM (2015); discussed ME/CFS to SEID renaming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35951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IOM/SEID (2015); Canadian Consensus Criteria (2003)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29E61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Systemic exertion intolerance, PEM, persistent fatigue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1B33B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discussed; article focused on SEID nomenclature introduction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D27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discussed; article focused on SEID nomenclature introduction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28421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discussed; nomenclature article only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7A46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described; article focused on introducing SEID nomenclature</w:t>
            </w:r>
          </w:p>
        </w:tc>
      </w:tr>
      <w:tr w14:paraId="0E98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99A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65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07C18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White (2019)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47AA4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Paper / Perspective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753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C50CA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ME vs. CFS terminology; traced history from 1956 Lancet editorial and Royal Free epidemic; examined evolution of diagnostic concepts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2E26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CDC 1988, Australian 1990, Oxford 1991, London 1994, CDC 1994, CDC 2003, Canadian 2003, Brighton 2007, NICE 2007, ICC 2011, SEID 2015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658F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PEM, cognitive impairment, orthostatic intolerance, sleep dysfunction, multisystem involvement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A04E1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Infection triggers; mood disorders; psychological factors; life events; childhood trauma; CNS sensitization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38072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Functional disability; functional impairment; healthcare utilization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839D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ME, FM, IBS, psychiatric disorders, POTS, migraine, functional somatic syndromes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97FEB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specific assessment tools mentioned</w:t>
            </w:r>
          </w:p>
        </w:tc>
      </w:tr>
      <w:tr w14:paraId="7195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7300F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66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A65E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Wilson et al. (2001)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55DA9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Original Research (Multicentre Cross-Sectional Study)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9DE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2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7BB5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Reviewed CFS definition evolution over past decade (Holmes 1988 to Fukuda 1994); emphasized difficulty of identifying homogeneous patient groups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1B9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Different existing criteria used across 8 international centres (744 CFS patients): Holmes/CDC 1988 (NIH, Miami); Lloyd et al. Australian criteria (Sydney); Modified CDC criteria (Michigan, Belfast); Sharpe UK criteria (London, Oxford). LPA used for symptom reclassification; no new criteria proposed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EA883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General fatigue (99%); post-activity fatigue (96%); malaise (95%); widespread pain (93%); attention/memory impairment (93%/87%); non-restorative sleep (93%). Class 2 subgroup: atypical somatic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DB77D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46% acute onset; 72% viral-like illness at onset; 21% attributed to environmental factors; family psychiatric history (genetic susceptibility); independent genetic and environmental factors may determine somatisation tendency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944C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Disability: 52% unable to work; 61% unable to complete ≥1 hour active daily tasks; psychological: 39% major depressive episode; social: significantly reduced social activity; economic: higher healthcare utilisation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1EA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Somatoform disorder (Class 2 shows more atypical symptoms); FM (largely interchangeable labels); major depressive episode (comorbidity, not sole explanation)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EC44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Self-report symptom questionnaires; psychiatric screening tools; statistical subtyping methods</w:t>
            </w:r>
          </w:p>
        </w:tc>
      </w:tr>
      <w:tr w14:paraId="38B2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68153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67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9510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Xue et al. (2007)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398D6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Concept Analysis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4CE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131FE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'Fatigue' terminology in TCM classics explored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3B1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 explicit criteria; proposed TCM symptom framework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4FE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Physical/mental fatigue; liver/spleen/kidney imbalance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063F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Overwork; emotional stress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0B5D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Quality of life decline; syndrome progression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B69C8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ME; consumptive fatigue; depression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3F695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Chalder Fatigue Scale; TCM diagnostic methods</w:t>
            </w:r>
          </w:p>
        </w:tc>
      </w:tr>
      <w:tr w14:paraId="1646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CCC2A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68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CDB03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Yang et al. (1996)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BB4B5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Review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A48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5"/>
                <w:szCs w:val="15"/>
              </w:rPr>
              <w:t>Tier 3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2B56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Introduced 1994 Fukuda revised criteria; reviewed history of CFS definitions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5F29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Fukuda (1994) revised criteria; compared with Holmes (1988)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34357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Persistent fatigue, minor symptoms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D67B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focused on introducing Fukuda 1994 criteria to Chinese readers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23263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discussed; study focused on criteria introduction and comparison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BC51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addressed; study focused on introducing Fukuda criteria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26CD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Arial" w:cs="Times New Roman"/>
                <w:b w:val="0"/>
                <w:color w:val="000000"/>
                <w:sz w:val="15"/>
                <w:szCs w:val="15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000000"/>
                <w:sz w:val="15"/>
                <w:szCs w:val="15"/>
              </w:rPr>
              <w:t>Not specifically described; article focused on translating diagnostic criteria</w:t>
            </w:r>
          </w:p>
        </w:tc>
      </w:tr>
    </w:tbl>
    <w:p w14:paraId="149DD7F0">
      <w:pPr>
        <w:spacing w:line="240" w:lineRule="auto"/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  <w:t>Abbreviations: ACR = American College of Rheumatology; ANS = Autonomic Nervous System; CCC = Canadian Consensus Criteria; CCMD-2 = Chinese Classification of Mental Disorders, 2nd Edition; CDC = Centers for Disease Control and Prevention; CFIDS = Chronic Fatigue and Immune Dysfunction Syndrome; CFS = Chronic Fatigue Syndrome; CHF = Congestive Heart Failure; CNS = Central Nervous System; COPD = Chronic Obstructive Pulmonary Disease; CPET = Cardiopulmonary Exercise Test; DSM-III-R = Diagnostic and Statistical Manual of Mental Disorders, 3rd Edition, Revised; DSQ = DePaul Symptom Questionnaire; EBV = Epstein-Barr Virus; FM = Fibromyalgia; fMRI = Functional Magnetic Resonance Imaging; GI = Gastrointestinal; hEDS = Hypermobile Ehlers-Danlos Syndrome; HPA = Hypothalamic-Pituitary-Adrenal; IBS = Irritable Bowel Syndrome; ICC = International Consensus Criteria; ICD-10 = International Classification of Diseases, 10th Edition; ICF = Idiopathic Chronic Fatigue; IHS = International Headache Society; IOM = Institute of Medicine; ISF = Insufficient Symptoms/Fatigue; LPA = Latent Profile Analysis; MCAS = Mast Cell Activation Syndrome; MDD = Major Depressive Disorder; ME = Myalgic Encephalomyelitis; ME-ICC = Myalgic Encephalomyelitis International Consensus Criteria; MFI = Multidimensional Fatigue Inventory; MOS = Medical Outcomes Study; MRS = Magnetic Resonance Spectroscopy; MS = Multiple Sclerosis; NAM = National Academy of Medicine; NICE = National Institute for Health and Care Excellence; NIH = National Institutes of Health; NINDS = National Institute of Neurological Disorders and Stroke; NK = Natural Killer; O&amp;NS = Oxidative and Nitrosative Stress; OSAS = Obstructive Sleep Apnea Syndrome; PAPIS = Post-Active Phase of Infection Syndrome; PEM = Post-Exertional Malaise; PENE = Post-Exertional Neuroimmune Exhaustion; PET = Positron Emission Tomography; PEW = Post-Exertional Weakness; POTS = Postural Orthostatic Tachycardia Syndrome; PVFS = Post-Viral Fatigue Syndrome; RDC = Research Diagnostic Criteria; SEID = Systemic Exertion Intolerance Disease; SF-36 = 36-Item Short Form Health Survey; SLE = Systemic Lupus Erythematosus; SPECT = Single-Photon Emission Computed Tomography; TCM = Traditional Chinese Medicine; TMD = Temporomandibular Disorders; U-CTD = Undifferentiated Connective Tissue Disease; WHO = World Health Organization</w:t>
      </w:r>
    </w:p>
    <w:p w14:paraId="2D2D2B77">
      <w:pPr>
        <w:spacing w:line="240" w:lineRule="auto"/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</w:pPr>
    </w:p>
    <w:p w14:paraId="779A999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Aaron LA, Buchwald D. A review of the evidence for overlap among unexplained clinical conditions. Ann Intern Med. 2001;134(9 Pt 2):868-81.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10.7326/0003-4819-134-9_part_2-200105011-00011. </w:t>
      </w:r>
    </w:p>
    <w:p w14:paraId="5B3B4B04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Abbi B, Natelson BH. Is chronic fatigue syndrome the same illness as fibromyalgia: evaluating the 'single syndrome' hypothesis. Qjm. 2013;106(1):3-9. Epub 20120826.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10.1093/qjmed/hcs156</w:t>
      </w:r>
    </w:p>
    <w:p w14:paraId="740C9731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Adamowicz JL, Caikauskaite I, Friedberg F. Defining recovery in chronic fatigue syndrome: a critical review. Qual Life Res. 2014;23(9):2407-16. Epub 20140503.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10.1007/s11136-014-0705-9.</w:t>
      </w:r>
    </w:p>
    <w:p w14:paraId="2EBCEE1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Bateman L, Bested AC, Bonilla HF, et al. Myalgic Encephalomyelitis/Chronic Fatigue Syndrome: Essentials of Diagnosis and Management. MAYO CLINIC PROCEEDINGS. 2021;96(11):2861-78.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10.1016/j.mayocp.2021.07.004. </w:t>
      </w:r>
    </w:p>
    <w:p w14:paraId="13E3656E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Bates DW, Buchwald D, Lee J, et al. A comparison of case definitions of chronic fatigue syndrome. Clin Infect Dis. 1994;18 Suppl 1:S11-5.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10.1093/clinids/18.supplement_1.s11.</w:t>
      </w:r>
    </w:p>
    <w:p w14:paraId="6F04DC2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Brimacombe M, Helmer D, Natelson BH. Clinical differences exist between patients fulfilling the 1988 and 1994 case definitions of chronic fatigue syndrome. Journal of Clinical Psychology in Medical Settings. 2002;9(4):309-14.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10.1023/A:1020739002058.</w:t>
      </w:r>
    </w:p>
    <w:p w14:paraId="38F89DA6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Brown AA, Jason LA, Evans MA,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Contrasting Case Definitions: The ME International Consensus Criteria vs. the Fukuda et al. CFS Criteria. N Am J Psychol. 2013;15(1):103-20. </w:t>
      </w:r>
    </w:p>
    <w:p w14:paraId="5A14E05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Campagne J, Fornasieri I, Andreani B,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Separating Patients with SEID from Those with CFS in the French ME/CFS Association, with Some Thoughts on Nomenclature. Diagnostics (Basel). 2022 Apr 27;12(5):1095.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10.3390/diagnostics12051095. </w:t>
      </w:r>
    </w:p>
    <w:p w14:paraId="4CB264B7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Cao HX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Qin JL</w:t>
      </w:r>
      <w:r>
        <w:rPr>
          <w:rFonts w:hint="default" w:ascii="Times New Roman" w:hAnsi="Times New Roman" w:eastAsia="Calibri" w:cs="Times New Roman"/>
          <w:sz w:val="15"/>
          <w:szCs w:val="15"/>
        </w:rPr>
        <w:t>. Analysis of Sub-health and Chronic Fatigue Syndrome. Gansu Traditional Chinese Medicine. 2010;23(3):54-5.</w:t>
      </w:r>
    </w:p>
    <w:p w14:paraId="57A235B2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Carruthers BM. Definitions and aetiology of myalgic encephalomyelitis: how the Canadian consensus clinical definition of myalgic encephalomyelitis works. J Clin Pathol. 2007;60(2):117-9. Epub 20060825.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10.1136/jcp.2006.042754. </w:t>
      </w:r>
    </w:p>
    <w:p w14:paraId="48D35257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Carruthers BM, Van de Sande MI, De Meirleir KL, et al. Myalgic encephalomyelitis: International Consensus Criteria. Journal of Internal Medicine. 2011;270(4):327-38.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10.1111/j.1365-2796.2011.02428.x.</w:t>
      </w:r>
    </w:p>
    <w:p w14:paraId="68360787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Christley Y, Duffy T, Martin CR. A review of the definitional criteria for chronic fatigue syndrome. J Eval Clin Pract. 2012;18(1):25-31. Epub 20101004.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10.1111/j.1365-2753.2010.01512.x. </w:t>
      </w:r>
    </w:p>
    <w:p w14:paraId="082CBF5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Conroy KE, Islam MF, Jason LA. Evaluating case diagnostic criteria for myalgic encephalomyelitis/chronic fatigue syndrome (ME/CFS): toward an empirical case definition. Disabil Rehabil. 2023;45(5):840-7. Epub 20220302.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10.1080/09638288.2022.2043462. </w:t>
      </w:r>
    </w:p>
    <w:p w14:paraId="7A3D2D1D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Cortes Rivera M, Mastronardi C, Silva-Aldana CT,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Myalgic Encephalomyelitis/Chronic Fatigue Syndrome: A Comprehensive Review. Diagnostics (Basel). 2019;9(3). Epub 20190807.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10.3390/diagnostics9030091. </w:t>
      </w:r>
    </w:p>
    <w:p w14:paraId="2784241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De Becker P, McGregor N, De Meirleir K. A definition-based analysis of symptoms in a large cohort of patients with chronic fatigue syndrome. J Intern Med. 2001;250(3):234-40.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10.1046/j.1365-2796.2001.00890.x.</w:t>
      </w:r>
    </w:p>
    <w:p w14:paraId="73449E8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Devendorf AR, Jackson CT, Sunnquist M,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Defining and measuring recovery from myalgic encephalomyelitis and chronic fatigue syndrome: the physician perspective. DISABILITY AND REHABILITATION. 2019;41(2):158-65.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10.1080/09638288.2017.1383518. </w:t>
      </w:r>
    </w:p>
    <w:p w14:paraId="5E2E401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Friedman KJ, Murovska M, Pheby DFH,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Our Evolving Understanding of ME/CFS. Medicina (Kaunas). 2021;57(3). Epub 20210226.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10.3390/medicina57030200. </w:t>
      </w:r>
    </w:p>
    <w:p w14:paraId="6A1C338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Fukuda K, Straus SE, Hickie I, et al. The Chronic Fatigue Syndrome: A Comprehensive Approach to Its Definition and Study. Annals of Internal Medicine. 1994;121(12):953-9.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10.7326/0003-4819-121-12-199412150-00009.</w:t>
      </w:r>
    </w:p>
    <w:p w14:paraId="1095E092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Grach SL, Seltzer J, Chon TY,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Diagnosis and Management of Myalgic Encephalomyelitis/Chronic Fatigue Syndrome. Mayo Clin Proc. 2023 Oct;98(10):1544-1551.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10.1016/j.mayocp.2023.07.032. </w:t>
      </w:r>
    </w:p>
    <w:p w14:paraId="782633D6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Graves BS, Patel M, Newgent H, et al. Chronic Fatigue Syndrome: Diagnosis, Treatment, and Future Direction. Cureus. 2024;16(10):e70616. Epub 20241001.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10.7759/cureus.70616. </w:t>
      </w:r>
    </w:p>
    <w:p w14:paraId="30D5CD5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Haney E, Smith MEB, McDonagh M, et al. Diagnostic Methods for Myalgic Encephalomyelitis/Chronic Fatigue Syndrome: A Systematic Review for a National Institutes of Health Pathways to Prevention Workshop. ANNALS OF INTERNAL MEDICINE. 2015;162(12):834-+.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10.7326/M15-0443. </w:t>
      </w:r>
    </w:p>
    <w:p w14:paraId="47C556F9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Richman JA, Friedberg F,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Politics, science, and the emergence of a new disease. The case of chronic fatigue syndrome. Am Psychol. 1997;52(9):973-83.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10.1037//0003-066x.52.9.973.</w:t>
      </w:r>
    </w:p>
    <w:p w14:paraId="03EDF854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Corradi K, Torres-Harding S,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Chronic fatigue syndrome: the need for subtypes. Neuropsychol Rev. 2005;15(1):29-58.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10.1007/s11065-005-3588-2. </w:t>
      </w:r>
    </w:p>
    <w:p w14:paraId="7AA572A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Bell DS, Rowe K, et al. A pediatric case definition for myalgic encephalomyelitis and chronic fatigue syndrome. Journal of Chronic Fatigue Syndrome. 2006;13(2-3):1-44.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10.1300/J092v13n02_01.</w:t>
      </w:r>
    </w:p>
    <w:p w14:paraId="07BDE77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>Jason LA, Sunnquist M, Brown A,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Chronic Fatigue Syndrome versus Systemic Exertion Intolerance Disease. Fatigue. 2015;3(3):127-41.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10.1080/21641846.2015.1051291. </w:t>
      </w:r>
    </w:p>
    <w:p w14:paraId="03F39442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Sunnquist M, Brown 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Defining Essential Features of Myalgic Encephalomyelitis and Chronic Fatigue Syndrome. J Hum Behav Soc Environ. 2015;25(6):657-74. Epub 20150506.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10.1080/10911359.2015.1011256. </w:t>
      </w:r>
    </w:p>
    <w:p w14:paraId="57DA141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Johnson M. Solving the ME/CFS criteria and name conundrum: the aftermath of IOM. Fatigue: Biomedicine, Health and Behavior. 2020;8(2):97-107.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10.1080/21641846.2020.1757809.</w:t>
      </w:r>
    </w:p>
    <w:p w14:paraId="259A615A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Ravichandran S, Rathmann A. Can a consensus occur on a research case definition for ME/CFS? Fatigue: Biomedicine, Health and Behavior. 2024;12(2):135-41.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10.1080/21641846.2024.2314409.</w:t>
      </w:r>
    </w:p>
    <w:p w14:paraId="55F6003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King CP, Taylor RR,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Defining chronic fatigue syndrome: Methodological challenges. Journal of Chronic Fatigue Syndrome. 2000;7(3):17-32.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10.1300/J092v07n03_03.</w:t>
      </w:r>
    </w:p>
    <w:p w14:paraId="65AEBAD3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Torres-Harding SR, Taylor RR,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A comparison of the 1988 and 1994 diagnostic criteria for chronic fatigue syndrome. Journal of Clinical Psychology in Medical Settings. 2001;8(4):337-43.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10.1023/A:1011981132735.</w:t>
      </w:r>
    </w:p>
    <w:p w14:paraId="2F46CC99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Helgerson J, Torres-Harding SR,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Variability in diagnostic criteria for chronic fatigue syndrome may result in substantial differences in patterns of symptoms and disability. Eval Health Prof. 2003;26(1):3-22.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10.1177/0163278702250071.</w:t>
      </w:r>
    </w:p>
    <w:p w14:paraId="5CFC671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Torres-Harding SR, Jurgens 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Comparing the Fukuda et al. criteria and the Canadian case definition for chronic fatigue syndrome. Journal of Chronic Fatigue Syndrome. 2004;12(1):37-52.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10.1300/J092v12n01_03.</w:t>
      </w:r>
    </w:p>
    <w:p w14:paraId="27F9C543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Sunnquist M, Brown A, et al. Examining case definition criteria for chronic fatigue syndrome and myalgic encephalomyelitis. Fatigue: Biomedicine, Health and Behavior. 2014;2(1):40-56.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10.1080/21641846.2013.862993.</w:t>
      </w:r>
    </w:p>
    <w:p w14:paraId="024A2AC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Ravichandran S, Katz BZ,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Establishing a consensus on ME/CFS exclusionary illnesses. Fatigue: Biomedicine, Health and Behavior. 2023;11(1):1-13.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10.1080/21641846.2022.2150487.</w:t>
      </w:r>
    </w:p>
    <w:p w14:paraId="7B0554A2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Jason LA, Sunnquist M, Brown 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Are Myalgic Encephalomyelitis and chronic fatigue syndrome different illnesses? A preliminary analysis. J Health Psychol. 2016 Jan;21(1):3-15.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10.1177/1359105313520335.</w:t>
      </w:r>
    </w:p>
    <w:p w14:paraId="44602A91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King C, Jason LA. Improving the diagnostic criteria and procedures for chronic fatigue syndrome. Biol Psychol. 2005;68(2):87-106.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10.1016/j.biopsycho.2004.03.015.</w:t>
      </w:r>
    </w:p>
    <w:p w14:paraId="4653190C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Li LJ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Yang DS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Zhang YL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>. Diagnostic classification of non-organic chronic fatigue syndrome. Journal of Clinical Psychiatry.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sz w:val="15"/>
          <w:szCs w:val="15"/>
        </w:rPr>
        <w:t>1996;6(6). Epub 19961231.</w:t>
      </w:r>
    </w:p>
    <w:p w14:paraId="4226CD3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Lim E-J, Son C-G. Review of case definitions for myalgic encephalomyelitis/chronic fatigue syndrome (ME/CFS). Journal of translational medicine. 2020;18(1):289.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10.1186/s12967-020-02455-0. </w:t>
      </w:r>
    </w:p>
    <w:p w14:paraId="793FFFE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Lloyd AR. Chronic fatigue and chronic fatigue syndrome: shifting boundaries and attributions. Am J Med. 1998;105(3a):7s-10s.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10.1016/s0002-9343(98)00157-0. </w:t>
      </w:r>
    </w:p>
    <w:p w14:paraId="5EAE00C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Maclachlan L, Watson S, Gallagher P, et al. Are current chronic fatigue syndrome criteria diagnosing different disease phenotypes? PLoS One. 2017;12(10):e0186885. Epub 20171020.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10.1371/journal.pone.0186885. </w:t>
      </w:r>
    </w:p>
    <w:p w14:paraId="522738E1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McCarthy M. US panel proposes new name and diagnostic criteria for chronic fatigue syndrome (vol 350, pg h775, 2015). BMJ-BRITISH MEDICAL JOURNAL. 2015;350.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10.1136/bmj.h932. </w:t>
      </w:r>
    </w:p>
    <w:p w14:paraId="026D9B6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>Morris G, Maes M. Case definitions and diagnostic criteria for myalgic encephalomyelitis and chronic fatigue syndrome: From clinicalconsensus to evidence-based case definitions. Activitas Nervosa Superior Rediviva. 2013;55(1-2):64-78.</w:t>
      </w:r>
    </w:p>
    <w:p w14:paraId="050F1B6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Nacul L, Kingdon CC, Bowman EW, Curran H, Lacerda EM. Differing case definitions point to the need for an accurate diagnosis of myalgic encephalomyelitis/chronic fatigue syndrome. Fatigue. 2017;5(1):1-4. Epub 20170108.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10.1080/21641846.2017.1273863.</w:t>
      </w:r>
    </w:p>
    <w:p w14:paraId="385F15C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O'Boyle S, Nacul L, Nacul FE, et al. A Natural History of Disease Framework for Improving the Prevention, Management, and Research on Post-viral Fatigue Syndrome and Other Forms of Myalgic Encephalomyelitis/Chronic Fatigue Syndrome. FRONTIERS IN MEDICINE. 2022;8.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10.3389/fmed.2021.688159.</w:t>
      </w:r>
    </w:p>
    <w:p w14:paraId="1CE30E45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  <w:lang w:val="en-US"/>
        </w:rPr>
      </w:pPr>
      <w:bookmarkStart w:id="0" w:name="_Ref9411"/>
      <w:r>
        <w:rPr>
          <w:rFonts w:hint="default" w:ascii="Times New Roman" w:hAnsi="Times New Roman" w:eastAsia="Calibri" w:cs="Times New Roman"/>
          <w:sz w:val="15"/>
          <w:szCs w:val="15"/>
          <w:lang w:val="en-US" w:eastAsia="zh-CN"/>
        </w:rPr>
        <w:t>Qin Y, Pang FS, Cai BY, et al. The evolution of the definition and diagnostic criteria of chronic fatigue syndrome. Chin J Integr Med. 2009,29(10):946-948.</w:t>
      </w:r>
      <w:bookmarkEnd w:id="0"/>
    </w:p>
    <w:p w14:paraId="135A2313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Ramírez-Morales R, Bermúdez-Benítez E, Martínez-Martínez LA,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Clinical overlap between fibromyalgia and myalgic encephalomyelitis. A systematic review and meta-analysis. Autoimmun Rev. 2022;21(8):103129. Epub 20220609.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10.1016/j.autrev.2022.103129. </w:t>
      </w:r>
    </w:p>
    <w:p w14:paraId="02031319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Reeves WC, Lloyd A, Vernon SD, et al. Identification of ambiguities in the 1994 chronic fatigue syndrome research case definition and recommendations for resolution. BMC Health Serv Res. 2003;3(1):25. Epub 20031231.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10.1186/1472-6963-3-25. </w:t>
      </w:r>
    </w:p>
    <w:p w14:paraId="1FB4DE5F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Reeves WC, Wagner D, Nisenbaum R, et al. Chronic fatigue syndrome - A clinically empirical approach to its definition and study. BMC Medicine. 2005;3.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10.1186/1741-7015-3-19.</w:t>
      </w:r>
    </w:p>
    <w:p w14:paraId="5F11585D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Sharif K, Watad A, Bragazzi NL, et al. On chronic fatigue syndrome and nosological categories. CLINICAL RHEUMATOLOGY. 2018;37(5):1161-70.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10.1007/s10067-018-4009-2. </w:t>
      </w:r>
    </w:p>
    <w:p w14:paraId="4867F3F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Shi JY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Xu Y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Research Status of Diagnostic Criteria for Chronic Fatigue Syndrome. Ningxia Medical Journal. 2013;35(11):1120-2.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10.13621/j.1001-5949.2013.11.057.</w:t>
      </w:r>
    </w:p>
    <w:p w14:paraId="70E22F8C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Starcevic V. Neurasthenia: cross-cultural and conceptual issues in relation to chronic fatigue syndrome. Gen Hosp Psychiatry. 1999;21(4):249-55.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10.1016/s0163-8343(99)00012-2.</w:t>
      </w:r>
    </w:p>
    <w:p w14:paraId="3995303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Sullivan PF, Pedersen NL, Jacks A,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Chronic fatigue in a population sample: definitions and heterogeneity. Psychol Med. 2005;35(9):1337-48.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10.1017/s0033291705005210. </w:t>
      </w:r>
    </w:p>
    <w:p w14:paraId="12ACDCC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Sunnquist M, Jason LA, Nehrke P,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A Comparison of Case Definitions for Myalgic Encephalomyelitis and Chronic Fatigue Syndrome. J Chronic Dis Manag. 2017;2(2). Epub 20170521. </w:t>
      </w:r>
    </w:p>
    <w:p w14:paraId="5EABED1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Todhunter-Brown A, Campbell P, Broderick C, et al. Recent research in myalgic encephalomyelitis/chronic fatigue syndrome: an evidence map. HEALTH TECHNOLOGY ASSESSMENT. 2025;29(5).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10.3310/BTBD8846. </w:t>
      </w:r>
    </w:p>
    <w:p w14:paraId="49E9C166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FNM. A definition of recovery in myalgic encephalomyelitis and chronic fatigue syndrome should be based upon objective measures. QUALITY OF LIFE RESEARCH. 2014;23(9):2417-8.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10.1007/s11136-014-0737-1.</w:t>
      </w:r>
    </w:p>
    <w:p w14:paraId="21893298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FN. A critical analysis of the proposal of the Institute of Medicine to replace myalgic encephalomyelitis and chronic fatigue syndrome by a new diagnostic entity called systemic exertion intolerance disease. Curr Med Res Opin. 2015;31(7):1333-47. Epub 20150529.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10.1185/03007995.2015.1045472. </w:t>
      </w:r>
    </w:p>
    <w:p w14:paraId="5F289DD9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FNM. Replacing myalgic encephalomyelitis and chronic fatigue syndrome with systemic exercise intolerance disease is not the way forward. Diagnostics. 2016;6(1).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10.3390/diagnostics6010010.</w:t>
      </w:r>
    </w:p>
    <w:p w14:paraId="73609D6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F. Myalgic Encephalomyelitis (ME) or What? An Operational Definition. Diagnostics (Basel). 2018;8(3). Epub 20180908.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10.3390/diagnostics8030064. </w:t>
      </w:r>
    </w:p>
    <w:p w14:paraId="578E750B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F. Myalgic encephalomyelitis or what? The international consensus criteria. Diagnostics. 2019;9(1).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10.3390/diagnostics9010001.</w:t>
      </w:r>
    </w:p>
    <w:p w14:paraId="370A6BD1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Twisk FNM. ME (Ramsay) and ME-International Case Criteria (ME-ICC): two distinct clinical entities. J Transl Med. 2020;18(1):447. Epub 20201125.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10.1186/s12967-020-02617-0. </w:t>
      </w:r>
    </w:p>
    <w:p w14:paraId="4661D652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TF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Zhang CZ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Diagnosis and Evaluation of Chronic Fatigue Syndrome. Medical Review. 2001;7(6):380-2.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10.3969/j.issn.1006-2084.2001.06.033.</w:t>
      </w:r>
    </w:p>
    <w:p w14:paraId="6BA04A29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TF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Xue XL</w:t>
      </w:r>
      <w:r>
        <w:rPr>
          <w:rFonts w:hint="default" w:ascii="Times New Roman" w:hAnsi="Times New Roman" w:eastAsia="Calibri" w:cs="Times New Roman"/>
          <w:sz w:val="15"/>
          <w:szCs w:val="15"/>
        </w:rPr>
        <w:t>. Suboptimal Health and Chronic Fatigue Syndrome. China Journal of Integrated Traditional Chinese and Western Medicine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. </w:t>
      </w:r>
      <w:r>
        <w:rPr>
          <w:rFonts w:hint="default" w:ascii="Times New Roman" w:hAnsi="Times New Roman" w:eastAsia="Calibri" w:cs="Times New Roman"/>
          <w:sz w:val="15"/>
          <w:szCs w:val="15"/>
        </w:rPr>
        <w:t>2008,(01):77-79.</w:t>
      </w:r>
    </w:p>
    <w:p w14:paraId="47BABA13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WL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Zhou MJ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et al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. The concept, characteristics, and relationship with chronic fatigue syndrome of subhealth. Chinese Journal of Behavioral Medicine and Brain Science. 2010;19(1):91-3.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10.3760/cma.j.issn.1674-6554.2010.01.035.</w:t>
      </w:r>
    </w:p>
    <w:p w14:paraId="6830CE1D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Weng RN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Ma JP</w:t>
      </w:r>
      <w:r>
        <w:rPr>
          <w:rFonts w:hint="default" w:ascii="Times New Roman" w:hAnsi="Times New Roman" w:eastAsia="Calibri" w:cs="Times New Roman"/>
          <w:sz w:val="15"/>
          <w:szCs w:val="15"/>
        </w:rPr>
        <w:t>. Farewell to "ME/CFS", Welcome to "SEID". World Science.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2016(1):45-6.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10.3969/j.issn.1000-0968.2016.01.021.</w:t>
      </w:r>
    </w:p>
    <w:p w14:paraId="579043E6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White PD. A perspective on causation of the chronic fatigue syndrome by considering its nosology. J Eval Clin Pract. 2019;25(6):991-6. Epub 20190801.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>: 10.1111/jep.13240. PubMed PMID: 31373106.</w:t>
      </w:r>
    </w:p>
    <w:p w14:paraId="1CA2FF1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default" w:ascii="Times New Roman" w:hAnsi="Times New Roman" w:eastAsia="Calibri" w:cs="Times New Roman"/>
          <w:sz w:val="15"/>
          <w:szCs w:val="15"/>
        </w:rPr>
        <w:t xml:space="preserve">Wilson A, Hickie I, Hadzi-Pavlovic D, Wakefield D, Parker G, Straus SE, et al. What is chronic fatigue syndrome? Heterogeneity within an international multicentre study. Aust N Z J Psychiatry. 2001;35(4):520-7. </w:t>
      </w:r>
      <w:r>
        <w:rPr>
          <w:rFonts w:hint="eastAsia" w:ascii="Times New Roman" w:hAnsi="Times New Roman" w:eastAsia="宋体" w:cs="Times New Roman"/>
          <w:sz w:val="15"/>
          <w:szCs w:val="15"/>
          <w:lang w:eastAsia="zh-CN"/>
        </w:rPr>
        <w:t>DOI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: 10.1046/j.1440-1614.2001.00888.x. </w:t>
      </w:r>
    </w:p>
    <w:p w14:paraId="6AFF1780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Xue XL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,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Wang TF</w:t>
      </w:r>
      <w:r>
        <w:rPr>
          <w:rFonts w:hint="default" w:ascii="Times New Roman" w:hAnsi="Times New Roman" w:eastAsia="Calibri" w:cs="Times New Roman"/>
          <w:sz w:val="15"/>
          <w:szCs w:val="15"/>
        </w:rPr>
        <w:t>. Literature Review on Terms and Connotations of "Fatigue" -Related Symptoms. Chinese Association of Traditional Chinese Medicine, Branch of Traditional Chinese Medicine Diagnostics.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sz w:val="15"/>
          <w:szCs w:val="15"/>
        </w:rPr>
        <w:t>2007,113-118.</w:t>
      </w:r>
    </w:p>
    <w:p w14:paraId="5662255C">
      <w:pPr>
        <w:numPr>
          <w:ilvl w:val="0"/>
          <w:numId w:val="1"/>
        </w:numPr>
        <w:spacing w:beforeLines="0" w:afterLines="0" w:line="240" w:lineRule="auto"/>
        <w:ind w:left="425" w:leftChars="0" w:hanging="425" w:firstLineChars="0"/>
        <w:jc w:val="left"/>
        <w:rPr>
          <w:rFonts w:hint="default" w:ascii="Times New Roman" w:hAnsi="Times New Roman" w:eastAsia="Calibri" w:cs="Times New Roman"/>
          <w:sz w:val="15"/>
          <w:szCs w:val="15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Yang Q</w:t>
      </w:r>
      <w:r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  <w:t>,</w:t>
      </w:r>
      <w:r>
        <w:rPr>
          <w:rFonts w:hint="default" w:ascii="Times New Roman" w:hAnsi="Times New Roman" w:eastAsia="Calibri" w:cs="Times New Roman"/>
          <w:sz w:val="15"/>
          <w:szCs w:val="15"/>
        </w:rPr>
        <w:t xml:space="preserve"> 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Wen ZH</w:t>
      </w:r>
      <w:r>
        <w:rPr>
          <w:rFonts w:hint="default" w:ascii="Times New Roman" w:hAnsi="Times New Roman" w:eastAsia="Calibri" w:cs="Times New Roman"/>
          <w:sz w:val="15"/>
          <w:szCs w:val="15"/>
        </w:rPr>
        <w:t>. Revised diagnostic criteria for chronic fatigue syndrome. Chongqing Medical Journal.</w:t>
      </w: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 xml:space="preserve"> </w:t>
      </w:r>
      <w:r>
        <w:rPr>
          <w:rFonts w:hint="default" w:ascii="Times New Roman" w:hAnsi="Times New Roman" w:eastAsia="Calibri" w:cs="Times New Roman"/>
          <w:sz w:val="15"/>
          <w:szCs w:val="15"/>
        </w:rPr>
        <w:t>1996(04):233-4.</w:t>
      </w:r>
    </w:p>
    <w:p w14:paraId="739D42E9">
      <w:pPr>
        <w:numPr>
          <w:ilvl w:val="0"/>
          <w:numId w:val="0"/>
        </w:numPr>
        <w:spacing w:beforeLines="0" w:afterLines="0" w:line="240" w:lineRule="auto"/>
        <w:ind w:leftChars="0"/>
        <w:jc w:val="left"/>
        <w:rPr>
          <w:rFonts w:hint="default" w:ascii="Times New Roman" w:hAnsi="Times New Roman" w:eastAsia="Times New Roman" w:cs="Times New Roman"/>
          <w:sz w:val="15"/>
          <w:szCs w:val="15"/>
          <w:lang w:val="en-US" w:eastAsia="zh-CN"/>
        </w:rPr>
      </w:pPr>
    </w:p>
    <w:p w14:paraId="746D40FE">
      <w:pPr>
        <w:spacing w:line="240" w:lineRule="auto"/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</w:pPr>
    </w:p>
    <w:p w14:paraId="3A3AF035">
      <w:pPr>
        <w:spacing w:line="240" w:lineRule="auto"/>
        <w:rPr>
          <w:rFonts w:hint="default" w:ascii="Times New Roman" w:hAnsi="Times New Roman" w:eastAsia="宋体" w:cs="Times New Roman"/>
          <w:sz w:val="15"/>
          <w:szCs w:val="15"/>
          <w:lang w:val="en-US" w:eastAsia="zh-CN"/>
        </w:rPr>
      </w:pPr>
    </w:p>
    <w:sectPr>
      <w:pgSz w:w="16838" w:h="11906" w:orient="landscape"/>
      <w:pgMar w:top="720" w:right="720" w:bottom="720" w:left="72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AC057A"/>
    <w:multiLevelType w:val="singleLevel"/>
    <w:tmpl w:val="95AC057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5"/>
  </w:compat>
  <w:rsids>
    <w:rsidRoot w:val="00172A27"/>
    <w:rsid w:val="007756C4"/>
    <w:rsid w:val="03B44E81"/>
    <w:rsid w:val="101A63C8"/>
    <w:rsid w:val="10AA5642"/>
    <w:rsid w:val="1FD04999"/>
    <w:rsid w:val="23D22A8E"/>
    <w:rsid w:val="2AAE3E7D"/>
    <w:rsid w:val="31CC4FC0"/>
    <w:rsid w:val="35E277F1"/>
    <w:rsid w:val="38327B47"/>
    <w:rsid w:val="40B10FF0"/>
    <w:rsid w:val="56883D0D"/>
    <w:rsid w:val="57127259"/>
    <w:rsid w:val="58040170"/>
    <w:rsid w:val="5FF36EB5"/>
    <w:rsid w:val="6D83283D"/>
    <w:rsid w:val="6DC578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0"/>
      <w:szCs w:val="20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0"/>
      <w:szCs w:val="20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0"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Arial" w:hAnsi="Arial" w:eastAsia="Arial" w:cs="Arial"/>
      <w:sz w:val="20"/>
      <w:szCs w:val="20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6985</Words>
  <Characters>49642</Characters>
  <TotalTime>2</TotalTime>
  <ScaleCrop>false</ScaleCrop>
  <LinksUpToDate>false</LinksUpToDate>
  <CharactersWithSpaces>55827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2026-02-28T05:31:00Z</dcterms:created>
  <dc:creator>Un-named</dc:creator>
  <cp:lastModifiedBy>余温太久.</cp:lastModifiedBy>
  <dcterms:modified xsi:type="dcterms:W3CDTF">2026-04-30T14:46:47Z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eyJoZGlkIjoiODlhZGQwNDBiOGI0MTM0ODE0MmU3OTQ0YzVjMDlhYmEiLCJ1c2VySWQiOiI0MjEyMzA3NTQifQ==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D78D1E98515C4C4F9BFD8ABFAB30DB6C_13</vt:lpwstr>
  </property>
</Properties>
</file>