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2"/>
        <w:tblpPr w:leftFromText="180" w:rightFromText="180" w:vertAnchor="text" w:horzAnchor="margin" w:tblpXSpec="right" w:tblpY="181"/>
        <w:bidiVisual/>
        <w:tblW w:w="5000" w:type="pct"/>
        <w:tblLook w:val="04A0" w:firstRow="1" w:lastRow="0" w:firstColumn="1" w:lastColumn="0" w:noHBand="0" w:noVBand="1"/>
      </w:tblPr>
      <w:tblGrid>
        <w:gridCol w:w="2205"/>
        <w:gridCol w:w="2085"/>
        <w:gridCol w:w="4164"/>
        <w:gridCol w:w="5538"/>
      </w:tblGrid>
      <w:tr w:rsidR="001D7D15" w:rsidRPr="0056309F" w14:paraId="53CAE56C" w14:textId="77777777" w:rsidTr="00ED2432">
        <w:trPr>
          <w:trHeight w:val="354"/>
        </w:trPr>
        <w:tc>
          <w:tcPr>
            <w:tcW w:w="5000" w:type="pct"/>
            <w:gridSpan w:val="4"/>
            <w:vAlign w:val="center"/>
          </w:tcPr>
          <w:p w14:paraId="3480F444" w14:textId="4E899EEC" w:rsidR="001D7D15" w:rsidRPr="0056309F" w:rsidRDefault="001D7D15" w:rsidP="00E62853">
            <w:pPr>
              <w:rPr>
                <w:rFonts w:asciiTheme="majorBidi" w:eastAsia="Calibri" w:hAnsiTheme="majorBidi" w:cstheme="majorBidi"/>
                <w:sz w:val="24"/>
                <w:szCs w:val="24"/>
                <w:lang w:bidi="fa-IR"/>
              </w:rPr>
            </w:pPr>
            <w:r w:rsidRPr="0056309F">
              <w:rPr>
                <w:rFonts w:asciiTheme="majorBidi" w:eastAsia="Calibri" w:hAnsiTheme="majorBidi" w:cstheme="majorBidi"/>
                <w:b/>
                <w:bCs/>
                <w:sz w:val="24"/>
                <w:szCs w:val="24"/>
                <w:lang w:bidi="fa-IR"/>
              </w:rPr>
              <w:t xml:space="preserve">Supplementary </w:t>
            </w:r>
            <w:r w:rsidR="00E62853">
              <w:rPr>
                <w:rFonts w:asciiTheme="majorBidi" w:eastAsia="Calibri" w:hAnsiTheme="majorBidi" w:cstheme="majorBidi"/>
                <w:b/>
                <w:bCs/>
                <w:sz w:val="24"/>
                <w:szCs w:val="24"/>
                <w:lang w:bidi="fa-IR"/>
              </w:rPr>
              <w:t>file</w:t>
            </w:r>
            <w:bookmarkStart w:id="0" w:name="_GoBack"/>
            <w:bookmarkEnd w:id="0"/>
            <w:r w:rsidR="00494A08" w:rsidRPr="0056309F">
              <w:rPr>
                <w:rFonts w:asciiTheme="majorBidi" w:eastAsia="Calibri" w:hAnsiTheme="majorBidi" w:cstheme="majorBidi"/>
                <w:b/>
                <w:bCs/>
                <w:sz w:val="24"/>
                <w:szCs w:val="24"/>
                <w:lang w:bidi="fa-IR"/>
              </w:rPr>
              <w:t xml:space="preserve"> 2</w:t>
            </w:r>
            <w:r w:rsidRPr="0056309F">
              <w:rPr>
                <w:rFonts w:asciiTheme="majorBidi" w:eastAsia="Calibri" w:hAnsiTheme="majorBidi" w:cstheme="majorBidi"/>
                <w:sz w:val="24"/>
                <w:szCs w:val="24"/>
                <w:lang w:bidi="fa-IR"/>
              </w:rPr>
              <w:t xml:space="preserve">. </w:t>
            </w:r>
            <w:r w:rsidR="00494A08" w:rsidRPr="0056309F">
              <w:rPr>
                <w:rFonts w:asciiTheme="majorBidi" w:eastAsia="Calibri" w:hAnsiTheme="majorBidi" w:cstheme="majorBidi"/>
                <w:sz w:val="24"/>
                <w:szCs w:val="24"/>
                <w:lang w:bidi="fa-IR"/>
              </w:rPr>
              <w:t xml:space="preserve">Trail code: </w:t>
            </w:r>
            <w:r w:rsidRPr="0056309F">
              <w:rPr>
                <w:rFonts w:asciiTheme="majorBidi" w:eastAsia="Calibri" w:hAnsiTheme="majorBidi" w:cstheme="majorBidi"/>
                <w:sz w:val="24"/>
                <w:szCs w:val="24"/>
                <w:lang w:bidi="fa-IR"/>
              </w:rPr>
              <w:t xml:space="preserve">the process of </w:t>
            </w:r>
            <w:r w:rsidR="00DB07C3" w:rsidRPr="0056309F">
              <w:rPr>
                <w:rFonts w:asciiTheme="majorBidi" w:eastAsia="Calibri" w:hAnsiTheme="majorBidi" w:cstheme="majorBidi"/>
                <w:sz w:val="24"/>
                <w:szCs w:val="24"/>
                <w:lang w:bidi="fa-IR"/>
              </w:rPr>
              <w:t>forming</w:t>
            </w:r>
            <w:r w:rsidRPr="0056309F">
              <w:rPr>
                <w:rFonts w:asciiTheme="majorBidi" w:eastAsia="Calibri" w:hAnsiTheme="majorBidi" w:cstheme="majorBidi"/>
                <w:sz w:val="24"/>
                <w:szCs w:val="24"/>
                <w:lang w:bidi="fa-IR"/>
              </w:rPr>
              <w:t xml:space="preserve"> main categor</w:t>
            </w:r>
            <w:r w:rsidR="00C512CA" w:rsidRPr="0056309F">
              <w:rPr>
                <w:rFonts w:asciiTheme="majorBidi" w:eastAsia="Calibri" w:hAnsiTheme="majorBidi" w:cstheme="majorBidi"/>
                <w:sz w:val="24"/>
                <w:szCs w:val="24"/>
                <w:lang w:bidi="fa-IR"/>
              </w:rPr>
              <w:t>ies</w:t>
            </w:r>
          </w:p>
          <w:p w14:paraId="522796A4" w14:textId="77777777" w:rsidR="001D7D15" w:rsidRPr="0056309F" w:rsidRDefault="001D7D15" w:rsidP="001D7D15">
            <w:pPr>
              <w:jc w:val="center"/>
              <w:rPr>
                <w:rFonts w:asciiTheme="majorBidi" w:eastAsia="Calibri" w:hAnsiTheme="majorBidi" w:cstheme="majorBidi"/>
                <w:sz w:val="24"/>
                <w:szCs w:val="24"/>
                <w:lang w:bidi="fa-IR"/>
              </w:rPr>
            </w:pPr>
          </w:p>
        </w:tc>
      </w:tr>
      <w:tr w:rsidR="001D7D15" w:rsidRPr="0056309F" w14:paraId="5605E956" w14:textId="77777777" w:rsidTr="00ED2432">
        <w:trPr>
          <w:trHeight w:val="153"/>
        </w:trPr>
        <w:tc>
          <w:tcPr>
            <w:tcW w:w="788" w:type="pct"/>
            <w:vAlign w:val="center"/>
          </w:tcPr>
          <w:p w14:paraId="29D043E4" w14:textId="77777777" w:rsidR="001D7D15" w:rsidRPr="0056309F" w:rsidRDefault="001D7D15" w:rsidP="001D7D15">
            <w:pPr>
              <w:jc w:val="center"/>
              <w:rPr>
                <w:rFonts w:asciiTheme="majorBidi" w:eastAsia="Calibri" w:hAnsiTheme="majorBidi" w:cstheme="majorBidi"/>
                <w:b/>
                <w:bCs/>
                <w:sz w:val="24"/>
                <w:szCs w:val="24"/>
                <w:lang w:bidi="fa-IR"/>
              </w:rPr>
            </w:pPr>
            <w:r w:rsidRPr="0056309F">
              <w:rPr>
                <w:rFonts w:asciiTheme="majorBidi" w:eastAsia="Calibri" w:hAnsiTheme="majorBidi" w:cstheme="majorBidi"/>
                <w:b/>
                <w:bCs/>
                <w:sz w:val="24"/>
                <w:szCs w:val="24"/>
                <w:lang w:bidi="fa-IR"/>
              </w:rPr>
              <w:t>Main Category</w:t>
            </w:r>
          </w:p>
        </w:tc>
        <w:tc>
          <w:tcPr>
            <w:tcW w:w="745" w:type="pct"/>
            <w:vAlign w:val="center"/>
          </w:tcPr>
          <w:p w14:paraId="35C94BA2" w14:textId="77777777" w:rsidR="001D7D15" w:rsidRPr="0056309F" w:rsidRDefault="001D7D15" w:rsidP="001D7D15">
            <w:pPr>
              <w:jc w:val="center"/>
              <w:rPr>
                <w:rFonts w:asciiTheme="majorBidi" w:eastAsia="Calibri" w:hAnsiTheme="majorBidi" w:cstheme="majorBidi"/>
                <w:b/>
                <w:bCs/>
                <w:sz w:val="24"/>
                <w:szCs w:val="24"/>
                <w:lang w:bidi="fa-IR"/>
              </w:rPr>
            </w:pPr>
            <w:r w:rsidRPr="0056309F">
              <w:rPr>
                <w:rFonts w:asciiTheme="majorBidi" w:eastAsia="Calibri" w:hAnsiTheme="majorBidi" w:cstheme="majorBidi"/>
                <w:b/>
                <w:bCs/>
                <w:sz w:val="24"/>
                <w:szCs w:val="24"/>
                <w:lang w:bidi="fa-IR"/>
              </w:rPr>
              <w:t>Sub-categories</w:t>
            </w:r>
          </w:p>
          <w:p w14:paraId="06675C79" w14:textId="77777777" w:rsidR="001D7D15" w:rsidRPr="0056309F" w:rsidRDefault="001D7D15" w:rsidP="001D7D15">
            <w:pPr>
              <w:jc w:val="center"/>
              <w:rPr>
                <w:rFonts w:asciiTheme="majorBidi" w:eastAsia="Calibri" w:hAnsiTheme="majorBidi" w:cstheme="majorBidi"/>
                <w:b/>
                <w:bCs/>
                <w:sz w:val="24"/>
                <w:szCs w:val="24"/>
                <w:lang w:bidi="fa-IR"/>
              </w:rPr>
            </w:pPr>
          </w:p>
        </w:tc>
        <w:tc>
          <w:tcPr>
            <w:tcW w:w="1488" w:type="pct"/>
            <w:vAlign w:val="center"/>
          </w:tcPr>
          <w:p w14:paraId="46534089" w14:textId="77777777" w:rsidR="001D7D15" w:rsidRPr="0056309F" w:rsidRDefault="001D7D15" w:rsidP="001D7D15">
            <w:pPr>
              <w:jc w:val="center"/>
              <w:rPr>
                <w:rFonts w:asciiTheme="majorBidi" w:hAnsiTheme="majorBidi" w:cstheme="majorBidi"/>
                <w:b/>
                <w:bCs/>
                <w:sz w:val="24"/>
                <w:szCs w:val="24"/>
                <w:rtl/>
                <w:lang w:bidi="fa-IR"/>
              </w:rPr>
            </w:pPr>
            <w:r w:rsidRPr="0056309F">
              <w:rPr>
                <w:rFonts w:asciiTheme="majorBidi" w:hAnsiTheme="majorBidi" w:cstheme="majorBidi"/>
                <w:b/>
                <w:bCs/>
                <w:sz w:val="24"/>
                <w:szCs w:val="24"/>
                <w:lang w:bidi="fa-IR"/>
              </w:rPr>
              <w:t>Codes</w:t>
            </w:r>
          </w:p>
        </w:tc>
        <w:tc>
          <w:tcPr>
            <w:tcW w:w="1979" w:type="pct"/>
            <w:vAlign w:val="center"/>
          </w:tcPr>
          <w:p w14:paraId="02DF928D" w14:textId="77777777" w:rsidR="001D7D15" w:rsidRPr="0056309F" w:rsidRDefault="001D7D15" w:rsidP="001D7D15">
            <w:pPr>
              <w:jc w:val="center"/>
              <w:rPr>
                <w:rFonts w:asciiTheme="majorBidi" w:eastAsia="Calibri" w:hAnsiTheme="majorBidi" w:cstheme="majorBidi"/>
                <w:b/>
                <w:bCs/>
                <w:sz w:val="24"/>
                <w:szCs w:val="24"/>
                <w:lang w:bidi="fa-IR"/>
              </w:rPr>
            </w:pPr>
            <w:r w:rsidRPr="0056309F">
              <w:rPr>
                <w:rFonts w:asciiTheme="majorBidi" w:eastAsia="Calibri" w:hAnsiTheme="majorBidi" w:cstheme="majorBidi"/>
                <w:b/>
                <w:bCs/>
                <w:sz w:val="24"/>
                <w:szCs w:val="24"/>
                <w:lang w:bidi="fa-IR"/>
              </w:rPr>
              <w:t>Examples of Quotes</w:t>
            </w:r>
          </w:p>
        </w:tc>
      </w:tr>
      <w:tr w:rsidR="001D7D15" w:rsidRPr="0056309F" w14:paraId="66BB13F0" w14:textId="77777777" w:rsidTr="00ED2432">
        <w:trPr>
          <w:trHeight w:val="2355"/>
        </w:trPr>
        <w:tc>
          <w:tcPr>
            <w:tcW w:w="788" w:type="pct"/>
            <w:vMerge w:val="restart"/>
            <w:vAlign w:val="center"/>
          </w:tcPr>
          <w:p w14:paraId="6D0CBD1C" w14:textId="77777777" w:rsidR="007D3901" w:rsidRPr="00B54E1D" w:rsidRDefault="007D3901" w:rsidP="001D7D15">
            <w:pPr>
              <w:jc w:val="center"/>
              <w:rPr>
                <w:rStyle w:val="rynqvb"/>
                <w:rFonts w:asciiTheme="majorBidi" w:hAnsiTheme="majorBidi" w:cstheme="majorBidi"/>
                <w:sz w:val="24"/>
                <w:szCs w:val="24"/>
              </w:rPr>
            </w:pPr>
            <w:bookmarkStart w:id="1" w:name="_Hlk181305069"/>
          </w:p>
          <w:p w14:paraId="0721C5B2" w14:textId="77777777" w:rsidR="007D3901" w:rsidRPr="00B54E1D" w:rsidRDefault="007D3901" w:rsidP="001D7D15">
            <w:pPr>
              <w:jc w:val="center"/>
              <w:rPr>
                <w:rStyle w:val="rynqvb"/>
                <w:rFonts w:asciiTheme="majorBidi" w:hAnsiTheme="majorBidi" w:cstheme="majorBidi"/>
                <w:sz w:val="24"/>
                <w:szCs w:val="24"/>
              </w:rPr>
            </w:pPr>
          </w:p>
          <w:p w14:paraId="35A9ECDF" w14:textId="77777777" w:rsidR="007D3901" w:rsidRPr="00B54E1D" w:rsidRDefault="007D3901" w:rsidP="007C7BB3">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lang w:bidi="fa-IR"/>
              </w:rPr>
              <w:t>Protective Strategies</w:t>
            </w:r>
          </w:p>
          <w:p w14:paraId="3BD57856" w14:textId="1CBFDA2E" w:rsidR="007D3901" w:rsidRPr="00B54E1D" w:rsidRDefault="007D3901" w:rsidP="001D7D15">
            <w:pPr>
              <w:jc w:val="center"/>
              <w:rPr>
                <w:rFonts w:asciiTheme="majorBidi" w:hAnsiTheme="majorBidi" w:cstheme="majorBidi"/>
                <w:b/>
                <w:bCs/>
                <w:sz w:val="24"/>
                <w:szCs w:val="24"/>
                <w:rtl/>
                <w:lang w:bidi="fa-IR"/>
              </w:rPr>
            </w:pPr>
          </w:p>
        </w:tc>
        <w:tc>
          <w:tcPr>
            <w:tcW w:w="745" w:type="pct"/>
            <w:vAlign w:val="center"/>
          </w:tcPr>
          <w:p w14:paraId="6396622F" w14:textId="715D2A46" w:rsidR="001D7D15" w:rsidRPr="00B54E1D" w:rsidRDefault="006B5BAA" w:rsidP="006B5BAA">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rPr>
              <w:t>Supportive actions</w:t>
            </w:r>
            <w:r w:rsidRPr="00B54E1D">
              <w:rPr>
                <w:rFonts w:asciiTheme="majorBidi" w:eastAsia="Calibri" w:hAnsiTheme="majorBidi" w:cstheme="majorBidi"/>
                <w:b/>
                <w:bCs/>
                <w:sz w:val="24"/>
                <w:szCs w:val="24"/>
                <w:lang w:bidi="fa-IR"/>
              </w:rPr>
              <w:t xml:space="preserve"> </w:t>
            </w:r>
          </w:p>
        </w:tc>
        <w:tc>
          <w:tcPr>
            <w:tcW w:w="1488" w:type="pct"/>
          </w:tcPr>
          <w:p w14:paraId="63206A48" w14:textId="7C02FE94" w:rsidR="008E69B4" w:rsidRPr="00B54E1D" w:rsidRDefault="00EA17DB" w:rsidP="00EA17DB">
            <w:pPr>
              <w:spacing w:line="480" w:lineRule="auto"/>
              <w:jc w:val="center"/>
              <w:rPr>
                <w:rFonts w:asciiTheme="majorBidi" w:eastAsia="Calibri" w:hAnsiTheme="majorBidi" w:cstheme="majorBidi"/>
                <w:color w:val="000000"/>
                <w:sz w:val="24"/>
                <w:szCs w:val="24"/>
              </w:rPr>
            </w:pPr>
            <w:r w:rsidRPr="00EA17DB">
              <w:rPr>
                <w:rStyle w:val="rynqvb"/>
                <w:rFonts w:asciiTheme="majorBidi" w:hAnsiTheme="majorBidi" w:cstheme="majorBidi"/>
                <w:sz w:val="24"/>
                <w:szCs w:val="24"/>
                <w:lang w:bidi="fa-IR"/>
              </w:rPr>
              <w:t xml:space="preserve">removal of the nurse </w:t>
            </w:r>
            <w:r w:rsidR="008E69B4" w:rsidRPr="00B54E1D">
              <w:rPr>
                <w:rFonts w:asciiTheme="majorBidi" w:eastAsia="Calibri" w:hAnsiTheme="majorBidi" w:cstheme="majorBidi"/>
                <w:color w:val="000000"/>
                <w:sz w:val="24"/>
                <w:szCs w:val="24"/>
              </w:rPr>
              <w:t xml:space="preserve"> with substance-related misconduct to a position outside the hospital in order to eliminate access</w:t>
            </w:r>
            <w:r w:rsidR="008E69B4" w:rsidRPr="00B54E1D">
              <w:rPr>
                <w:rFonts w:asciiTheme="majorBidi" w:eastAsia="Calibri" w:hAnsiTheme="majorBidi" w:cstheme="majorBidi"/>
                <w:color w:val="000000"/>
                <w:sz w:val="24"/>
                <w:szCs w:val="24"/>
                <w:rtl/>
              </w:rPr>
              <w:t>,</w:t>
            </w:r>
          </w:p>
          <w:p w14:paraId="6D9A2B50" w14:textId="3A8ED11E" w:rsidR="008E69B4" w:rsidRPr="00B54E1D" w:rsidRDefault="008E69B4" w:rsidP="008E69B4">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Attempting to resolve the problem through a parent–child approach</w:t>
            </w:r>
            <w:r w:rsidRPr="00B54E1D">
              <w:rPr>
                <w:rFonts w:asciiTheme="majorBidi" w:eastAsia="Calibri" w:hAnsiTheme="majorBidi" w:cstheme="majorBidi"/>
                <w:color w:val="000000"/>
                <w:sz w:val="24"/>
                <w:szCs w:val="24"/>
                <w:rtl/>
              </w:rPr>
              <w:t>,</w:t>
            </w:r>
          </w:p>
          <w:p w14:paraId="4E7C9020" w14:textId="77777777" w:rsidR="008E69B4" w:rsidRPr="00B54E1D" w:rsidRDefault="008E69B4" w:rsidP="008E69B4">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Referral to a psychiatrist</w:t>
            </w:r>
            <w:r w:rsidRPr="00B54E1D">
              <w:rPr>
                <w:rFonts w:asciiTheme="majorBidi" w:eastAsia="Calibri" w:hAnsiTheme="majorBidi" w:cstheme="majorBidi"/>
                <w:color w:val="000000"/>
                <w:sz w:val="24"/>
                <w:szCs w:val="24"/>
                <w:rtl/>
              </w:rPr>
              <w:t>,</w:t>
            </w:r>
          </w:p>
          <w:p w14:paraId="1BB20367" w14:textId="77777777" w:rsidR="008E69B4" w:rsidRPr="00B54E1D" w:rsidRDefault="008E69B4" w:rsidP="008E69B4">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Referral for religious/spiritual counseling</w:t>
            </w:r>
            <w:r w:rsidRPr="00B54E1D">
              <w:rPr>
                <w:rFonts w:asciiTheme="majorBidi" w:eastAsia="Calibri" w:hAnsiTheme="majorBidi" w:cstheme="majorBidi"/>
                <w:color w:val="000000"/>
                <w:sz w:val="24"/>
                <w:szCs w:val="24"/>
                <w:rtl/>
              </w:rPr>
              <w:t>,</w:t>
            </w:r>
          </w:p>
          <w:p w14:paraId="17394FDA" w14:textId="5B523469" w:rsidR="008E69B4" w:rsidRPr="00B54E1D" w:rsidRDefault="00EA17DB" w:rsidP="008E69B4">
            <w:pPr>
              <w:spacing w:line="480" w:lineRule="auto"/>
              <w:jc w:val="center"/>
              <w:rPr>
                <w:rFonts w:asciiTheme="majorBidi" w:eastAsia="Calibri" w:hAnsiTheme="majorBidi" w:cstheme="majorBidi"/>
                <w:color w:val="000000"/>
                <w:sz w:val="24"/>
                <w:szCs w:val="24"/>
              </w:rPr>
            </w:pPr>
            <w:r w:rsidRPr="00EA17DB">
              <w:rPr>
                <w:rStyle w:val="rynqvb"/>
                <w:rFonts w:asciiTheme="majorBidi" w:hAnsiTheme="majorBidi" w:cstheme="majorBidi"/>
                <w:sz w:val="24"/>
                <w:szCs w:val="24"/>
                <w:lang w:bidi="fa-IR"/>
              </w:rPr>
              <w:t>granting a leave of absence</w:t>
            </w:r>
            <w:r w:rsidRPr="00B54E1D">
              <w:rPr>
                <w:rFonts w:asciiTheme="majorBidi" w:eastAsia="Calibri" w:hAnsiTheme="majorBidi" w:cstheme="majorBidi"/>
                <w:color w:val="000000"/>
                <w:sz w:val="24"/>
                <w:szCs w:val="24"/>
                <w:rtl/>
              </w:rPr>
              <w:t xml:space="preserve"> </w:t>
            </w:r>
            <w:r w:rsidR="008E69B4" w:rsidRPr="00B54E1D">
              <w:rPr>
                <w:rFonts w:asciiTheme="majorBidi" w:eastAsia="Calibri" w:hAnsiTheme="majorBidi" w:cstheme="majorBidi"/>
                <w:color w:val="000000"/>
                <w:sz w:val="24"/>
                <w:szCs w:val="24"/>
                <w:rtl/>
              </w:rPr>
              <w:t>,</w:t>
            </w:r>
          </w:p>
          <w:p w14:paraId="0CB911F9" w14:textId="77777777" w:rsidR="008E69B4" w:rsidRPr="00B54E1D" w:rsidRDefault="008E69B4" w:rsidP="008E69B4">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Transfer to the family’s city of residence</w:t>
            </w:r>
            <w:r w:rsidRPr="00B54E1D">
              <w:rPr>
                <w:rFonts w:asciiTheme="majorBidi" w:eastAsia="Calibri" w:hAnsiTheme="majorBidi" w:cstheme="majorBidi"/>
                <w:color w:val="000000"/>
                <w:sz w:val="24"/>
                <w:szCs w:val="24"/>
                <w:rtl/>
              </w:rPr>
              <w:t>,</w:t>
            </w:r>
          </w:p>
          <w:p w14:paraId="1B4196AB" w14:textId="32F344A4" w:rsidR="006A035D" w:rsidRPr="0075120F" w:rsidRDefault="008E69B4" w:rsidP="008E69B4">
            <w:pPr>
              <w:spacing w:line="480" w:lineRule="auto"/>
              <w:jc w:val="center"/>
              <w:rPr>
                <w:rFonts w:asciiTheme="majorBidi" w:eastAsia="Calibri" w:hAnsiTheme="majorBidi" w:cstheme="majorBidi"/>
                <w:sz w:val="24"/>
                <w:szCs w:val="24"/>
                <w:lang w:bidi="fa-IR"/>
              </w:rPr>
            </w:pPr>
            <w:r w:rsidRPr="0075120F">
              <w:rPr>
                <w:rFonts w:asciiTheme="majorBidi" w:eastAsia="Calibri" w:hAnsiTheme="majorBidi" w:cstheme="majorBidi"/>
                <w:color w:val="000000"/>
                <w:sz w:val="24"/>
                <w:szCs w:val="24"/>
              </w:rPr>
              <w:lastRenderedPageBreak/>
              <w:t>Transferring the nurse to a ward/unit with a lower workload or reduced job strain</w:t>
            </w:r>
            <w:r w:rsidRPr="0075120F">
              <w:rPr>
                <w:rFonts w:asciiTheme="majorBidi" w:eastAsia="Calibri" w:hAnsiTheme="majorBidi" w:cstheme="majorBidi"/>
                <w:color w:val="000000"/>
                <w:sz w:val="24"/>
                <w:szCs w:val="24"/>
                <w:rtl/>
              </w:rPr>
              <w:t>.</w:t>
            </w:r>
          </w:p>
        </w:tc>
        <w:tc>
          <w:tcPr>
            <w:tcW w:w="1979" w:type="pct"/>
          </w:tcPr>
          <w:p w14:paraId="0DE9CCE7" w14:textId="099508EF" w:rsidR="00FC4600" w:rsidRPr="0056309F" w:rsidRDefault="00FC4600" w:rsidP="00FC4600">
            <w:pPr>
              <w:spacing w:line="480" w:lineRule="auto"/>
              <w:jc w:val="both"/>
              <w:rPr>
                <w:rFonts w:asciiTheme="majorBidi" w:hAnsiTheme="majorBidi" w:cstheme="majorBidi"/>
                <w:i/>
                <w:iCs/>
                <w:sz w:val="24"/>
                <w:szCs w:val="24"/>
                <w:rtl/>
                <w:lang w:bidi="fa-IR"/>
              </w:rPr>
            </w:pPr>
            <w:r w:rsidRPr="0056309F">
              <w:rPr>
                <w:rFonts w:asciiTheme="majorBidi" w:hAnsiTheme="majorBidi" w:cstheme="majorBidi"/>
                <w:i/>
                <w:iCs/>
                <w:sz w:val="24"/>
                <w:szCs w:val="24"/>
                <w:lang w:bidi="fa-IR"/>
              </w:rPr>
              <w:lastRenderedPageBreak/>
              <w:t>"That case was referred to a psychiatrist, and she indeed had an issue. She underwent a period of counseling, and her parents were contacted. Since then, no further problems have been reported." (P8)</w:t>
            </w:r>
          </w:p>
          <w:p w14:paraId="497529A8" w14:textId="4A57776A" w:rsidR="00427FA7" w:rsidRPr="0056309F" w:rsidRDefault="00427FA7" w:rsidP="00427FA7">
            <w:pPr>
              <w:spacing w:line="480" w:lineRule="auto"/>
              <w:jc w:val="both"/>
              <w:rPr>
                <w:rFonts w:asciiTheme="majorBidi" w:hAnsiTheme="majorBidi" w:cstheme="majorBidi"/>
                <w:i/>
                <w:iCs/>
                <w:sz w:val="24"/>
                <w:szCs w:val="24"/>
                <w:rtl/>
                <w:lang w:bidi="fa-IR"/>
              </w:rPr>
            </w:pPr>
            <w:r w:rsidRPr="0056309F">
              <w:rPr>
                <w:rFonts w:asciiTheme="majorBidi" w:hAnsiTheme="majorBidi" w:cstheme="majorBidi"/>
                <w:i/>
                <w:iCs/>
                <w:sz w:val="24"/>
                <w:szCs w:val="24"/>
                <w:lang w:bidi="fa-IR"/>
              </w:rPr>
              <w:t>"In instances where we identified that the individual was experiencing significant pressure, we granted them a few days off, thereby removing them from the work environment." (P9)</w:t>
            </w:r>
          </w:p>
          <w:p w14:paraId="71BAD15B" w14:textId="5056BF56" w:rsidR="00427FA7" w:rsidRPr="0056309F" w:rsidRDefault="00427FA7" w:rsidP="00427FA7">
            <w:pPr>
              <w:spacing w:line="480" w:lineRule="auto"/>
              <w:jc w:val="both"/>
              <w:rPr>
                <w:rFonts w:asciiTheme="majorBidi" w:hAnsiTheme="majorBidi" w:cstheme="majorBidi"/>
                <w:i/>
                <w:iCs/>
                <w:sz w:val="24"/>
                <w:szCs w:val="24"/>
                <w:rtl/>
                <w:lang w:bidi="fa-IR"/>
              </w:rPr>
            </w:pPr>
            <w:r w:rsidRPr="0056309F">
              <w:rPr>
                <w:rFonts w:asciiTheme="majorBidi" w:hAnsiTheme="majorBidi" w:cstheme="majorBidi"/>
                <w:i/>
                <w:iCs/>
                <w:sz w:val="24"/>
                <w:szCs w:val="24"/>
                <w:lang w:bidi="fa-IR"/>
              </w:rPr>
              <w:t xml:space="preserve">"We had a nurse who was working in the internal medicine emergency department. Patients in this unit had very diverse medical orders, and during patient handovers from the emergency department to the ward, colleagues had reported several times that some of the </w:t>
            </w:r>
            <w:r w:rsidRPr="0056309F">
              <w:rPr>
                <w:rFonts w:asciiTheme="majorBidi" w:hAnsiTheme="majorBidi" w:cstheme="majorBidi"/>
                <w:i/>
                <w:iCs/>
                <w:sz w:val="24"/>
                <w:szCs w:val="24"/>
                <w:lang w:bidi="fa-IR"/>
              </w:rPr>
              <w:lastRenderedPageBreak/>
              <w:t>patients’ orders were not being carried out. After speaking with this nurse, we decided to transfer her to an easier unit where care was more routine and consistent. After this change, the number of reports from colleagues regarding this nurse decreased." (P14)</w:t>
            </w:r>
          </w:p>
          <w:p w14:paraId="6501297D" w14:textId="10AE67FE" w:rsidR="00427FA7" w:rsidRPr="0056309F" w:rsidRDefault="00427FA7" w:rsidP="00427FA7">
            <w:pPr>
              <w:spacing w:line="480" w:lineRule="auto"/>
              <w:jc w:val="both"/>
              <w:rPr>
                <w:rFonts w:asciiTheme="majorBidi" w:hAnsiTheme="majorBidi" w:cs="B Nazanin"/>
                <w:i/>
                <w:iCs/>
                <w:sz w:val="24"/>
                <w:szCs w:val="24"/>
                <w:rtl/>
                <w:lang w:bidi="fa-IR"/>
              </w:rPr>
            </w:pPr>
            <w:r w:rsidRPr="0056309F">
              <w:rPr>
                <w:rFonts w:asciiTheme="majorBidi" w:hAnsiTheme="majorBidi" w:cstheme="majorBidi"/>
                <w:i/>
                <w:iCs/>
                <w:sz w:val="24"/>
                <w:szCs w:val="24"/>
                <w:lang w:bidi="fa-IR"/>
              </w:rPr>
              <w:t>"</w:t>
            </w:r>
            <w:r w:rsidRPr="0056309F">
              <w:rPr>
                <w:rFonts w:asciiTheme="majorBidi" w:hAnsiTheme="majorBidi" w:cs="B Nazanin"/>
                <w:i/>
                <w:iCs/>
                <w:sz w:val="24"/>
                <w:szCs w:val="24"/>
                <w:lang w:bidi="fa-IR"/>
              </w:rPr>
              <w:t>There was a nurse who frequently arrived late, left early, and had unprofessional verbal encounters with patients. We investigated the situation and realized that the nurse was struggling with the burden of long-distance commuting and being away from their family. After discussing the matter openly with the nurse, we agreed upon a transfer to a facility in their hometown. This supportive decision helped resolve the performance issues and improved the nurse’s overall well-being.</w:t>
            </w:r>
            <w:r w:rsidRPr="0056309F">
              <w:rPr>
                <w:rFonts w:asciiTheme="majorBidi" w:hAnsiTheme="majorBidi" w:cstheme="majorBidi"/>
                <w:i/>
                <w:iCs/>
                <w:sz w:val="24"/>
                <w:szCs w:val="24"/>
                <w:lang w:bidi="fa-IR"/>
              </w:rPr>
              <w:t xml:space="preserve"> "</w:t>
            </w:r>
            <w:r w:rsidRPr="0056309F">
              <w:rPr>
                <w:rFonts w:asciiTheme="majorBidi" w:hAnsiTheme="majorBidi" w:cs="B Nazanin"/>
                <w:i/>
                <w:iCs/>
                <w:sz w:val="24"/>
                <w:szCs w:val="24"/>
                <w:lang w:bidi="fa-IR"/>
              </w:rPr>
              <w:t xml:space="preserve"> (P9)</w:t>
            </w:r>
          </w:p>
          <w:p w14:paraId="7999CB06" w14:textId="5E63B7E4" w:rsidR="00FC4600" w:rsidRPr="0056309F" w:rsidRDefault="00D029BC" w:rsidP="00D803F0">
            <w:pPr>
              <w:spacing w:line="480" w:lineRule="auto"/>
              <w:jc w:val="both"/>
              <w:rPr>
                <w:rFonts w:asciiTheme="majorBidi" w:hAnsiTheme="majorBidi" w:cs="B Nazanin"/>
                <w:i/>
                <w:iCs/>
                <w:sz w:val="24"/>
                <w:szCs w:val="24"/>
                <w:rtl/>
                <w:lang w:bidi="fa-IR"/>
              </w:rPr>
            </w:pPr>
            <w:r>
              <w:rPr>
                <w:rFonts w:asciiTheme="majorBidi" w:hAnsiTheme="majorBidi" w:cs="B Nazanin"/>
                <w:i/>
                <w:iCs/>
                <w:sz w:val="24"/>
                <w:szCs w:val="24"/>
                <w:lang w:bidi="fa-IR"/>
              </w:rPr>
              <w:lastRenderedPageBreak/>
              <w:t>“</w:t>
            </w:r>
            <w:r w:rsidR="002A6774" w:rsidRPr="0056309F">
              <w:rPr>
                <w:rFonts w:asciiTheme="majorBidi" w:hAnsiTheme="majorBidi" w:cs="B Nazanin"/>
                <w:i/>
                <w:iCs/>
                <w:sz w:val="24"/>
                <w:szCs w:val="24"/>
                <w:lang w:bidi="fa-IR"/>
              </w:rPr>
              <w:t>There have been instances where I observed professional misconduct on the part of one of my nurses—particularly when the nurse was young and inexperienced. Before making any formal report, I spoke with the nurse directly in a paternalistic, parent–child manner (i.e., in an elder–younger dynamic), and we discussed the issue together. Thank God, the problem was resolved, and no further interventions were needed.</w:t>
            </w:r>
            <w:r>
              <w:rPr>
                <w:rFonts w:asciiTheme="majorBidi" w:hAnsiTheme="majorBidi" w:cs="B Nazanin"/>
                <w:i/>
                <w:iCs/>
                <w:sz w:val="24"/>
                <w:szCs w:val="24"/>
                <w:lang w:bidi="fa-IR"/>
              </w:rPr>
              <w:t>”</w:t>
            </w:r>
            <w:r w:rsidR="002A6774" w:rsidRPr="0056309F">
              <w:rPr>
                <w:rFonts w:asciiTheme="majorBidi" w:hAnsiTheme="majorBidi" w:cs="B Nazanin"/>
                <w:i/>
                <w:iCs/>
                <w:sz w:val="24"/>
                <w:szCs w:val="24"/>
                <w:lang w:bidi="fa-IR"/>
              </w:rPr>
              <w:t xml:space="preserve"> (P1)</w:t>
            </w:r>
          </w:p>
          <w:p w14:paraId="50E7D746" w14:textId="52C00706" w:rsidR="000A1A28" w:rsidRPr="002D13D1" w:rsidRDefault="00DC1D68" w:rsidP="000A1A28">
            <w:pPr>
              <w:spacing w:line="480" w:lineRule="auto"/>
              <w:jc w:val="both"/>
              <w:rPr>
                <w:rFonts w:asciiTheme="majorBidi" w:hAnsiTheme="majorBidi" w:cs="B Nazanin"/>
                <w:i/>
                <w:iCs/>
                <w:sz w:val="24"/>
                <w:szCs w:val="24"/>
                <w:rtl/>
                <w:lang w:bidi="fa-IR"/>
              </w:rPr>
            </w:pPr>
            <w:r w:rsidRPr="00DC1D68">
              <w:rPr>
                <w:rStyle w:val="rynqvb"/>
                <w:rFonts w:asciiTheme="majorBidi" w:hAnsiTheme="majorBidi" w:cstheme="majorBidi"/>
                <w:sz w:val="24"/>
                <w:szCs w:val="24"/>
                <w:lang w:bidi="fa-IR"/>
              </w:rPr>
              <w:t>"</w:t>
            </w:r>
            <w:r w:rsidR="002D13D1" w:rsidRPr="00DC1D68">
              <w:rPr>
                <w:rStyle w:val="rynqvb"/>
                <w:rFonts w:asciiTheme="majorBidi" w:hAnsiTheme="majorBidi" w:cs="B Nazanin"/>
                <w:i/>
                <w:iCs/>
                <w:sz w:val="24"/>
                <w:szCs w:val="24"/>
                <w:lang w:bidi="fa-IR"/>
              </w:rPr>
              <w:t>W</w:t>
            </w:r>
            <w:r w:rsidR="002D13D1" w:rsidRPr="002D13D1">
              <w:rPr>
                <w:rStyle w:val="rynqvb"/>
                <w:rFonts w:asciiTheme="majorBidi" w:hAnsiTheme="majorBidi" w:cs="B Nazanin"/>
                <w:i/>
                <w:iCs/>
                <w:sz w:val="24"/>
                <w:szCs w:val="24"/>
                <w:lang w:bidi="fa-IR"/>
              </w:rPr>
              <w:t xml:space="preserve">e had a nurse who was not administering the narcotics that were ordered for patients and was taking them for himself. In addition to other managerial strategies, we took a supportive approach and transferred him to a clerical role at the university’s central office, where he no longer had access to </w:t>
            </w:r>
            <w:r w:rsidR="002D13D1" w:rsidRPr="002D13D1">
              <w:rPr>
                <w:rStyle w:val="rynqvb"/>
                <w:rFonts w:asciiTheme="majorBidi" w:hAnsiTheme="majorBidi" w:cs="B Nazanin"/>
                <w:i/>
                <w:iCs/>
                <w:sz w:val="24"/>
                <w:szCs w:val="24"/>
                <w:lang w:bidi="fa-IR"/>
              </w:rPr>
              <w:lastRenderedPageBreak/>
              <w:t>narcotics. This was both for his own benefit and ensured that no harm came to the patients.</w:t>
            </w:r>
            <w:r w:rsidR="002D13D1" w:rsidRPr="002D13D1">
              <w:rPr>
                <w:rStyle w:val="rynqvb"/>
                <w:rFonts w:asciiTheme="majorBidi" w:hAnsiTheme="majorBidi" w:cstheme="majorBidi"/>
                <w:i/>
                <w:iCs/>
                <w:sz w:val="24"/>
                <w:szCs w:val="24"/>
                <w:lang w:bidi="fa-IR"/>
              </w:rPr>
              <w:t>"</w:t>
            </w:r>
            <w:r w:rsidR="002D13D1" w:rsidRPr="002D13D1">
              <w:rPr>
                <w:rStyle w:val="rynqvb"/>
                <w:rFonts w:asciiTheme="majorBidi" w:hAnsiTheme="majorBidi" w:cs="B Nazanin"/>
                <w:i/>
                <w:iCs/>
                <w:sz w:val="24"/>
                <w:szCs w:val="24"/>
                <w:lang w:bidi="fa-IR"/>
              </w:rPr>
              <w:t xml:space="preserve"> (P12)</w:t>
            </w:r>
          </w:p>
          <w:p w14:paraId="1D2288D3" w14:textId="77777777" w:rsidR="000A1A28" w:rsidRPr="0056309F" w:rsidRDefault="000A1A28" w:rsidP="00D803F0">
            <w:pPr>
              <w:spacing w:line="480" w:lineRule="auto"/>
              <w:jc w:val="both"/>
              <w:rPr>
                <w:rFonts w:asciiTheme="majorBidi" w:hAnsiTheme="majorBidi" w:cstheme="majorBidi"/>
                <w:i/>
                <w:iCs/>
                <w:sz w:val="24"/>
                <w:szCs w:val="24"/>
                <w:lang w:bidi="fa-IR"/>
              </w:rPr>
            </w:pPr>
          </w:p>
          <w:p w14:paraId="3E3DDFAF" w14:textId="5179FBE6" w:rsidR="001D7D15" w:rsidRPr="0056309F" w:rsidRDefault="001D7D15" w:rsidP="001D7D15">
            <w:pPr>
              <w:spacing w:line="276" w:lineRule="auto"/>
              <w:rPr>
                <w:rFonts w:asciiTheme="majorBidi" w:eastAsia="Calibri" w:hAnsiTheme="majorBidi" w:cstheme="majorBidi"/>
                <w:i/>
                <w:iCs/>
                <w:sz w:val="24"/>
                <w:szCs w:val="24"/>
                <w:rtl/>
                <w:lang w:bidi="fa-IR"/>
              </w:rPr>
            </w:pPr>
          </w:p>
        </w:tc>
      </w:tr>
      <w:tr w:rsidR="001D7D15" w:rsidRPr="0056309F" w14:paraId="2D82BA9E" w14:textId="77777777" w:rsidTr="00ED2432">
        <w:trPr>
          <w:trHeight w:val="408"/>
        </w:trPr>
        <w:tc>
          <w:tcPr>
            <w:tcW w:w="788" w:type="pct"/>
            <w:vMerge/>
            <w:vAlign w:val="center"/>
          </w:tcPr>
          <w:p w14:paraId="31F8D673" w14:textId="77777777" w:rsidR="001D7D15" w:rsidRPr="0056309F" w:rsidRDefault="001D7D15" w:rsidP="001D7D15">
            <w:pPr>
              <w:jc w:val="center"/>
              <w:rPr>
                <w:rFonts w:asciiTheme="majorBidi" w:hAnsiTheme="majorBidi" w:cstheme="majorBidi"/>
                <w:b/>
                <w:bCs/>
                <w:i/>
                <w:iCs/>
                <w:sz w:val="24"/>
                <w:szCs w:val="24"/>
                <w:rtl/>
                <w:lang w:bidi="fa-IR"/>
              </w:rPr>
            </w:pPr>
          </w:p>
        </w:tc>
        <w:tc>
          <w:tcPr>
            <w:tcW w:w="745" w:type="pct"/>
            <w:vAlign w:val="center"/>
          </w:tcPr>
          <w:p w14:paraId="3247C1B6" w14:textId="77777777" w:rsidR="001D7D15" w:rsidRPr="0056309F" w:rsidRDefault="001D7D15" w:rsidP="001D7D15">
            <w:pPr>
              <w:jc w:val="center"/>
              <w:rPr>
                <w:rFonts w:asciiTheme="majorBidi" w:eastAsia="Calibri" w:hAnsiTheme="majorBidi" w:cstheme="majorBidi"/>
                <w:b/>
                <w:bCs/>
                <w:i/>
                <w:iCs/>
                <w:sz w:val="24"/>
                <w:szCs w:val="24"/>
                <w:rtl/>
                <w:lang w:bidi="fa-IR"/>
              </w:rPr>
            </w:pPr>
          </w:p>
          <w:p w14:paraId="05DF24FC" w14:textId="6A3B6538" w:rsidR="001D7D15" w:rsidRPr="00B54E1D" w:rsidRDefault="006B5BAA" w:rsidP="006B5BAA">
            <w:pPr>
              <w:tabs>
                <w:tab w:val="left" w:pos="1949"/>
              </w:tabs>
              <w:jc w:val="center"/>
              <w:rPr>
                <w:rFonts w:asciiTheme="majorBidi" w:eastAsia="Calibri" w:hAnsiTheme="majorBidi" w:cstheme="majorBidi"/>
                <w:b/>
                <w:bCs/>
                <w:sz w:val="24"/>
                <w:szCs w:val="24"/>
                <w:rtl/>
                <w:lang w:bidi="fa-IR"/>
              </w:rPr>
            </w:pPr>
            <w:r w:rsidRPr="00B54E1D">
              <w:rPr>
                <w:rFonts w:asciiTheme="majorBidi" w:eastAsia="Calibri" w:hAnsiTheme="majorBidi" w:cstheme="majorBidi"/>
                <w:b/>
                <w:bCs/>
                <w:sz w:val="24"/>
                <w:szCs w:val="24"/>
              </w:rPr>
              <w:t>Preventive actions</w:t>
            </w:r>
          </w:p>
        </w:tc>
        <w:tc>
          <w:tcPr>
            <w:tcW w:w="1488" w:type="pct"/>
          </w:tcPr>
          <w:p w14:paraId="77D2B238" w14:textId="77777777" w:rsidR="000B022E" w:rsidRPr="00B54E1D" w:rsidRDefault="000B022E" w:rsidP="000B022E">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Establishing a mortality committee</w:t>
            </w:r>
            <w:r w:rsidRPr="00B54E1D">
              <w:rPr>
                <w:rFonts w:asciiTheme="majorBidi" w:eastAsia="Calibri" w:hAnsiTheme="majorBidi" w:cstheme="majorBidi"/>
                <w:color w:val="000000"/>
                <w:sz w:val="24"/>
                <w:szCs w:val="24"/>
                <w:rtl/>
              </w:rPr>
              <w:t>,</w:t>
            </w:r>
          </w:p>
          <w:p w14:paraId="690C0F25" w14:textId="77777777" w:rsidR="000B022E" w:rsidRPr="00B54E1D" w:rsidRDefault="000B022E" w:rsidP="000B022E">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Revising/altering procedures (changing the existing workflow/protocol)</w:t>
            </w:r>
            <w:r w:rsidRPr="00B54E1D">
              <w:rPr>
                <w:rFonts w:asciiTheme="majorBidi" w:eastAsia="Calibri" w:hAnsiTheme="majorBidi" w:cstheme="majorBidi"/>
                <w:color w:val="000000"/>
                <w:sz w:val="24"/>
                <w:szCs w:val="24"/>
                <w:rtl/>
              </w:rPr>
              <w:t>,</w:t>
            </w:r>
          </w:p>
          <w:p w14:paraId="0EADE193" w14:textId="77777777" w:rsidR="000B022E" w:rsidRPr="00B54E1D" w:rsidRDefault="000B022E" w:rsidP="000B022E">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Recommending increased supervision/closer monitoring</w:t>
            </w:r>
            <w:r w:rsidRPr="00B54E1D">
              <w:rPr>
                <w:rFonts w:asciiTheme="majorBidi" w:eastAsia="Calibri" w:hAnsiTheme="majorBidi" w:cstheme="majorBidi"/>
                <w:color w:val="000000"/>
                <w:sz w:val="24"/>
                <w:szCs w:val="24"/>
                <w:rtl/>
              </w:rPr>
              <w:t>,</w:t>
            </w:r>
          </w:p>
          <w:p w14:paraId="3FB383CB" w14:textId="77777777" w:rsidR="000B022E" w:rsidRPr="00B54E1D" w:rsidRDefault="000B022E" w:rsidP="000B022E">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Training newly employed/inexperienced staff</w:t>
            </w:r>
            <w:r w:rsidRPr="00B54E1D">
              <w:rPr>
                <w:rFonts w:asciiTheme="majorBidi" w:eastAsia="Calibri" w:hAnsiTheme="majorBidi" w:cstheme="majorBidi"/>
                <w:color w:val="000000"/>
                <w:sz w:val="24"/>
                <w:szCs w:val="24"/>
                <w:rtl/>
              </w:rPr>
              <w:t>,</w:t>
            </w:r>
          </w:p>
          <w:p w14:paraId="64D3CFD8" w14:textId="77777777" w:rsidR="000B022E" w:rsidRPr="00B54E1D" w:rsidRDefault="000B022E" w:rsidP="000B022E">
            <w:pPr>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Conducting educational discussions within the group (in-service group teaching sessions)</w:t>
            </w:r>
            <w:r w:rsidRPr="00B54E1D">
              <w:rPr>
                <w:rFonts w:asciiTheme="majorBidi" w:eastAsia="Calibri" w:hAnsiTheme="majorBidi" w:cstheme="majorBidi"/>
                <w:color w:val="000000"/>
                <w:sz w:val="24"/>
                <w:szCs w:val="24"/>
                <w:rtl/>
              </w:rPr>
              <w:t>,</w:t>
            </w:r>
          </w:p>
          <w:p w14:paraId="2CD98E27" w14:textId="77777777" w:rsidR="000B022E" w:rsidRPr="00666FA9" w:rsidRDefault="000B022E" w:rsidP="000B022E">
            <w:pPr>
              <w:spacing w:line="480" w:lineRule="auto"/>
              <w:jc w:val="center"/>
              <w:rPr>
                <w:rFonts w:asciiTheme="majorBidi" w:eastAsia="Calibri" w:hAnsiTheme="majorBidi" w:cstheme="majorBidi"/>
                <w:color w:val="000000"/>
                <w:sz w:val="24"/>
                <w:szCs w:val="24"/>
              </w:rPr>
            </w:pPr>
            <w:r w:rsidRPr="00666FA9">
              <w:rPr>
                <w:rFonts w:asciiTheme="majorBidi" w:eastAsia="Calibri" w:hAnsiTheme="majorBidi" w:cstheme="majorBidi"/>
                <w:color w:val="000000"/>
                <w:sz w:val="24"/>
                <w:szCs w:val="24"/>
              </w:rPr>
              <w:lastRenderedPageBreak/>
              <w:t>Raising the awareness/vigilance of head nurses and supervisors</w:t>
            </w:r>
            <w:r w:rsidRPr="00666FA9">
              <w:rPr>
                <w:rFonts w:asciiTheme="majorBidi" w:eastAsia="Calibri" w:hAnsiTheme="majorBidi" w:cstheme="majorBidi"/>
                <w:color w:val="000000"/>
                <w:sz w:val="24"/>
                <w:szCs w:val="24"/>
                <w:rtl/>
              </w:rPr>
              <w:t>,</w:t>
            </w:r>
          </w:p>
          <w:p w14:paraId="2DE2ED3A" w14:textId="312F2B3C" w:rsidR="006A035D" w:rsidRPr="0056309F" w:rsidRDefault="000B022E" w:rsidP="000B022E">
            <w:pPr>
              <w:spacing w:line="480" w:lineRule="auto"/>
              <w:jc w:val="center"/>
              <w:rPr>
                <w:rFonts w:asciiTheme="majorBidi" w:eastAsia="Calibri" w:hAnsiTheme="majorBidi" w:cs="Arial"/>
                <w:i/>
                <w:iCs/>
                <w:sz w:val="24"/>
                <w:szCs w:val="24"/>
                <w:rtl/>
                <w:lang w:bidi="fa-IR"/>
              </w:rPr>
            </w:pPr>
            <w:r w:rsidRPr="00666FA9">
              <w:rPr>
                <w:rFonts w:asciiTheme="majorBidi" w:eastAsia="Calibri" w:hAnsiTheme="majorBidi" w:cstheme="majorBidi"/>
                <w:color w:val="000000"/>
                <w:sz w:val="24"/>
                <w:szCs w:val="24"/>
              </w:rPr>
              <w:t>Installing surveillance cameras (CCTV)</w:t>
            </w:r>
            <w:r w:rsidRPr="00666FA9">
              <w:rPr>
                <w:rFonts w:asciiTheme="majorBidi" w:eastAsia="Calibri" w:hAnsiTheme="majorBidi" w:cstheme="majorBidi"/>
                <w:color w:val="000000"/>
                <w:sz w:val="24"/>
                <w:szCs w:val="24"/>
                <w:rtl/>
              </w:rPr>
              <w:t>.</w:t>
            </w:r>
          </w:p>
        </w:tc>
        <w:tc>
          <w:tcPr>
            <w:tcW w:w="1979" w:type="pct"/>
          </w:tcPr>
          <w:p w14:paraId="5E0C2CCF" w14:textId="339CEFAC" w:rsidR="00BB48CD" w:rsidRPr="00FE1375" w:rsidRDefault="00FE1375" w:rsidP="00FE1375">
            <w:pPr>
              <w:spacing w:line="480" w:lineRule="auto"/>
              <w:jc w:val="both"/>
              <w:rPr>
                <w:rFonts w:asciiTheme="majorBidi" w:hAnsiTheme="majorBidi" w:cstheme="majorBidi"/>
                <w:i/>
                <w:iCs/>
                <w:sz w:val="24"/>
                <w:szCs w:val="24"/>
                <w:rtl/>
                <w:lang w:bidi="fa-IR"/>
              </w:rPr>
            </w:pPr>
            <w:r w:rsidRPr="00FE1375">
              <w:rPr>
                <w:rStyle w:val="rynqvb"/>
                <w:rFonts w:asciiTheme="majorBidi" w:hAnsiTheme="majorBidi" w:cstheme="majorBidi"/>
                <w:i/>
                <w:iCs/>
                <w:sz w:val="24"/>
                <w:szCs w:val="24"/>
                <w:lang w:bidi="fa-IR"/>
              </w:rPr>
              <w:lastRenderedPageBreak/>
              <w:t>One participant described a nurse who, following an incorrect blood transfusion caused by non-adherence to protocols, concealed the misconduct instead of promptly reporting and rectifying it: “In addition to the instructions provided by the matron, our safety expert conducted additional training for her on blood transfusion protocols.” (P13).</w:t>
            </w:r>
            <w:r w:rsidR="00BB48CD" w:rsidRPr="00FE1375">
              <w:rPr>
                <w:rFonts w:asciiTheme="majorBidi" w:hAnsiTheme="majorBidi" w:cstheme="majorBidi"/>
                <w:i/>
                <w:iCs/>
                <w:sz w:val="24"/>
                <w:szCs w:val="24"/>
                <w:lang w:bidi="fa-IR"/>
              </w:rPr>
              <w:t xml:space="preserve"> </w:t>
            </w:r>
          </w:p>
          <w:p w14:paraId="30377681" w14:textId="5F56F8A0" w:rsidR="00BB48CD" w:rsidRPr="0056309F" w:rsidRDefault="00BB48CD" w:rsidP="00523564">
            <w:pPr>
              <w:spacing w:line="480" w:lineRule="auto"/>
              <w:jc w:val="both"/>
              <w:rPr>
                <w:rFonts w:asciiTheme="majorBidi" w:hAnsiTheme="majorBidi" w:cstheme="majorBidi"/>
                <w:i/>
                <w:iCs/>
                <w:sz w:val="24"/>
                <w:szCs w:val="24"/>
                <w:rtl/>
                <w:lang w:bidi="fa-IR"/>
              </w:rPr>
            </w:pPr>
            <w:r w:rsidRPr="0056309F">
              <w:rPr>
                <w:rFonts w:asciiTheme="majorBidi" w:hAnsiTheme="majorBidi" w:cstheme="majorBidi"/>
                <w:i/>
                <w:iCs/>
                <w:sz w:val="24"/>
                <w:szCs w:val="24"/>
                <w:lang w:bidi="fa-IR"/>
              </w:rPr>
              <w:t xml:space="preserve">"When I became aware of the incident, I discussed it with </w:t>
            </w:r>
            <w:r w:rsidR="00523564" w:rsidRPr="0056309F">
              <w:rPr>
                <w:rFonts w:asciiTheme="majorBidi" w:hAnsiTheme="majorBidi" w:cstheme="majorBidi"/>
                <w:i/>
                <w:iCs/>
                <w:sz w:val="24"/>
                <w:szCs w:val="24"/>
                <w:lang w:bidi="fa-IR"/>
              </w:rPr>
              <w:t xml:space="preserve">the </w:t>
            </w:r>
            <w:r w:rsidR="00523564" w:rsidRPr="0056309F">
              <w:rPr>
                <w:rFonts w:asciiTheme="majorBidi" w:hAnsiTheme="majorBidi" w:cstheme="majorBidi"/>
                <w:i/>
                <w:iCs/>
                <w:sz w:val="24"/>
                <w:szCs w:val="24"/>
              </w:rPr>
              <w:t>matron</w:t>
            </w:r>
            <w:r w:rsidRPr="0056309F">
              <w:rPr>
                <w:rFonts w:asciiTheme="majorBidi" w:hAnsiTheme="majorBidi" w:cstheme="majorBidi"/>
                <w:i/>
                <w:iCs/>
                <w:sz w:val="24"/>
                <w:szCs w:val="24"/>
                <w:lang w:bidi="fa-IR"/>
              </w:rPr>
              <w:t>, and subsequently, we established a ward policy that the distribution of PPE for the nurses in that ward would be rationed." (P5)</w:t>
            </w:r>
          </w:p>
          <w:p w14:paraId="2F4B54C9" w14:textId="77274FAD" w:rsidR="00323AF9" w:rsidRPr="0056309F" w:rsidRDefault="00D029BC" w:rsidP="00BB48CD">
            <w:pPr>
              <w:spacing w:line="480" w:lineRule="auto"/>
              <w:jc w:val="both"/>
              <w:rPr>
                <w:rFonts w:asciiTheme="majorBidi" w:hAnsiTheme="majorBidi" w:cstheme="majorBidi"/>
                <w:i/>
                <w:iCs/>
                <w:sz w:val="24"/>
                <w:szCs w:val="24"/>
                <w:lang w:bidi="fa-IR"/>
              </w:rPr>
            </w:pPr>
            <w:r>
              <w:rPr>
                <w:rFonts w:asciiTheme="majorBidi" w:hAnsiTheme="majorBidi" w:cstheme="majorBidi"/>
                <w:i/>
                <w:iCs/>
                <w:sz w:val="24"/>
                <w:szCs w:val="24"/>
                <w:lang w:bidi="fa-IR"/>
              </w:rPr>
              <w:lastRenderedPageBreak/>
              <w:t>“</w:t>
            </w:r>
            <w:r w:rsidR="00323AF9" w:rsidRPr="0056309F">
              <w:rPr>
                <w:rFonts w:asciiTheme="majorBidi" w:hAnsiTheme="majorBidi" w:cstheme="majorBidi"/>
                <w:i/>
                <w:iCs/>
                <w:sz w:val="24"/>
                <w:szCs w:val="24"/>
                <w:lang w:bidi="fa-IR"/>
              </w:rPr>
              <w:t>Several cases had been reported to me indicating that some colleagues did not exercise the necessary attention/accuracy when administering the heparin dose during patients’ dialysis. In our WhatsApp group, I provided training/educational content about the complications of heparin, particularly in cases of overdose (i.e., when an excessive dose is administered).</w:t>
            </w:r>
            <w:r>
              <w:rPr>
                <w:rFonts w:asciiTheme="majorBidi" w:hAnsiTheme="majorBidi" w:cstheme="majorBidi"/>
                <w:i/>
                <w:iCs/>
                <w:sz w:val="24"/>
                <w:szCs w:val="24"/>
                <w:lang w:bidi="fa-IR"/>
              </w:rPr>
              <w:t>”</w:t>
            </w:r>
            <w:r w:rsidR="00323AF9" w:rsidRPr="0056309F">
              <w:rPr>
                <w:rFonts w:asciiTheme="majorBidi" w:hAnsiTheme="majorBidi" w:cstheme="majorBidi"/>
                <w:i/>
                <w:iCs/>
                <w:sz w:val="24"/>
                <w:szCs w:val="24"/>
                <w:lang w:bidi="fa-IR"/>
              </w:rPr>
              <w:t xml:space="preserve"> (P1)</w:t>
            </w:r>
          </w:p>
          <w:p w14:paraId="0E6ABF3E" w14:textId="1F2A0553" w:rsidR="00BB48CD" w:rsidRPr="0056309F" w:rsidRDefault="00790CA7" w:rsidP="004E52EE">
            <w:pPr>
              <w:spacing w:line="480" w:lineRule="auto"/>
              <w:jc w:val="both"/>
              <w:rPr>
                <w:rFonts w:asciiTheme="majorBidi" w:hAnsiTheme="majorBidi" w:cstheme="majorBidi"/>
                <w:i/>
                <w:iCs/>
                <w:sz w:val="24"/>
                <w:szCs w:val="24"/>
                <w:rtl/>
                <w:lang w:bidi="fa-IR"/>
              </w:rPr>
            </w:pPr>
            <w:r>
              <w:rPr>
                <w:rFonts w:asciiTheme="majorBidi" w:hAnsiTheme="majorBidi" w:cstheme="majorBidi"/>
                <w:i/>
                <w:iCs/>
                <w:sz w:val="24"/>
                <w:szCs w:val="24"/>
                <w:lang w:bidi="fa-IR"/>
              </w:rPr>
              <w:t>“</w:t>
            </w:r>
            <w:r w:rsidR="004E52EE" w:rsidRPr="0056309F">
              <w:rPr>
                <w:rFonts w:asciiTheme="majorBidi" w:hAnsiTheme="majorBidi" w:cstheme="majorBidi"/>
                <w:i/>
                <w:iCs/>
                <w:sz w:val="24"/>
                <w:szCs w:val="24"/>
                <w:lang w:bidi="fa-IR"/>
              </w:rPr>
              <w:t>It was reported to us from the oncology ward that one of the nurses sometimes documented the patient’s body temperature without actually checking it. Given the importance of this issue in that ward, I spoke with the head nurse and asked her to monitor the matter more sensitively and vigilantly.</w:t>
            </w:r>
            <w:r>
              <w:rPr>
                <w:rFonts w:asciiTheme="majorBidi" w:hAnsiTheme="majorBidi" w:cstheme="majorBidi"/>
                <w:i/>
                <w:iCs/>
                <w:sz w:val="24"/>
                <w:szCs w:val="24"/>
                <w:lang w:bidi="fa-IR"/>
              </w:rPr>
              <w:t>”</w:t>
            </w:r>
            <w:r w:rsidR="004E52EE" w:rsidRPr="0056309F">
              <w:rPr>
                <w:rFonts w:asciiTheme="majorBidi" w:hAnsiTheme="majorBidi" w:cstheme="majorBidi"/>
                <w:i/>
                <w:iCs/>
                <w:sz w:val="24"/>
                <w:szCs w:val="24"/>
                <w:lang w:bidi="fa-IR"/>
              </w:rPr>
              <w:t xml:space="preserve"> (P7)</w:t>
            </w:r>
          </w:p>
          <w:p w14:paraId="617DADD5" w14:textId="232EC31B" w:rsidR="001D7D15" w:rsidRPr="0056309F" w:rsidRDefault="00730D80" w:rsidP="00730D80">
            <w:pPr>
              <w:spacing w:line="480" w:lineRule="auto"/>
              <w:jc w:val="both"/>
              <w:rPr>
                <w:rFonts w:asciiTheme="majorBidi" w:hAnsiTheme="majorBidi" w:cstheme="majorBidi"/>
                <w:i/>
                <w:iCs/>
                <w:sz w:val="24"/>
                <w:szCs w:val="24"/>
                <w:rtl/>
                <w:lang w:bidi="fa-IR"/>
              </w:rPr>
            </w:pPr>
            <w:r w:rsidRPr="0056309F">
              <w:rPr>
                <w:rFonts w:asciiTheme="majorBidi" w:hAnsiTheme="majorBidi" w:cstheme="majorBidi"/>
                <w:i/>
                <w:iCs/>
                <w:sz w:val="24"/>
                <w:szCs w:val="24"/>
                <w:lang w:bidi="fa-IR"/>
              </w:rPr>
              <w:lastRenderedPageBreak/>
              <w:t>“An incident occurred during the night shift where a patient filed a complaint against one of the nurses regarding their unprofessional behavior following discharge. Following that incident, the nursing manager (matron) proceeded to install surveillance cameras at the nursing stations of that ward.” (P10)</w:t>
            </w:r>
          </w:p>
        </w:tc>
      </w:tr>
      <w:tr w:rsidR="006B5BAA" w:rsidRPr="0056309F" w14:paraId="507C94A1" w14:textId="77777777" w:rsidTr="00ED2432">
        <w:trPr>
          <w:trHeight w:val="120"/>
        </w:trPr>
        <w:tc>
          <w:tcPr>
            <w:tcW w:w="788" w:type="pct"/>
            <w:vMerge w:val="restart"/>
            <w:vAlign w:val="center"/>
          </w:tcPr>
          <w:p w14:paraId="7F78E25E" w14:textId="77777777" w:rsidR="006B5BAA" w:rsidRPr="00B54E1D" w:rsidRDefault="006B5BAA" w:rsidP="007C7BB3">
            <w:pPr>
              <w:tabs>
                <w:tab w:val="left" w:pos="1949"/>
              </w:tabs>
              <w:jc w:val="center"/>
              <w:rPr>
                <w:rFonts w:asciiTheme="majorBidi" w:eastAsia="Calibri" w:hAnsiTheme="majorBidi" w:cstheme="majorBidi"/>
                <w:b/>
                <w:bCs/>
                <w:sz w:val="24"/>
                <w:szCs w:val="24"/>
              </w:rPr>
            </w:pPr>
            <w:r w:rsidRPr="00B54E1D">
              <w:rPr>
                <w:rFonts w:asciiTheme="majorBidi" w:eastAsia="Calibri" w:hAnsiTheme="majorBidi" w:cstheme="majorBidi"/>
                <w:b/>
                <w:bCs/>
                <w:sz w:val="24"/>
                <w:szCs w:val="24"/>
              </w:rPr>
              <w:lastRenderedPageBreak/>
              <w:t>Disciplinary Strategies</w:t>
            </w:r>
          </w:p>
          <w:p w14:paraId="58FBDE6A" w14:textId="77777777" w:rsidR="006B5BAA" w:rsidRPr="00B54E1D" w:rsidRDefault="006B5BAA" w:rsidP="001D7D15">
            <w:pPr>
              <w:contextualSpacing/>
              <w:jc w:val="center"/>
              <w:rPr>
                <w:rFonts w:asciiTheme="majorBidi" w:eastAsia="Times New Roman" w:hAnsiTheme="majorBidi" w:cstheme="majorBidi"/>
                <w:b/>
                <w:bCs/>
                <w:color w:val="262626"/>
                <w:sz w:val="24"/>
                <w:szCs w:val="24"/>
              </w:rPr>
            </w:pPr>
          </w:p>
        </w:tc>
        <w:tc>
          <w:tcPr>
            <w:tcW w:w="745" w:type="pct"/>
            <w:vAlign w:val="center"/>
          </w:tcPr>
          <w:p w14:paraId="51906A37" w14:textId="2E96A9CB" w:rsidR="006B5BAA" w:rsidRPr="00B54E1D" w:rsidRDefault="006B5BAA" w:rsidP="001D7D15">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rPr>
              <w:t>Warnings</w:t>
            </w:r>
          </w:p>
        </w:tc>
        <w:tc>
          <w:tcPr>
            <w:tcW w:w="1488" w:type="pct"/>
          </w:tcPr>
          <w:p w14:paraId="6666227D"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The nursing manager’s (matron’s) warning to the nurse</w:t>
            </w:r>
          </w:p>
          <w:p w14:paraId="77461529"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Direct warning from the head nurse</w:t>
            </w:r>
          </w:p>
          <w:p w14:paraId="56A6BA7B"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Reframing the issue and posting it in the group by the head nurse</w:t>
            </w:r>
          </w:p>
          <w:p w14:paraId="554CF2CC"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Indirect warning by the head nurse in the group</w:t>
            </w:r>
          </w:p>
          <w:p w14:paraId="040B6E74"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Repeated reprimands</w:t>
            </w:r>
          </w:p>
          <w:p w14:paraId="459912A9"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Written warning</w:t>
            </w:r>
          </w:p>
          <w:p w14:paraId="1C6DB1EB"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lastRenderedPageBreak/>
              <w:t>A formal reprimand recorded in the personnel file by the nursing manager</w:t>
            </w:r>
          </w:p>
          <w:p w14:paraId="374F33A7" w14:textId="77777777" w:rsidR="00730D80" w:rsidRPr="00B54E1D" w:rsidRDefault="00730D80" w:rsidP="00730D80">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Friendly warning</w:t>
            </w:r>
          </w:p>
          <w:p w14:paraId="2C47946D" w14:textId="747D58BE" w:rsidR="006A035D" w:rsidRPr="0056309F" w:rsidRDefault="00730D80" w:rsidP="00730D80">
            <w:pPr>
              <w:tabs>
                <w:tab w:val="left" w:pos="1949"/>
              </w:tabs>
              <w:spacing w:line="480" w:lineRule="auto"/>
              <w:jc w:val="center"/>
              <w:rPr>
                <w:rFonts w:asciiTheme="majorBidi" w:hAnsiTheme="majorBidi" w:cs="Arial"/>
                <w:i/>
                <w:iCs/>
                <w:sz w:val="24"/>
                <w:szCs w:val="24"/>
              </w:rPr>
            </w:pPr>
            <w:r w:rsidRPr="00B54E1D">
              <w:rPr>
                <w:rFonts w:asciiTheme="majorBidi" w:eastAsia="Calibri" w:hAnsiTheme="majorBidi" w:cstheme="majorBidi"/>
                <w:color w:val="000000"/>
                <w:sz w:val="24"/>
                <w:szCs w:val="24"/>
              </w:rPr>
              <w:t>Authoritative warning</w:t>
            </w:r>
          </w:p>
        </w:tc>
        <w:tc>
          <w:tcPr>
            <w:tcW w:w="1979" w:type="pct"/>
          </w:tcPr>
          <w:p w14:paraId="6E64EE84" w14:textId="2A1B11A1" w:rsidR="00837774" w:rsidRPr="0056309F" w:rsidRDefault="00837774" w:rsidP="00837774">
            <w:pPr>
              <w:spacing w:line="480" w:lineRule="auto"/>
              <w:jc w:val="both"/>
              <w:rPr>
                <w:rFonts w:asciiTheme="majorBidi" w:hAnsiTheme="majorBidi" w:cstheme="majorBidi"/>
                <w:i/>
                <w:iCs/>
                <w:sz w:val="24"/>
                <w:szCs w:val="24"/>
                <w:lang w:bidi="fa-IR"/>
              </w:rPr>
            </w:pPr>
            <w:r w:rsidRPr="0056309F">
              <w:rPr>
                <w:rFonts w:asciiTheme="majorBidi" w:hAnsiTheme="majorBidi" w:cstheme="majorBidi"/>
                <w:i/>
                <w:iCs/>
                <w:sz w:val="24"/>
                <w:szCs w:val="24"/>
                <w:lang w:bidi="fa-IR"/>
              </w:rPr>
              <w:lastRenderedPageBreak/>
              <w:t xml:space="preserve"> “We summoned the nurse who was reported to us to the nursing office; as he was new, we requested an explanation and ultimately issued a warning” (P10).</w:t>
            </w:r>
          </w:p>
          <w:p w14:paraId="311F3A2F" w14:textId="77777777" w:rsidR="00837774" w:rsidRPr="0056309F" w:rsidRDefault="00837774" w:rsidP="00837774">
            <w:pPr>
              <w:spacing w:line="480" w:lineRule="auto"/>
              <w:jc w:val="both"/>
              <w:rPr>
                <w:rFonts w:asciiTheme="majorBidi" w:hAnsiTheme="majorBidi" w:cstheme="majorBidi"/>
                <w:i/>
                <w:iCs/>
                <w:sz w:val="24"/>
                <w:szCs w:val="24"/>
                <w:lang w:bidi="fa-IR"/>
              </w:rPr>
            </w:pPr>
            <w:r w:rsidRPr="0056309F">
              <w:rPr>
                <w:rFonts w:asciiTheme="majorBidi" w:hAnsiTheme="majorBidi" w:cstheme="majorBidi"/>
                <w:i/>
                <w:iCs/>
                <w:sz w:val="24"/>
                <w:szCs w:val="24"/>
                <w:lang w:bidi="fa-IR"/>
              </w:rPr>
              <w:t>“As an emergency supervisor, I personally issue direct warnings in such cases, stating that the behavior was unacceptable” (P4).</w:t>
            </w:r>
          </w:p>
          <w:p w14:paraId="163FF50B" w14:textId="233B37BF" w:rsidR="00171D07" w:rsidRPr="0056309F" w:rsidRDefault="00790CA7" w:rsidP="000B65ED">
            <w:pPr>
              <w:spacing w:line="480" w:lineRule="auto"/>
              <w:jc w:val="both"/>
              <w:rPr>
                <w:rFonts w:asciiTheme="majorBidi" w:eastAsia="Calibri" w:hAnsiTheme="majorBidi" w:cstheme="majorBidi"/>
                <w:i/>
                <w:iCs/>
                <w:sz w:val="24"/>
                <w:szCs w:val="24"/>
                <w:rtl/>
                <w:lang w:bidi="fa-IR"/>
              </w:rPr>
            </w:pPr>
            <w:r>
              <w:rPr>
                <w:rFonts w:asciiTheme="majorBidi" w:eastAsia="Calibri" w:hAnsiTheme="majorBidi" w:cstheme="majorBidi"/>
                <w:i/>
                <w:iCs/>
                <w:sz w:val="24"/>
                <w:szCs w:val="24"/>
                <w:lang w:bidi="fa-IR"/>
              </w:rPr>
              <w:t>“</w:t>
            </w:r>
            <w:r w:rsidR="00171D07" w:rsidRPr="0056309F">
              <w:rPr>
                <w:rFonts w:asciiTheme="majorBidi" w:eastAsia="Calibri" w:hAnsiTheme="majorBidi" w:cstheme="majorBidi"/>
                <w:i/>
                <w:iCs/>
                <w:sz w:val="24"/>
                <w:szCs w:val="24"/>
                <w:lang w:bidi="fa-IR"/>
              </w:rPr>
              <w:t xml:space="preserve">On one occasion, I noticed that a patient had been prepared for the operating room </w:t>
            </w:r>
            <w:r w:rsidR="002446EC" w:rsidRPr="0056309F">
              <w:rPr>
                <w:rFonts w:asciiTheme="majorBidi" w:eastAsia="Calibri" w:hAnsiTheme="majorBidi" w:cstheme="majorBidi"/>
                <w:i/>
                <w:iCs/>
                <w:sz w:val="24"/>
                <w:szCs w:val="24"/>
                <w:lang w:bidi="fa-IR"/>
              </w:rPr>
              <w:t xml:space="preserve">in </w:t>
            </w:r>
            <w:r w:rsidR="002446EC" w:rsidRPr="0056309F">
              <w:rPr>
                <w:i/>
                <w:iCs/>
              </w:rPr>
              <w:t>improper</w:t>
            </w:r>
            <w:r w:rsidR="002446EC" w:rsidRPr="0056309F">
              <w:rPr>
                <w:rFonts w:asciiTheme="majorBidi" w:eastAsia="Calibri" w:hAnsiTheme="majorBidi" w:cstheme="majorBidi"/>
                <w:i/>
                <w:iCs/>
                <w:sz w:val="24"/>
                <w:szCs w:val="24"/>
                <w:lang w:bidi="fa-IR"/>
              </w:rPr>
              <w:t xml:space="preserve"> pre-operative attire</w:t>
            </w:r>
            <w:r w:rsidR="00171D07" w:rsidRPr="0056309F">
              <w:rPr>
                <w:rFonts w:asciiTheme="majorBidi" w:eastAsia="Calibri" w:hAnsiTheme="majorBidi" w:cstheme="majorBidi"/>
                <w:i/>
                <w:iCs/>
                <w:sz w:val="24"/>
                <w:szCs w:val="24"/>
                <w:lang w:bidi="fa-IR"/>
              </w:rPr>
              <w:t xml:space="preserve">. I immediately addressed the </w:t>
            </w:r>
            <w:r w:rsidR="00171D07" w:rsidRPr="0056309F">
              <w:rPr>
                <w:rFonts w:asciiTheme="majorBidi" w:eastAsia="Calibri" w:hAnsiTheme="majorBidi" w:cstheme="majorBidi"/>
                <w:i/>
                <w:iCs/>
                <w:sz w:val="24"/>
                <w:szCs w:val="24"/>
                <w:lang w:bidi="fa-IR"/>
              </w:rPr>
              <w:lastRenderedPageBreak/>
              <w:t>responsible nurse firmly and instructed her to correct the issue without delay.</w:t>
            </w:r>
            <w:r>
              <w:rPr>
                <w:rFonts w:asciiTheme="majorBidi" w:eastAsia="Calibri" w:hAnsiTheme="majorBidi" w:cstheme="majorBidi"/>
                <w:i/>
                <w:iCs/>
                <w:sz w:val="24"/>
                <w:szCs w:val="24"/>
                <w:lang w:bidi="fa-IR"/>
              </w:rPr>
              <w:t>”</w:t>
            </w:r>
            <w:r w:rsidR="00171D07" w:rsidRPr="0056309F">
              <w:rPr>
                <w:rFonts w:asciiTheme="majorBidi" w:eastAsia="Calibri" w:hAnsiTheme="majorBidi" w:cstheme="majorBidi"/>
                <w:i/>
                <w:iCs/>
                <w:sz w:val="24"/>
                <w:szCs w:val="24"/>
                <w:lang w:bidi="fa-IR"/>
              </w:rPr>
              <w:t xml:space="preserve"> (P7)</w:t>
            </w:r>
          </w:p>
          <w:p w14:paraId="5115E846" w14:textId="38BFEE41" w:rsidR="006B5BAA" w:rsidRPr="0056309F" w:rsidRDefault="000B65ED" w:rsidP="000B65ED">
            <w:pPr>
              <w:spacing w:line="480" w:lineRule="auto"/>
              <w:jc w:val="both"/>
              <w:rPr>
                <w:rFonts w:asciiTheme="majorBidi" w:eastAsia="Calibri" w:hAnsiTheme="majorBidi" w:cstheme="majorBidi"/>
                <w:i/>
                <w:iCs/>
                <w:sz w:val="24"/>
                <w:szCs w:val="24"/>
                <w:lang w:bidi="fa-IR"/>
              </w:rPr>
            </w:pPr>
            <w:r w:rsidRPr="0056309F">
              <w:rPr>
                <w:rFonts w:asciiTheme="majorBidi" w:eastAsia="Calibri" w:hAnsiTheme="majorBidi" w:cstheme="majorBidi"/>
                <w:i/>
                <w:iCs/>
                <w:sz w:val="24"/>
                <w:szCs w:val="24"/>
                <w:lang w:bidi="fa-IR"/>
              </w:rPr>
              <w:t>“Regarding mild and low-risk misconduct, I usually adopt a step-by-step approach. Initially, I provide a friendly reminder; however, if the behavior recurs, I issue a more serious warning and may even consider a formal reprimand recorded in their personnel file.” (P9)</w:t>
            </w:r>
          </w:p>
        </w:tc>
      </w:tr>
      <w:tr w:rsidR="006B5BAA" w:rsidRPr="0056309F" w14:paraId="7662BA8B" w14:textId="77777777" w:rsidTr="00ED2432">
        <w:trPr>
          <w:trHeight w:val="120"/>
        </w:trPr>
        <w:tc>
          <w:tcPr>
            <w:tcW w:w="788" w:type="pct"/>
            <w:vMerge/>
            <w:vAlign w:val="center"/>
          </w:tcPr>
          <w:p w14:paraId="22503C46" w14:textId="77777777" w:rsidR="006B5BAA" w:rsidRPr="0056309F" w:rsidRDefault="006B5BAA" w:rsidP="007C7BB3">
            <w:pPr>
              <w:tabs>
                <w:tab w:val="left" w:pos="1949"/>
              </w:tabs>
              <w:jc w:val="center"/>
              <w:rPr>
                <w:rFonts w:eastAsia="Calibri"/>
                <w:b/>
                <w:bCs/>
                <w:i/>
                <w:iCs/>
              </w:rPr>
            </w:pPr>
          </w:p>
        </w:tc>
        <w:tc>
          <w:tcPr>
            <w:tcW w:w="745" w:type="pct"/>
            <w:vAlign w:val="center"/>
          </w:tcPr>
          <w:p w14:paraId="7B2519F9" w14:textId="349EB788" w:rsidR="006B5BAA" w:rsidRPr="00B54E1D" w:rsidRDefault="006B5BAA" w:rsidP="001D7D15">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rPr>
              <w:t>Written commitments</w:t>
            </w:r>
          </w:p>
        </w:tc>
        <w:tc>
          <w:tcPr>
            <w:tcW w:w="1488" w:type="pct"/>
          </w:tcPr>
          <w:p w14:paraId="59626FC6" w14:textId="6810638E" w:rsidR="006D0178" w:rsidRPr="00B54E1D" w:rsidRDefault="008F75DC" w:rsidP="008F75DC">
            <w:pPr>
              <w:tabs>
                <w:tab w:val="left" w:pos="1949"/>
              </w:tabs>
              <w:spacing w:line="480" w:lineRule="auto"/>
              <w:jc w:val="center"/>
              <w:rPr>
                <w:rFonts w:asciiTheme="majorBidi" w:hAnsiTheme="majorBidi" w:cstheme="majorBidi"/>
                <w:sz w:val="24"/>
                <w:szCs w:val="24"/>
              </w:rPr>
            </w:pPr>
            <w:r w:rsidRPr="00B54E1D">
              <w:rPr>
                <w:rFonts w:asciiTheme="majorBidi" w:eastAsia="Calibri" w:hAnsiTheme="majorBidi" w:cstheme="majorBidi"/>
                <w:color w:val="000000"/>
                <w:sz w:val="24"/>
                <w:szCs w:val="24"/>
              </w:rPr>
              <w:t>Obtaining a formal commitment from the individual (repeatedly)</w:t>
            </w:r>
          </w:p>
        </w:tc>
        <w:tc>
          <w:tcPr>
            <w:tcW w:w="1979" w:type="pct"/>
          </w:tcPr>
          <w:p w14:paraId="2CA5D67C" w14:textId="77777777" w:rsidR="00187CF3" w:rsidRPr="0056309F" w:rsidRDefault="00187CF3" w:rsidP="009D7146">
            <w:pPr>
              <w:spacing w:line="480" w:lineRule="auto"/>
              <w:jc w:val="both"/>
              <w:rPr>
                <w:rStyle w:val="rynqvb"/>
                <w:rFonts w:asciiTheme="majorBidi" w:hAnsiTheme="majorBidi" w:cstheme="majorBidi"/>
                <w:i/>
                <w:iCs/>
                <w:sz w:val="24"/>
                <w:szCs w:val="24"/>
                <w:rtl/>
                <w:lang w:bidi="fa-IR"/>
              </w:rPr>
            </w:pPr>
            <w:r w:rsidRPr="0056309F">
              <w:rPr>
                <w:rStyle w:val="rynqvb"/>
                <w:rFonts w:asciiTheme="majorBidi" w:hAnsiTheme="majorBidi" w:cstheme="majorBidi"/>
                <w:i/>
                <w:iCs/>
                <w:sz w:val="24"/>
                <w:szCs w:val="24"/>
                <w:lang w:bidi="fa-IR"/>
              </w:rPr>
              <w:t>“I instructed that nurse to submit a written commitment to the matron, Mr. ..., affirming that this behavior will not recur” (P6).</w:t>
            </w:r>
          </w:p>
          <w:p w14:paraId="3066E4C2" w14:textId="619EFA0B" w:rsidR="006B5BAA" w:rsidRPr="0056309F" w:rsidRDefault="00715B49" w:rsidP="009D7146">
            <w:pPr>
              <w:spacing w:line="480" w:lineRule="auto"/>
              <w:jc w:val="both"/>
              <w:rPr>
                <w:rFonts w:asciiTheme="majorBidi" w:eastAsia="Calibri" w:hAnsiTheme="majorBidi" w:cstheme="majorBidi"/>
                <w:i/>
                <w:iCs/>
                <w:sz w:val="24"/>
                <w:szCs w:val="24"/>
                <w:lang w:bidi="fa-IR"/>
              </w:rPr>
            </w:pPr>
            <w:r w:rsidRPr="0056309F">
              <w:rPr>
                <w:rStyle w:val="rynqvb"/>
                <w:rFonts w:asciiTheme="majorBidi" w:hAnsiTheme="majorBidi" w:cstheme="majorBidi"/>
                <w:i/>
                <w:iCs/>
                <w:sz w:val="24"/>
                <w:szCs w:val="24"/>
              </w:rPr>
              <w:t xml:space="preserve">“There are instances where, despite receiving warnings, the staff member continues to repeat the behavior. In such cases, before resorting to more severe measures—such as termination of employment—we </w:t>
            </w:r>
            <w:r w:rsidRPr="0056309F">
              <w:rPr>
                <w:rStyle w:val="rynqvb"/>
                <w:rFonts w:asciiTheme="majorBidi" w:hAnsiTheme="majorBidi" w:cstheme="majorBidi"/>
                <w:i/>
                <w:iCs/>
                <w:sz w:val="24"/>
                <w:szCs w:val="24"/>
              </w:rPr>
              <w:lastRenderedPageBreak/>
              <w:t>require them to provide a written commitment to reform their behavior. ” (P10)</w:t>
            </w:r>
          </w:p>
        </w:tc>
      </w:tr>
      <w:tr w:rsidR="006B5BAA" w:rsidRPr="0056309F" w14:paraId="2B6F2CA1" w14:textId="77777777" w:rsidTr="00ED2432">
        <w:trPr>
          <w:trHeight w:val="120"/>
        </w:trPr>
        <w:tc>
          <w:tcPr>
            <w:tcW w:w="788" w:type="pct"/>
            <w:vMerge/>
            <w:vAlign w:val="center"/>
          </w:tcPr>
          <w:p w14:paraId="009BAC67" w14:textId="77777777" w:rsidR="006B5BAA" w:rsidRPr="0056309F" w:rsidRDefault="006B5BAA" w:rsidP="007C7BB3">
            <w:pPr>
              <w:tabs>
                <w:tab w:val="left" w:pos="1949"/>
              </w:tabs>
              <w:jc w:val="center"/>
              <w:rPr>
                <w:rFonts w:eastAsia="Calibri"/>
                <w:b/>
                <w:bCs/>
                <w:i/>
                <w:iCs/>
              </w:rPr>
            </w:pPr>
          </w:p>
        </w:tc>
        <w:tc>
          <w:tcPr>
            <w:tcW w:w="745" w:type="pct"/>
            <w:vAlign w:val="center"/>
          </w:tcPr>
          <w:p w14:paraId="6F31ABA1" w14:textId="13533055" w:rsidR="006B5BAA" w:rsidRPr="00B54E1D" w:rsidRDefault="00585615" w:rsidP="001D7D15">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rPr>
              <w:t>Reporting to superiors</w:t>
            </w:r>
          </w:p>
        </w:tc>
        <w:tc>
          <w:tcPr>
            <w:tcW w:w="1488" w:type="pct"/>
          </w:tcPr>
          <w:p w14:paraId="23427992" w14:textId="77777777" w:rsidR="00EE7CC4" w:rsidRPr="00B54E1D" w:rsidRDefault="00EE7CC4" w:rsidP="00EE7CC4">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Referring the nurse to the nursing office</w:t>
            </w:r>
            <w:r w:rsidRPr="00B54E1D">
              <w:rPr>
                <w:rFonts w:asciiTheme="majorBidi" w:eastAsia="Calibri" w:hAnsiTheme="majorBidi" w:cstheme="majorBidi"/>
                <w:color w:val="000000"/>
                <w:sz w:val="24"/>
                <w:szCs w:val="24"/>
                <w:rtl/>
              </w:rPr>
              <w:t>,</w:t>
            </w:r>
          </w:p>
          <w:p w14:paraId="483E8D69" w14:textId="77777777" w:rsidR="00EE7CC4" w:rsidRPr="00B54E1D" w:rsidRDefault="00EE7CC4" w:rsidP="00EE7CC4">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Threatening to refer the nurse to the nursing office by the head nurse</w:t>
            </w:r>
            <w:r w:rsidRPr="00B54E1D">
              <w:rPr>
                <w:rFonts w:asciiTheme="majorBidi" w:eastAsia="Calibri" w:hAnsiTheme="majorBidi" w:cstheme="majorBidi"/>
                <w:color w:val="000000"/>
                <w:sz w:val="24"/>
                <w:szCs w:val="24"/>
                <w:rtl/>
              </w:rPr>
              <w:t>,</w:t>
            </w:r>
          </w:p>
          <w:p w14:paraId="22C3D7E7" w14:textId="77777777" w:rsidR="00EE7CC4" w:rsidRPr="00B54E1D" w:rsidRDefault="00EE7CC4" w:rsidP="00EE7CC4">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Reporting to the matron</w:t>
            </w:r>
            <w:r w:rsidRPr="00B54E1D">
              <w:rPr>
                <w:rFonts w:asciiTheme="majorBidi" w:eastAsia="Calibri" w:hAnsiTheme="majorBidi" w:cstheme="majorBidi"/>
                <w:color w:val="000000"/>
                <w:sz w:val="24"/>
                <w:szCs w:val="24"/>
                <w:rtl/>
              </w:rPr>
              <w:t>,</w:t>
            </w:r>
          </w:p>
          <w:p w14:paraId="4E3E7BD4" w14:textId="77777777" w:rsidR="00EE7CC4" w:rsidRPr="00B54E1D" w:rsidRDefault="00EE7CC4" w:rsidP="00EE7CC4">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Reporting to the head nurse</w:t>
            </w:r>
            <w:r w:rsidRPr="00B54E1D">
              <w:rPr>
                <w:rFonts w:asciiTheme="majorBidi" w:eastAsia="Calibri" w:hAnsiTheme="majorBidi" w:cstheme="majorBidi"/>
                <w:color w:val="000000"/>
                <w:sz w:val="24"/>
                <w:szCs w:val="24"/>
                <w:rtl/>
              </w:rPr>
              <w:t>,</w:t>
            </w:r>
          </w:p>
          <w:p w14:paraId="4E2155B9" w14:textId="77777777" w:rsidR="00EE7CC4" w:rsidRPr="00B54E1D" w:rsidRDefault="00EE7CC4" w:rsidP="00EE7CC4">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Telephone reporting to the matron</w:t>
            </w:r>
            <w:r w:rsidRPr="00B54E1D">
              <w:rPr>
                <w:rFonts w:asciiTheme="majorBidi" w:eastAsia="Calibri" w:hAnsiTheme="majorBidi" w:cstheme="majorBidi"/>
                <w:color w:val="000000"/>
                <w:sz w:val="24"/>
                <w:szCs w:val="24"/>
                <w:rtl/>
              </w:rPr>
              <w:t>,</w:t>
            </w:r>
          </w:p>
          <w:p w14:paraId="5F9232E1" w14:textId="6FE26EA6" w:rsidR="00BD6D27" w:rsidRPr="0056309F" w:rsidRDefault="00EE7CC4" w:rsidP="00EE7CC4">
            <w:pPr>
              <w:tabs>
                <w:tab w:val="left" w:pos="1949"/>
              </w:tabs>
              <w:spacing w:line="480" w:lineRule="auto"/>
              <w:jc w:val="center"/>
              <w:rPr>
                <w:rFonts w:asciiTheme="majorBidi" w:hAnsiTheme="majorBidi" w:cs="B Nazanin"/>
                <w:i/>
                <w:iCs/>
                <w:sz w:val="24"/>
                <w:szCs w:val="24"/>
              </w:rPr>
            </w:pPr>
            <w:r w:rsidRPr="00B54E1D">
              <w:rPr>
                <w:rFonts w:asciiTheme="majorBidi" w:eastAsia="Calibri" w:hAnsiTheme="majorBidi" w:cstheme="majorBidi"/>
                <w:color w:val="000000"/>
                <w:sz w:val="24"/>
                <w:szCs w:val="24"/>
              </w:rPr>
              <w:t>Verbal/oral reporting to the matron</w:t>
            </w:r>
          </w:p>
        </w:tc>
        <w:tc>
          <w:tcPr>
            <w:tcW w:w="1979" w:type="pct"/>
          </w:tcPr>
          <w:p w14:paraId="4528CD95" w14:textId="77777777" w:rsidR="006B5BAA" w:rsidRPr="0056309F" w:rsidRDefault="003D78A8" w:rsidP="00EC5DE8">
            <w:pPr>
              <w:spacing w:line="480" w:lineRule="auto"/>
              <w:jc w:val="both"/>
              <w:rPr>
                <w:rStyle w:val="rynqvb"/>
                <w:rFonts w:asciiTheme="majorBidi" w:hAnsiTheme="majorBidi" w:cstheme="majorBidi"/>
                <w:i/>
                <w:iCs/>
                <w:sz w:val="24"/>
                <w:szCs w:val="24"/>
                <w:rtl/>
                <w:lang w:bidi="fa-IR"/>
              </w:rPr>
            </w:pPr>
            <w:r w:rsidRPr="0056309F">
              <w:rPr>
                <w:rStyle w:val="rynqvb"/>
                <w:rFonts w:asciiTheme="majorBidi" w:hAnsiTheme="majorBidi" w:cstheme="majorBidi"/>
                <w:i/>
                <w:iCs/>
                <w:sz w:val="24"/>
                <w:szCs w:val="24"/>
                <w:lang w:bidi="fa-IR"/>
              </w:rPr>
              <w:t>“We had a nurse who was intentionally negligent during CPR; I submitted a report to the nursing office indicating that her performance was inappropriate” (P1).</w:t>
            </w:r>
          </w:p>
          <w:p w14:paraId="1B8AC54A" w14:textId="77777777" w:rsidR="003D78A8" w:rsidRPr="0056309F" w:rsidRDefault="003D78A8" w:rsidP="00EC5DE8">
            <w:pPr>
              <w:spacing w:line="480" w:lineRule="auto"/>
              <w:jc w:val="both"/>
              <w:rPr>
                <w:rStyle w:val="rynqvb"/>
                <w:rFonts w:asciiTheme="majorBidi" w:hAnsiTheme="majorBidi" w:cstheme="majorBidi"/>
                <w:i/>
                <w:iCs/>
                <w:sz w:val="24"/>
                <w:szCs w:val="24"/>
                <w:rtl/>
                <w:lang w:bidi="fa-IR"/>
              </w:rPr>
            </w:pPr>
            <w:r w:rsidRPr="0056309F">
              <w:rPr>
                <w:rStyle w:val="rynqvb"/>
                <w:rFonts w:asciiTheme="majorBidi" w:hAnsiTheme="majorBidi" w:cstheme="majorBidi"/>
                <w:i/>
                <w:iCs/>
                <w:sz w:val="24"/>
                <w:szCs w:val="24"/>
                <w:lang w:bidi="fa-IR"/>
              </w:rPr>
              <w:t>“There was an incident where I observed a nurse mixing several different medications together. I submitted a written report to the matron, who subsequently summoned the nurse and issued a warning” (P6).</w:t>
            </w:r>
          </w:p>
          <w:p w14:paraId="35BF622E" w14:textId="19263FFD" w:rsidR="003D78A8" w:rsidRPr="0056309F" w:rsidRDefault="003D78A8" w:rsidP="00EC5DE8">
            <w:pPr>
              <w:spacing w:line="480" w:lineRule="auto"/>
              <w:jc w:val="both"/>
              <w:rPr>
                <w:rFonts w:asciiTheme="majorBidi" w:hAnsiTheme="majorBidi" w:cstheme="majorBidi"/>
                <w:i/>
                <w:iCs/>
                <w:sz w:val="24"/>
                <w:szCs w:val="24"/>
                <w:lang w:bidi="fa-IR"/>
              </w:rPr>
            </w:pPr>
            <w:r w:rsidRPr="0056309F">
              <w:rPr>
                <w:rFonts w:asciiTheme="majorBidi" w:hAnsiTheme="majorBidi" w:cstheme="majorBidi"/>
                <w:i/>
                <w:iCs/>
                <w:sz w:val="24"/>
                <w:szCs w:val="24"/>
                <w:lang w:bidi="fa-IR"/>
              </w:rPr>
              <w:t>“Both individuals involved in that issue (disposing of the wrong blood bag instead of timely reporting) were referred to Violations Committee by the manager” (P8).</w:t>
            </w:r>
          </w:p>
          <w:p w14:paraId="06B6BCA1" w14:textId="0AB9F8CF" w:rsidR="003D78A8" w:rsidRPr="0056309F" w:rsidRDefault="003D78A8" w:rsidP="0068129C">
            <w:pPr>
              <w:spacing w:line="276" w:lineRule="auto"/>
              <w:rPr>
                <w:rFonts w:asciiTheme="majorBidi" w:eastAsia="Calibri" w:hAnsiTheme="majorBidi" w:cstheme="majorBidi"/>
                <w:i/>
                <w:iCs/>
                <w:sz w:val="24"/>
                <w:szCs w:val="24"/>
                <w:lang w:bidi="fa-IR"/>
              </w:rPr>
            </w:pPr>
          </w:p>
        </w:tc>
      </w:tr>
      <w:tr w:rsidR="006B5BAA" w:rsidRPr="0056309F" w14:paraId="18FF416D" w14:textId="77777777" w:rsidTr="00ED2432">
        <w:trPr>
          <w:trHeight w:val="120"/>
        </w:trPr>
        <w:tc>
          <w:tcPr>
            <w:tcW w:w="788" w:type="pct"/>
            <w:vMerge/>
            <w:vAlign w:val="center"/>
          </w:tcPr>
          <w:p w14:paraId="6B1CFBBB" w14:textId="77777777" w:rsidR="006B5BAA" w:rsidRPr="0056309F" w:rsidRDefault="006B5BAA" w:rsidP="007C7BB3">
            <w:pPr>
              <w:tabs>
                <w:tab w:val="left" w:pos="1949"/>
              </w:tabs>
              <w:jc w:val="center"/>
              <w:rPr>
                <w:rFonts w:eastAsia="Calibri"/>
                <w:b/>
                <w:bCs/>
                <w:i/>
                <w:iCs/>
              </w:rPr>
            </w:pPr>
          </w:p>
        </w:tc>
        <w:tc>
          <w:tcPr>
            <w:tcW w:w="745" w:type="pct"/>
            <w:vAlign w:val="center"/>
          </w:tcPr>
          <w:p w14:paraId="51F21B5C" w14:textId="2C1F210C" w:rsidR="006B5BAA" w:rsidRPr="00B54E1D" w:rsidRDefault="006B5BAA" w:rsidP="001D7D15">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rPr>
              <w:t>Punitive measures</w:t>
            </w:r>
          </w:p>
        </w:tc>
        <w:tc>
          <w:tcPr>
            <w:tcW w:w="1488" w:type="pct"/>
          </w:tcPr>
          <w:p w14:paraId="4368D31C" w14:textId="77777777" w:rsidR="00DC5CFC" w:rsidRPr="00B54E1D" w:rsidRDefault="00DC5CFC" w:rsidP="00DC5CFC">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Reprimand as a systemic/organizational measure</w:t>
            </w:r>
          </w:p>
          <w:p w14:paraId="2777B470" w14:textId="77777777" w:rsidR="00DC5CFC" w:rsidRPr="00B54E1D" w:rsidRDefault="00DC5CFC" w:rsidP="00DC5CFC">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Transferring the nurse from the center to a county/smaller city</w:t>
            </w:r>
          </w:p>
          <w:p w14:paraId="3651E94E" w14:textId="113819D2" w:rsidR="00DC5CFC" w:rsidRPr="00B54E1D" w:rsidRDefault="00296ADD" w:rsidP="00296ADD">
            <w:pPr>
              <w:tabs>
                <w:tab w:val="left" w:pos="1949"/>
              </w:tabs>
              <w:spacing w:line="48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Relocating</w:t>
            </w:r>
            <w:r w:rsidR="00CD54F8">
              <w:rPr>
                <w:rFonts w:asciiTheme="majorBidi" w:eastAsia="Calibri" w:hAnsiTheme="majorBidi" w:cstheme="majorBidi"/>
                <w:color w:val="000000"/>
                <w:sz w:val="24"/>
                <w:szCs w:val="24"/>
              </w:rPr>
              <w:t xml:space="preserve"> </w:t>
            </w:r>
            <w:r w:rsidR="00DC5CFC" w:rsidRPr="00B54E1D">
              <w:rPr>
                <w:rFonts w:asciiTheme="majorBidi" w:eastAsia="Calibri" w:hAnsiTheme="majorBidi" w:cstheme="majorBidi"/>
                <w:color w:val="000000"/>
                <w:sz w:val="24"/>
                <w:szCs w:val="24"/>
              </w:rPr>
              <w:t>the nurse following a report to the nursing office</w:t>
            </w:r>
          </w:p>
          <w:p w14:paraId="7F702D26" w14:textId="77777777" w:rsidR="00DC5CFC" w:rsidRPr="00B54E1D" w:rsidRDefault="00DC5CFC" w:rsidP="00DC5CFC">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Frequent ward changes (repeated relocation between wards)</w:t>
            </w:r>
          </w:p>
          <w:p w14:paraId="0D810684" w14:textId="2B91920B" w:rsidR="00DC5CFC" w:rsidRPr="00B54E1D" w:rsidRDefault="00CD54F8" w:rsidP="00DC5CFC">
            <w:pPr>
              <w:tabs>
                <w:tab w:val="left" w:pos="1949"/>
              </w:tabs>
              <w:spacing w:line="48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 xml:space="preserve">Removal of </w:t>
            </w:r>
            <w:r w:rsidRPr="00B54E1D">
              <w:rPr>
                <w:rFonts w:asciiTheme="majorBidi" w:eastAsia="Calibri" w:hAnsiTheme="majorBidi" w:cstheme="majorBidi"/>
                <w:color w:val="000000"/>
                <w:sz w:val="24"/>
                <w:szCs w:val="24"/>
              </w:rPr>
              <w:t xml:space="preserve"> the </w:t>
            </w:r>
            <w:r w:rsidR="00DC5CFC" w:rsidRPr="00B54E1D">
              <w:rPr>
                <w:rFonts w:asciiTheme="majorBidi" w:eastAsia="Calibri" w:hAnsiTheme="majorBidi" w:cstheme="majorBidi"/>
                <w:color w:val="000000"/>
                <w:sz w:val="24"/>
                <w:szCs w:val="24"/>
              </w:rPr>
              <w:t>nurse from one hospital to another</w:t>
            </w:r>
          </w:p>
          <w:p w14:paraId="29E3A53C" w14:textId="2F6F8A4C" w:rsidR="00DC5CFC" w:rsidRPr="00B54E1D" w:rsidRDefault="00CD54F8" w:rsidP="00DC5CFC">
            <w:pPr>
              <w:tabs>
                <w:tab w:val="left" w:pos="1949"/>
              </w:tabs>
              <w:spacing w:line="48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 xml:space="preserve">Removal of </w:t>
            </w:r>
            <w:r w:rsidRPr="00B54E1D">
              <w:rPr>
                <w:rFonts w:asciiTheme="majorBidi" w:eastAsia="Calibri" w:hAnsiTheme="majorBidi" w:cstheme="majorBidi"/>
                <w:color w:val="000000"/>
                <w:sz w:val="24"/>
                <w:szCs w:val="24"/>
              </w:rPr>
              <w:t xml:space="preserve"> the </w:t>
            </w:r>
            <w:r w:rsidR="00DC5CFC" w:rsidRPr="00B54E1D">
              <w:rPr>
                <w:rFonts w:asciiTheme="majorBidi" w:eastAsia="Calibri" w:hAnsiTheme="majorBidi" w:cstheme="majorBidi"/>
                <w:color w:val="000000"/>
                <w:sz w:val="24"/>
                <w:szCs w:val="24"/>
              </w:rPr>
              <w:t>nurse from a “good” ward to a “bad” ward</w:t>
            </w:r>
          </w:p>
          <w:p w14:paraId="1D46B9E1" w14:textId="09716095" w:rsidR="00DC5CFC" w:rsidRPr="00B54E1D" w:rsidRDefault="00DC5CFC" w:rsidP="00296ADD">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 xml:space="preserve">Requesting the </w:t>
            </w:r>
            <w:r w:rsidR="00CD54F8">
              <w:rPr>
                <w:rFonts w:asciiTheme="majorBidi" w:eastAsia="Calibri" w:hAnsiTheme="majorBidi" w:cstheme="majorBidi"/>
                <w:color w:val="000000"/>
                <w:sz w:val="24"/>
                <w:szCs w:val="24"/>
              </w:rPr>
              <w:t xml:space="preserve"> </w:t>
            </w:r>
            <w:r w:rsidR="00296ADD">
              <w:rPr>
                <w:rFonts w:asciiTheme="majorBidi" w:eastAsia="Calibri" w:hAnsiTheme="majorBidi" w:cstheme="majorBidi"/>
                <w:color w:val="000000"/>
                <w:sz w:val="24"/>
                <w:szCs w:val="24"/>
              </w:rPr>
              <w:t>relocation</w:t>
            </w:r>
            <w:r w:rsidR="00CD54F8">
              <w:rPr>
                <w:rFonts w:asciiTheme="majorBidi" w:eastAsia="Calibri" w:hAnsiTheme="majorBidi" w:cstheme="majorBidi"/>
                <w:color w:val="000000"/>
                <w:sz w:val="24"/>
                <w:szCs w:val="24"/>
              </w:rPr>
              <w:t xml:space="preserve"> </w:t>
            </w:r>
            <w:r w:rsidRPr="00B54E1D">
              <w:rPr>
                <w:rFonts w:asciiTheme="majorBidi" w:eastAsia="Calibri" w:hAnsiTheme="majorBidi" w:cstheme="majorBidi"/>
                <w:color w:val="000000"/>
                <w:sz w:val="24"/>
                <w:szCs w:val="24"/>
              </w:rPr>
              <w:t>of the offending nurse</w:t>
            </w:r>
          </w:p>
          <w:p w14:paraId="3D55A05D" w14:textId="77777777" w:rsidR="00DC5CFC" w:rsidRPr="00B54E1D" w:rsidRDefault="00DC5CFC" w:rsidP="00DC5CFC">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Disclaiming responsibility</w:t>
            </w:r>
          </w:p>
          <w:p w14:paraId="18F5EF65" w14:textId="77777777" w:rsidR="00DC5CFC" w:rsidRPr="00B54E1D" w:rsidRDefault="00DC5CFC" w:rsidP="00DC5CFC">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lastRenderedPageBreak/>
              <w:t>Deduction from performance-based pay</w:t>
            </w:r>
          </w:p>
          <w:p w14:paraId="2DEDC6D7" w14:textId="77777777" w:rsidR="00DC5CFC" w:rsidRPr="00B54E1D" w:rsidRDefault="00DC5CFC" w:rsidP="00DC5CFC">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Diya (financial compensation/blood money)</w:t>
            </w:r>
          </w:p>
          <w:p w14:paraId="50107DF3" w14:textId="15F1F515" w:rsidR="006A035D" w:rsidRPr="00B54E1D" w:rsidRDefault="00DC5CFC" w:rsidP="00DC5CFC">
            <w:pPr>
              <w:tabs>
                <w:tab w:val="left" w:pos="1949"/>
              </w:tabs>
              <w:spacing w:line="480" w:lineRule="auto"/>
              <w:jc w:val="center"/>
              <w:rPr>
                <w:rFonts w:asciiTheme="majorBidi" w:hAnsiTheme="majorBidi" w:cs="B Nazanin"/>
                <w:sz w:val="24"/>
                <w:szCs w:val="24"/>
              </w:rPr>
            </w:pPr>
            <w:r w:rsidRPr="00B54E1D">
              <w:rPr>
                <w:rFonts w:asciiTheme="majorBidi" w:eastAsia="Calibri" w:hAnsiTheme="majorBidi" w:cstheme="majorBidi"/>
                <w:color w:val="000000"/>
                <w:sz w:val="24"/>
                <w:szCs w:val="24"/>
              </w:rPr>
              <w:t>Compelling the nurse to apologize</w:t>
            </w:r>
          </w:p>
        </w:tc>
        <w:tc>
          <w:tcPr>
            <w:tcW w:w="1979" w:type="pct"/>
          </w:tcPr>
          <w:p w14:paraId="123E6ADC" w14:textId="77777777" w:rsidR="006B5BAA" w:rsidRPr="0056309F" w:rsidRDefault="00C11A9F" w:rsidP="00244B75">
            <w:pPr>
              <w:spacing w:line="480" w:lineRule="auto"/>
              <w:jc w:val="both"/>
              <w:rPr>
                <w:rStyle w:val="rynqvb"/>
                <w:rFonts w:asciiTheme="majorBidi" w:hAnsiTheme="majorBidi" w:cstheme="majorBidi"/>
                <w:i/>
                <w:iCs/>
                <w:sz w:val="24"/>
                <w:szCs w:val="24"/>
                <w:rtl/>
                <w:lang w:bidi="fa-IR"/>
              </w:rPr>
            </w:pPr>
            <w:r w:rsidRPr="0056309F">
              <w:rPr>
                <w:rStyle w:val="rynqvb"/>
                <w:rFonts w:asciiTheme="majorBidi" w:hAnsiTheme="majorBidi" w:cstheme="majorBidi"/>
                <w:i/>
                <w:iCs/>
                <w:sz w:val="24"/>
                <w:szCs w:val="24"/>
                <w:lang w:bidi="fa-IR"/>
              </w:rPr>
              <w:lastRenderedPageBreak/>
              <w:t>“During one visit where numerous care-related issues were reported, the head nurse of the ICU was transferred to a remote city and relieved of her position. She currently works as a bedside nurse” (P10).</w:t>
            </w:r>
          </w:p>
          <w:p w14:paraId="7F96381C" w14:textId="539C4324" w:rsidR="00C160CD" w:rsidRPr="0056309F" w:rsidRDefault="00C160CD" w:rsidP="00244B75">
            <w:pPr>
              <w:spacing w:line="480" w:lineRule="auto"/>
              <w:jc w:val="both"/>
              <w:rPr>
                <w:rFonts w:asciiTheme="majorBidi" w:hAnsiTheme="majorBidi" w:cstheme="majorBidi"/>
                <w:i/>
                <w:iCs/>
                <w:sz w:val="24"/>
                <w:szCs w:val="24"/>
                <w:rtl/>
                <w:lang w:bidi="fa-IR"/>
              </w:rPr>
            </w:pPr>
            <w:r w:rsidRPr="0056309F">
              <w:rPr>
                <w:rFonts w:asciiTheme="majorBidi" w:hAnsiTheme="majorBidi" w:cstheme="majorBidi"/>
                <w:i/>
                <w:iCs/>
                <w:sz w:val="24"/>
                <w:szCs w:val="24"/>
                <w:lang w:bidi="fa-IR"/>
              </w:rPr>
              <w:t>“We have a scoring system for pay-for-performance bonus. For example, I deducted 5 bonus points from a nurse due to ................” (P2).</w:t>
            </w:r>
          </w:p>
          <w:p w14:paraId="35033981" w14:textId="57E4EC27" w:rsidR="00E218FF" w:rsidRPr="0056309F" w:rsidRDefault="00790CA7" w:rsidP="00244B75">
            <w:pPr>
              <w:spacing w:line="480" w:lineRule="auto"/>
              <w:jc w:val="both"/>
              <w:rPr>
                <w:rFonts w:asciiTheme="majorBidi" w:hAnsiTheme="majorBidi" w:cstheme="majorBidi"/>
                <w:i/>
                <w:iCs/>
                <w:sz w:val="24"/>
                <w:szCs w:val="24"/>
                <w:rtl/>
                <w:lang w:bidi="fa-IR"/>
              </w:rPr>
            </w:pPr>
            <w:r>
              <w:rPr>
                <w:rFonts w:asciiTheme="majorBidi" w:hAnsiTheme="majorBidi" w:cstheme="majorBidi"/>
                <w:i/>
                <w:iCs/>
                <w:sz w:val="24"/>
                <w:szCs w:val="24"/>
                <w:lang w:bidi="fa-IR"/>
              </w:rPr>
              <w:t>“</w:t>
            </w:r>
            <w:r w:rsidR="002C0561" w:rsidRPr="0056309F">
              <w:rPr>
                <w:rFonts w:asciiTheme="majorBidi" w:hAnsiTheme="majorBidi" w:cstheme="majorBidi"/>
                <w:i/>
                <w:iCs/>
                <w:sz w:val="24"/>
                <w:szCs w:val="24"/>
                <w:lang w:bidi="fa-IR"/>
              </w:rPr>
              <w:t>We had a nurse who, in response to verbal abuse from an agitated patient, had insulted the patient. We told the nurse to apologize to the patient, and we submitted a written report about the incident to the matron’s (nursing manager’s) office.</w:t>
            </w:r>
            <w:r>
              <w:rPr>
                <w:rFonts w:asciiTheme="majorBidi" w:hAnsiTheme="majorBidi" w:cstheme="majorBidi"/>
                <w:i/>
                <w:iCs/>
                <w:sz w:val="24"/>
                <w:szCs w:val="24"/>
                <w:lang w:bidi="fa-IR"/>
              </w:rPr>
              <w:t>”</w:t>
            </w:r>
            <w:r w:rsidR="002C0561" w:rsidRPr="0056309F">
              <w:rPr>
                <w:rFonts w:asciiTheme="majorBidi" w:hAnsiTheme="majorBidi" w:cstheme="majorBidi"/>
                <w:i/>
                <w:iCs/>
                <w:sz w:val="24"/>
                <w:szCs w:val="24"/>
                <w:lang w:bidi="fa-IR"/>
              </w:rPr>
              <w:t xml:space="preserve"> (P7)</w:t>
            </w:r>
          </w:p>
          <w:p w14:paraId="23BCB1D7" w14:textId="74A2F937" w:rsidR="00C160CD" w:rsidRPr="0056309F" w:rsidRDefault="00B06B6E" w:rsidP="00244B75">
            <w:pPr>
              <w:spacing w:line="480" w:lineRule="auto"/>
              <w:jc w:val="both"/>
              <w:rPr>
                <w:rFonts w:asciiTheme="majorBidi" w:eastAsia="Calibri" w:hAnsiTheme="majorBidi" w:cstheme="majorBidi"/>
                <w:i/>
                <w:iCs/>
                <w:sz w:val="24"/>
                <w:szCs w:val="24"/>
                <w:lang w:bidi="fa-IR"/>
              </w:rPr>
            </w:pPr>
            <w:r>
              <w:rPr>
                <w:rFonts w:asciiTheme="majorBidi" w:hAnsiTheme="majorBidi" w:cstheme="majorBidi"/>
                <w:i/>
                <w:iCs/>
                <w:sz w:val="24"/>
                <w:szCs w:val="24"/>
              </w:rPr>
              <w:t>“</w:t>
            </w:r>
            <w:r w:rsidR="00244B75" w:rsidRPr="0056309F">
              <w:rPr>
                <w:rFonts w:asciiTheme="majorBidi" w:hAnsiTheme="majorBidi" w:cstheme="majorBidi"/>
                <w:i/>
                <w:iCs/>
                <w:sz w:val="24"/>
                <w:szCs w:val="24"/>
              </w:rPr>
              <w:t xml:space="preserve">A nurse had not paid attention to the warmer temperature, and also had not repositioned the mask; as a result, the mask caused a burn mark on the neonate’s </w:t>
            </w:r>
            <w:r w:rsidR="00244B75" w:rsidRPr="0056309F">
              <w:rPr>
                <w:rFonts w:asciiTheme="majorBidi" w:hAnsiTheme="majorBidi" w:cstheme="majorBidi"/>
                <w:i/>
                <w:iCs/>
                <w:sz w:val="24"/>
                <w:szCs w:val="24"/>
              </w:rPr>
              <w:lastRenderedPageBreak/>
              <w:t xml:space="preserve">nose. The neonate’s family filed a complaint. The nurse is now paying </w:t>
            </w:r>
            <w:r w:rsidR="00810523" w:rsidRPr="0056309F">
              <w:rPr>
                <w:rFonts w:asciiTheme="majorBidi" w:hAnsiTheme="majorBidi" w:cstheme="majorBidi"/>
                <w:i/>
                <w:iCs/>
                <w:sz w:val="24"/>
                <w:szCs w:val="24"/>
              </w:rPr>
              <w:t>Diya</w:t>
            </w:r>
            <w:r w:rsidR="00244B75" w:rsidRPr="0056309F">
              <w:rPr>
                <w:rFonts w:asciiTheme="majorBidi" w:hAnsiTheme="majorBidi" w:cstheme="majorBidi"/>
                <w:i/>
                <w:iCs/>
                <w:sz w:val="24"/>
                <w:szCs w:val="24"/>
              </w:rPr>
              <w:t xml:space="preserve"> (financial compensation/blood money).</w:t>
            </w:r>
            <w:r>
              <w:rPr>
                <w:rFonts w:asciiTheme="majorBidi" w:hAnsiTheme="majorBidi" w:cstheme="majorBidi"/>
                <w:i/>
                <w:iCs/>
                <w:sz w:val="24"/>
                <w:szCs w:val="24"/>
              </w:rPr>
              <w:t>”</w:t>
            </w:r>
            <w:r w:rsidR="00244B75" w:rsidRPr="0056309F">
              <w:rPr>
                <w:rFonts w:asciiTheme="majorBidi" w:hAnsiTheme="majorBidi" w:cstheme="majorBidi"/>
                <w:i/>
                <w:iCs/>
                <w:sz w:val="24"/>
                <w:szCs w:val="24"/>
              </w:rPr>
              <w:t xml:space="preserve"> (P2)</w:t>
            </w:r>
          </w:p>
        </w:tc>
      </w:tr>
      <w:tr w:rsidR="006B5BAA" w:rsidRPr="0056309F" w14:paraId="7ECCAD86" w14:textId="77777777" w:rsidTr="00ED2432">
        <w:trPr>
          <w:trHeight w:val="120"/>
        </w:trPr>
        <w:tc>
          <w:tcPr>
            <w:tcW w:w="788" w:type="pct"/>
            <w:vMerge/>
            <w:vAlign w:val="center"/>
          </w:tcPr>
          <w:p w14:paraId="189999E9" w14:textId="77777777" w:rsidR="006B5BAA" w:rsidRPr="0056309F" w:rsidRDefault="006B5BAA" w:rsidP="007C7BB3">
            <w:pPr>
              <w:tabs>
                <w:tab w:val="left" w:pos="1949"/>
              </w:tabs>
              <w:jc w:val="center"/>
              <w:rPr>
                <w:rFonts w:eastAsia="Calibri"/>
                <w:b/>
                <w:bCs/>
                <w:i/>
                <w:iCs/>
              </w:rPr>
            </w:pPr>
          </w:p>
        </w:tc>
        <w:tc>
          <w:tcPr>
            <w:tcW w:w="745" w:type="pct"/>
            <w:vAlign w:val="center"/>
          </w:tcPr>
          <w:p w14:paraId="57B23105" w14:textId="6924C14C" w:rsidR="006B5BAA" w:rsidRPr="00B54E1D" w:rsidRDefault="006B5BAA" w:rsidP="001D7D15">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rPr>
              <w:t>Dismissal</w:t>
            </w:r>
          </w:p>
        </w:tc>
        <w:tc>
          <w:tcPr>
            <w:tcW w:w="1488" w:type="pct"/>
          </w:tcPr>
          <w:p w14:paraId="71D56B30" w14:textId="77777777" w:rsidR="005F0E03" w:rsidRPr="00B54E1D" w:rsidRDefault="005F0E03" w:rsidP="005F0E03">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Dismissal from service</w:t>
            </w:r>
          </w:p>
          <w:p w14:paraId="237E0D58" w14:textId="77777777" w:rsidR="005F0E03" w:rsidRPr="00B54E1D" w:rsidRDefault="005F0E03" w:rsidP="005F0E03">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Suspension of the compulsory service placement</w:t>
            </w:r>
          </w:p>
          <w:p w14:paraId="35D2BB04" w14:textId="77777777" w:rsidR="005F0E03" w:rsidRPr="00B54E1D" w:rsidRDefault="005F0E03" w:rsidP="005F0E03">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In rare cases, termination of employment</w:t>
            </w:r>
          </w:p>
          <w:p w14:paraId="6A0F818D" w14:textId="705D5E51" w:rsidR="006A035D" w:rsidRPr="0056309F" w:rsidRDefault="005F0E03" w:rsidP="005F0E03">
            <w:pPr>
              <w:tabs>
                <w:tab w:val="left" w:pos="1949"/>
              </w:tabs>
              <w:spacing w:line="480" w:lineRule="auto"/>
              <w:jc w:val="center"/>
              <w:rPr>
                <w:rFonts w:asciiTheme="majorBidi" w:hAnsiTheme="majorBidi" w:cs="Arial"/>
                <w:i/>
                <w:iCs/>
                <w:sz w:val="24"/>
                <w:szCs w:val="24"/>
              </w:rPr>
            </w:pPr>
            <w:r w:rsidRPr="00B54E1D">
              <w:rPr>
                <w:rFonts w:asciiTheme="majorBidi" w:eastAsia="Calibri" w:hAnsiTheme="majorBidi" w:cstheme="majorBidi"/>
                <w:color w:val="000000"/>
                <w:sz w:val="24"/>
                <w:szCs w:val="24"/>
              </w:rPr>
              <w:t>Reporting no further need for the individual’s services</w:t>
            </w:r>
          </w:p>
        </w:tc>
        <w:tc>
          <w:tcPr>
            <w:tcW w:w="1979" w:type="pct"/>
          </w:tcPr>
          <w:p w14:paraId="4777D4C5" w14:textId="77777777" w:rsidR="00F64861" w:rsidRPr="0056309F" w:rsidRDefault="00F64861" w:rsidP="00F64861">
            <w:pPr>
              <w:spacing w:line="480" w:lineRule="auto"/>
              <w:jc w:val="both"/>
              <w:rPr>
                <w:rFonts w:asciiTheme="majorBidi" w:hAnsiTheme="majorBidi" w:cstheme="majorBidi"/>
                <w:i/>
                <w:iCs/>
                <w:sz w:val="24"/>
                <w:szCs w:val="24"/>
                <w:lang w:bidi="fa-IR"/>
              </w:rPr>
            </w:pPr>
            <w:r w:rsidRPr="0056309F">
              <w:rPr>
                <w:rFonts w:asciiTheme="majorBidi" w:hAnsiTheme="majorBidi" w:cstheme="majorBidi"/>
                <w:i/>
                <w:iCs/>
                <w:sz w:val="24"/>
                <w:szCs w:val="24"/>
                <w:lang w:bidi="fa-IR"/>
              </w:rPr>
              <w:t>“We had a nurse who had been warned several times and, while working overtime in our department, was easily terminated.” (P8)</w:t>
            </w:r>
          </w:p>
          <w:p w14:paraId="5B2A5F22" w14:textId="378BE39A" w:rsidR="00F64861" w:rsidRPr="0056309F" w:rsidRDefault="00F64861" w:rsidP="00F64861">
            <w:pPr>
              <w:spacing w:line="480" w:lineRule="auto"/>
              <w:jc w:val="both"/>
              <w:rPr>
                <w:rFonts w:asciiTheme="majorBidi" w:hAnsiTheme="majorBidi" w:cstheme="majorBidi"/>
                <w:i/>
                <w:iCs/>
                <w:sz w:val="24"/>
                <w:szCs w:val="24"/>
                <w:rtl/>
                <w:lang w:bidi="fa-IR"/>
              </w:rPr>
            </w:pPr>
            <w:r w:rsidRPr="0056309F">
              <w:rPr>
                <w:rFonts w:asciiTheme="majorBidi" w:hAnsiTheme="majorBidi" w:cstheme="majorBidi"/>
                <w:i/>
                <w:iCs/>
                <w:sz w:val="24"/>
                <w:szCs w:val="24"/>
                <w:lang w:bidi="fa-IR"/>
              </w:rPr>
              <w:t>“There was a case that resulted in the death of a patient, which was eventually referred to the disciplinary committee, and the committee suspended the nurse for six months.” (P10)</w:t>
            </w:r>
          </w:p>
          <w:p w14:paraId="15F6FF7A" w14:textId="4FE998AA" w:rsidR="005108D0" w:rsidRPr="0056309F" w:rsidRDefault="00C03490" w:rsidP="00480557">
            <w:pPr>
              <w:spacing w:line="480" w:lineRule="auto"/>
              <w:jc w:val="both"/>
              <w:rPr>
                <w:rFonts w:asciiTheme="majorBidi" w:hAnsiTheme="majorBidi" w:cstheme="majorBidi"/>
                <w:i/>
                <w:iCs/>
                <w:sz w:val="24"/>
                <w:szCs w:val="24"/>
                <w:rtl/>
                <w:lang w:bidi="fa-IR"/>
              </w:rPr>
            </w:pPr>
            <w:r>
              <w:rPr>
                <w:rFonts w:asciiTheme="majorBidi" w:hAnsiTheme="majorBidi" w:cstheme="majorBidi"/>
                <w:i/>
                <w:iCs/>
                <w:sz w:val="24"/>
                <w:szCs w:val="24"/>
                <w:lang w:bidi="fa-IR"/>
              </w:rPr>
              <w:t>“</w:t>
            </w:r>
            <w:r w:rsidR="00480557" w:rsidRPr="0056309F">
              <w:rPr>
                <w:rFonts w:asciiTheme="majorBidi" w:hAnsiTheme="majorBidi" w:cstheme="majorBidi"/>
                <w:i/>
                <w:iCs/>
                <w:sz w:val="24"/>
                <w:szCs w:val="24"/>
                <w:lang w:bidi="fa-IR"/>
              </w:rPr>
              <w:t xml:space="preserve">We had a nurse whom colleagues and physicians had reported to me on several occasions as being careless in patient care. Because I had warned her multiple times and it had not been effective, I wrote a “no further </w:t>
            </w:r>
            <w:r w:rsidR="00480557" w:rsidRPr="0056309F">
              <w:rPr>
                <w:rFonts w:asciiTheme="majorBidi" w:hAnsiTheme="majorBidi" w:cstheme="majorBidi"/>
                <w:i/>
                <w:iCs/>
                <w:sz w:val="24"/>
                <w:szCs w:val="24"/>
                <w:lang w:bidi="fa-IR"/>
              </w:rPr>
              <w:lastRenderedPageBreak/>
              <w:t>need” letter to the nursing office, stating that this nurse was not suitable for the emergency department.</w:t>
            </w:r>
            <w:r>
              <w:rPr>
                <w:rFonts w:asciiTheme="majorBidi" w:hAnsiTheme="majorBidi" w:cstheme="majorBidi"/>
                <w:i/>
                <w:iCs/>
                <w:sz w:val="24"/>
                <w:szCs w:val="24"/>
                <w:lang w:bidi="fa-IR"/>
              </w:rPr>
              <w:t>”</w:t>
            </w:r>
            <w:r w:rsidR="00480557" w:rsidRPr="0056309F">
              <w:rPr>
                <w:rFonts w:asciiTheme="majorBidi" w:hAnsiTheme="majorBidi" w:cstheme="majorBidi"/>
                <w:i/>
                <w:iCs/>
                <w:sz w:val="24"/>
                <w:szCs w:val="24"/>
                <w:lang w:bidi="fa-IR"/>
              </w:rPr>
              <w:t xml:space="preserve"> (P1)</w:t>
            </w:r>
          </w:p>
          <w:p w14:paraId="6FE9FE46" w14:textId="77777777" w:rsidR="006B5BAA" w:rsidRPr="0056309F" w:rsidRDefault="006B5BAA" w:rsidP="0068129C">
            <w:pPr>
              <w:spacing w:line="276" w:lineRule="auto"/>
              <w:rPr>
                <w:rFonts w:asciiTheme="majorBidi" w:eastAsia="Calibri" w:hAnsiTheme="majorBidi" w:cstheme="majorBidi"/>
                <w:i/>
                <w:iCs/>
                <w:sz w:val="24"/>
                <w:szCs w:val="24"/>
                <w:lang w:bidi="fa-IR"/>
              </w:rPr>
            </w:pPr>
          </w:p>
        </w:tc>
      </w:tr>
      <w:tr w:rsidR="000810D0" w:rsidRPr="0056309F" w14:paraId="40A32F9D" w14:textId="77777777" w:rsidTr="00ED2432">
        <w:trPr>
          <w:trHeight w:val="120"/>
        </w:trPr>
        <w:tc>
          <w:tcPr>
            <w:tcW w:w="788" w:type="pct"/>
            <w:vAlign w:val="center"/>
          </w:tcPr>
          <w:p w14:paraId="0BAFCE94" w14:textId="77777777" w:rsidR="000810D0" w:rsidRPr="00B54E1D" w:rsidRDefault="000810D0" w:rsidP="000810D0">
            <w:pPr>
              <w:tabs>
                <w:tab w:val="left" w:pos="1949"/>
              </w:tabs>
              <w:jc w:val="center"/>
              <w:rPr>
                <w:rFonts w:asciiTheme="majorBidi" w:eastAsia="Calibri" w:hAnsiTheme="majorBidi" w:cstheme="majorBidi"/>
                <w:b/>
                <w:bCs/>
                <w:sz w:val="24"/>
                <w:szCs w:val="24"/>
                <w:lang w:bidi="fa-IR"/>
              </w:rPr>
            </w:pPr>
            <w:r w:rsidRPr="00B54E1D">
              <w:rPr>
                <w:rFonts w:asciiTheme="majorBidi" w:eastAsia="Calibri" w:hAnsiTheme="majorBidi" w:cstheme="majorBidi"/>
                <w:b/>
                <w:bCs/>
                <w:sz w:val="24"/>
                <w:szCs w:val="24"/>
                <w:lang w:bidi="fa-IR"/>
              </w:rPr>
              <w:lastRenderedPageBreak/>
              <w:t>Biased Strategies</w:t>
            </w:r>
          </w:p>
          <w:p w14:paraId="05AA1D23" w14:textId="565EBE1A" w:rsidR="000810D0" w:rsidRPr="00B54E1D" w:rsidRDefault="000810D0" w:rsidP="000810D0">
            <w:pPr>
              <w:contextualSpacing/>
              <w:jc w:val="center"/>
              <w:rPr>
                <w:rFonts w:asciiTheme="majorBidi" w:hAnsiTheme="majorBidi" w:cstheme="majorBidi"/>
                <w:b/>
                <w:bCs/>
                <w:sz w:val="24"/>
                <w:szCs w:val="24"/>
                <w:lang w:bidi="fa-IR"/>
              </w:rPr>
            </w:pPr>
          </w:p>
        </w:tc>
        <w:tc>
          <w:tcPr>
            <w:tcW w:w="745" w:type="pct"/>
            <w:vAlign w:val="center"/>
          </w:tcPr>
          <w:p w14:paraId="6A2C7CB0" w14:textId="7174AA0C" w:rsidR="000810D0" w:rsidRPr="00B54E1D" w:rsidRDefault="000810D0" w:rsidP="000810D0">
            <w:pPr>
              <w:tabs>
                <w:tab w:val="left" w:pos="1949"/>
              </w:tabs>
              <w:jc w:val="center"/>
              <w:rPr>
                <w:rFonts w:asciiTheme="majorBidi" w:eastAsia="Calibri" w:hAnsiTheme="majorBidi" w:cstheme="majorBidi"/>
                <w:b/>
                <w:bCs/>
                <w:sz w:val="24"/>
                <w:szCs w:val="24"/>
                <w:rtl/>
                <w:lang w:bidi="fa-IR"/>
              </w:rPr>
            </w:pPr>
            <w:r w:rsidRPr="00B54E1D">
              <w:rPr>
                <w:rFonts w:asciiTheme="majorBidi" w:eastAsia="Calibri" w:hAnsiTheme="majorBidi" w:cstheme="majorBidi"/>
                <w:b/>
                <w:bCs/>
                <w:sz w:val="24"/>
                <w:szCs w:val="24"/>
              </w:rPr>
              <w:t>Ignoring</w:t>
            </w:r>
          </w:p>
        </w:tc>
        <w:tc>
          <w:tcPr>
            <w:tcW w:w="1488" w:type="pct"/>
          </w:tcPr>
          <w:p w14:paraId="615F7C67"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Shortage of specialized staff</w:t>
            </w:r>
          </w:p>
          <w:p w14:paraId="273457CE"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Absence of any response from the system</w:t>
            </w:r>
          </w:p>
          <w:p w14:paraId="1E195241"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Inadequate mastery of supervisors</w:t>
            </w:r>
          </w:p>
          <w:p w14:paraId="4C7547FA"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Lack of close/accurate supervision</w:t>
            </w:r>
          </w:p>
          <w:p w14:paraId="4A571CC8"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Normalization of the issue as a barrier to reporting</w:t>
            </w:r>
          </w:p>
          <w:p w14:paraId="0AF81221"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Fear as a barrier to serious action</w:t>
            </w:r>
          </w:p>
          <w:p w14:paraId="69DC3DEC"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Personal relationships as a barrier to taking action</w:t>
            </w:r>
          </w:p>
          <w:p w14:paraId="414080F1"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Unpleasant previous experience</w:t>
            </w:r>
          </w:p>
          <w:p w14:paraId="629F8134"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lastRenderedPageBreak/>
              <w:t>Having a negative experience with relocation</w:t>
            </w:r>
          </w:p>
          <w:p w14:paraId="1C2C9810"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Dependence on the head nurse as a barrier to taking action</w:t>
            </w:r>
          </w:p>
          <w:p w14:paraId="75D24E10"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Failure to take action against peers of equal rank or with longer work experience</w:t>
            </w:r>
            <w:r w:rsidRPr="00B54E1D">
              <w:rPr>
                <w:rFonts w:asciiTheme="majorBidi" w:eastAsia="Calibri" w:hAnsiTheme="majorBidi" w:cstheme="majorBidi"/>
                <w:color w:val="000000"/>
                <w:sz w:val="24"/>
                <w:szCs w:val="24"/>
                <w:rtl/>
              </w:rPr>
              <w:t>.</w:t>
            </w:r>
          </w:p>
          <w:p w14:paraId="2009BB1E" w14:textId="77777777" w:rsidR="00F7461F" w:rsidRPr="00B54E1D" w:rsidRDefault="00F7461F" w:rsidP="00F746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Lack of intervention by the responsible authority in cases of low-risk misconduct</w:t>
            </w:r>
          </w:p>
          <w:p w14:paraId="47B855E3" w14:textId="305C38C1" w:rsidR="006D0178" w:rsidRPr="0056309F" w:rsidRDefault="00F7461F" w:rsidP="00F7461F">
            <w:pPr>
              <w:tabs>
                <w:tab w:val="left" w:pos="1949"/>
              </w:tabs>
              <w:spacing w:line="480" w:lineRule="auto"/>
              <w:jc w:val="center"/>
              <w:rPr>
                <w:rFonts w:asciiTheme="majorBidi" w:eastAsia="Calibri" w:hAnsiTheme="majorBidi" w:cstheme="majorBidi"/>
                <w:i/>
                <w:iCs/>
                <w:sz w:val="24"/>
                <w:szCs w:val="24"/>
                <w:lang w:bidi="fa-IR"/>
              </w:rPr>
            </w:pPr>
            <w:r w:rsidRPr="00B54E1D">
              <w:rPr>
                <w:rFonts w:asciiTheme="majorBidi" w:eastAsia="Calibri" w:hAnsiTheme="majorBidi" w:cstheme="majorBidi"/>
                <w:color w:val="000000"/>
                <w:sz w:val="24"/>
                <w:szCs w:val="24"/>
              </w:rPr>
              <w:t>Overlooking misconduct in situations of heavy workload</w:t>
            </w:r>
          </w:p>
        </w:tc>
        <w:tc>
          <w:tcPr>
            <w:tcW w:w="1979" w:type="pct"/>
          </w:tcPr>
          <w:p w14:paraId="23FCD2AD" w14:textId="258F5259" w:rsidR="000810D0" w:rsidRPr="0056309F" w:rsidRDefault="00BF04C3" w:rsidP="00296ADD">
            <w:pPr>
              <w:spacing w:line="480" w:lineRule="auto"/>
              <w:jc w:val="both"/>
              <w:rPr>
                <w:rStyle w:val="rynqvb"/>
                <w:rFonts w:asciiTheme="majorBidi" w:hAnsiTheme="majorBidi" w:cstheme="majorBidi"/>
                <w:i/>
                <w:iCs/>
                <w:sz w:val="24"/>
                <w:szCs w:val="24"/>
                <w:rtl/>
                <w:lang w:bidi="fa-IR"/>
              </w:rPr>
            </w:pPr>
            <w:r w:rsidRPr="0056309F">
              <w:rPr>
                <w:rStyle w:val="rynqvb"/>
                <w:rFonts w:asciiTheme="majorBidi" w:hAnsiTheme="majorBidi" w:cstheme="majorBidi"/>
                <w:i/>
                <w:iCs/>
                <w:sz w:val="24"/>
                <w:szCs w:val="24"/>
                <w:lang w:bidi="fa-IR"/>
              </w:rPr>
              <w:lastRenderedPageBreak/>
              <w:t>“Some time ago, there was a problem</w:t>
            </w:r>
            <w:r w:rsidR="00296ADD">
              <w:rPr>
                <w:rStyle w:val="rynqvb"/>
                <w:rFonts w:asciiTheme="majorBidi" w:hAnsiTheme="majorBidi" w:cstheme="majorBidi"/>
                <w:i/>
                <w:iCs/>
                <w:sz w:val="24"/>
                <w:szCs w:val="24"/>
                <w:lang w:bidi="fa-IR"/>
              </w:rPr>
              <w:t xml:space="preserve"> </w:t>
            </w:r>
            <w:r w:rsidRPr="0056309F">
              <w:rPr>
                <w:rStyle w:val="rynqvb"/>
                <w:rFonts w:asciiTheme="majorBidi" w:hAnsiTheme="majorBidi" w:cstheme="majorBidi"/>
                <w:i/>
                <w:iCs/>
                <w:sz w:val="24"/>
                <w:szCs w:val="24"/>
                <w:lang w:bidi="fa-IR"/>
              </w:rPr>
              <w:t>and unfortunately, the authorities did not deal decisively and seriously with that nurse.” (P6)</w:t>
            </w:r>
          </w:p>
          <w:p w14:paraId="1FACD127" w14:textId="77777777" w:rsidR="00296ADD" w:rsidRPr="00296ADD" w:rsidRDefault="00296ADD" w:rsidP="00296ADD">
            <w:pPr>
              <w:spacing w:line="480" w:lineRule="auto"/>
              <w:jc w:val="both"/>
              <w:rPr>
                <w:rStyle w:val="rynqvb"/>
                <w:rFonts w:asciiTheme="majorBidi" w:hAnsiTheme="majorBidi" w:cstheme="majorBidi"/>
                <w:i/>
                <w:iCs/>
                <w:sz w:val="24"/>
                <w:szCs w:val="24"/>
                <w:lang w:bidi="fa-IR"/>
              </w:rPr>
            </w:pPr>
            <w:r w:rsidRPr="00296ADD">
              <w:rPr>
                <w:rStyle w:val="rynqvb"/>
                <w:rFonts w:asciiTheme="majorBidi" w:hAnsiTheme="majorBidi" w:cstheme="majorBidi"/>
                <w:i/>
                <w:iCs/>
                <w:sz w:val="24"/>
                <w:szCs w:val="24"/>
                <w:lang w:bidi="fa-IR"/>
              </w:rPr>
              <w:t>“When I worked as a bedside nurse in the NICU, I witnessed instances where a senior, experienced nurse would deliberately withhold portable oxygen from ‘extra’ or ‘overflow’ infants whom she deemed had no chance of recovery. Despite reporting this to both the head nurse and the matron, they overlooked her misconduct. Their justification was that we were severely short-staffed and could not afford to lose such an experienced NICU nurse.” (P3)</w:t>
            </w:r>
          </w:p>
          <w:p w14:paraId="6E50A188" w14:textId="6D9246A3" w:rsidR="00932ECF" w:rsidRPr="0056309F" w:rsidRDefault="00932ECF" w:rsidP="00932ECF">
            <w:pPr>
              <w:spacing w:line="480" w:lineRule="auto"/>
              <w:jc w:val="both"/>
              <w:rPr>
                <w:rFonts w:asciiTheme="majorBidi" w:hAnsiTheme="majorBidi" w:cstheme="majorBidi"/>
                <w:i/>
                <w:iCs/>
                <w:sz w:val="24"/>
                <w:szCs w:val="24"/>
                <w:lang w:bidi="fa-IR"/>
              </w:rPr>
            </w:pPr>
          </w:p>
          <w:p w14:paraId="2380DE56" w14:textId="2B441659" w:rsidR="006770CC" w:rsidRPr="0056309F" w:rsidRDefault="00296ADD" w:rsidP="00B151C7">
            <w:pPr>
              <w:spacing w:line="480" w:lineRule="auto"/>
              <w:jc w:val="both"/>
              <w:rPr>
                <w:rFonts w:asciiTheme="majorBidi" w:eastAsia="Calibri" w:hAnsiTheme="majorBidi" w:cstheme="majorBidi"/>
                <w:i/>
                <w:iCs/>
                <w:sz w:val="24"/>
                <w:szCs w:val="24"/>
                <w:lang w:bidi="fa-IR"/>
              </w:rPr>
            </w:pPr>
            <w:r>
              <w:rPr>
                <w:rFonts w:asciiTheme="majorBidi" w:eastAsia="Calibri" w:hAnsiTheme="majorBidi" w:cstheme="majorBidi"/>
                <w:i/>
                <w:iCs/>
                <w:sz w:val="24"/>
                <w:szCs w:val="24"/>
                <w:lang w:bidi="fa-IR"/>
              </w:rPr>
              <w:t>“</w:t>
            </w:r>
            <w:r w:rsidR="006770CC" w:rsidRPr="0056309F">
              <w:rPr>
                <w:rFonts w:asciiTheme="majorBidi" w:eastAsia="Calibri" w:hAnsiTheme="majorBidi" w:cstheme="majorBidi"/>
                <w:i/>
                <w:iCs/>
                <w:sz w:val="24"/>
                <w:szCs w:val="24"/>
                <w:lang w:bidi="fa-IR"/>
              </w:rPr>
              <w:t>As I had recently been appointed to oversee several wards, I noticed that in one of these wards, due to the heavy workload, the nurses were checking patients’ vital signs only twice a day instead of four times daily. The head nurse of that ward had not reported this to us, nor had she intervened to address it. Perhaps, justified by the high workload, this practice had become normalized for everyone.</w:t>
            </w:r>
            <w:r>
              <w:rPr>
                <w:rFonts w:asciiTheme="majorBidi" w:eastAsia="Calibri" w:hAnsiTheme="majorBidi" w:cstheme="majorBidi"/>
                <w:i/>
                <w:iCs/>
                <w:sz w:val="24"/>
                <w:szCs w:val="24"/>
                <w:lang w:bidi="fa-IR"/>
              </w:rPr>
              <w:t>”</w:t>
            </w:r>
            <w:r w:rsidR="006770CC" w:rsidRPr="0056309F">
              <w:rPr>
                <w:rFonts w:asciiTheme="majorBidi" w:eastAsia="Calibri" w:hAnsiTheme="majorBidi" w:cstheme="majorBidi"/>
                <w:i/>
                <w:iCs/>
                <w:sz w:val="24"/>
                <w:szCs w:val="24"/>
                <w:lang w:bidi="fa-IR"/>
              </w:rPr>
              <w:t xml:space="preserve"> (P7)</w:t>
            </w:r>
          </w:p>
          <w:p w14:paraId="05C3B92A" w14:textId="50EDFF4D" w:rsidR="009257EA" w:rsidRPr="0056309F" w:rsidRDefault="00296ADD" w:rsidP="00B151C7">
            <w:pPr>
              <w:spacing w:line="480" w:lineRule="auto"/>
              <w:jc w:val="both"/>
              <w:rPr>
                <w:rFonts w:asciiTheme="majorBidi" w:eastAsia="Calibri" w:hAnsiTheme="majorBidi" w:cstheme="majorBidi"/>
                <w:i/>
                <w:iCs/>
                <w:sz w:val="24"/>
                <w:szCs w:val="24"/>
                <w:lang w:bidi="fa-IR"/>
              </w:rPr>
            </w:pPr>
            <w:r>
              <w:rPr>
                <w:rFonts w:asciiTheme="majorBidi" w:eastAsia="Calibri" w:hAnsiTheme="majorBidi" w:cstheme="majorBidi"/>
                <w:i/>
                <w:iCs/>
                <w:sz w:val="24"/>
                <w:szCs w:val="24"/>
                <w:lang w:bidi="fa-IR"/>
              </w:rPr>
              <w:t>“</w:t>
            </w:r>
            <w:r w:rsidR="00B151C7" w:rsidRPr="0056309F">
              <w:rPr>
                <w:rFonts w:asciiTheme="majorBidi" w:eastAsia="Calibri" w:hAnsiTheme="majorBidi" w:cstheme="majorBidi"/>
                <w:i/>
                <w:iCs/>
                <w:sz w:val="24"/>
                <w:szCs w:val="24"/>
                <w:lang w:bidi="fa-IR"/>
              </w:rPr>
              <w:t>I myself, because of the unpleasant experience I had after taking firm action against one of the nurses, sometimes try to overlook certain situations.</w:t>
            </w:r>
            <w:r>
              <w:rPr>
                <w:rFonts w:asciiTheme="majorBidi" w:eastAsia="Calibri" w:hAnsiTheme="majorBidi" w:cstheme="majorBidi"/>
                <w:i/>
                <w:iCs/>
                <w:sz w:val="24"/>
                <w:szCs w:val="24"/>
                <w:lang w:bidi="fa-IR"/>
              </w:rPr>
              <w:t>”</w:t>
            </w:r>
            <w:r w:rsidR="00B151C7" w:rsidRPr="0056309F">
              <w:rPr>
                <w:rFonts w:asciiTheme="majorBidi" w:eastAsia="Calibri" w:hAnsiTheme="majorBidi" w:cstheme="majorBidi"/>
                <w:i/>
                <w:iCs/>
                <w:sz w:val="24"/>
                <w:szCs w:val="24"/>
                <w:lang w:bidi="fa-IR"/>
              </w:rPr>
              <w:t xml:space="preserve"> (P2)</w:t>
            </w:r>
          </w:p>
        </w:tc>
      </w:tr>
      <w:tr w:rsidR="000810D0" w:rsidRPr="0056309F" w14:paraId="66408A32" w14:textId="77777777" w:rsidTr="00ED2432">
        <w:trPr>
          <w:trHeight w:val="120"/>
        </w:trPr>
        <w:tc>
          <w:tcPr>
            <w:tcW w:w="788" w:type="pct"/>
          </w:tcPr>
          <w:p w14:paraId="4F666C15" w14:textId="77777777" w:rsidR="000810D0" w:rsidRPr="0056309F" w:rsidRDefault="000810D0" w:rsidP="000810D0">
            <w:pPr>
              <w:contextualSpacing/>
              <w:jc w:val="center"/>
              <w:rPr>
                <w:rFonts w:asciiTheme="majorBidi" w:hAnsiTheme="majorBidi" w:cstheme="majorBidi"/>
                <w:b/>
                <w:bCs/>
                <w:i/>
                <w:iCs/>
                <w:sz w:val="24"/>
                <w:szCs w:val="24"/>
                <w:lang w:bidi="fa-IR"/>
              </w:rPr>
            </w:pPr>
          </w:p>
        </w:tc>
        <w:tc>
          <w:tcPr>
            <w:tcW w:w="745" w:type="pct"/>
            <w:vAlign w:val="center"/>
          </w:tcPr>
          <w:p w14:paraId="274D3780" w14:textId="6BD5D768" w:rsidR="000810D0" w:rsidRPr="00B54E1D" w:rsidRDefault="000810D0" w:rsidP="000810D0">
            <w:pPr>
              <w:contextualSpacing/>
              <w:jc w:val="center"/>
              <w:rPr>
                <w:rFonts w:asciiTheme="majorBidi" w:eastAsia="Calibri" w:hAnsiTheme="majorBidi" w:cstheme="majorBidi"/>
                <w:b/>
                <w:bCs/>
                <w:sz w:val="24"/>
                <w:szCs w:val="24"/>
                <w:rtl/>
                <w:lang w:bidi="fa-IR"/>
              </w:rPr>
            </w:pPr>
            <w:r w:rsidRPr="00B54E1D">
              <w:rPr>
                <w:rFonts w:asciiTheme="majorBidi" w:hAnsiTheme="majorBidi" w:cstheme="majorBidi"/>
                <w:b/>
                <w:bCs/>
                <w:sz w:val="24"/>
                <w:szCs w:val="24"/>
              </w:rPr>
              <w:t>Counteractive measures</w:t>
            </w:r>
          </w:p>
        </w:tc>
        <w:tc>
          <w:tcPr>
            <w:tcW w:w="1488" w:type="pct"/>
          </w:tcPr>
          <w:p w14:paraId="115D2689" w14:textId="77777777" w:rsidR="0002521F" w:rsidRPr="00B54E1D" w:rsidRDefault="0002521F" w:rsidP="000252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t>The reporting nurse being forced to</w:t>
            </w:r>
            <w:r w:rsidRPr="0056309F">
              <w:rPr>
                <w:rFonts w:asciiTheme="majorBidi" w:eastAsia="Calibri" w:hAnsiTheme="majorBidi" w:cstheme="majorBidi"/>
                <w:i/>
                <w:iCs/>
                <w:color w:val="000000"/>
                <w:sz w:val="24"/>
                <w:szCs w:val="24"/>
              </w:rPr>
              <w:t xml:space="preserve"> </w:t>
            </w:r>
            <w:r w:rsidRPr="00B54E1D">
              <w:rPr>
                <w:rFonts w:asciiTheme="majorBidi" w:eastAsia="Calibri" w:hAnsiTheme="majorBidi" w:cstheme="majorBidi"/>
                <w:color w:val="000000"/>
                <w:sz w:val="24"/>
                <w:szCs w:val="24"/>
              </w:rPr>
              <w:t>change wards due to harassment by the offending nurse</w:t>
            </w:r>
            <w:r w:rsidRPr="00B54E1D">
              <w:rPr>
                <w:rFonts w:asciiTheme="majorBidi" w:eastAsia="Calibri" w:hAnsiTheme="majorBidi" w:cstheme="majorBidi"/>
                <w:color w:val="000000"/>
                <w:sz w:val="24"/>
                <w:szCs w:val="24"/>
                <w:rtl/>
              </w:rPr>
              <w:t>.</w:t>
            </w:r>
          </w:p>
          <w:p w14:paraId="3D9C1D54" w14:textId="77777777" w:rsidR="0002521F" w:rsidRPr="00B54E1D" w:rsidRDefault="0002521F" w:rsidP="0002521F">
            <w:pPr>
              <w:tabs>
                <w:tab w:val="left" w:pos="1949"/>
              </w:tabs>
              <w:spacing w:line="480" w:lineRule="auto"/>
              <w:jc w:val="center"/>
              <w:rPr>
                <w:rFonts w:asciiTheme="majorBidi" w:eastAsia="Calibri" w:hAnsiTheme="majorBidi" w:cstheme="majorBidi"/>
                <w:color w:val="000000"/>
                <w:sz w:val="24"/>
                <w:szCs w:val="24"/>
              </w:rPr>
            </w:pPr>
            <w:r w:rsidRPr="00B54E1D">
              <w:rPr>
                <w:rFonts w:asciiTheme="majorBidi" w:eastAsia="Calibri" w:hAnsiTheme="majorBidi" w:cstheme="majorBidi"/>
                <w:color w:val="000000"/>
                <w:sz w:val="24"/>
                <w:szCs w:val="24"/>
              </w:rPr>
              <w:lastRenderedPageBreak/>
              <w:t>Colleagues’ lack of awareness that the nurse had been reprimanded</w:t>
            </w:r>
            <w:r w:rsidRPr="00B54E1D">
              <w:rPr>
                <w:rFonts w:asciiTheme="majorBidi" w:eastAsia="Calibri" w:hAnsiTheme="majorBidi" w:cstheme="majorBidi"/>
                <w:color w:val="000000"/>
                <w:sz w:val="24"/>
                <w:szCs w:val="24"/>
                <w:rtl/>
              </w:rPr>
              <w:t>.</w:t>
            </w:r>
          </w:p>
          <w:p w14:paraId="5856E31E" w14:textId="291DE4E7" w:rsidR="000810D0" w:rsidRPr="0056309F" w:rsidRDefault="0002521F" w:rsidP="0002521F">
            <w:pPr>
              <w:tabs>
                <w:tab w:val="left" w:pos="1949"/>
              </w:tabs>
              <w:spacing w:line="480" w:lineRule="auto"/>
              <w:jc w:val="center"/>
              <w:rPr>
                <w:rFonts w:asciiTheme="majorBidi" w:eastAsia="Calibri" w:hAnsiTheme="majorBidi" w:cstheme="majorBidi"/>
                <w:i/>
                <w:iCs/>
                <w:sz w:val="24"/>
                <w:szCs w:val="24"/>
                <w:lang w:bidi="fa-IR"/>
              </w:rPr>
            </w:pPr>
            <w:r w:rsidRPr="00B54E1D">
              <w:rPr>
                <w:rFonts w:asciiTheme="majorBidi" w:eastAsia="Calibri" w:hAnsiTheme="majorBidi" w:cstheme="majorBidi"/>
                <w:color w:val="000000"/>
                <w:sz w:val="24"/>
                <w:szCs w:val="24"/>
              </w:rPr>
              <w:t>Transferring the reporting nurse as an action taken by the nursing manager (matron)</w:t>
            </w:r>
            <w:r w:rsidRPr="00B54E1D">
              <w:rPr>
                <w:rFonts w:asciiTheme="majorBidi" w:eastAsia="Calibri" w:hAnsiTheme="majorBidi" w:cstheme="majorBidi"/>
                <w:color w:val="000000"/>
                <w:sz w:val="24"/>
                <w:szCs w:val="24"/>
                <w:rtl/>
              </w:rPr>
              <w:t>.</w:t>
            </w:r>
          </w:p>
        </w:tc>
        <w:tc>
          <w:tcPr>
            <w:tcW w:w="1979" w:type="pct"/>
          </w:tcPr>
          <w:p w14:paraId="1C361681" w14:textId="219276C4" w:rsidR="00BB0B9C" w:rsidRPr="0056309F" w:rsidRDefault="000810D0" w:rsidP="00BB0B9C">
            <w:pPr>
              <w:spacing w:line="480" w:lineRule="auto"/>
              <w:jc w:val="both"/>
              <w:rPr>
                <w:rFonts w:asciiTheme="majorBidi" w:hAnsiTheme="majorBidi" w:cstheme="majorBidi"/>
                <w:i/>
                <w:iCs/>
                <w:sz w:val="24"/>
                <w:szCs w:val="24"/>
                <w:rtl/>
                <w:lang w:bidi="fa-IR"/>
              </w:rPr>
            </w:pPr>
            <w:r w:rsidRPr="0056309F">
              <w:rPr>
                <w:rFonts w:asciiTheme="majorBidi" w:eastAsia="Calibri" w:hAnsiTheme="majorBidi" w:cstheme="majorBidi"/>
                <w:i/>
                <w:iCs/>
                <w:sz w:val="24"/>
                <w:szCs w:val="24"/>
                <w:lang w:bidi="fa-IR"/>
              </w:rPr>
              <w:lastRenderedPageBreak/>
              <w:t xml:space="preserve"> </w:t>
            </w:r>
            <w:r w:rsidR="00BB0B9C" w:rsidRPr="0056309F">
              <w:rPr>
                <w:rFonts w:asciiTheme="majorBidi" w:hAnsiTheme="majorBidi" w:cstheme="majorBidi"/>
                <w:i/>
                <w:iCs/>
                <w:sz w:val="24"/>
                <w:szCs w:val="24"/>
                <w:lang w:bidi="fa-IR"/>
              </w:rPr>
              <w:t xml:space="preserve">“When I was the head nurse of the emergency department and reported a nurse who had committed several violations, unfortunately, instead of appropriate </w:t>
            </w:r>
            <w:r w:rsidR="00BB0B9C" w:rsidRPr="0056309F">
              <w:rPr>
                <w:rFonts w:asciiTheme="majorBidi" w:hAnsiTheme="majorBidi" w:cstheme="majorBidi"/>
                <w:i/>
                <w:iCs/>
                <w:sz w:val="24"/>
                <w:szCs w:val="24"/>
                <w:lang w:bidi="fa-IR"/>
              </w:rPr>
              <w:lastRenderedPageBreak/>
              <w:t>action being taken against the offending nurse, I was dismissed and held accountable. This happened because of the heavy external pressure and recommendations made by influential figures to exonerate the nurse. That experience was extremely costly for me.” (P2)</w:t>
            </w:r>
          </w:p>
          <w:p w14:paraId="7101B758" w14:textId="78E85A2D" w:rsidR="006D0178" w:rsidRPr="0056309F" w:rsidRDefault="00296ADD" w:rsidP="006931A9">
            <w:pPr>
              <w:spacing w:line="480" w:lineRule="auto"/>
              <w:jc w:val="both"/>
              <w:rPr>
                <w:rFonts w:asciiTheme="majorBidi" w:eastAsia="Calibri" w:hAnsiTheme="majorBidi" w:cstheme="majorBidi"/>
                <w:i/>
                <w:iCs/>
                <w:sz w:val="24"/>
                <w:szCs w:val="24"/>
                <w:lang w:bidi="fa-IR"/>
              </w:rPr>
            </w:pPr>
            <w:r>
              <w:rPr>
                <w:rFonts w:asciiTheme="majorBidi" w:hAnsiTheme="majorBidi" w:cstheme="majorBidi"/>
                <w:i/>
                <w:iCs/>
                <w:sz w:val="24"/>
                <w:szCs w:val="24"/>
              </w:rPr>
              <w:t>“</w:t>
            </w:r>
            <w:r w:rsidR="006931A9" w:rsidRPr="0056309F">
              <w:rPr>
                <w:rFonts w:asciiTheme="majorBidi" w:hAnsiTheme="majorBidi" w:cstheme="majorBidi"/>
                <w:i/>
                <w:iCs/>
                <w:sz w:val="24"/>
                <w:szCs w:val="24"/>
              </w:rPr>
              <w:t xml:space="preserve">There was a case reported to us in which, because of the nature and severity of the violation, we had to refer the matter to the hospital director and subsequently to the disciplinary committee. Of course, this was done in a completely confidential manner because of the ethical issues involved. Later, I heard some colleagues saying that no proportionate intervention had been taken against that individual, whereas this was merely their perception. We are not expected to explain to every </w:t>
            </w:r>
            <w:r w:rsidR="006931A9" w:rsidRPr="0056309F">
              <w:rPr>
                <w:rFonts w:asciiTheme="majorBidi" w:hAnsiTheme="majorBidi" w:cstheme="majorBidi"/>
                <w:i/>
                <w:iCs/>
                <w:sz w:val="24"/>
                <w:szCs w:val="24"/>
              </w:rPr>
              <w:lastRenderedPageBreak/>
              <w:t>single colleague whenever we take firm disciplinary action.</w:t>
            </w:r>
            <w:r>
              <w:rPr>
                <w:rFonts w:asciiTheme="majorBidi" w:hAnsiTheme="majorBidi" w:cstheme="majorBidi"/>
                <w:i/>
                <w:iCs/>
                <w:sz w:val="24"/>
                <w:szCs w:val="24"/>
              </w:rPr>
              <w:t>”</w:t>
            </w:r>
            <w:r w:rsidR="006931A9" w:rsidRPr="0056309F">
              <w:rPr>
                <w:rFonts w:asciiTheme="majorBidi" w:hAnsiTheme="majorBidi" w:cstheme="majorBidi"/>
                <w:i/>
                <w:iCs/>
                <w:sz w:val="24"/>
                <w:szCs w:val="24"/>
              </w:rPr>
              <w:t xml:space="preserve"> (P9)</w:t>
            </w:r>
          </w:p>
          <w:p w14:paraId="1853E9E4" w14:textId="59C0B8AF" w:rsidR="000810D0" w:rsidRPr="0056309F" w:rsidRDefault="000810D0" w:rsidP="000810D0">
            <w:pPr>
              <w:spacing w:line="276" w:lineRule="auto"/>
              <w:rPr>
                <w:rFonts w:asciiTheme="majorBidi" w:eastAsia="Calibri" w:hAnsiTheme="majorBidi" w:cstheme="majorBidi"/>
                <w:i/>
                <w:iCs/>
                <w:sz w:val="24"/>
                <w:szCs w:val="24"/>
                <w:lang w:bidi="fa-IR"/>
              </w:rPr>
            </w:pPr>
          </w:p>
        </w:tc>
      </w:tr>
      <w:bookmarkEnd w:id="1"/>
    </w:tbl>
    <w:p w14:paraId="3019642A" w14:textId="7BA453B0" w:rsidR="000B62E8" w:rsidRPr="0056309F" w:rsidRDefault="000B62E8" w:rsidP="00DF1246">
      <w:pPr>
        <w:rPr>
          <w:i/>
          <w:iCs/>
          <w:rtl/>
        </w:rPr>
      </w:pPr>
    </w:p>
    <w:p w14:paraId="6A2B7BE6" w14:textId="213D153A" w:rsidR="00190DA6" w:rsidRPr="0056309F" w:rsidRDefault="00190DA6" w:rsidP="00DF1246">
      <w:pPr>
        <w:rPr>
          <w:i/>
          <w:iCs/>
          <w:rtl/>
        </w:rPr>
      </w:pPr>
    </w:p>
    <w:p w14:paraId="3F641069" w14:textId="3F988D5E" w:rsidR="00190DA6" w:rsidRPr="0056309F" w:rsidRDefault="00190DA6" w:rsidP="00190DA6">
      <w:pPr>
        <w:jc w:val="both"/>
        <w:rPr>
          <w:rFonts w:asciiTheme="majorBidi" w:hAnsiTheme="majorBidi" w:cstheme="majorBidi"/>
          <w:i/>
          <w:iCs/>
          <w:sz w:val="24"/>
          <w:szCs w:val="24"/>
        </w:rPr>
      </w:pPr>
    </w:p>
    <w:sectPr w:rsidR="00190DA6" w:rsidRPr="0056309F" w:rsidSect="001D7D15">
      <w:type w:val="oddPage"/>
      <w:pgSz w:w="16838" w:h="11906" w:orient="landscape" w:code="9"/>
      <w:pgMar w:top="1418" w:right="1418" w:bottom="1985" w:left="1418" w:header="706" w:footer="706" w:gutter="0"/>
      <w:cols w:space="720"/>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3A8C4B" w16cid:durableId="2DC3ED4C"/>
  <w16cid:commentId w16cid:paraId="1130FAB7" w16cid:durableId="2DC3ED8A"/>
  <w16cid:commentId w16cid:paraId="5E2051F6" w16cid:durableId="2DC32BDB"/>
  <w16cid:commentId w16cid:paraId="5ACA098E" w16cid:durableId="2DC33261"/>
  <w16cid:commentId w16cid:paraId="31479741" w16cid:durableId="2DC337DA"/>
  <w16cid:commentId w16cid:paraId="74B38EF0" w16cid:durableId="2DC3EAC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E6516"/>
    <w:multiLevelType w:val="multilevel"/>
    <w:tmpl w:val="0409001F"/>
    <w:styleLink w:val="Style8"/>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defaultTabStop w:val="720"/>
  <w:hyphenationZone w:val="283"/>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D15"/>
    <w:rsid w:val="00001CEC"/>
    <w:rsid w:val="00015663"/>
    <w:rsid w:val="0002521F"/>
    <w:rsid w:val="000810D0"/>
    <w:rsid w:val="000A1A28"/>
    <w:rsid w:val="000B022E"/>
    <w:rsid w:val="000B62E8"/>
    <w:rsid w:val="000B65ED"/>
    <w:rsid w:val="000D0458"/>
    <w:rsid w:val="000F4A1C"/>
    <w:rsid w:val="000F4DF0"/>
    <w:rsid w:val="000F51AD"/>
    <w:rsid w:val="00117A79"/>
    <w:rsid w:val="001573AB"/>
    <w:rsid w:val="00171D07"/>
    <w:rsid w:val="00173FAF"/>
    <w:rsid w:val="00187CF3"/>
    <w:rsid w:val="00190DA6"/>
    <w:rsid w:val="001A6B1E"/>
    <w:rsid w:val="001B48AB"/>
    <w:rsid w:val="001D7D15"/>
    <w:rsid w:val="00204673"/>
    <w:rsid w:val="00206B73"/>
    <w:rsid w:val="0022001F"/>
    <w:rsid w:val="00232F62"/>
    <w:rsid w:val="00244033"/>
    <w:rsid w:val="002446EC"/>
    <w:rsid w:val="00244B75"/>
    <w:rsid w:val="00267564"/>
    <w:rsid w:val="00286C14"/>
    <w:rsid w:val="00296ADD"/>
    <w:rsid w:val="002A240A"/>
    <w:rsid w:val="002A4C6E"/>
    <w:rsid w:val="002A6774"/>
    <w:rsid w:val="002C0561"/>
    <w:rsid w:val="002D13D1"/>
    <w:rsid w:val="0030611C"/>
    <w:rsid w:val="00323AF9"/>
    <w:rsid w:val="003C3C05"/>
    <w:rsid w:val="003D78A8"/>
    <w:rsid w:val="00413BEC"/>
    <w:rsid w:val="00427FA7"/>
    <w:rsid w:val="00480557"/>
    <w:rsid w:val="00494A08"/>
    <w:rsid w:val="00496CEF"/>
    <w:rsid w:val="004E52EE"/>
    <w:rsid w:val="005108D0"/>
    <w:rsid w:val="00523564"/>
    <w:rsid w:val="00527970"/>
    <w:rsid w:val="00530D02"/>
    <w:rsid w:val="00562B0E"/>
    <w:rsid w:val="0056309F"/>
    <w:rsid w:val="00585615"/>
    <w:rsid w:val="005B3C17"/>
    <w:rsid w:val="005E2A79"/>
    <w:rsid w:val="005F0E03"/>
    <w:rsid w:val="005F4CC2"/>
    <w:rsid w:val="00641990"/>
    <w:rsid w:val="00666FA9"/>
    <w:rsid w:val="006770CC"/>
    <w:rsid w:val="0068129C"/>
    <w:rsid w:val="006931A9"/>
    <w:rsid w:val="006A035D"/>
    <w:rsid w:val="006A4A01"/>
    <w:rsid w:val="006B5BAA"/>
    <w:rsid w:val="006C73EC"/>
    <w:rsid w:val="006D0178"/>
    <w:rsid w:val="006F38F0"/>
    <w:rsid w:val="007134CB"/>
    <w:rsid w:val="00715B49"/>
    <w:rsid w:val="007217AF"/>
    <w:rsid w:val="00727B01"/>
    <w:rsid w:val="00730D80"/>
    <w:rsid w:val="00733D7D"/>
    <w:rsid w:val="0075120F"/>
    <w:rsid w:val="00790CA7"/>
    <w:rsid w:val="007C7BB3"/>
    <w:rsid w:val="007D3901"/>
    <w:rsid w:val="007E424E"/>
    <w:rsid w:val="00810523"/>
    <w:rsid w:val="00815BF0"/>
    <w:rsid w:val="00837774"/>
    <w:rsid w:val="00842124"/>
    <w:rsid w:val="00855254"/>
    <w:rsid w:val="008E69B4"/>
    <w:rsid w:val="008F61DE"/>
    <w:rsid w:val="008F75DC"/>
    <w:rsid w:val="009257EA"/>
    <w:rsid w:val="00932ECF"/>
    <w:rsid w:val="009755BE"/>
    <w:rsid w:val="009D6D99"/>
    <w:rsid w:val="009D7146"/>
    <w:rsid w:val="00AA603B"/>
    <w:rsid w:val="00AB7109"/>
    <w:rsid w:val="00AC207D"/>
    <w:rsid w:val="00AC2E87"/>
    <w:rsid w:val="00B04722"/>
    <w:rsid w:val="00B06B6E"/>
    <w:rsid w:val="00B151C7"/>
    <w:rsid w:val="00B21347"/>
    <w:rsid w:val="00B23F20"/>
    <w:rsid w:val="00B54E1D"/>
    <w:rsid w:val="00B76DC7"/>
    <w:rsid w:val="00B77B64"/>
    <w:rsid w:val="00B811B6"/>
    <w:rsid w:val="00BA0798"/>
    <w:rsid w:val="00BB0B9C"/>
    <w:rsid w:val="00BB48CD"/>
    <w:rsid w:val="00BD6D27"/>
    <w:rsid w:val="00BE4C0A"/>
    <w:rsid w:val="00BF04C3"/>
    <w:rsid w:val="00BF0C0D"/>
    <w:rsid w:val="00C026C7"/>
    <w:rsid w:val="00C03490"/>
    <w:rsid w:val="00C11A9F"/>
    <w:rsid w:val="00C160CD"/>
    <w:rsid w:val="00C334DE"/>
    <w:rsid w:val="00C46576"/>
    <w:rsid w:val="00C512CA"/>
    <w:rsid w:val="00C53558"/>
    <w:rsid w:val="00C65494"/>
    <w:rsid w:val="00C75055"/>
    <w:rsid w:val="00C81CA6"/>
    <w:rsid w:val="00CD54F8"/>
    <w:rsid w:val="00CF0185"/>
    <w:rsid w:val="00CF7174"/>
    <w:rsid w:val="00D029BC"/>
    <w:rsid w:val="00D17366"/>
    <w:rsid w:val="00D24116"/>
    <w:rsid w:val="00D26413"/>
    <w:rsid w:val="00D56AF3"/>
    <w:rsid w:val="00D803F0"/>
    <w:rsid w:val="00D827C0"/>
    <w:rsid w:val="00D8664F"/>
    <w:rsid w:val="00DB07C3"/>
    <w:rsid w:val="00DC1D68"/>
    <w:rsid w:val="00DC4225"/>
    <w:rsid w:val="00DC5CFC"/>
    <w:rsid w:val="00DF1246"/>
    <w:rsid w:val="00E218FF"/>
    <w:rsid w:val="00E27A7F"/>
    <w:rsid w:val="00E312D5"/>
    <w:rsid w:val="00E3199D"/>
    <w:rsid w:val="00E40B8D"/>
    <w:rsid w:val="00E62853"/>
    <w:rsid w:val="00E75A06"/>
    <w:rsid w:val="00EA17DB"/>
    <w:rsid w:val="00EC5522"/>
    <w:rsid w:val="00EC5DE8"/>
    <w:rsid w:val="00EC64C5"/>
    <w:rsid w:val="00EE2D89"/>
    <w:rsid w:val="00EE7CC4"/>
    <w:rsid w:val="00F62E04"/>
    <w:rsid w:val="00F64861"/>
    <w:rsid w:val="00F648D6"/>
    <w:rsid w:val="00F70042"/>
    <w:rsid w:val="00F7461F"/>
    <w:rsid w:val="00FC4600"/>
    <w:rsid w:val="00FE0F04"/>
    <w:rsid w:val="00FE13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108E5"/>
  <w15:chartTrackingRefBased/>
  <w15:docId w15:val="{76494681-E15A-4B5D-962D-4CF1510DA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8">
    <w:name w:val="Style8"/>
    <w:uiPriority w:val="99"/>
    <w:rsid w:val="00BF0C0D"/>
    <w:pPr>
      <w:numPr>
        <w:numId w:val="1"/>
      </w:numPr>
    </w:pPr>
  </w:style>
  <w:style w:type="table" w:customStyle="1" w:styleId="TableGrid2">
    <w:name w:val="Table Grid2"/>
    <w:basedOn w:val="TableNormal"/>
    <w:next w:val="TableGrid"/>
    <w:uiPriority w:val="39"/>
    <w:rsid w:val="001D7D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7D15"/>
    <w:rPr>
      <w:sz w:val="16"/>
      <w:szCs w:val="16"/>
    </w:rPr>
  </w:style>
  <w:style w:type="paragraph" w:styleId="CommentText">
    <w:name w:val="annotation text"/>
    <w:basedOn w:val="Normal"/>
    <w:link w:val="CommentTextChar"/>
    <w:uiPriority w:val="99"/>
    <w:unhideWhenUsed/>
    <w:rsid w:val="001D7D15"/>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1D7D15"/>
    <w:rPr>
      <w:kern w:val="0"/>
      <w:sz w:val="20"/>
      <w:szCs w:val="20"/>
      <w14:ligatures w14:val="none"/>
    </w:rPr>
  </w:style>
  <w:style w:type="table" w:styleId="TableGrid">
    <w:name w:val="Table Grid"/>
    <w:basedOn w:val="TableNormal"/>
    <w:uiPriority w:val="39"/>
    <w:rsid w:val="001D7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0611C"/>
    <w:rPr>
      <w:b/>
      <w:bCs/>
      <w:kern w:val="2"/>
      <w14:ligatures w14:val="standardContextual"/>
    </w:rPr>
  </w:style>
  <w:style w:type="character" w:customStyle="1" w:styleId="CommentSubjectChar">
    <w:name w:val="Comment Subject Char"/>
    <w:basedOn w:val="CommentTextChar"/>
    <w:link w:val="CommentSubject"/>
    <w:uiPriority w:val="99"/>
    <w:semiHidden/>
    <w:rsid w:val="0030611C"/>
    <w:rPr>
      <w:b/>
      <w:bCs/>
      <w:kern w:val="0"/>
      <w:sz w:val="20"/>
      <w:szCs w:val="20"/>
      <w14:ligatures w14:val="none"/>
    </w:rPr>
  </w:style>
  <w:style w:type="paragraph" w:styleId="BalloonText">
    <w:name w:val="Balloon Text"/>
    <w:basedOn w:val="Normal"/>
    <w:link w:val="BalloonTextChar"/>
    <w:uiPriority w:val="99"/>
    <w:semiHidden/>
    <w:unhideWhenUsed/>
    <w:rsid w:val="007D3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901"/>
    <w:rPr>
      <w:rFonts w:ascii="Segoe UI" w:hAnsi="Segoe UI" w:cs="Segoe UI"/>
      <w:sz w:val="18"/>
      <w:szCs w:val="18"/>
    </w:rPr>
  </w:style>
  <w:style w:type="character" w:customStyle="1" w:styleId="rynqvb">
    <w:name w:val="rynqvb"/>
    <w:basedOn w:val="DefaultParagraphFont"/>
    <w:rsid w:val="007D3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F28A2-0C7E-4E07-A386-68A1FCDFB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14</Pages>
  <Words>1867</Words>
  <Characters>10644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Mehraban Shahmari</dc:creator>
  <cp:keywords/>
  <dc:description/>
  <cp:lastModifiedBy>home</cp:lastModifiedBy>
  <cp:revision>103</cp:revision>
  <cp:lastPrinted>2025-09-01T14:09:00Z</cp:lastPrinted>
  <dcterms:created xsi:type="dcterms:W3CDTF">2026-05-22T19:18:00Z</dcterms:created>
  <dcterms:modified xsi:type="dcterms:W3CDTF">2026-06-07T13:45:00Z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00bdf9df-407e-494c-ae9b-bc3bc12ea1f0</vt:lpwstr>
  </property>
</Properties>
</file>