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AEEA5D" w14:textId="0817D801" w:rsidR="0017413C" w:rsidRPr="00800E70" w:rsidRDefault="0017413C" w:rsidP="000E25A2">
      <w:pPr>
        <w:widowControl/>
        <w:spacing w:after="0" w:line="240" w:lineRule="auto"/>
        <w:rPr>
          <w:rFonts w:ascii="Times New Roman" w:eastAsia="宋体" w:hAnsi="Times New Roman" w:cs="Times New Roman"/>
          <w:b/>
          <w:bCs/>
          <w:color w:val="000000"/>
          <w:kern w:val="0"/>
          <w:szCs w:val="22"/>
          <w14:ligatures w14:val="none"/>
        </w:rPr>
      </w:pPr>
      <w:bookmarkStart w:id="0" w:name="OLE_LINK23"/>
      <w:bookmarkStart w:id="1" w:name="OLE_LINK42"/>
      <w:r w:rsidRPr="0017413C">
        <w:rPr>
          <w:rFonts w:ascii="Times New Roman" w:eastAsia="宋体" w:hAnsi="Times New Roman" w:cs="Times New Roman"/>
          <w:b/>
          <w:bCs/>
          <w:color w:val="000000"/>
          <w:kern w:val="0"/>
          <w:szCs w:val="22"/>
          <w14:ligatures w14:val="none"/>
        </w:rPr>
        <w:t>Supplementary Table S1. Sample split and factorability statistics</w:t>
      </w:r>
    </w:p>
    <w:p w14:paraId="6204C191" w14:textId="77777777" w:rsidR="00CB05C3" w:rsidRPr="00800E70" w:rsidRDefault="00CB05C3" w:rsidP="00D82F23">
      <w:pPr>
        <w:widowControl/>
        <w:spacing w:after="0" w:line="240" w:lineRule="auto"/>
        <w:rPr>
          <w:rFonts w:ascii="Times New Roman" w:eastAsia="宋体" w:hAnsi="Times New Roman" w:cs="Times New Roman"/>
          <w:b/>
          <w:bCs/>
          <w:color w:val="000000"/>
          <w:kern w:val="0"/>
          <w:szCs w:val="22"/>
          <w14:ligatures w14:val="none"/>
        </w:rPr>
      </w:pPr>
    </w:p>
    <w:p w14:paraId="046CE867" w14:textId="40F66D15" w:rsidR="00092045" w:rsidRPr="00800E70" w:rsidRDefault="00CB05C3" w:rsidP="00C64150">
      <w:pPr>
        <w:widowControl/>
        <w:spacing w:after="0" w:line="240" w:lineRule="auto"/>
        <w:rPr>
          <w:rFonts w:ascii="Times New Roman" w:eastAsia="宋体" w:hAnsi="Times New Roman" w:cs="Times New Roman"/>
          <w:b/>
          <w:bCs/>
          <w:color w:val="000000"/>
          <w:kern w:val="0"/>
          <w:szCs w:val="22"/>
          <w14:ligatures w14:val="none"/>
        </w:rPr>
      </w:pPr>
      <w:r w:rsidRPr="00CB05C3">
        <w:rPr>
          <w:rFonts w:ascii="Times New Roman" w:eastAsia="宋体" w:hAnsi="Times New Roman" w:cs="Times New Roman"/>
          <w:b/>
          <w:bCs/>
          <w:color w:val="000000"/>
          <w:kern w:val="0"/>
          <w:szCs w:val="22"/>
          <w14:ligatures w14:val="none"/>
        </w:rPr>
        <w:t>Table S1A. Sample split information</w:t>
      </w:r>
    </w:p>
    <w:tbl>
      <w:tblPr>
        <w:tblW w:w="5000" w:type="pct"/>
        <w:tblBorders>
          <w:top w:val="single" w:sz="12" w:space="0" w:color="auto"/>
          <w:bottom w:val="single" w:sz="12" w:space="0" w:color="auto"/>
        </w:tblBorders>
        <w:tblLook w:val="04A0" w:firstRow="1" w:lastRow="0" w:firstColumn="1" w:lastColumn="0" w:noHBand="0" w:noVBand="1"/>
      </w:tblPr>
      <w:tblGrid>
        <w:gridCol w:w="2767"/>
        <w:gridCol w:w="929"/>
        <w:gridCol w:w="3027"/>
        <w:gridCol w:w="1583"/>
      </w:tblGrid>
      <w:tr w:rsidR="009A3B1B" w:rsidRPr="00800E70" w14:paraId="44E59AF9" w14:textId="77777777" w:rsidTr="009A3B1B">
        <w:trPr>
          <w:trHeight w:val="20"/>
        </w:trPr>
        <w:tc>
          <w:tcPr>
            <w:tcW w:w="1666" w:type="pct"/>
            <w:tcBorders>
              <w:top w:val="single" w:sz="12" w:space="0" w:color="auto"/>
              <w:bottom w:val="single" w:sz="6" w:space="0" w:color="auto"/>
            </w:tcBorders>
            <w:vAlign w:val="center"/>
            <w:hideMark/>
          </w:tcPr>
          <w:p w14:paraId="1B474B03" w14:textId="77777777" w:rsidR="00CB05C3" w:rsidRPr="00CB05C3" w:rsidRDefault="00CB05C3" w:rsidP="00C64150">
            <w:pPr>
              <w:widowControl/>
              <w:spacing w:after="0" w:line="240" w:lineRule="auto"/>
              <w:rPr>
                <w:rFonts w:ascii="Times New Roman" w:eastAsia="宋体" w:hAnsi="Times New Roman" w:cs="Times New Roman"/>
                <w:b/>
                <w:bCs/>
                <w:color w:val="000000"/>
                <w:kern w:val="0"/>
                <w:szCs w:val="22"/>
                <w14:ligatures w14:val="none"/>
              </w:rPr>
            </w:pPr>
            <w:r w:rsidRPr="00CB05C3">
              <w:rPr>
                <w:rFonts w:ascii="Times New Roman" w:eastAsia="宋体" w:hAnsi="Times New Roman" w:cs="Times New Roman"/>
                <w:b/>
                <w:bCs/>
                <w:color w:val="000000"/>
                <w:kern w:val="0"/>
                <w:szCs w:val="22"/>
                <w14:ligatures w14:val="none"/>
              </w:rPr>
              <w:t>Sample</w:t>
            </w:r>
          </w:p>
        </w:tc>
        <w:tc>
          <w:tcPr>
            <w:tcW w:w="559" w:type="pct"/>
            <w:tcBorders>
              <w:top w:val="single" w:sz="12" w:space="0" w:color="auto"/>
              <w:bottom w:val="single" w:sz="6" w:space="0" w:color="auto"/>
            </w:tcBorders>
            <w:vAlign w:val="center"/>
            <w:hideMark/>
          </w:tcPr>
          <w:p w14:paraId="191563EB" w14:textId="77777777" w:rsidR="00CB05C3" w:rsidRPr="00CB05C3" w:rsidRDefault="00CB05C3" w:rsidP="00C64150">
            <w:pPr>
              <w:widowControl/>
              <w:spacing w:after="0" w:line="240" w:lineRule="auto"/>
              <w:rPr>
                <w:rFonts w:ascii="Times New Roman" w:eastAsia="宋体" w:hAnsi="Times New Roman" w:cs="Times New Roman"/>
                <w:b/>
                <w:bCs/>
                <w:color w:val="000000"/>
                <w:kern w:val="0"/>
                <w:szCs w:val="22"/>
                <w14:ligatures w14:val="none"/>
              </w:rPr>
            </w:pPr>
            <w:r w:rsidRPr="00CB05C3">
              <w:rPr>
                <w:rFonts w:ascii="Times New Roman" w:eastAsia="宋体" w:hAnsi="Times New Roman" w:cs="Times New Roman"/>
                <w:b/>
                <w:bCs/>
                <w:color w:val="000000"/>
                <w:kern w:val="0"/>
                <w:szCs w:val="22"/>
                <w14:ligatures w14:val="none"/>
              </w:rPr>
              <w:t>N</w:t>
            </w:r>
          </w:p>
        </w:tc>
        <w:tc>
          <w:tcPr>
            <w:tcW w:w="1822" w:type="pct"/>
            <w:tcBorders>
              <w:top w:val="single" w:sz="12" w:space="0" w:color="auto"/>
              <w:bottom w:val="single" w:sz="6" w:space="0" w:color="auto"/>
            </w:tcBorders>
            <w:vAlign w:val="center"/>
            <w:hideMark/>
          </w:tcPr>
          <w:p w14:paraId="64A70031" w14:textId="77777777" w:rsidR="00CB05C3" w:rsidRPr="00CB05C3" w:rsidRDefault="00CB05C3" w:rsidP="00C64150">
            <w:pPr>
              <w:widowControl/>
              <w:spacing w:after="0" w:line="240" w:lineRule="auto"/>
              <w:rPr>
                <w:rFonts w:ascii="Times New Roman" w:eastAsia="宋体" w:hAnsi="Times New Roman" w:cs="Times New Roman"/>
                <w:b/>
                <w:bCs/>
                <w:color w:val="000000"/>
                <w:kern w:val="0"/>
                <w:szCs w:val="22"/>
                <w14:ligatures w14:val="none"/>
              </w:rPr>
            </w:pPr>
            <w:r w:rsidRPr="00CB05C3">
              <w:rPr>
                <w:rFonts w:ascii="Times New Roman" w:eastAsia="宋体" w:hAnsi="Times New Roman" w:cs="Times New Roman"/>
                <w:b/>
                <w:bCs/>
                <w:color w:val="000000"/>
                <w:kern w:val="0"/>
                <w:szCs w:val="22"/>
                <w14:ligatures w14:val="none"/>
              </w:rPr>
              <w:t>Mean total score</w:t>
            </w:r>
          </w:p>
        </w:tc>
        <w:tc>
          <w:tcPr>
            <w:tcW w:w="953" w:type="pct"/>
            <w:tcBorders>
              <w:top w:val="single" w:sz="12" w:space="0" w:color="auto"/>
              <w:bottom w:val="single" w:sz="6" w:space="0" w:color="auto"/>
            </w:tcBorders>
            <w:vAlign w:val="center"/>
            <w:hideMark/>
          </w:tcPr>
          <w:p w14:paraId="75BF3F20" w14:textId="77777777" w:rsidR="00CB05C3" w:rsidRPr="00CB05C3" w:rsidRDefault="00CB05C3" w:rsidP="00C64150">
            <w:pPr>
              <w:widowControl/>
              <w:spacing w:after="0" w:line="240" w:lineRule="auto"/>
              <w:rPr>
                <w:rFonts w:ascii="Times New Roman" w:eastAsia="宋体" w:hAnsi="Times New Roman" w:cs="Times New Roman"/>
                <w:b/>
                <w:bCs/>
                <w:color w:val="000000"/>
                <w:kern w:val="0"/>
                <w:szCs w:val="22"/>
                <w14:ligatures w14:val="none"/>
              </w:rPr>
            </w:pPr>
            <w:r w:rsidRPr="00CB05C3">
              <w:rPr>
                <w:rFonts w:ascii="Times New Roman" w:eastAsia="宋体" w:hAnsi="Times New Roman" w:cs="Times New Roman"/>
                <w:b/>
                <w:bCs/>
                <w:color w:val="000000"/>
                <w:kern w:val="0"/>
                <w:szCs w:val="22"/>
                <w14:ligatures w14:val="none"/>
              </w:rPr>
              <w:t>SD</w:t>
            </w:r>
          </w:p>
        </w:tc>
      </w:tr>
      <w:tr w:rsidR="009A3B1B" w:rsidRPr="00800E70" w14:paraId="15E3CBAD" w14:textId="77777777" w:rsidTr="009A3B1B">
        <w:trPr>
          <w:trHeight w:val="20"/>
        </w:trPr>
        <w:tc>
          <w:tcPr>
            <w:tcW w:w="1666" w:type="pct"/>
            <w:tcBorders>
              <w:top w:val="single" w:sz="6" w:space="0" w:color="auto"/>
            </w:tcBorders>
            <w:vAlign w:val="center"/>
            <w:hideMark/>
          </w:tcPr>
          <w:p w14:paraId="37770F1C" w14:textId="77777777" w:rsidR="00CB05C3" w:rsidRPr="00CB05C3" w:rsidRDefault="00CB05C3" w:rsidP="00C64150">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Full sample</w:t>
            </w:r>
          </w:p>
        </w:tc>
        <w:tc>
          <w:tcPr>
            <w:tcW w:w="559" w:type="pct"/>
            <w:tcBorders>
              <w:top w:val="single" w:sz="6" w:space="0" w:color="auto"/>
            </w:tcBorders>
            <w:vAlign w:val="center"/>
            <w:hideMark/>
          </w:tcPr>
          <w:p w14:paraId="6D8B780A" w14:textId="77777777" w:rsidR="00CB05C3" w:rsidRPr="00CB05C3" w:rsidRDefault="00CB05C3" w:rsidP="00C64150">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455</w:t>
            </w:r>
          </w:p>
        </w:tc>
        <w:tc>
          <w:tcPr>
            <w:tcW w:w="1822" w:type="pct"/>
            <w:tcBorders>
              <w:top w:val="single" w:sz="6" w:space="0" w:color="auto"/>
            </w:tcBorders>
            <w:vAlign w:val="center"/>
            <w:hideMark/>
          </w:tcPr>
          <w:p w14:paraId="1A8913CB" w14:textId="77777777" w:rsidR="00CB05C3" w:rsidRPr="00CB05C3" w:rsidRDefault="00CB05C3" w:rsidP="00C64150">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89.0374</w:t>
            </w:r>
          </w:p>
        </w:tc>
        <w:tc>
          <w:tcPr>
            <w:tcW w:w="953" w:type="pct"/>
            <w:tcBorders>
              <w:top w:val="single" w:sz="6" w:space="0" w:color="auto"/>
            </w:tcBorders>
            <w:vAlign w:val="center"/>
            <w:hideMark/>
          </w:tcPr>
          <w:p w14:paraId="17C9057A" w14:textId="77777777" w:rsidR="00CB05C3" w:rsidRPr="00CB05C3" w:rsidRDefault="00CB05C3" w:rsidP="00C64150">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11.2904</w:t>
            </w:r>
          </w:p>
        </w:tc>
      </w:tr>
      <w:tr w:rsidR="009A3B1B" w:rsidRPr="00800E70" w14:paraId="2C507245" w14:textId="77777777" w:rsidTr="009A3B1B">
        <w:trPr>
          <w:trHeight w:val="20"/>
        </w:trPr>
        <w:tc>
          <w:tcPr>
            <w:tcW w:w="1666" w:type="pct"/>
            <w:vAlign w:val="center"/>
            <w:hideMark/>
          </w:tcPr>
          <w:p w14:paraId="5F0961B8" w14:textId="77777777" w:rsidR="00CB05C3" w:rsidRPr="00CB05C3" w:rsidRDefault="00CB05C3" w:rsidP="00C64150">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EFA subsample</w:t>
            </w:r>
          </w:p>
        </w:tc>
        <w:tc>
          <w:tcPr>
            <w:tcW w:w="559" w:type="pct"/>
            <w:vAlign w:val="center"/>
            <w:hideMark/>
          </w:tcPr>
          <w:p w14:paraId="05F6C0B1" w14:textId="77777777" w:rsidR="00CB05C3" w:rsidRPr="00CB05C3" w:rsidRDefault="00CB05C3" w:rsidP="00C64150">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227</w:t>
            </w:r>
          </w:p>
        </w:tc>
        <w:tc>
          <w:tcPr>
            <w:tcW w:w="1822" w:type="pct"/>
            <w:vAlign w:val="center"/>
            <w:hideMark/>
          </w:tcPr>
          <w:p w14:paraId="664AE88A" w14:textId="77777777" w:rsidR="00CB05C3" w:rsidRPr="00CB05C3" w:rsidRDefault="00CB05C3" w:rsidP="00C64150">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88.7489</w:t>
            </w:r>
          </w:p>
        </w:tc>
        <w:tc>
          <w:tcPr>
            <w:tcW w:w="953" w:type="pct"/>
            <w:vAlign w:val="center"/>
            <w:hideMark/>
          </w:tcPr>
          <w:p w14:paraId="62C7F6B5" w14:textId="77777777" w:rsidR="00CB05C3" w:rsidRPr="00CB05C3" w:rsidRDefault="00CB05C3" w:rsidP="00C64150">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11.3689</w:t>
            </w:r>
          </w:p>
        </w:tc>
      </w:tr>
      <w:tr w:rsidR="009A3B1B" w:rsidRPr="00800E70" w14:paraId="3395B76B" w14:textId="77777777" w:rsidTr="009A3B1B">
        <w:trPr>
          <w:trHeight w:val="20"/>
        </w:trPr>
        <w:tc>
          <w:tcPr>
            <w:tcW w:w="1666" w:type="pct"/>
            <w:vAlign w:val="center"/>
            <w:hideMark/>
          </w:tcPr>
          <w:p w14:paraId="253C85DA" w14:textId="77777777" w:rsidR="00CB05C3" w:rsidRPr="00CB05C3" w:rsidRDefault="00CB05C3" w:rsidP="00C64150">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CFA subsample</w:t>
            </w:r>
          </w:p>
        </w:tc>
        <w:tc>
          <w:tcPr>
            <w:tcW w:w="559" w:type="pct"/>
            <w:vAlign w:val="center"/>
            <w:hideMark/>
          </w:tcPr>
          <w:p w14:paraId="1DE7CC4C" w14:textId="77777777" w:rsidR="00CB05C3" w:rsidRPr="00CB05C3" w:rsidRDefault="00CB05C3" w:rsidP="00C64150">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228</w:t>
            </w:r>
          </w:p>
        </w:tc>
        <w:tc>
          <w:tcPr>
            <w:tcW w:w="1822" w:type="pct"/>
            <w:vAlign w:val="center"/>
            <w:hideMark/>
          </w:tcPr>
          <w:p w14:paraId="609539C1" w14:textId="77777777" w:rsidR="00CB05C3" w:rsidRPr="00CB05C3" w:rsidRDefault="00CB05C3" w:rsidP="00C64150">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89.3246</w:t>
            </w:r>
          </w:p>
        </w:tc>
        <w:tc>
          <w:tcPr>
            <w:tcW w:w="953" w:type="pct"/>
            <w:vAlign w:val="center"/>
            <w:hideMark/>
          </w:tcPr>
          <w:p w14:paraId="57D57927" w14:textId="77777777" w:rsidR="00CB05C3" w:rsidRPr="00CB05C3" w:rsidRDefault="00CB05C3" w:rsidP="00C64150">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11.2293</w:t>
            </w:r>
          </w:p>
        </w:tc>
      </w:tr>
    </w:tbl>
    <w:p w14:paraId="17D0C0CD" w14:textId="77777777" w:rsidR="00092045" w:rsidRPr="00800E70" w:rsidRDefault="00092045" w:rsidP="00C64150">
      <w:pPr>
        <w:rPr>
          <w:rFonts w:ascii="Times New Roman" w:hAnsi="Times New Roman" w:cs="Times New Roman"/>
          <w:b/>
          <w:bCs/>
          <w:szCs w:val="22"/>
        </w:rPr>
      </w:pPr>
    </w:p>
    <w:p w14:paraId="7D998E46" w14:textId="2D1D1791" w:rsidR="00092045" w:rsidRPr="00800E70" w:rsidRDefault="00CB05C3" w:rsidP="00C64150">
      <w:pPr>
        <w:widowControl/>
        <w:spacing w:after="0" w:line="240" w:lineRule="auto"/>
        <w:rPr>
          <w:rFonts w:ascii="Times New Roman" w:eastAsia="宋体" w:hAnsi="Times New Roman" w:cs="Times New Roman"/>
          <w:b/>
          <w:bCs/>
          <w:color w:val="000000"/>
          <w:kern w:val="0"/>
          <w:szCs w:val="22"/>
          <w14:ligatures w14:val="none"/>
        </w:rPr>
      </w:pPr>
      <w:r w:rsidRPr="00CB05C3">
        <w:rPr>
          <w:rFonts w:ascii="Times New Roman" w:eastAsia="宋体" w:hAnsi="Times New Roman" w:cs="Times New Roman"/>
          <w:b/>
          <w:bCs/>
          <w:color w:val="000000"/>
          <w:kern w:val="0"/>
          <w:szCs w:val="22"/>
          <w14:ligatures w14:val="none"/>
        </w:rPr>
        <w:t>Table S1B. Factorability statistics in the EFA subsample</w:t>
      </w:r>
    </w:p>
    <w:tbl>
      <w:tblPr>
        <w:tblW w:w="5000" w:type="pct"/>
        <w:tblLook w:val="04A0" w:firstRow="1" w:lastRow="0" w:firstColumn="1" w:lastColumn="0" w:noHBand="0" w:noVBand="1"/>
      </w:tblPr>
      <w:tblGrid>
        <w:gridCol w:w="4538"/>
        <w:gridCol w:w="3768"/>
      </w:tblGrid>
      <w:tr w:rsidR="00CB05C3" w:rsidRPr="00CB05C3" w14:paraId="7F7CB5B5" w14:textId="77777777" w:rsidTr="002F6D6C">
        <w:trPr>
          <w:trHeight w:val="20"/>
        </w:trPr>
        <w:tc>
          <w:tcPr>
            <w:tcW w:w="2732" w:type="pct"/>
            <w:tcBorders>
              <w:top w:val="single" w:sz="12" w:space="0" w:color="auto"/>
              <w:left w:val="nil"/>
              <w:bottom w:val="single" w:sz="6" w:space="0" w:color="auto"/>
              <w:right w:val="nil"/>
            </w:tcBorders>
            <w:vAlign w:val="center"/>
            <w:hideMark/>
          </w:tcPr>
          <w:p w14:paraId="2F4E885C" w14:textId="77777777" w:rsidR="00CB05C3" w:rsidRPr="00CB05C3" w:rsidRDefault="00CB05C3" w:rsidP="00C64150">
            <w:pPr>
              <w:widowControl/>
              <w:spacing w:after="0" w:line="240" w:lineRule="auto"/>
              <w:rPr>
                <w:rFonts w:ascii="Times New Roman" w:eastAsia="宋体" w:hAnsi="Times New Roman" w:cs="Times New Roman"/>
                <w:b/>
                <w:bCs/>
                <w:color w:val="000000"/>
                <w:kern w:val="0"/>
                <w:szCs w:val="22"/>
                <w14:ligatures w14:val="none"/>
              </w:rPr>
            </w:pPr>
            <w:r w:rsidRPr="00CB05C3">
              <w:rPr>
                <w:rFonts w:ascii="Times New Roman" w:eastAsia="宋体" w:hAnsi="Times New Roman" w:cs="Times New Roman"/>
                <w:b/>
                <w:bCs/>
                <w:color w:val="000000"/>
                <w:kern w:val="0"/>
                <w:szCs w:val="22"/>
                <w14:ligatures w14:val="none"/>
              </w:rPr>
              <w:t>Statistic</w:t>
            </w:r>
          </w:p>
        </w:tc>
        <w:tc>
          <w:tcPr>
            <w:tcW w:w="2268" w:type="pct"/>
            <w:tcBorders>
              <w:top w:val="single" w:sz="12" w:space="0" w:color="auto"/>
              <w:left w:val="nil"/>
              <w:bottom w:val="single" w:sz="6" w:space="0" w:color="auto"/>
              <w:right w:val="nil"/>
            </w:tcBorders>
            <w:vAlign w:val="center"/>
            <w:hideMark/>
          </w:tcPr>
          <w:p w14:paraId="72D20E55" w14:textId="77777777" w:rsidR="00CB05C3" w:rsidRPr="00CB05C3" w:rsidRDefault="00CB05C3" w:rsidP="00C64150">
            <w:pPr>
              <w:widowControl/>
              <w:spacing w:after="0" w:line="240" w:lineRule="auto"/>
              <w:rPr>
                <w:rFonts w:ascii="Times New Roman" w:eastAsia="宋体" w:hAnsi="Times New Roman" w:cs="Times New Roman"/>
                <w:b/>
                <w:bCs/>
                <w:color w:val="000000"/>
                <w:kern w:val="0"/>
                <w:szCs w:val="22"/>
                <w14:ligatures w14:val="none"/>
              </w:rPr>
            </w:pPr>
            <w:r w:rsidRPr="00CB05C3">
              <w:rPr>
                <w:rFonts w:ascii="Times New Roman" w:eastAsia="宋体" w:hAnsi="Times New Roman" w:cs="Times New Roman"/>
                <w:b/>
                <w:bCs/>
                <w:color w:val="000000"/>
                <w:kern w:val="0"/>
                <w:szCs w:val="22"/>
                <w14:ligatures w14:val="none"/>
              </w:rPr>
              <w:t>Value</w:t>
            </w:r>
          </w:p>
        </w:tc>
      </w:tr>
      <w:tr w:rsidR="00CB05C3" w:rsidRPr="00CB05C3" w14:paraId="30433D5D" w14:textId="77777777" w:rsidTr="002F6D6C">
        <w:trPr>
          <w:trHeight w:val="20"/>
        </w:trPr>
        <w:tc>
          <w:tcPr>
            <w:tcW w:w="2732" w:type="pct"/>
            <w:tcBorders>
              <w:top w:val="single" w:sz="6" w:space="0" w:color="auto"/>
              <w:left w:val="nil"/>
              <w:bottom w:val="nil"/>
              <w:right w:val="nil"/>
            </w:tcBorders>
            <w:vAlign w:val="center"/>
            <w:hideMark/>
          </w:tcPr>
          <w:p w14:paraId="6E53D112" w14:textId="77777777" w:rsidR="00CB05C3" w:rsidRPr="00CB05C3" w:rsidRDefault="00CB05C3" w:rsidP="00C64150">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KMO</w:t>
            </w:r>
          </w:p>
        </w:tc>
        <w:tc>
          <w:tcPr>
            <w:tcW w:w="2268" w:type="pct"/>
            <w:tcBorders>
              <w:top w:val="single" w:sz="6" w:space="0" w:color="auto"/>
              <w:left w:val="nil"/>
              <w:bottom w:val="nil"/>
              <w:right w:val="nil"/>
            </w:tcBorders>
            <w:vAlign w:val="center"/>
            <w:hideMark/>
          </w:tcPr>
          <w:p w14:paraId="2088842C" w14:textId="77777777" w:rsidR="00CB05C3" w:rsidRPr="00CB05C3" w:rsidRDefault="00CB05C3" w:rsidP="00C64150">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0.9509</w:t>
            </w:r>
          </w:p>
        </w:tc>
      </w:tr>
      <w:tr w:rsidR="00CB05C3" w:rsidRPr="00CB05C3" w14:paraId="4AFAE33A" w14:textId="77777777" w:rsidTr="002F6D6C">
        <w:trPr>
          <w:trHeight w:val="20"/>
        </w:trPr>
        <w:tc>
          <w:tcPr>
            <w:tcW w:w="2732" w:type="pct"/>
            <w:tcBorders>
              <w:top w:val="nil"/>
              <w:left w:val="nil"/>
              <w:right w:val="nil"/>
            </w:tcBorders>
            <w:vAlign w:val="center"/>
            <w:hideMark/>
          </w:tcPr>
          <w:p w14:paraId="1E95E72A" w14:textId="6E978250" w:rsidR="00CB05C3" w:rsidRPr="00CB05C3" w:rsidRDefault="00CB05C3" w:rsidP="00C64150">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Bartlett’s χ²</w:t>
            </w:r>
          </w:p>
        </w:tc>
        <w:tc>
          <w:tcPr>
            <w:tcW w:w="2268" w:type="pct"/>
            <w:tcBorders>
              <w:top w:val="nil"/>
              <w:left w:val="nil"/>
              <w:right w:val="nil"/>
            </w:tcBorders>
            <w:vAlign w:val="center"/>
            <w:hideMark/>
          </w:tcPr>
          <w:p w14:paraId="77D1E995" w14:textId="77777777" w:rsidR="00CB05C3" w:rsidRPr="00CB05C3" w:rsidRDefault="00CB05C3" w:rsidP="00C64150">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4943.712</w:t>
            </w:r>
          </w:p>
        </w:tc>
      </w:tr>
      <w:tr w:rsidR="00CB05C3" w:rsidRPr="00CB05C3" w14:paraId="0FFD1673" w14:textId="77777777" w:rsidTr="002F6D6C">
        <w:trPr>
          <w:trHeight w:val="20"/>
        </w:trPr>
        <w:tc>
          <w:tcPr>
            <w:tcW w:w="2732" w:type="pct"/>
            <w:tcBorders>
              <w:top w:val="nil"/>
              <w:left w:val="nil"/>
              <w:bottom w:val="single" w:sz="12" w:space="0" w:color="auto"/>
              <w:right w:val="nil"/>
            </w:tcBorders>
            <w:vAlign w:val="center"/>
            <w:hideMark/>
          </w:tcPr>
          <w:p w14:paraId="15EC09B4" w14:textId="77777777" w:rsidR="00CB05C3" w:rsidRPr="00CB05C3" w:rsidRDefault="00CB05C3" w:rsidP="00C64150">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 xml:space="preserve">Bartlett’s </w:t>
            </w:r>
            <w:r w:rsidRPr="00CB05C3">
              <w:rPr>
                <w:rFonts w:ascii="Times New Roman" w:eastAsia="宋体" w:hAnsi="Times New Roman" w:cs="Times New Roman"/>
                <w:i/>
                <w:iCs/>
                <w:color w:val="000000"/>
                <w:kern w:val="0"/>
                <w:szCs w:val="22"/>
                <w14:ligatures w14:val="none"/>
              </w:rPr>
              <w:t>P</w:t>
            </w:r>
          </w:p>
        </w:tc>
        <w:tc>
          <w:tcPr>
            <w:tcW w:w="2268" w:type="pct"/>
            <w:tcBorders>
              <w:top w:val="nil"/>
              <w:left w:val="nil"/>
              <w:bottom w:val="single" w:sz="12" w:space="0" w:color="auto"/>
              <w:right w:val="nil"/>
            </w:tcBorders>
            <w:vAlign w:val="center"/>
            <w:hideMark/>
          </w:tcPr>
          <w:p w14:paraId="1B3D0BDE" w14:textId="77777777" w:rsidR="00CB05C3" w:rsidRPr="00CB05C3" w:rsidRDefault="00CB05C3" w:rsidP="00C64150">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&lt;0.001</w:t>
            </w:r>
          </w:p>
        </w:tc>
      </w:tr>
    </w:tbl>
    <w:p w14:paraId="5680A35D" w14:textId="77777777" w:rsidR="002F6D6C" w:rsidRPr="00800E70" w:rsidRDefault="002F6D6C" w:rsidP="00C64150">
      <w:pPr>
        <w:widowControl/>
        <w:spacing w:after="0" w:line="240" w:lineRule="auto"/>
        <w:rPr>
          <w:rFonts w:ascii="Times New Roman" w:eastAsia="宋体" w:hAnsi="Times New Roman" w:cs="Times New Roman"/>
          <w:b/>
          <w:bCs/>
          <w:color w:val="000000"/>
          <w:kern w:val="0"/>
          <w:szCs w:val="22"/>
          <w14:ligatures w14:val="none"/>
        </w:rPr>
      </w:pPr>
    </w:p>
    <w:p w14:paraId="257F982B" w14:textId="59893A11" w:rsidR="00556F08" w:rsidRPr="00556F08" w:rsidRDefault="00556F08" w:rsidP="00556F08">
      <w:pPr>
        <w:widowControl/>
        <w:spacing w:after="0" w:line="240" w:lineRule="auto"/>
        <w:rPr>
          <w:rFonts w:ascii="Times New Roman" w:eastAsia="宋体" w:hAnsi="Times New Roman" w:cs="Times New Roman"/>
          <w:b/>
          <w:bCs/>
          <w:color w:val="000000"/>
          <w:kern w:val="0"/>
          <w:szCs w:val="22"/>
          <w14:ligatures w14:val="none"/>
        </w:rPr>
      </w:pPr>
      <w:bookmarkStart w:id="2" w:name="OLE_LINK49"/>
      <w:r w:rsidRPr="00556F08">
        <w:rPr>
          <w:rFonts w:ascii="Times New Roman" w:eastAsia="宋体" w:hAnsi="Times New Roman" w:cs="Times New Roman"/>
          <w:b/>
          <w:bCs/>
          <w:color w:val="000000"/>
          <w:kern w:val="0"/>
          <w:szCs w:val="22"/>
          <w14:ligatures w14:val="none"/>
        </w:rPr>
        <w:t>Table S1C. Parallel analysis results and exploratory solution examined in the EFA subsample</w:t>
      </w:r>
    </w:p>
    <w:tbl>
      <w:tblPr>
        <w:tblW w:w="5000" w:type="pct"/>
        <w:tblLook w:val="04A0" w:firstRow="1" w:lastRow="0" w:firstColumn="1" w:lastColumn="0" w:noHBand="0" w:noVBand="1"/>
      </w:tblPr>
      <w:tblGrid>
        <w:gridCol w:w="5356"/>
        <w:gridCol w:w="2950"/>
      </w:tblGrid>
      <w:tr w:rsidR="00CB05C3" w:rsidRPr="00CB05C3" w14:paraId="7381CB5C" w14:textId="77777777" w:rsidTr="00000E68">
        <w:trPr>
          <w:trHeight w:val="20"/>
        </w:trPr>
        <w:tc>
          <w:tcPr>
            <w:tcW w:w="3224" w:type="pct"/>
            <w:tcBorders>
              <w:top w:val="single" w:sz="12" w:space="0" w:color="auto"/>
              <w:left w:val="nil"/>
              <w:bottom w:val="single" w:sz="6" w:space="0" w:color="auto"/>
              <w:right w:val="nil"/>
            </w:tcBorders>
            <w:vAlign w:val="center"/>
            <w:hideMark/>
          </w:tcPr>
          <w:p w14:paraId="75DAE1CD" w14:textId="77777777" w:rsidR="00CB05C3" w:rsidRPr="00CB05C3" w:rsidRDefault="00CB05C3" w:rsidP="00C64150">
            <w:pPr>
              <w:widowControl/>
              <w:spacing w:after="0" w:line="240" w:lineRule="auto"/>
              <w:rPr>
                <w:rFonts w:ascii="Times New Roman" w:eastAsia="宋体" w:hAnsi="Times New Roman" w:cs="Times New Roman"/>
                <w:b/>
                <w:bCs/>
                <w:color w:val="000000"/>
                <w:kern w:val="0"/>
                <w:szCs w:val="22"/>
                <w14:ligatures w14:val="none"/>
              </w:rPr>
            </w:pPr>
            <w:r w:rsidRPr="00CB05C3">
              <w:rPr>
                <w:rFonts w:ascii="Times New Roman" w:eastAsia="宋体" w:hAnsi="Times New Roman" w:cs="Times New Roman"/>
                <w:b/>
                <w:bCs/>
                <w:color w:val="000000"/>
                <w:kern w:val="0"/>
                <w:szCs w:val="22"/>
                <w14:ligatures w14:val="none"/>
              </w:rPr>
              <w:t>Criterion</w:t>
            </w:r>
          </w:p>
        </w:tc>
        <w:tc>
          <w:tcPr>
            <w:tcW w:w="1776" w:type="pct"/>
            <w:tcBorders>
              <w:top w:val="single" w:sz="12" w:space="0" w:color="auto"/>
              <w:left w:val="nil"/>
              <w:bottom w:val="single" w:sz="6" w:space="0" w:color="auto"/>
              <w:right w:val="nil"/>
            </w:tcBorders>
            <w:vAlign w:val="center"/>
            <w:hideMark/>
          </w:tcPr>
          <w:p w14:paraId="69155C46" w14:textId="5FE61108" w:rsidR="00CB05C3" w:rsidRPr="00CB05C3" w:rsidRDefault="00120B73" w:rsidP="00C64150">
            <w:pPr>
              <w:widowControl/>
              <w:spacing w:after="0" w:line="240" w:lineRule="auto"/>
              <w:rPr>
                <w:rFonts w:ascii="Times New Roman" w:eastAsia="宋体" w:hAnsi="Times New Roman" w:cs="Times New Roman"/>
                <w:b/>
                <w:bCs/>
                <w:color w:val="000000"/>
                <w:kern w:val="0"/>
                <w:szCs w:val="22"/>
                <w14:ligatures w14:val="none"/>
              </w:rPr>
            </w:pPr>
            <w:r w:rsidRPr="00120B73">
              <w:rPr>
                <w:rFonts w:ascii="Times New Roman" w:eastAsia="宋体" w:hAnsi="Times New Roman" w:cs="Times New Roman"/>
                <w:b/>
                <w:bCs/>
                <w:color w:val="000000"/>
                <w:kern w:val="0"/>
                <w:szCs w:val="22"/>
                <w14:ligatures w14:val="none"/>
              </w:rPr>
              <w:t>Result</w:t>
            </w:r>
          </w:p>
        </w:tc>
      </w:tr>
      <w:tr w:rsidR="00CB05C3" w:rsidRPr="00CB05C3" w14:paraId="0A5A8997" w14:textId="77777777" w:rsidTr="00000E68">
        <w:trPr>
          <w:trHeight w:val="20"/>
        </w:trPr>
        <w:tc>
          <w:tcPr>
            <w:tcW w:w="3224" w:type="pct"/>
            <w:tcBorders>
              <w:top w:val="single" w:sz="6" w:space="0" w:color="auto"/>
              <w:left w:val="nil"/>
              <w:bottom w:val="nil"/>
              <w:right w:val="nil"/>
            </w:tcBorders>
            <w:vAlign w:val="center"/>
            <w:hideMark/>
          </w:tcPr>
          <w:p w14:paraId="556371C5" w14:textId="4B8066C7" w:rsidR="00CB05C3" w:rsidRPr="00CB05C3" w:rsidRDefault="00D62592" w:rsidP="00C64150">
            <w:pPr>
              <w:widowControl/>
              <w:spacing w:after="0" w:line="240" w:lineRule="auto"/>
              <w:rPr>
                <w:rFonts w:ascii="Times New Roman" w:eastAsia="宋体" w:hAnsi="Times New Roman" w:cs="Times New Roman"/>
                <w:color w:val="000000"/>
                <w:kern w:val="0"/>
                <w:szCs w:val="22"/>
                <w14:ligatures w14:val="none"/>
              </w:rPr>
            </w:pPr>
            <w:r w:rsidRPr="00D62592">
              <w:rPr>
                <w:rFonts w:ascii="Times New Roman" w:eastAsia="宋体" w:hAnsi="Times New Roman" w:cs="Times New Roman"/>
                <w:color w:val="000000"/>
                <w:kern w:val="0"/>
                <w:szCs w:val="22"/>
                <w14:ligatures w14:val="none"/>
              </w:rPr>
              <w:t>Actual eigenvalues &gt; random mean eigenvalues</w:t>
            </w:r>
          </w:p>
        </w:tc>
        <w:tc>
          <w:tcPr>
            <w:tcW w:w="1776" w:type="pct"/>
            <w:tcBorders>
              <w:top w:val="single" w:sz="6" w:space="0" w:color="auto"/>
              <w:left w:val="nil"/>
              <w:bottom w:val="nil"/>
              <w:right w:val="nil"/>
            </w:tcBorders>
            <w:vAlign w:val="center"/>
            <w:hideMark/>
          </w:tcPr>
          <w:p w14:paraId="63107B64" w14:textId="057301AA" w:rsidR="00CB05C3" w:rsidRPr="00CB05C3" w:rsidRDefault="00456D1D" w:rsidP="00C64150">
            <w:pPr>
              <w:widowControl/>
              <w:spacing w:after="0" w:line="240" w:lineRule="auto"/>
              <w:rPr>
                <w:rFonts w:ascii="Times New Roman" w:eastAsia="宋体" w:hAnsi="Times New Roman" w:cs="Times New Roman"/>
                <w:color w:val="000000"/>
                <w:kern w:val="0"/>
                <w:szCs w:val="22"/>
                <w14:ligatures w14:val="none"/>
              </w:rPr>
            </w:pPr>
            <w:r w:rsidRPr="00456D1D">
              <w:rPr>
                <w:rFonts w:ascii="Times New Roman" w:eastAsia="宋体" w:hAnsi="Times New Roman" w:cs="Times New Roman"/>
                <w:color w:val="000000"/>
                <w:kern w:val="0"/>
                <w:szCs w:val="22"/>
                <w14:ligatures w14:val="none"/>
              </w:rPr>
              <w:t>1 factor</w:t>
            </w:r>
          </w:p>
        </w:tc>
      </w:tr>
      <w:tr w:rsidR="00CB05C3" w:rsidRPr="00CB05C3" w14:paraId="4B02E967" w14:textId="77777777" w:rsidTr="00000E68">
        <w:trPr>
          <w:trHeight w:val="20"/>
        </w:trPr>
        <w:tc>
          <w:tcPr>
            <w:tcW w:w="3224" w:type="pct"/>
            <w:tcBorders>
              <w:top w:val="nil"/>
              <w:left w:val="nil"/>
              <w:right w:val="nil"/>
            </w:tcBorders>
            <w:vAlign w:val="center"/>
            <w:hideMark/>
          </w:tcPr>
          <w:p w14:paraId="4E5D2CAA" w14:textId="1F00DD5A" w:rsidR="00CB05C3" w:rsidRPr="00CB05C3" w:rsidRDefault="00376894" w:rsidP="00C64150">
            <w:pPr>
              <w:widowControl/>
              <w:spacing w:after="0" w:line="240" w:lineRule="auto"/>
              <w:rPr>
                <w:rFonts w:ascii="Times New Roman" w:eastAsia="宋体" w:hAnsi="Times New Roman" w:cs="Times New Roman"/>
                <w:color w:val="000000"/>
                <w:kern w:val="0"/>
                <w:szCs w:val="22"/>
                <w14:ligatures w14:val="none"/>
              </w:rPr>
            </w:pPr>
            <w:r w:rsidRPr="00376894">
              <w:rPr>
                <w:rFonts w:ascii="Times New Roman" w:eastAsia="宋体" w:hAnsi="Times New Roman" w:cs="Times New Roman"/>
                <w:color w:val="000000"/>
                <w:kern w:val="0"/>
                <w:szCs w:val="22"/>
                <w14:ligatures w14:val="none"/>
              </w:rPr>
              <w:t>Actual eigenvalues &gt; random 95th percentile eigenvalues</w:t>
            </w:r>
          </w:p>
        </w:tc>
        <w:tc>
          <w:tcPr>
            <w:tcW w:w="1776" w:type="pct"/>
            <w:tcBorders>
              <w:top w:val="nil"/>
              <w:left w:val="nil"/>
              <w:right w:val="nil"/>
            </w:tcBorders>
            <w:vAlign w:val="center"/>
            <w:hideMark/>
          </w:tcPr>
          <w:p w14:paraId="6787422F" w14:textId="70FE6BA2" w:rsidR="00CB05C3" w:rsidRPr="00CB05C3" w:rsidRDefault="00CB05C3" w:rsidP="00C64150">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1</w:t>
            </w:r>
            <w:r w:rsidR="00456D1D">
              <w:rPr>
                <w:rFonts w:ascii="Times New Roman" w:eastAsia="宋体" w:hAnsi="Times New Roman" w:cs="Times New Roman" w:hint="eastAsia"/>
                <w:color w:val="000000"/>
                <w:kern w:val="0"/>
                <w:szCs w:val="22"/>
                <w14:ligatures w14:val="none"/>
              </w:rPr>
              <w:t xml:space="preserve"> factor</w:t>
            </w:r>
          </w:p>
        </w:tc>
      </w:tr>
      <w:tr w:rsidR="00CB05C3" w:rsidRPr="00CB05C3" w14:paraId="0BFC4290" w14:textId="77777777" w:rsidTr="00000E68">
        <w:trPr>
          <w:trHeight w:val="20"/>
        </w:trPr>
        <w:tc>
          <w:tcPr>
            <w:tcW w:w="3224" w:type="pct"/>
            <w:tcBorders>
              <w:top w:val="nil"/>
              <w:left w:val="nil"/>
              <w:bottom w:val="single" w:sz="12" w:space="0" w:color="auto"/>
              <w:right w:val="nil"/>
            </w:tcBorders>
            <w:vAlign w:val="center"/>
            <w:hideMark/>
          </w:tcPr>
          <w:p w14:paraId="49C0F693" w14:textId="6C793AC8" w:rsidR="00CB05C3" w:rsidRPr="00CB05C3" w:rsidRDefault="004D19C8" w:rsidP="00C64150">
            <w:pPr>
              <w:widowControl/>
              <w:spacing w:after="0" w:line="240" w:lineRule="auto"/>
              <w:rPr>
                <w:rFonts w:ascii="Times New Roman" w:eastAsia="宋体" w:hAnsi="Times New Roman" w:cs="Times New Roman"/>
                <w:color w:val="000000"/>
                <w:kern w:val="0"/>
                <w:szCs w:val="22"/>
                <w14:ligatures w14:val="none"/>
              </w:rPr>
            </w:pPr>
            <w:r w:rsidRPr="004D19C8">
              <w:rPr>
                <w:rFonts w:ascii="Times New Roman" w:eastAsia="宋体" w:hAnsi="Times New Roman" w:cs="Times New Roman"/>
                <w:color w:val="000000"/>
                <w:kern w:val="0"/>
                <w:szCs w:val="22"/>
                <w14:ligatures w14:val="none"/>
              </w:rPr>
              <w:t>Exploratory content-domain solution additionally examined</w:t>
            </w:r>
          </w:p>
        </w:tc>
        <w:tc>
          <w:tcPr>
            <w:tcW w:w="1776" w:type="pct"/>
            <w:tcBorders>
              <w:top w:val="nil"/>
              <w:left w:val="nil"/>
              <w:bottom w:val="single" w:sz="12" w:space="0" w:color="auto"/>
              <w:right w:val="nil"/>
            </w:tcBorders>
            <w:vAlign w:val="center"/>
            <w:hideMark/>
          </w:tcPr>
          <w:p w14:paraId="0AC03D4C" w14:textId="58902EA6" w:rsidR="00CB05C3" w:rsidRPr="00CB05C3" w:rsidRDefault="00CB05C3" w:rsidP="00C64150">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3</w:t>
            </w:r>
            <w:r w:rsidR="00456D1D">
              <w:rPr>
                <w:rFonts w:ascii="Times New Roman" w:eastAsia="宋体" w:hAnsi="Times New Roman" w:cs="Times New Roman" w:hint="eastAsia"/>
                <w:color w:val="000000"/>
                <w:kern w:val="0"/>
                <w:szCs w:val="22"/>
                <w14:ligatures w14:val="none"/>
              </w:rPr>
              <w:t xml:space="preserve"> factor</w:t>
            </w:r>
            <w:r w:rsidR="00685610">
              <w:rPr>
                <w:rFonts w:ascii="Times New Roman" w:eastAsia="宋体" w:hAnsi="Times New Roman" w:cs="Times New Roman" w:hint="eastAsia"/>
                <w:color w:val="000000"/>
                <w:kern w:val="0"/>
                <w:szCs w:val="22"/>
                <w14:ligatures w14:val="none"/>
              </w:rPr>
              <w:t>s</w:t>
            </w:r>
          </w:p>
        </w:tc>
      </w:tr>
    </w:tbl>
    <w:p w14:paraId="5E88E712" w14:textId="0273388D" w:rsidR="00D82F23" w:rsidRPr="00800E70" w:rsidRDefault="009D139A" w:rsidP="007F2FA1">
      <w:pPr>
        <w:widowControl/>
        <w:spacing w:after="0" w:line="240" w:lineRule="auto"/>
        <w:jc w:val="both"/>
        <w:rPr>
          <w:rFonts w:ascii="Times New Roman" w:eastAsia="宋体" w:hAnsi="Times New Roman" w:cs="Times New Roman"/>
          <w:b/>
          <w:bCs/>
          <w:color w:val="000000"/>
          <w:kern w:val="0"/>
          <w:szCs w:val="22"/>
          <w14:ligatures w14:val="none"/>
        </w:rPr>
      </w:pPr>
      <w:r w:rsidRPr="00F96EE2">
        <w:rPr>
          <w:rFonts w:ascii="Times New Roman" w:eastAsia="宋体" w:hAnsi="Times New Roman" w:cs="Times New Roman"/>
          <w:b/>
          <w:bCs/>
          <w:color w:val="000000"/>
          <w:kern w:val="0"/>
          <w:szCs w:val="22"/>
          <w14:ligatures w14:val="none"/>
        </w:rPr>
        <w:t>Note</w:t>
      </w:r>
      <w:r w:rsidRPr="009D139A">
        <w:rPr>
          <w:rFonts w:ascii="Times New Roman" w:eastAsia="宋体" w:hAnsi="Times New Roman" w:cs="Times New Roman"/>
          <w:color w:val="000000"/>
          <w:kern w:val="0"/>
          <w:szCs w:val="22"/>
          <w14:ligatures w14:val="none"/>
        </w:rPr>
        <w:t>: KMO = Kaiser–Meyer–Olkin measure of sampling adequacy. The mean total score in Table S1A refers to the initial 21-item Chinese version before item reduction. Although parallel analysis suggested a dominant one-factor structure, a three-factor EFA solution was additionally examined to evaluate interpretable content-domain clustering and to inform subsequent candidate-version comparison and confirmatory model testing.</w:t>
      </w:r>
    </w:p>
    <w:p w14:paraId="68503820" w14:textId="77777777" w:rsidR="00D82F23" w:rsidRPr="00800E70" w:rsidRDefault="00D82F23" w:rsidP="00C64150">
      <w:pPr>
        <w:widowControl/>
        <w:spacing w:after="0" w:line="240" w:lineRule="auto"/>
        <w:rPr>
          <w:rFonts w:ascii="Times New Roman" w:eastAsia="宋体" w:hAnsi="Times New Roman" w:cs="Times New Roman"/>
          <w:b/>
          <w:bCs/>
          <w:color w:val="000000"/>
          <w:kern w:val="0"/>
          <w:szCs w:val="22"/>
          <w14:ligatures w14:val="none"/>
        </w:rPr>
      </w:pPr>
    </w:p>
    <w:bookmarkEnd w:id="2"/>
    <w:p w14:paraId="36A84C90" w14:textId="54809C42" w:rsidR="004E09A2" w:rsidRPr="00800E70" w:rsidRDefault="004E09A2" w:rsidP="00825DD4">
      <w:pPr>
        <w:widowControl/>
        <w:rPr>
          <w:rFonts w:ascii="Times New Roman" w:eastAsia="宋体" w:hAnsi="Times New Roman" w:cs="Times New Roman"/>
          <w:b/>
          <w:bCs/>
          <w:color w:val="000000"/>
          <w:kern w:val="0"/>
          <w:szCs w:val="22"/>
          <w14:ligatures w14:val="none"/>
        </w:rPr>
      </w:pPr>
      <w:r w:rsidRPr="00800E70">
        <w:rPr>
          <w:rFonts w:ascii="Times New Roman" w:eastAsia="宋体" w:hAnsi="Times New Roman" w:cs="Times New Roman"/>
          <w:b/>
          <w:bCs/>
          <w:color w:val="000000"/>
          <w:kern w:val="0"/>
          <w:szCs w:val="22"/>
          <w14:ligatures w14:val="none"/>
        </w:rPr>
        <w:br w:type="page"/>
      </w:r>
    </w:p>
    <w:p w14:paraId="4ECE1FB1" w14:textId="65E0A68C" w:rsidR="00092045" w:rsidRPr="00800E70" w:rsidRDefault="00CB05C3" w:rsidP="003F3355">
      <w:pPr>
        <w:widowControl/>
        <w:spacing w:after="0" w:line="240" w:lineRule="auto"/>
        <w:rPr>
          <w:rFonts w:ascii="Times New Roman" w:eastAsia="宋体" w:hAnsi="Times New Roman" w:cs="Times New Roman"/>
          <w:b/>
          <w:bCs/>
          <w:color w:val="000000"/>
          <w:kern w:val="0"/>
          <w:szCs w:val="22"/>
          <w14:ligatures w14:val="none"/>
        </w:rPr>
      </w:pPr>
      <w:r w:rsidRPr="00CB05C3">
        <w:rPr>
          <w:rFonts w:ascii="Times New Roman" w:eastAsia="宋体" w:hAnsi="Times New Roman" w:cs="Times New Roman"/>
          <w:b/>
          <w:bCs/>
          <w:color w:val="000000"/>
          <w:kern w:val="0"/>
          <w:szCs w:val="22"/>
          <w14:ligatures w14:val="none"/>
        </w:rPr>
        <w:lastRenderedPageBreak/>
        <w:t>Supplementary Table S2. Full EFA loadings and preliminary item diagnostics in the EFA subsample</w:t>
      </w:r>
    </w:p>
    <w:p w14:paraId="6883EF44" w14:textId="77777777" w:rsidR="000572B2" w:rsidRPr="00800E70" w:rsidRDefault="000572B2" w:rsidP="00D82F23">
      <w:pPr>
        <w:widowControl/>
        <w:spacing w:after="0" w:line="240" w:lineRule="auto"/>
        <w:rPr>
          <w:rFonts w:ascii="Times New Roman" w:eastAsia="宋体" w:hAnsi="Times New Roman" w:cs="Times New Roman"/>
          <w:b/>
          <w:bCs/>
          <w:color w:val="000000"/>
          <w:kern w:val="0"/>
          <w:szCs w:val="22"/>
          <w14:ligatures w14:val="none"/>
        </w:rPr>
      </w:pPr>
    </w:p>
    <w:p w14:paraId="7E39CF2B" w14:textId="5E11B61A" w:rsidR="00092045" w:rsidRPr="00800E70" w:rsidRDefault="00CB05C3" w:rsidP="00D82F23">
      <w:pPr>
        <w:widowControl/>
        <w:spacing w:after="0" w:line="240" w:lineRule="auto"/>
        <w:rPr>
          <w:rFonts w:ascii="Times New Roman" w:eastAsia="宋体" w:hAnsi="Times New Roman" w:cs="Times New Roman"/>
          <w:b/>
          <w:bCs/>
          <w:color w:val="000000"/>
          <w:kern w:val="0"/>
          <w:szCs w:val="22"/>
          <w14:ligatures w14:val="none"/>
        </w:rPr>
      </w:pPr>
      <w:r w:rsidRPr="00CB05C3">
        <w:rPr>
          <w:rFonts w:ascii="Times New Roman" w:eastAsia="宋体" w:hAnsi="Times New Roman" w:cs="Times New Roman"/>
          <w:b/>
          <w:bCs/>
          <w:color w:val="000000"/>
          <w:kern w:val="0"/>
          <w:szCs w:val="22"/>
          <w14:ligatures w14:val="none"/>
        </w:rPr>
        <w:t>Table S2A. Exploratory factor loadings of the initial 21-item pool</w:t>
      </w:r>
    </w:p>
    <w:tbl>
      <w:tblPr>
        <w:tblW w:w="5000" w:type="pct"/>
        <w:tblLook w:val="04A0" w:firstRow="1" w:lastRow="0" w:firstColumn="1" w:lastColumn="0" w:noHBand="0" w:noVBand="1"/>
      </w:tblPr>
      <w:tblGrid>
        <w:gridCol w:w="750"/>
        <w:gridCol w:w="1149"/>
        <w:gridCol w:w="1150"/>
        <w:gridCol w:w="1150"/>
        <w:gridCol w:w="2228"/>
        <w:gridCol w:w="1879"/>
      </w:tblGrid>
      <w:tr w:rsidR="00CB05C3" w:rsidRPr="00CB05C3" w14:paraId="30527E04" w14:textId="77777777" w:rsidTr="00D82F23">
        <w:trPr>
          <w:trHeight w:val="20"/>
        </w:trPr>
        <w:tc>
          <w:tcPr>
            <w:tcW w:w="452" w:type="pct"/>
            <w:tcBorders>
              <w:top w:val="single" w:sz="12" w:space="0" w:color="auto"/>
              <w:left w:val="nil"/>
              <w:bottom w:val="single" w:sz="6" w:space="0" w:color="auto"/>
              <w:right w:val="nil"/>
            </w:tcBorders>
            <w:vAlign w:val="center"/>
            <w:hideMark/>
          </w:tcPr>
          <w:p w14:paraId="3F65810F" w14:textId="77777777" w:rsidR="00CB05C3" w:rsidRPr="00CB05C3" w:rsidRDefault="00CB05C3" w:rsidP="00D82F23">
            <w:pPr>
              <w:widowControl/>
              <w:spacing w:after="0" w:line="240" w:lineRule="auto"/>
              <w:rPr>
                <w:rFonts w:ascii="Times New Roman" w:eastAsia="宋体" w:hAnsi="Times New Roman" w:cs="Times New Roman"/>
                <w:b/>
                <w:bCs/>
                <w:color w:val="000000"/>
                <w:kern w:val="0"/>
                <w:szCs w:val="22"/>
                <w14:ligatures w14:val="none"/>
              </w:rPr>
            </w:pPr>
            <w:r w:rsidRPr="00CB05C3">
              <w:rPr>
                <w:rFonts w:ascii="Times New Roman" w:eastAsia="宋体" w:hAnsi="Times New Roman" w:cs="Times New Roman"/>
                <w:b/>
                <w:bCs/>
                <w:color w:val="000000"/>
                <w:kern w:val="0"/>
                <w:szCs w:val="22"/>
                <w14:ligatures w14:val="none"/>
              </w:rPr>
              <w:t>Item</w:t>
            </w:r>
          </w:p>
        </w:tc>
        <w:tc>
          <w:tcPr>
            <w:tcW w:w="692" w:type="pct"/>
            <w:tcBorders>
              <w:top w:val="single" w:sz="12" w:space="0" w:color="auto"/>
              <w:left w:val="nil"/>
              <w:bottom w:val="single" w:sz="6" w:space="0" w:color="auto"/>
              <w:right w:val="nil"/>
            </w:tcBorders>
            <w:vAlign w:val="center"/>
            <w:hideMark/>
          </w:tcPr>
          <w:p w14:paraId="3414F77D" w14:textId="77777777" w:rsidR="00CB05C3" w:rsidRPr="00CB05C3" w:rsidRDefault="00CB05C3" w:rsidP="00D82F23">
            <w:pPr>
              <w:widowControl/>
              <w:spacing w:after="0" w:line="240" w:lineRule="auto"/>
              <w:rPr>
                <w:rFonts w:ascii="Times New Roman" w:eastAsia="宋体" w:hAnsi="Times New Roman" w:cs="Times New Roman"/>
                <w:b/>
                <w:bCs/>
                <w:color w:val="000000"/>
                <w:kern w:val="0"/>
                <w:szCs w:val="22"/>
                <w14:ligatures w14:val="none"/>
              </w:rPr>
            </w:pPr>
            <w:r w:rsidRPr="00CB05C3">
              <w:rPr>
                <w:rFonts w:ascii="Times New Roman" w:eastAsia="宋体" w:hAnsi="Times New Roman" w:cs="Times New Roman"/>
                <w:b/>
                <w:bCs/>
                <w:color w:val="000000"/>
                <w:kern w:val="0"/>
                <w:szCs w:val="22"/>
                <w14:ligatures w14:val="none"/>
              </w:rPr>
              <w:t>Factor 1</w:t>
            </w:r>
          </w:p>
        </w:tc>
        <w:tc>
          <w:tcPr>
            <w:tcW w:w="692" w:type="pct"/>
            <w:tcBorders>
              <w:top w:val="single" w:sz="12" w:space="0" w:color="auto"/>
              <w:left w:val="nil"/>
              <w:bottom w:val="single" w:sz="6" w:space="0" w:color="auto"/>
              <w:right w:val="nil"/>
            </w:tcBorders>
            <w:vAlign w:val="center"/>
            <w:hideMark/>
          </w:tcPr>
          <w:p w14:paraId="2367447D" w14:textId="77777777" w:rsidR="00CB05C3" w:rsidRPr="00CB05C3" w:rsidRDefault="00CB05C3" w:rsidP="00D82F23">
            <w:pPr>
              <w:widowControl/>
              <w:spacing w:after="0" w:line="240" w:lineRule="auto"/>
              <w:rPr>
                <w:rFonts w:ascii="Times New Roman" w:eastAsia="宋体" w:hAnsi="Times New Roman" w:cs="Times New Roman"/>
                <w:b/>
                <w:bCs/>
                <w:color w:val="000000"/>
                <w:kern w:val="0"/>
                <w:szCs w:val="22"/>
                <w14:ligatures w14:val="none"/>
              </w:rPr>
            </w:pPr>
            <w:r w:rsidRPr="00CB05C3">
              <w:rPr>
                <w:rFonts w:ascii="Times New Roman" w:eastAsia="宋体" w:hAnsi="Times New Roman" w:cs="Times New Roman"/>
                <w:b/>
                <w:bCs/>
                <w:color w:val="000000"/>
                <w:kern w:val="0"/>
                <w:szCs w:val="22"/>
                <w14:ligatures w14:val="none"/>
              </w:rPr>
              <w:t>Factor 2</w:t>
            </w:r>
          </w:p>
        </w:tc>
        <w:tc>
          <w:tcPr>
            <w:tcW w:w="692" w:type="pct"/>
            <w:tcBorders>
              <w:top w:val="single" w:sz="12" w:space="0" w:color="auto"/>
              <w:left w:val="nil"/>
              <w:bottom w:val="single" w:sz="6" w:space="0" w:color="auto"/>
              <w:right w:val="nil"/>
            </w:tcBorders>
            <w:vAlign w:val="center"/>
            <w:hideMark/>
          </w:tcPr>
          <w:p w14:paraId="4BBB2D3A" w14:textId="77777777" w:rsidR="00CB05C3" w:rsidRPr="00CB05C3" w:rsidRDefault="00CB05C3" w:rsidP="00D82F23">
            <w:pPr>
              <w:widowControl/>
              <w:spacing w:after="0" w:line="240" w:lineRule="auto"/>
              <w:rPr>
                <w:rFonts w:ascii="Times New Roman" w:eastAsia="宋体" w:hAnsi="Times New Roman" w:cs="Times New Roman"/>
                <w:b/>
                <w:bCs/>
                <w:color w:val="000000"/>
                <w:kern w:val="0"/>
                <w:szCs w:val="22"/>
                <w14:ligatures w14:val="none"/>
              </w:rPr>
            </w:pPr>
            <w:r w:rsidRPr="00CB05C3">
              <w:rPr>
                <w:rFonts w:ascii="Times New Roman" w:eastAsia="宋体" w:hAnsi="Times New Roman" w:cs="Times New Roman"/>
                <w:b/>
                <w:bCs/>
                <w:color w:val="000000"/>
                <w:kern w:val="0"/>
                <w:szCs w:val="22"/>
                <w14:ligatures w14:val="none"/>
              </w:rPr>
              <w:t>Factor 3</w:t>
            </w:r>
          </w:p>
        </w:tc>
        <w:tc>
          <w:tcPr>
            <w:tcW w:w="1341" w:type="pct"/>
            <w:tcBorders>
              <w:top w:val="single" w:sz="12" w:space="0" w:color="auto"/>
              <w:left w:val="nil"/>
              <w:bottom w:val="single" w:sz="6" w:space="0" w:color="auto"/>
              <w:right w:val="nil"/>
            </w:tcBorders>
            <w:vAlign w:val="center"/>
            <w:hideMark/>
          </w:tcPr>
          <w:p w14:paraId="66C2DE4A" w14:textId="77777777" w:rsidR="00CB05C3" w:rsidRPr="00CB05C3" w:rsidRDefault="00CB05C3" w:rsidP="00D82F23">
            <w:pPr>
              <w:widowControl/>
              <w:spacing w:after="0" w:line="240" w:lineRule="auto"/>
              <w:rPr>
                <w:rFonts w:ascii="Times New Roman" w:eastAsia="宋体" w:hAnsi="Times New Roman" w:cs="Times New Roman"/>
                <w:b/>
                <w:bCs/>
                <w:color w:val="000000"/>
                <w:kern w:val="0"/>
                <w:szCs w:val="22"/>
                <w14:ligatures w14:val="none"/>
              </w:rPr>
            </w:pPr>
            <w:r w:rsidRPr="00CB05C3">
              <w:rPr>
                <w:rFonts w:ascii="Times New Roman" w:eastAsia="宋体" w:hAnsi="Times New Roman" w:cs="Times New Roman"/>
                <w:b/>
                <w:bCs/>
                <w:color w:val="000000"/>
                <w:kern w:val="0"/>
                <w:szCs w:val="22"/>
                <w14:ligatures w14:val="none"/>
              </w:rPr>
              <w:t>Maximum loading</w:t>
            </w:r>
          </w:p>
        </w:tc>
        <w:tc>
          <w:tcPr>
            <w:tcW w:w="1131" w:type="pct"/>
            <w:tcBorders>
              <w:top w:val="single" w:sz="12" w:space="0" w:color="auto"/>
              <w:left w:val="nil"/>
              <w:bottom w:val="single" w:sz="6" w:space="0" w:color="auto"/>
              <w:right w:val="nil"/>
            </w:tcBorders>
            <w:vAlign w:val="center"/>
            <w:hideMark/>
          </w:tcPr>
          <w:p w14:paraId="5CD69D04" w14:textId="77777777" w:rsidR="00CB05C3" w:rsidRPr="00CB05C3" w:rsidRDefault="00CB05C3" w:rsidP="00D82F23">
            <w:pPr>
              <w:widowControl/>
              <w:spacing w:after="0" w:line="240" w:lineRule="auto"/>
              <w:rPr>
                <w:rFonts w:ascii="Times New Roman" w:eastAsia="宋体" w:hAnsi="Times New Roman" w:cs="Times New Roman"/>
                <w:b/>
                <w:bCs/>
                <w:color w:val="000000"/>
                <w:kern w:val="0"/>
                <w:szCs w:val="22"/>
                <w14:ligatures w14:val="none"/>
              </w:rPr>
            </w:pPr>
            <w:r w:rsidRPr="00CB05C3">
              <w:rPr>
                <w:rFonts w:ascii="Times New Roman" w:eastAsia="宋体" w:hAnsi="Times New Roman" w:cs="Times New Roman"/>
                <w:b/>
                <w:bCs/>
                <w:color w:val="000000"/>
                <w:kern w:val="0"/>
                <w:szCs w:val="22"/>
                <w14:ligatures w14:val="none"/>
              </w:rPr>
              <w:t>Second loading</w:t>
            </w:r>
          </w:p>
        </w:tc>
      </w:tr>
      <w:tr w:rsidR="00CB05C3" w:rsidRPr="00CB05C3" w14:paraId="0884E193" w14:textId="77777777" w:rsidTr="00D82F23">
        <w:trPr>
          <w:trHeight w:val="20"/>
        </w:trPr>
        <w:tc>
          <w:tcPr>
            <w:tcW w:w="452" w:type="pct"/>
            <w:tcBorders>
              <w:top w:val="single" w:sz="6" w:space="0" w:color="auto"/>
              <w:left w:val="nil"/>
              <w:bottom w:val="nil"/>
              <w:right w:val="nil"/>
            </w:tcBorders>
            <w:vAlign w:val="center"/>
            <w:hideMark/>
          </w:tcPr>
          <w:p w14:paraId="67B937F1"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Q1</w:t>
            </w:r>
          </w:p>
        </w:tc>
        <w:tc>
          <w:tcPr>
            <w:tcW w:w="692" w:type="pct"/>
            <w:tcBorders>
              <w:top w:val="single" w:sz="6" w:space="0" w:color="auto"/>
              <w:left w:val="nil"/>
              <w:bottom w:val="nil"/>
              <w:right w:val="nil"/>
            </w:tcBorders>
            <w:vAlign w:val="center"/>
            <w:hideMark/>
          </w:tcPr>
          <w:p w14:paraId="47A4063F"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0.2078</w:t>
            </w:r>
          </w:p>
        </w:tc>
        <w:tc>
          <w:tcPr>
            <w:tcW w:w="692" w:type="pct"/>
            <w:tcBorders>
              <w:top w:val="single" w:sz="6" w:space="0" w:color="auto"/>
              <w:left w:val="nil"/>
              <w:bottom w:val="nil"/>
              <w:right w:val="nil"/>
            </w:tcBorders>
            <w:vAlign w:val="center"/>
            <w:hideMark/>
          </w:tcPr>
          <w:p w14:paraId="7A9075BA"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0.0577</w:t>
            </w:r>
          </w:p>
        </w:tc>
        <w:tc>
          <w:tcPr>
            <w:tcW w:w="692" w:type="pct"/>
            <w:tcBorders>
              <w:top w:val="single" w:sz="6" w:space="0" w:color="auto"/>
              <w:left w:val="nil"/>
              <w:bottom w:val="nil"/>
              <w:right w:val="nil"/>
            </w:tcBorders>
            <w:vAlign w:val="center"/>
            <w:hideMark/>
          </w:tcPr>
          <w:p w14:paraId="13014E6B"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0.1452</w:t>
            </w:r>
          </w:p>
        </w:tc>
        <w:tc>
          <w:tcPr>
            <w:tcW w:w="1341" w:type="pct"/>
            <w:tcBorders>
              <w:top w:val="single" w:sz="6" w:space="0" w:color="auto"/>
              <w:left w:val="nil"/>
              <w:bottom w:val="nil"/>
              <w:right w:val="nil"/>
            </w:tcBorders>
            <w:vAlign w:val="center"/>
            <w:hideMark/>
          </w:tcPr>
          <w:p w14:paraId="342A1D70"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0.2078</w:t>
            </w:r>
          </w:p>
        </w:tc>
        <w:tc>
          <w:tcPr>
            <w:tcW w:w="1131" w:type="pct"/>
            <w:tcBorders>
              <w:top w:val="single" w:sz="6" w:space="0" w:color="auto"/>
              <w:left w:val="nil"/>
              <w:bottom w:val="nil"/>
              <w:right w:val="nil"/>
            </w:tcBorders>
            <w:vAlign w:val="center"/>
            <w:hideMark/>
          </w:tcPr>
          <w:p w14:paraId="4EB81EDD"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0.1452</w:t>
            </w:r>
          </w:p>
        </w:tc>
      </w:tr>
      <w:tr w:rsidR="00CB05C3" w:rsidRPr="00CB05C3" w14:paraId="1D6103A5" w14:textId="77777777" w:rsidTr="00D82F23">
        <w:trPr>
          <w:trHeight w:val="20"/>
        </w:trPr>
        <w:tc>
          <w:tcPr>
            <w:tcW w:w="452" w:type="pct"/>
            <w:tcBorders>
              <w:top w:val="nil"/>
              <w:left w:val="nil"/>
              <w:bottom w:val="nil"/>
              <w:right w:val="nil"/>
            </w:tcBorders>
            <w:vAlign w:val="center"/>
            <w:hideMark/>
          </w:tcPr>
          <w:p w14:paraId="6CCE7D58"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Q2</w:t>
            </w:r>
          </w:p>
        </w:tc>
        <w:tc>
          <w:tcPr>
            <w:tcW w:w="692" w:type="pct"/>
            <w:tcBorders>
              <w:top w:val="nil"/>
              <w:left w:val="nil"/>
              <w:bottom w:val="nil"/>
              <w:right w:val="nil"/>
            </w:tcBorders>
            <w:vAlign w:val="center"/>
            <w:hideMark/>
          </w:tcPr>
          <w:p w14:paraId="48AB9AF8"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0.1953</w:t>
            </w:r>
          </w:p>
        </w:tc>
        <w:tc>
          <w:tcPr>
            <w:tcW w:w="692" w:type="pct"/>
            <w:tcBorders>
              <w:top w:val="nil"/>
              <w:left w:val="nil"/>
              <w:bottom w:val="nil"/>
              <w:right w:val="nil"/>
            </w:tcBorders>
            <w:vAlign w:val="center"/>
            <w:hideMark/>
          </w:tcPr>
          <w:p w14:paraId="7A64FBA0"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0.2108</w:t>
            </w:r>
          </w:p>
        </w:tc>
        <w:tc>
          <w:tcPr>
            <w:tcW w:w="692" w:type="pct"/>
            <w:tcBorders>
              <w:top w:val="nil"/>
              <w:left w:val="nil"/>
              <w:bottom w:val="nil"/>
              <w:right w:val="nil"/>
            </w:tcBorders>
            <w:vAlign w:val="center"/>
            <w:hideMark/>
          </w:tcPr>
          <w:p w14:paraId="0F1619AC"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0.2595</w:t>
            </w:r>
          </w:p>
        </w:tc>
        <w:tc>
          <w:tcPr>
            <w:tcW w:w="1341" w:type="pct"/>
            <w:tcBorders>
              <w:top w:val="nil"/>
              <w:left w:val="nil"/>
              <w:bottom w:val="nil"/>
              <w:right w:val="nil"/>
            </w:tcBorders>
            <w:vAlign w:val="center"/>
            <w:hideMark/>
          </w:tcPr>
          <w:p w14:paraId="5DE3885D"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0.2595</w:t>
            </w:r>
          </w:p>
        </w:tc>
        <w:tc>
          <w:tcPr>
            <w:tcW w:w="1131" w:type="pct"/>
            <w:tcBorders>
              <w:top w:val="nil"/>
              <w:left w:val="nil"/>
              <w:bottom w:val="nil"/>
              <w:right w:val="nil"/>
            </w:tcBorders>
            <w:vAlign w:val="center"/>
            <w:hideMark/>
          </w:tcPr>
          <w:p w14:paraId="7CF3506B"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0.2108</w:t>
            </w:r>
          </w:p>
        </w:tc>
      </w:tr>
      <w:tr w:rsidR="00CB05C3" w:rsidRPr="00CB05C3" w14:paraId="7101F950" w14:textId="77777777" w:rsidTr="00D82F23">
        <w:trPr>
          <w:trHeight w:val="20"/>
        </w:trPr>
        <w:tc>
          <w:tcPr>
            <w:tcW w:w="452" w:type="pct"/>
            <w:tcBorders>
              <w:top w:val="nil"/>
              <w:left w:val="nil"/>
              <w:bottom w:val="nil"/>
              <w:right w:val="nil"/>
            </w:tcBorders>
            <w:vAlign w:val="center"/>
            <w:hideMark/>
          </w:tcPr>
          <w:p w14:paraId="2DD5A4A3"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Q3</w:t>
            </w:r>
          </w:p>
        </w:tc>
        <w:tc>
          <w:tcPr>
            <w:tcW w:w="692" w:type="pct"/>
            <w:tcBorders>
              <w:top w:val="nil"/>
              <w:left w:val="nil"/>
              <w:bottom w:val="nil"/>
              <w:right w:val="nil"/>
            </w:tcBorders>
            <w:vAlign w:val="center"/>
            <w:hideMark/>
          </w:tcPr>
          <w:p w14:paraId="7819D6EE"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0.6865</w:t>
            </w:r>
          </w:p>
        </w:tc>
        <w:tc>
          <w:tcPr>
            <w:tcW w:w="692" w:type="pct"/>
            <w:tcBorders>
              <w:top w:val="nil"/>
              <w:left w:val="nil"/>
              <w:bottom w:val="nil"/>
              <w:right w:val="nil"/>
            </w:tcBorders>
            <w:vAlign w:val="center"/>
            <w:hideMark/>
          </w:tcPr>
          <w:p w14:paraId="125760E0"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0.0743</w:t>
            </w:r>
          </w:p>
        </w:tc>
        <w:tc>
          <w:tcPr>
            <w:tcW w:w="692" w:type="pct"/>
            <w:tcBorders>
              <w:top w:val="nil"/>
              <w:left w:val="nil"/>
              <w:bottom w:val="nil"/>
              <w:right w:val="nil"/>
            </w:tcBorders>
            <w:vAlign w:val="center"/>
            <w:hideMark/>
          </w:tcPr>
          <w:p w14:paraId="3D2C20F4"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-0.0262</w:t>
            </w:r>
          </w:p>
        </w:tc>
        <w:tc>
          <w:tcPr>
            <w:tcW w:w="1341" w:type="pct"/>
            <w:tcBorders>
              <w:top w:val="nil"/>
              <w:left w:val="nil"/>
              <w:bottom w:val="nil"/>
              <w:right w:val="nil"/>
            </w:tcBorders>
            <w:vAlign w:val="center"/>
            <w:hideMark/>
          </w:tcPr>
          <w:p w14:paraId="60F91797"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0.6865</w:t>
            </w:r>
          </w:p>
        </w:tc>
        <w:tc>
          <w:tcPr>
            <w:tcW w:w="1131" w:type="pct"/>
            <w:tcBorders>
              <w:top w:val="nil"/>
              <w:left w:val="nil"/>
              <w:bottom w:val="nil"/>
              <w:right w:val="nil"/>
            </w:tcBorders>
            <w:vAlign w:val="center"/>
            <w:hideMark/>
          </w:tcPr>
          <w:p w14:paraId="4F0AEBB9"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0.0743</w:t>
            </w:r>
          </w:p>
        </w:tc>
      </w:tr>
      <w:tr w:rsidR="00CB05C3" w:rsidRPr="00CB05C3" w14:paraId="6AC25C34" w14:textId="77777777" w:rsidTr="00D82F23">
        <w:trPr>
          <w:trHeight w:val="20"/>
        </w:trPr>
        <w:tc>
          <w:tcPr>
            <w:tcW w:w="452" w:type="pct"/>
            <w:tcBorders>
              <w:top w:val="nil"/>
              <w:left w:val="nil"/>
              <w:bottom w:val="nil"/>
              <w:right w:val="nil"/>
            </w:tcBorders>
            <w:vAlign w:val="center"/>
            <w:hideMark/>
          </w:tcPr>
          <w:p w14:paraId="73C65B7C"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Q4</w:t>
            </w:r>
          </w:p>
        </w:tc>
        <w:tc>
          <w:tcPr>
            <w:tcW w:w="692" w:type="pct"/>
            <w:tcBorders>
              <w:top w:val="nil"/>
              <w:left w:val="nil"/>
              <w:bottom w:val="nil"/>
              <w:right w:val="nil"/>
            </w:tcBorders>
            <w:vAlign w:val="center"/>
            <w:hideMark/>
          </w:tcPr>
          <w:p w14:paraId="1BB093C4"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0.6128</w:t>
            </w:r>
          </w:p>
        </w:tc>
        <w:tc>
          <w:tcPr>
            <w:tcW w:w="692" w:type="pct"/>
            <w:tcBorders>
              <w:top w:val="nil"/>
              <w:left w:val="nil"/>
              <w:bottom w:val="nil"/>
              <w:right w:val="nil"/>
            </w:tcBorders>
            <w:vAlign w:val="center"/>
            <w:hideMark/>
          </w:tcPr>
          <w:p w14:paraId="60219972"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-0.2104</w:t>
            </w:r>
          </w:p>
        </w:tc>
        <w:tc>
          <w:tcPr>
            <w:tcW w:w="692" w:type="pct"/>
            <w:tcBorders>
              <w:top w:val="nil"/>
              <w:left w:val="nil"/>
              <w:bottom w:val="nil"/>
              <w:right w:val="nil"/>
            </w:tcBorders>
            <w:vAlign w:val="center"/>
            <w:hideMark/>
          </w:tcPr>
          <w:p w14:paraId="0408A30D"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0.0761</w:t>
            </w:r>
          </w:p>
        </w:tc>
        <w:tc>
          <w:tcPr>
            <w:tcW w:w="1341" w:type="pct"/>
            <w:tcBorders>
              <w:top w:val="nil"/>
              <w:left w:val="nil"/>
              <w:bottom w:val="nil"/>
              <w:right w:val="nil"/>
            </w:tcBorders>
            <w:vAlign w:val="center"/>
            <w:hideMark/>
          </w:tcPr>
          <w:p w14:paraId="5A63EE22"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0.6128</w:t>
            </w:r>
          </w:p>
        </w:tc>
        <w:tc>
          <w:tcPr>
            <w:tcW w:w="1131" w:type="pct"/>
            <w:tcBorders>
              <w:top w:val="nil"/>
              <w:left w:val="nil"/>
              <w:bottom w:val="nil"/>
              <w:right w:val="nil"/>
            </w:tcBorders>
            <w:vAlign w:val="center"/>
            <w:hideMark/>
          </w:tcPr>
          <w:p w14:paraId="46B361F9"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0.2104</w:t>
            </w:r>
          </w:p>
        </w:tc>
      </w:tr>
      <w:tr w:rsidR="00CB05C3" w:rsidRPr="00CB05C3" w14:paraId="06B32206" w14:textId="77777777" w:rsidTr="00D82F23">
        <w:trPr>
          <w:trHeight w:val="20"/>
        </w:trPr>
        <w:tc>
          <w:tcPr>
            <w:tcW w:w="452" w:type="pct"/>
            <w:tcBorders>
              <w:top w:val="nil"/>
              <w:left w:val="nil"/>
              <w:bottom w:val="nil"/>
              <w:right w:val="nil"/>
            </w:tcBorders>
            <w:vAlign w:val="center"/>
            <w:hideMark/>
          </w:tcPr>
          <w:p w14:paraId="3D58336C"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Q5</w:t>
            </w:r>
          </w:p>
        </w:tc>
        <w:tc>
          <w:tcPr>
            <w:tcW w:w="692" w:type="pct"/>
            <w:tcBorders>
              <w:top w:val="nil"/>
              <w:left w:val="nil"/>
              <w:bottom w:val="nil"/>
              <w:right w:val="nil"/>
            </w:tcBorders>
            <w:vAlign w:val="center"/>
            <w:hideMark/>
          </w:tcPr>
          <w:p w14:paraId="7BB98BB9"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0.1827</w:t>
            </w:r>
          </w:p>
        </w:tc>
        <w:tc>
          <w:tcPr>
            <w:tcW w:w="692" w:type="pct"/>
            <w:tcBorders>
              <w:top w:val="nil"/>
              <w:left w:val="nil"/>
              <w:bottom w:val="nil"/>
              <w:right w:val="nil"/>
            </w:tcBorders>
            <w:vAlign w:val="center"/>
            <w:hideMark/>
          </w:tcPr>
          <w:p w14:paraId="18324214"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-0.0492</w:t>
            </w:r>
          </w:p>
        </w:tc>
        <w:tc>
          <w:tcPr>
            <w:tcW w:w="692" w:type="pct"/>
            <w:tcBorders>
              <w:top w:val="nil"/>
              <w:left w:val="nil"/>
              <w:bottom w:val="nil"/>
              <w:right w:val="nil"/>
            </w:tcBorders>
            <w:vAlign w:val="center"/>
            <w:hideMark/>
          </w:tcPr>
          <w:p w14:paraId="5B1DB522"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0.6274</w:t>
            </w:r>
          </w:p>
        </w:tc>
        <w:tc>
          <w:tcPr>
            <w:tcW w:w="1341" w:type="pct"/>
            <w:tcBorders>
              <w:top w:val="nil"/>
              <w:left w:val="nil"/>
              <w:bottom w:val="nil"/>
              <w:right w:val="nil"/>
            </w:tcBorders>
            <w:vAlign w:val="center"/>
            <w:hideMark/>
          </w:tcPr>
          <w:p w14:paraId="1DBAB837"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0.6274</w:t>
            </w:r>
          </w:p>
        </w:tc>
        <w:tc>
          <w:tcPr>
            <w:tcW w:w="1131" w:type="pct"/>
            <w:tcBorders>
              <w:top w:val="nil"/>
              <w:left w:val="nil"/>
              <w:bottom w:val="nil"/>
              <w:right w:val="nil"/>
            </w:tcBorders>
            <w:vAlign w:val="center"/>
            <w:hideMark/>
          </w:tcPr>
          <w:p w14:paraId="1F39C7CF"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0.1827</w:t>
            </w:r>
          </w:p>
        </w:tc>
      </w:tr>
      <w:tr w:rsidR="00CB05C3" w:rsidRPr="00CB05C3" w14:paraId="700E6F9A" w14:textId="77777777" w:rsidTr="00D82F23">
        <w:trPr>
          <w:trHeight w:val="20"/>
        </w:trPr>
        <w:tc>
          <w:tcPr>
            <w:tcW w:w="452" w:type="pct"/>
            <w:tcBorders>
              <w:top w:val="nil"/>
              <w:left w:val="nil"/>
              <w:bottom w:val="nil"/>
              <w:right w:val="nil"/>
            </w:tcBorders>
            <w:vAlign w:val="center"/>
            <w:hideMark/>
          </w:tcPr>
          <w:p w14:paraId="212D0125"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Q6</w:t>
            </w:r>
          </w:p>
        </w:tc>
        <w:tc>
          <w:tcPr>
            <w:tcW w:w="692" w:type="pct"/>
            <w:tcBorders>
              <w:top w:val="nil"/>
              <w:left w:val="nil"/>
              <w:bottom w:val="nil"/>
              <w:right w:val="nil"/>
            </w:tcBorders>
            <w:vAlign w:val="center"/>
            <w:hideMark/>
          </w:tcPr>
          <w:p w14:paraId="5691AE6C"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-0.0029</w:t>
            </w:r>
          </w:p>
        </w:tc>
        <w:tc>
          <w:tcPr>
            <w:tcW w:w="692" w:type="pct"/>
            <w:tcBorders>
              <w:top w:val="nil"/>
              <w:left w:val="nil"/>
              <w:bottom w:val="nil"/>
              <w:right w:val="nil"/>
            </w:tcBorders>
            <w:vAlign w:val="center"/>
            <w:hideMark/>
          </w:tcPr>
          <w:p w14:paraId="2DDD581A"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0.0563</w:t>
            </w:r>
          </w:p>
        </w:tc>
        <w:tc>
          <w:tcPr>
            <w:tcW w:w="692" w:type="pct"/>
            <w:tcBorders>
              <w:top w:val="nil"/>
              <w:left w:val="nil"/>
              <w:bottom w:val="nil"/>
              <w:right w:val="nil"/>
            </w:tcBorders>
            <w:vAlign w:val="center"/>
            <w:hideMark/>
          </w:tcPr>
          <w:p w14:paraId="1F89A262"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0.8551</w:t>
            </w:r>
          </w:p>
        </w:tc>
        <w:tc>
          <w:tcPr>
            <w:tcW w:w="1341" w:type="pct"/>
            <w:tcBorders>
              <w:top w:val="nil"/>
              <w:left w:val="nil"/>
              <w:bottom w:val="nil"/>
              <w:right w:val="nil"/>
            </w:tcBorders>
            <w:vAlign w:val="center"/>
            <w:hideMark/>
          </w:tcPr>
          <w:p w14:paraId="7E274145"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0.8551</w:t>
            </w:r>
          </w:p>
        </w:tc>
        <w:tc>
          <w:tcPr>
            <w:tcW w:w="1131" w:type="pct"/>
            <w:tcBorders>
              <w:top w:val="nil"/>
              <w:left w:val="nil"/>
              <w:bottom w:val="nil"/>
              <w:right w:val="nil"/>
            </w:tcBorders>
            <w:vAlign w:val="center"/>
            <w:hideMark/>
          </w:tcPr>
          <w:p w14:paraId="42FFF2B2"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0.0563</w:t>
            </w:r>
          </w:p>
        </w:tc>
      </w:tr>
      <w:tr w:rsidR="00CB05C3" w:rsidRPr="00CB05C3" w14:paraId="58954D06" w14:textId="77777777" w:rsidTr="00D82F23">
        <w:trPr>
          <w:trHeight w:val="20"/>
        </w:trPr>
        <w:tc>
          <w:tcPr>
            <w:tcW w:w="452" w:type="pct"/>
            <w:tcBorders>
              <w:top w:val="nil"/>
              <w:left w:val="nil"/>
              <w:bottom w:val="nil"/>
              <w:right w:val="nil"/>
            </w:tcBorders>
            <w:vAlign w:val="center"/>
            <w:hideMark/>
          </w:tcPr>
          <w:p w14:paraId="74DC5816"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Q7</w:t>
            </w:r>
          </w:p>
        </w:tc>
        <w:tc>
          <w:tcPr>
            <w:tcW w:w="692" w:type="pct"/>
            <w:tcBorders>
              <w:top w:val="nil"/>
              <w:left w:val="nil"/>
              <w:bottom w:val="nil"/>
              <w:right w:val="nil"/>
            </w:tcBorders>
            <w:vAlign w:val="center"/>
            <w:hideMark/>
          </w:tcPr>
          <w:p w14:paraId="442C289F"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-0.006</w:t>
            </w:r>
          </w:p>
        </w:tc>
        <w:tc>
          <w:tcPr>
            <w:tcW w:w="692" w:type="pct"/>
            <w:tcBorders>
              <w:top w:val="nil"/>
              <w:left w:val="nil"/>
              <w:bottom w:val="nil"/>
              <w:right w:val="nil"/>
            </w:tcBorders>
            <w:vAlign w:val="center"/>
            <w:hideMark/>
          </w:tcPr>
          <w:p w14:paraId="6D1F3380"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-0.0726</w:t>
            </w:r>
          </w:p>
        </w:tc>
        <w:tc>
          <w:tcPr>
            <w:tcW w:w="692" w:type="pct"/>
            <w:tcBorders>
              <w:top w:val="nil"/>
              <w:left w:val="nil"/>
              <w:bottom w:val="nil"/>
              <w:right w:val="nil"/>
            </w:tcBorders>
            <w:vAlign w:val="center"/>
            <w:hideMark/>
          </w:tcPr>
          <w:p w14:paraId="6107AA3D"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0.9613</w:t>
            </w:r>
          </w:p>
        </w:tc>
        <w:tc>
          <w:tcPr>
            <w:tcW w:w="1341" w:type="pct"/>
            <w:tcBorders>
              <w:top w:val="nil"/>
              <w:left w:val="nil"/>
              <w:bottom w:val="nil"/>
              <w:right w:val="nil"/>
            </w:tcBorders>
            <w:vAlign w:val="center"/>
            <w:hideMark/>
          </w:tcPr>
          <w:p w14:paraId="7E1ABFFF"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0.9613</w:t>
            </w:r>
          </w:p>
        </w:tc>
        <w:tc>
          <w:tcPr>
            <w:tcW w:w="1131" w:type="pct"/>
            <w:tcBorders>
              <w:top w:val="nil"/>
              <w:left w:val="nil"/>
              <w:bottom w:val="nil"/>
              <w:right w:val="nil"/>
            </w:tcBorders>
            <w:vAlign w:val="center"/>
            <w:hideMark/>
          </w:tcPr>
          <w:p w14:paraId="634491AC"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0.0726</w:t>
            </w:r>
          </w:p>
        </w:tc>
      </w:tr>
      <w:tr w:rsidR="00CB05C3" w:rsidRPr="00CB05C3" w14:paraId="7FEE460A" w14:textId="77777777" w:rsidTr="00D82F23">
        <w:trPr>
          <w:trHeight w:val="20"/>
        </w:trPr>
        <w:tc>
          <w:tcPr>
            <w:tcW w:w="452" w:type="pct"/>
            <w:tcBorders>
              <w:top w:val="nil"/>
              <w:left w:val="nil"/>
              <w:bottom w:val="nil"/>
              <w:right w:val="nil"/>
            </w:tcBorders>
            <w:vAlign w:val="center"/>
            <w:hideMark/>
          </w:tcPr>
          <w:p w14:paraId="72B8BB57"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Q8</w:t>
            </w:r>
          </w:p>
        </w:tc>
        <w:tc>
          <w:tcPr>
            <w:tcW w:w="692" w:type="pct"/>
            <w:tcBorders>
              <w:top w:val="nil"/>
              <w:left w:val="nil"/>
              <w:bottom w:val="nil"/>
              <w:right w:val="nil"/>
            </w:tcBorders>
            <w:vAlign w:val="center"/>
            <w:hideMark/>
          </w:tcPr>
          <w:p w14:paraId="33F7E27B"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-0.0242</w:t>
            </w:r>
          </w:p>
        </w:tc>
        <w:tc>
          <w:tcPr>
            <w:tcW w:w="692" w:type="pct"/>
            <w:tcBorders>
              <w:top w:val="nil"/>
              <w:left w:val="nil"/>
              <w:bottom w:val="nil"/>
              <w:right w:val="nil"/>
            </w:tcBorders>
            <w:vAlign w:val="center"/>
            <w:hideMark/>
          </w:tcPr>
          <w:p w14:paraId="47B8557C"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-0.0164</w:t>
            </w:r>
          </w:p>
        </w:tc>
        <w:tc>
          <w:tcPr>
            <w:tcW w:w="692" w:type="pct"/>
            <w:tcBorders>
              <w:top w:val="nil"/>
              <w:left w:val="nil"/>
              <w:bottom w:val="nil"/>
              <w:right w:val="nil"/>
            </w:tcBorders>
            <w:vAlign w:val="center"/>
            <w:hideMark/>
          </w:tcPr>
          <w:p w14:paraId="05B456DC"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0.8706</w:t>
            </w:r>
          </w:p>
        </w:tc>
        <w:tc>
          <w:tcPr>
            <w:tcW w:w="1341" w:type="pct"/>
            <w:tcBorders>
              <w:top w:val="nil"/>
              <w:left w:val="nil"/>
              <w:bottom w:val="nil"/>
              <w:right w:val="nil"/>
            </w:tcBorders>
            <w:vAlign w:val="center"/>
            <w:hideMark/>
          </w:tcPr>
          <w:p w14:paraId="7274DD1B"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0.8706</w:t>
            </w:r>
          </w:p>
        </w:tc>
        <w:tc>
          <w:tcPr>
            <w:tcW w:w="1131" w:type="pct"/>
            <w:tcBorders>
              <w:top w:val="nil"/>
              <w:left w:val="nil"/>
              <w:bottom w:val="nil"/>
              <w:right w:val="nil"/>
            </w:tcBorders>
            <w:vAlign w:val="center"/>
            <w:hideMark/>
          </w:tcPr>
          <w:p w14:paraId="085354F1"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0.0242</w:t>
            </w:r>
          </w:p>
        </w:tc>
      </w:tr>
      <w:tr w:rsidR="00CB05C3" w:rsidRPr="00CB05C3" w14:paraId="7A6B7469" w14:textId="77777777" w:rsidTr="00D82F23">
        <w:trPr>
          <w:trHeight w:val="20"/>
        </w:trPr>
        <w:tc>
          <w:tcPr>
            <w:tcW w:w="452" w:type="pct"/>
            <w:tcBorders>
              <w:top w:val="nil"/>
              <w:left w:val="nil"/>
              <w:bottom w:val="nil"/>
              <w:right w:val="nil"/>
            </w:tcBorders>
            <w:vAlign w:val="center"/>
            <w:hideMark/>
          </w:tcPr>
          <w:p w14:paraId="7301D914"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Q9</w:t>
            </w:r>
          </w:p>
        </w:tc>
        <w:tc>
          <w:tcPr>
            <w:tcW w:w="692" w:type="pct"/>
            <w:tcBorders>
              <w:top w:val="nil"/>
              <w:left w:val="nil"/>
              <w:bottom w:val="nil"/>
              <w:right w:val="nil"/>
            </w:tcBorders>
            <w:vAlign w:val="center"/>
            <w:hideMark/>
          </w:tcPr>
          <w:p w14:paraId="28F1C064"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0.0267</w:t>
            </w:r>
          </w:p>
        </w:tc>
        <w:tc>
          <w:tcPr>
            <w:tcW w:w="692" w:type="pct"/>
            <w:tcBorders>
              <w:top w:val="nil"/>
              <w:left w:val="nil"/>
              <w:bottom w:val="nil"/>
              <w:right w:val="nil"/>
            </w:tcBorders>
            <w:vAlign w:val="center"/>
            <w:hideMark/>
          </w:tcPr>
          <w:p w14:paraId="5D6E7400"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0.4299</w:t>
            </w:r>
          </w:p>
        </w:tc>
        <w:tc>
          <w:tcPr>
            <w:tcW w:w="692" w:type="pct"/>
            <w:tcBorders>
              <w:top w:val="nil"/>
              <w:left w:val="nil"/>
              <w:bottom w:val="nil"/>
              <w:right w:val="nil"/>
            </w:tcBorders>
            <w:vAlign w:val="center"/>
            <w:hideMark/>
          </w:tcPr>
          <w:p w14:paraId="7164FC43"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0.4225</w:t>
            </w:r>
          </w:p>
        </w:tc>
        <w:tc>
          <w:tcPr>
            <w:tcW w:w="1341" w:type="pct"/>
            <w:tcBorders>
              <w:top w:val="nil"/>
              <w:left w:val="nil"/>
              <w:bottom w:val="nil"/>
              <w:right w:val="nil"/>
            </w:tcBorders>
            <w:vAlign w:val="center"/>
            <w:hideMark/>
          </w:tcPr>
          <w:p w14:paraId="4A2E957E"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0.4299</w:t>
            </w:r>
          </w:p>
        </w:tc>
        <w:tc>
          <w:tcPr>
            <w:tcW w:w="1131" w:type="pct"/>
            <w:tcBorders>
              <w:top w:val="nil"/>
              <w:left w:val="nil"/>
              <w:bottom w:val="nil"/>
              <w:right w:val="nil"/>
            </w:tcBorders>
            <w:vAlign w:val="center"/>
            <w:hideMark/>
          </w:tcPr>
          <w:p w14:paraId="7829E60D"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0.4225</w:t>
            </w:r>
          </w:p>
        </w:tc>
      </w:tr>
      <w:tr w:rsidR="00CB05C3" w:rsidRPr="00CB05C3" w14:paraId="3C7DC27D" w14:textId="77777777" w:rsidTr="00D82F23">
        <w:trPr>
          <w:trHeight w:val="20"/>
        </w:trPr>
        <w:tc>
          <w:tcPr>
            <w:tcW w:w="452" w:type="pct"/>
            <w:tcBorders>
              <w:top w:val="nil"/>
              <w:left w:val="nil"/>
              <w:bottom w:val="nil"/>
              <w:right w:val="nil"/>
            </w:tcBorders>
            <w:vAlign w:val="center"/>
            <w:hideMark/>
          </w:tcPr>
          <w:p w14:paraId="075DCB5F"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Q10</w:t>
            </w:r>
          </w:p>
        </w:tc>
        <w:tc>
          <w:tcPr>
            <w:tcW w:w="692" w:type="pct"/>
            <w:tcBorders>
              <w:top w:val="nil"/>
              <w:left w:val="nil"/>
              <w:bottom w:val="nil"/>
              <w:right w:val="nil"/>
            </w:tcBorders>
            <w:vAlign w:val="center"/>
            <w:hideMark/>
          </w:tcPr>
          <w:p w14:paraId="344FAC4B"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0.6132</w:t>
            </w:r>
          </w:p>
        </w:tc>
        <w:tc>
          <w:tcPr>
            <w:tcW w:w="692" w:type="pct"/>
            <w:tcBorders>
              <w:top w:val="nil"/>
              <w:left w:val="nil"/>
              <w:bottom w:val="nil"/>
              <w:right w:val="nil"/>
            </w:tcBorders>
            <w:vAlign w:val="center"/>
            <w:hideMark/>
          </w:tcPr>
          <w:p w14:paraId="6F91763C"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0.2595</w:t>
            </w:r>
          </w:p>
        </w:tc>
        <w:tc>
          <w:tcPr>
            <w:tcW w:w="692" w:type="pct"/>
            <w:tcBorders>
              <w:top w:val="nil"/>
              <w:left w:val="nil"/>
              <w:bottom w:val="nil"/>
              <w:right w:val="nil"/>
            </w:tcBorders>
            <w:vAlign w:val="center"/>
            <w:hideMark/>
          </w:tcPr>
          <w:p w14:paraId="3A71D675"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0.0362</w:t>
            </w:r>
          </w:p>
        </w:tc>
        <w:tc>
          <w:tcPr>
            <w:tcW w:w="1341" w:type="pct"/>
            <w:tcBorders>
              <w:top w:val="nil"/>
              <w:left w:val="nil"/>
              <w:bottom w:val="nil"/>
              <w:right w:val="nil"/>
            </w:tcBorders>
            <w:vAlign w:val="center"/>
            <w:hideMark/>
          </w:tcPr>
          <w:p w14:paraId="3C3D0751"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0.6132</w:t>
            </w:r>
          </w:p>
        </w:tc>
        <w:tc>
          <w:tcPr>
            <w:tcW w:w="1131" w:type="pct"/>
            <w:tcBorders>
              <w:top w:val="nil"/>
              <w:left w:val="nil"/>
              <w:bottom w:val="nil"/>
              <w:right w:val="nil"/>
            </w:tcBorders>
            <w:vAlign w:val="center"/>
            <w:hideMark/>
          </w:tcPr>
          <w:p w14:paraId="0C4E8CD7"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0.2595</w:t>
            </w:r>
          </w:p>
        </w:tc>
      </w:tr>
      <w:tr w:rsidR="00CB05C3" w:rsidRPr="00CB05C3" w14:paraId="582E98EE" w14:textId="77777777" w:rsidTr="00D82F23">
        <w:trPr>
          <w:trHeight w:val="20"/>
        </w:trPr>
        <w:tc>
          <w:tcPr>
            <w:tcW w:w="452" w:type="pct"/>
            <w:tcBorders>
              <w:top w:val="nil"/>
              <w:left w:val="nil"/>
              <w:bottom w:val="nil"/>
              <w:right w:val="nil"/>
            </w:tcBorders>
            <w:vAlign w:val="center"/>
            <w:hideMark/>
          </w:tcPr>
          <w:p w14:paraId="3F9AF998"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Q11</w:t>
            </w:r>
          </w:p>
        </w:tc>
        <w:tc>
          <w:tcPr>
            <w:tcW w:w="692" w:type="pct"/>
            <w:tcBorders>
              <w:top w:val="nil"/>
              <w:left w:val="nil"/>
              <w:bottom w:val="nil"/>
              <w:right w:val="nil"/>
            </w:tcBorders>
            <w:vAlign w:val="center"/>
            <w:hideMark/>
          </w:tcPr>
          <w:p w14:paraId="3766214C"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0.6022</w:t>
            </w:r>
          </w:p>
        </w:tc>
        <w:tc>
          <w:tcPr>
            <w:tcW w:w="692" w:type="pct"/>
            <w:tcBorders>
              <w:top w:val="nil"/>
              <w:left w:val="nil"/>
              <w:bottom w:val="nil"/>
              <w:right w:val="nil"/>
            </w:tcBorders>
            <w:vAlign w:val="center"/>
            <w:hideMark/>
          </w:tcPr>
          <w:p w14:paraId="64183BB8"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0.2926</w:t>
            </w:r>
          </w:p>
        </w:tc>
        <w:tc>
          <w:tcPr>
            <w:tcW w:w="692" w:type="pct"/>
            <w:tcBorders>
              <w:top w:val="nil"/>
              <w:left w:val="nil"/>
              <w:bottom w:val="nil"/>
              <w:right w:val="nil"/>
            </w:tcBorders>
            <w:vAlign w:val="center"/>
            <w:hideMark/>
          </w:tcPr>
          <w:p w14:paraId="10B7FD41"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0.0227</w:t>
            </w:r>
          </w:p>
        </w:tc>
        <w:tc>
          <w:tcPr>
            <w:tcW w:w="1341" w:type="pct"/>
            <w:tcBorders>
              <w:top w:val="nil"/>
              <w:left w:val="nil"/>
              <w:bottom w:val="nil"/>
              <w:right w:val="nil"/>
            </w:tcBorders>
            <w:vAlign w:val="center"/>
            <w:hideMark/>
          </w:tcPr>
          <w:p w14:paraId="7D7B604E"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0.6022</w:t>
            </w:r>
          </w:p>
        </w:tc>
        <w:tc>
          <w:tcPr>
            <w:tcW w:w="1131" w:type="pct"/>
            <w:tcBorders>
              <w:top w:val="nil"/>
              <w:left w:val="nil"/>
              <w:bottom w:val="nil"/>
              <w:right w:val="nil"/>
            </w:tcBorders>
            <w:vAlign w:val="center"/>
            <w:hideMark/>
          </w:tcPr>
          <w:p w14:paraId="012A8B4C"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0.2926</w:t>
            </w:r>
          </w:p>
        </w:tc>
      </w:tr>
      <w:tr w:rsidR="00CB05C3" w:rsidRPr="00CB05C3" w14:paraId="7084EEF9" w14:textId="77777777" w:rsidTr="00D82F23">
        <w:trPr>
          <w:trHeight w:val="20"/>
        </w:trPr>
        <w:tc>
          <w:tcPr>
            <w:tcW w:w="452" w:type="pct"/>
            <w:tcBorders>
              <w:top w:val="nil"/>
              <w:left w:val="nil"/>
              <w:bottom w:val="nil"/>
              <w:right w:val="nil"/>
            </w:tcBorders>
            <w:vAlign w:val="center"/>
            <w:hideMark/>
          </w:tcPr>
          <w:p w14:paraId="0EADD6C1"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Q12</w:t>
            </w:r>
          </w:p>
        </w:tc>
        <w:tc>
          <w:tcPr>
            <w:tcW w:w="692" w:type="pct"/>
            <w:tcBorders>
              <w:top w:val="nil"/>
              <w:left w:val="nil"/>
              <w:bottom w:val="nil"/>
              <w:right w:val="nil"/>
            </w:tcBorders>
            <w:vAlign w:val="center"/>
            <w:hideMark/>
          </w:tcPr>
          <w:p w14:paraId="3E146575"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0.8254</w:t>
            </w:r>
          </w:p>
        </w:tc>
        <w:tc>
          <w:tcPr>
            <w:tcW w:w="692" w:type="pct"/>
            <w:tcBorders>
              <w:top w:val="nil"/>
              <w:left w:val="nil"/>
              <w:bottom w:val="nil"/>
              <w:right w:val="nil"/>
            </w:tcBorders>
            <w:vAlign w:val="center"/>
            <w:hideMark/>
          </w:tcPr>
          <w:p w14:paraId="2F850DF3"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0.1249</w:t>
            </w:r>
          </w:p>
        </w:tc>
        <w:tc>
          <w:tcPr>
            <w:tcW w:w="692" w:type="pct"/>
            <w:tcBorders>
              <w:top w:val="nil"/>
              <w:left w:val="nil"/>
              <w:bottom w:val="nil"/>
              <w:right w:val="nil"/>
            </w:tcBorders>
            <w:vAlign w:val="center"/>
            <w:hideMark/>
          </w:tcPr>
          <w:p w14:paraId="1E74F1F4"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-0.1084</w:t>
            </w:r>
          </w:p>
        </w:tc>
        <w:tc>
          <w:tcPr>
            <w:tcW w:w="1341" w:type="pct"/>
            <w:tcBorders>
              <w:top w:val="nil"/>
              <w:left w:val="nil"/>
              <w:bottom w:val="nil"/>
              <w:right w:val="nil"/>
            </w:tcBorders>
            <w:vAlign w:val="center"/>
            <w:hideMark/>
          </w:tcPr>
          <w:p w14:paraId="0772ECD8"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0.8254</w:t>
            </w:r>
          </w:p>
        </w:tc>
        <w:tc>
          <w:tcPr>
            <w:tcW w:w="1131" w:type="pct"/>
            <w:tcBorders>
              <w:top w:val="nil"/>
              <w:left w:val="nil"/>
              <w:bottom w:val="nil"/>
              <w:right w:val="nil"/>
            </w:tcBorders>
            <w:vAlign w:val="center"/>
            <w:hideMark/>
          </w:tcPr>
          <w:p w14:paraId="5EF4CDB8"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0.1249</w:t>
            </w:r>
          </w:p>
        </w:tc>
      </w:tr>
      <w:tr w:rsidR="00CB05C3" w:rsidRPr="00CB05C3" w14:paraId="577E3834" w14:textId="77777777" w:rsidTr="00D82F23">
        <w:trPr>
          <w:trHeight w:val="20"/>
        </w:trPr>
        <w:tc>
          <w:tcPr>
            <w:tcW w:w="452" w:type="pct"/>
            <w:tcBorders>
              <w:top w:val="nil"/>
              <w:left w:val="nil"/>
              <w:bottom w:val="nil"/>
              <w:right w:val="nil"/>
            </w:tcBorders>
            <w:vAlign w:val="center"/>
            <w:hideMark/>
          </w:tcPr>
          <w:p w14:paraId="36D0AC36"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Q13</w:t>
            </w:r>
          </w:p>
        </w:tc>
        <w:tc>
          <w:tcPr>
            <w:tcW w:w="692" w:type="pct"/>
            <w:tcBorders>
              <w:top w:val="nil"/>
              <w:left w:val="nil"/>
              <w:bottom w:val="nil"/>
              <w:right w:val="nil"/>
            </w:tcBorders>
            <w:vAlign w:val="center"/>
            <w:hideMark/>
          </w:tcPr>
          <w:p w14:paraId="7E6B60DD"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0.7938</w:t>
            </w:r>
          </w:p>
        </w:tc>
        <w:tc>
          <w:tcPr>
            <w:tcW w:w="692" w:type="pct"/>
            <w:tcBorders>
              <w:top w:val="nil"/>
              <w:left w:val="nil"/>
              <w:bottom w:val="nil"/>
              <w:right w:val="nil"/>
            </w:tcBorders>
            <w:vAlign w:val="center"/>
            <w:hideMark/>
          </w:tcPr>
          <w:p w14:paraId="787008E6"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0.1829</w:t>
            </w:r>
          </w:p>
        </w:tc>
        <w:tc>
          <w:tcPr>
            <w:tcW w:w="692" w:type="pct"/>
            <w:tcBorders>
              <w:top w:val="nil"/>
              <w:left w:val="nil"/>
              <w:bottom w:val="nil"/>
              <w:right w:val="nil"/>
            </w:tcBorders>
            <w:vAlign w:val="center"/>
            <w:hideMark/>
          </w:tcPr>
          <w:p w14:paraId="7D126141"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-0.0112</w:t>
            </w:r>
          </w:p>
        </w:tc>
        <w:tc>
          <w:tcPr>
            <w:tcW w:w="1341" w:type="pct"/>
            <w:tcBorders>
              <w:top w:val="nil"/>
              <w:left w:val="nil"/>
              <w:bottom w:val="nil"/>
              <w:right w:val="nil"/>
            </w:tcBorders>
            <w:vAlign w:val="center"/>
            <w:hideMark/>
          </w:tcPr>
          <w:p w14:paraId="4529E4A3"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0.7938</w:t>
            </w:r>
          </w:p>
        </w:tc>
        <w:tc>
          <w:tcPr>
            <w:tcW w:w="1131" w:type="pct"/>
            <w:tcBorders>
              <w:top w:val="nil"/>
              <w:left w:val="nil"/>
              <w:bottom w:val="nil"/>
              <w:right w:val="nil"/>
            </w:tcBorders>
            <w:vAlign w:val="center"/>
            <w:hideMark/>
          </w:tcPr>
          <w:p w14:paraId="73351BF3"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0.1829</w:t>
            </w:r>
          </w:p>
        </w:tc>
      </w:tr>
      <w:tr w:rsidR="00CB05C3" w:rsidRPr="00CB05C3" w14:paraId="65A6DE1C" w14:textId="77777777" w:rsidTr="00D82F23">
        <w:trPr>
          <w:trHeight w:val="20"/>
        </w:trPr>
        <w:tc>
          <w:tcPr>
            <w:tcW w:w="452" w:type="pct"/>
            <w:tcBorders>
              <w:top w:val="nil"/>
              <w:left w:val="nil"/>
              <w:bottom w:val="nil"/>
              <w:right w:val="nil"/>
            </w:tcBorders>
            <w:vAlign w:val="center"/>
            <w:hideMark/>
          </w:tcPr>
          <w:p w14:paraId="203F17B5"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Q14</w:t>
            </w:r>
          </w:p>
        </w:tc>
        <w:tc>
          <w:tcPr>
            <w:tcW w:w="692" w:type="pct"/>
            <w:tcBorders>
              <w:top w:val="nil"/>
              <w:left w:val="nil"/>
              <w:bottom w:val="nil"/>
              <w:right w:val="nil"/>
            </w:tcBorders>
            <w:vAlign w:val="center"/>
            <w:hideMark/>
          </w:tcPr>
          <w:p w14:paraId="2F7D350D"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0.6652</w:t>
            </w:r>
          </w:p>
        </w:tc>
        <w:tc>
          <w:tcPr>
            <w:tcW w:w="692" w:type="pct"/>
            <w:tcBorders>
              <w:top w:val="nil"/>
              <w:left w:val="nil"/>
              <w:bottom w:val="nil"/>
              <w:right w:val="nil"/>
            </w:tcBorders>
            <w:vAlign w:val="center"/>
            <w:hideMark/>
          </w:tcPr>
          <w:p w14:paraId="7168F356"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0.1012</w:t>
            </w:r>
          </w:p>
        </w:tc>
        <w:tc>
          <w:tcPr>
            <w:tcW w:w="692" w:type="pct"/>
            <w:tcBorders>
              <w:top w:val="nil"/>
              <w:left w:val="nil"/>
              <w:bottom w:val="nil"/>
              <w:right w:val="nil"/>
            </w:tcBorders>
            <w:vAlign w:val="center"/>
            <w:hideMark/>
          </w:tcPr>
          <w:p w14:paraId="624C0C3F"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0.1917</w:t>
            </w:r>
          </w:p>
        </w:tc>
        <w:tc>
          <w:tcPr>
            <w:tcW w:w="1341" w:type="pct"/>
            <w:tcBorders>
              <w:top w:val="nil"/>
              <w:left w:val="nil"/>
              <w:bottom w:val="nil"/>
              <w:right w:val="nil"/>
            </w:tcBorders>
            <w:vAlign w:val="center"/>
            <w:hideMark/>
          </w:tcPr>
          <w:p w14:paraId="1A7EBD35"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0.6652</w:t>
            </w:r>
          </w:p>
        </w:tc>
        <w:tc>
          <w:tcPr>
            <w:tcW w:w="1131" w:type="pct"/>
            <w:tcBorders>
              <w:top w:val="nil"/>
              <w:left w:val="nil"/>
              <w:bottom w:val="nil"/>
              <w:right w:val="nil"/>
            </w:tcBorders>
            <w:vAlign w:val="center"/>
            <w:hideMark/>
          </w:tcPr>
          <w:p w14:paraId="0B2D5873"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0.1917</w:t>
            </w:r>
          </w:p>
        </w:tc>
      </w:tr>
      <w:tr w:rsidR="00CB05C3" w:rsidRPr="00CB05C3" w14:paraId="7605CC1E" w14:textId="77777777" w:rsidTr="00D82F23">
        <w:trPr>
          <w:trHeight w:val="20"/>
        </w:trPr>
        <w:tc>
          <w:tcPr>
            <w:tcW w:w="452" w:type="pct"/>
            <w:tcBorders>
              <w:top w:val="nil"/>
              <w:left w:val="nil"/>
              <w:bottom w:val="nil"/>
              <w:right w:val="nil"/>
            </w:tcBorders>
            <w:vAlign w:val="center"/>
            <w:hideMark/>
          </w:tcPr>
          <w:p w14:paraId="4DA3CA10"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Q15</w:t>
            </w:r>
          </w:p>
        </w:tc>
        <w:tc>
          <w:tcPr>
            <w:tcW w:w="692" w:type="pct"/>
            <w:tcBorders>
              <w:top w:val="nil"/>
              <w:left w:val="nil"/>
              <w:bottom w:val="nil"/>
              <w:right w:val="nil"/>
            </w:tcBorders>
            <w:vAlign w:val="center"/>
            <w:hideMark/>
          </w:tcPr>
          <w:p w14:paraId="1F8BA540"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0.703</w:t>
            </w:r>
          </w:p>
        </w:tc>
        <w:tc>
          <w:tcPr>
            <w:tcW w:w="692" w:type="pct"/>
            <w:tcBorders>
              <w:top w:val="nil"/>
              <w:left w:val="nil"/>
              <w:bottom w:val="nil"/>
              <w:right w:val="nil"/>
            </w:tcBorders>
            <w:vAlign w:val="center"/>
            <w:hideMark/>
          </w:tcPr>
          <w:p w14:paraId="4B4F4F22"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0.1184</w:t>
            </w:r>
          </w:p>
        </w:tc>
        <w:tc>
          <w:tcPr>
            <w:tcW w:w="692" w:type="pct"/>
            <w:tcBorders>
              <w:top w:val="nil"/>
              <w:left w:val="nil"/>
              <w:bottom w:val="nil"/>
              <w:right w:val="nil"/>
            </w:tcBorders>
            <w:vAlign w:val="center"/>
            <w:hideMark/>
          </w:tcPr>
          <w:p w14:paraId="3C9B9EBF"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0.1392</w:t>
            </w:r>
          </w:p>
        </w:tc>
        <w:tc>
          <w:tcPr>
            <w:tcW w:w="1341" w:type="pct"/>
            <w:tcBorders>
              <w:top w:val="nil"/>
              <w:left w:val="nil"/>
              <w:bottom w:val="nil"/>
              <w:right w:val="nil"/>
            </w:tcBorders>
            <w:vAlign w:val="center"/>
            <w:hideMark/>
          </w:tcPr>
          <w:p w14:paraId="3925E598"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0.703</w:t>
            </w:r>
          </w:p>
        </w:tc>
        <w:tc>
          <w:tcPr>
            <w:tcW w:w="1131" w:type="pct"/>
            <w:tcBorders>
              <w:top w:val="nil"/>
              <w:left w:val="nil"/>
              <w:bottom w:val="nil"/>
              <w:right w:val="nil"/>
            </w:tcBorders>
            <w:vAlign w:val="center"/>
            <w:hideMark/>
          </w:tcPr>
          <w:p w14:paraId="7DE5DABF"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0.1392</w:t>
            </w:r>
          </w:p>
        </w:tc>
      </w:tr>
      <w:tr w:rsidR="00CB05C3" w:rsidRPr="00CB05C3" w14:paraId="13F5D584" w14:textId="77777777" w:rsidTr="00D82F23">
        <w:trPr>
          <w:trHeight w:val="20"/>
        </w:trPr>
        <w:tc>
          <w:tcPr>
            <w:tcW w:w="452" w:type="pct"/>
            <w:tcBorders>
              <w:top w:val="nil"/>
              <w:left w:val="nil"/>
              <w:bottom w:val="nil"/>
              <w:right w:val="nil"/>
            </w:tcBorders>
            <w:vAlign w:val="center"/>
            <w:hideMark/>
          </w:tcPr>
          <w:p w14:paraId="5774891E"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Q16</w:t>
            </w:r>
          </w:p>
        </w:tc>
        <w:tc>
          <w:tcPr>
            <w:tcW w:w="692" w:type="pct"/>
            <w:tcBorders>
              <w:top w:val="nil"/>
              <w:left w:val="nil"/>
              <w:bottom w:val="nil"/>
              <w:right w:val="nil"/>
            </w:tcBorders>
            <w:vAlign w:val="center"/>
            <w:hideMark/>
          </w:tcPr>
          <w:p w14:paraId="2CBD253B"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0.3011</w:t>
            </w:r>
          </w:p>
        </w:tc>
        <w:tc>
          <w:tcPr>
            <w:tcW w:w="692" w:type="pct"/>
            <w:tcBorders>
              <w:top w:val="nil"/>
              <w:left w:val="nil"/>
              <w:bottom w:val="nil"/>
              <w:right w:val="nil"/>
            </w:tcBorders>
            <w:vAlign w:val="center"/>
            <w:hideMark/>
          </w:tcPr>
          <w:p w14:paraId="6F4A2066"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0.2076</w:t>
            </w:r>
          </w:p>
        </w:tc>
        <w:tc>
          <w:tcPr>
            <w:tcW w:w="692" w:type="pct"/>
            <w:tcBorders>
              <w:top w:val="nil"/>
              <w:left w:val="nil"/>
              <w:bottom w:val="nil"/>
              <w:right w:val="nil"/>
            </w:tcBorders>
            <w:vAlign w:val="center"/>
            <w:hideMark/>
          </w:tcPr>
          <w:p w14:paraId="09C9CC57"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0.2972</w:t>
            </w:r>
          </w:p>
        </w:tc>
        <w:tc>
          <w:tcPr>
            <w:tcW w:w="1341" w:type="pct"/>
            <w:tcBorders>
              <w:top w:val="nil"/>
              <w:left w:val="nil"/>
              <w:bottom w:val="nil"/>
              <w:right w:val="nil"/>
            </w:tcBorders>
            <w:vAlign w:val="center"/>
            <w:hideMark/>
          </w:tcPr>
          <w:p w14:paraId="1DB0CCA5"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0.3011</w:t>
            </w:r>
          </w:p>
        </w:tc>
        <w:tc>
          <w:tcPr>
            <w:tcW w:w="1131" w:type="pct"/>
            <w:tcBorders>
              <w:top w:val="nil"/>
              <w:left w:val="nil"/>
              <w:bottom w:val="nil"/>
              <w:right w:val="nil"/>
            </w:tcBorders>
            <w:vAlign w:val="center"/>
            <w:hideMark/>
          </w:tcPr>
          <w:p w14:paraId="22A7A1C5"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0.2972</w:t>
            </w:r>
          </w:p>
        </w:tc>
      </w:tr>
      <w:tr w:rsidR="00CB05C3" w:rsidRPr="00CB05C3" w14:paraId="3E82F4C1" w14:textId="77777777" w:rsidTr="00D82F23">
        <w:trPr>
          <w:trHeight w:val="20"/>
        </w:trPr>
        <w:tc>
          <w:tcPr>
            <w:tcW w:w="452" w:type="pct"/>
            <w:tcBorders>
              <w:top w:val="nil"/>
              <w:left w:val="nil"/>
              <w:bottom w:val="nil"/>
              <w:right w:val="nil"/>
            </w:tcBorders>
            <w:vAlign w:val="center"/>
            <w:hideMark/>
          </w:tcPr>
          <w:p w14:paraId="590CDF5A"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Q17</w:t>
            </w:r>
          </w:p>
        </w:tc>
        <w:tc>
          <w:tcPr>
            <w:tcW w:w="692" w:type="pct"/>
            <w:tcBorders>
              <w:top w:val="nil"/>
              <w:left w:val="nil"/>
              <w:bottom w:val="nil"/>
              <w:right w:val="nil"/>
            </w:tcBorders>
            <w:vAlign w:val="center"/>
            <w:hideMark/>
          </w:tcPr>
          <w:p w14:paraId="5DE15496"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0.342</w:t>
            </w:r>
          </w:p>
        </w:tc>
        <w:tc>
          <w:tcPr>
            <w:tcW w:w="692" w:type="pct"/>
            <w:tcBorders>
              <w:top w:val="nil"/>
              <w:left w:val="nil"/>
              <w:bottom w:val="nil"/>
              <w:right w:val="nil"/>
            </w:tcBorders>
            <w:vAlign w:val="center"/>
            <w:hideMark/>
          </w:tcPr>
          <w:p w14:paraId="2876F6FB"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0.3578</w:t>
            </w:r>
          </w:p>
        </w:tc>
        <w:tc>
          <w:tcPr>
            <w:tcW w:w="692" w:type="pct"/>
            <w:tcBorders>
              <w:top w:val="nil"/>
              <w:left w:val="nil"/>
              <w:bottom w:val="nil"/>
              <w:right w:val="nil"/>
            </w:tcBorders>
            <w:vAlign w:val="center"/>
            <w:hideMark/>
          </w:tcPr>
          <w:p w14:paraId="76EDB1A7"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0.2473</w:t>
            </w:r>
          </w:p>
        </w:tc>
        <w:tc>
          <w:tcPr>
            <w:tcW w:w="1341" w:type="pct"/>
            <w:tcBorders>
              <w:top w:val="nil"/>
              <w:left w:val="nil"/>
              <w:bottom w:val="nil"/>
              <w:right w:val="nil"/>
            </w:tcBorders>
            <w:vAlign w:val="center"/>
            <w:hideMark/>
          </w:tcPr>
          <w:p w14:paraId="17C555E5"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0.3578</w:t>
            </w:r>
          </w:p>
        </w:tc>
        <w:tc>
          <w:tcPr>
            <w:tcW w:w="1131" w:type="pct"/>
            <w:tcBorders>
              <w:top w:val="nil"/>
              <w:left w:val="nil"/>
              <w:bottom w:val="nil"/>
              <w:right w:val="nil"/>
            </w:tcBorders>
            <w:vAlign w:val="center"/>
            <w:hideMark/>
          </w:tcPr>
          <w:p w14:paraId="087D0058"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0.342</w:t>
            </w:r>
          </w:p>
        </w:tc>
      </w:tr>
      <w:tr w:rsidR="00CB05C3" w:rsidRPr="00CB05C3" w14:paraId="184E5D33" w14:textId="77777777" w:rsidTr="00D82F23">
        <w:trPr>
          <w:trHeight w:val="20"/>
        </w:trPr>
        <w:tc>
          <w:tcPr>
            <w:tcW w:w="452" w:type="pct"/>
            <w:tcBorders>
              <w:top w:val="nil"/>
              <w:left w:val="nil"/>
              <w:bottom w:val="nil"/>
              <w:right w:val="nil"/>
            </w:tcBorders>
            <w:vAlign w:val="center"/>
            <w:hideMark/>
          </w:tcPr>
          <w:p w14:paraId="40F46036"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Q18</w:t>
            </w:r>
          </w:p>
        </w:tc>
        <w:tc>
          <w:tcPr>
            <w:tcW w:w="692" w:type="pct"/>
            <w:tcBorders>
              <w:top w:val="nil"/>
              <w:left w:val="nil"/>
              <w:bottom w:val="nil"/>
              <w:right w:val="nil"/>
            </w:tcBorders>
            <w:vAlign w:val="center"/>
            <w:hideMark/>
          </w:tcPr>
          <w:p w14:paraId="7A1BD81F"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0.1161</w:t>
            </w:r>
          </w:p>
        </w:tc>
        <w:tc>
          <w:tcPr>
            <w:tcW w:w="692" w:type="pct"/>
            <w:tcBorders>
              <w:top w:val="nil"/>
              <w:left w:val="nil"/>
              <w:bottom w:val="nil"/>
              <w:right w:val="nil"/>
            </w:tcBorders>
            <w:vAlign w:val="center"/>
            <w:hideMark/>
          </w:tcPr>
          <w:p w14:paraId="193F1BAB"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0.7546</w:t>
            </w:r>
          </w:p>
        </w:tc>
        <w:tc>
          <w:tcPr>
            <w:tcW w:w="692" w:type="pct"/>
            <w:tcBorders>
              <w:top w:val="nil"/>
              <w:left w:val="nil"/>
              <w:bottom w:val="nil"/>
              <w:right w:val="nil"/>
            </w:tcBorders>
            <w:vAlign w:val="center"/>
            <w:hideMark/>
          </w:tcPr>
          <w:p w14:paraId="25153315"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0.0953</w:t>
            </w:r>
          </w:p>
        </w:tc>
        <w:tc>
          <w:tcPr>
            <w:tcW w:w="1341" w:type="pct"/>
            <w:tcBorders>
              <w:top w:val="nil"/>
              <w:left w:val="nil"/>
              <w:bottom w:val="nil"/>
              <w:right w:val="nil"/>
            </w:tcBorders>
            <w:vAlign w:val="center"/>
            <w:hideMark/>
          </w:tcPr>
          <w:p w14:paraId="39557CCE"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0.7546</w:t>
            </w:r>
          </w:p>
        </w:tc>
        <w:tc>
          <w:tcPr>
            <w:tcW w:w="1131" w:type="pct"/>
            <w:tcBorders>
              <w:top w:val="nil"/>
              <w:left w:val="nil"/>
              <w:bottom w:val="nil"/>
              <w:right w:val="nil"/>
            </w:tcBorders>
            <w:vAlign w:val="center"/>
            <w:hideMark/>
          </w:tcPr>
          <w:p w14:paraId="1FA1ABF3"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0.1161</w:t>
            </w:r>
          </w:p>
        </w:tc>
      </w:tr>
      <w:tr w:rsidR="00CB05C3" w:rsidRPr="00CB05C3" w14:paraId="3C1E33F1" w14:textId="77777777" w:rsidTr="00D82F23">
        <w:trPr>
          <w:trHeight w:val="20"/>
        </w:trPr>
        <w:tc>
          <w:tcPr>
            <w:tcW w:w="452" w:type="pct"/>
            <w:tcBorders>
              <w:top w:val="nil"/>
              <w:left w:val="nil"/>
              <w:bottom w:val="nil"/>
              <w:right w:val="nil"/>
            </w:tcBorders>
            <w:vAlign w:val="center"/>
            <w:hideMark/>
          </w:tcPr>
          <w:p w14:paraId="115A31CA"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Q19</w:t>
            </w:r>
          </w:p>
        </w:tc>
        <w:tc>
          <w:tcPr>
            <w:tcW w:w="692" w:type="pct"/>
            <w:tcBorders>
              <w:top w:val="nil"/>
              <w:left w:val="nil"/>
              <w:bottom w:val="nil"/>
              <w:right w:val="nil"/>
            </w:tcBorders>
            <w:vAlign w:val="center"/>
            <w:hideMark/>
          </w:tcPr>
          <w:p w14:paraId="4C34D811"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0.0652</w:t>
            </w:r>
          </w:p>
        </w:tc>
        <w:tc>
          <w:tcPr>
            <w:tcW w:w="692" w:type="pct"/>
            <w:tcBorders>
              <w:top w:val="nil"/>
              <w:left w:val="nil"/>
              <w:bottom w:val="nil"/>
              <w:right w:val="nil"/>
            </w:tcBorders>
            <w:vAlign w:val="center"/>
            <w:hideMark/>
          </w:tcPr>
          <w:p w14:paraId="2251DB2B"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0.829</w:t>
            </w:r>
          </w:p>
        </w:tc>
        <w:tc>
          <w:tcPr>
            <w:tcW w:w="692" w:type="pct"/>
            <w:tcBorders>
              <w:top w:val="nil"/>
              <w:left w:val="nil"/>
              <w:bottom w:val="nil"/>
              <w:right w:val="nil"/>
            </w:tcBorders>
            <w:vAlign w:val="center"/>
            <w:hideMark/>
          </w:tcPr>
          <w:p w14:paraId="3951D60A"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0.0288</w:t>
            </w:r>
          </w:p>
        </w:tc>
        <w:tc>
          <w:tcPr>
            <w:tcW w:w="1341" w:type="pct"/>
            <w:tcBorders>
              <w:top w:val="nil"/>
              <w:left w:val="nil"/>
              <w:bottom w:val="nil"/>
              <w:right w:val="nil"/>
            </w:tcBorders>
            <w:vAlign w:val="center"/>
            <w:hideMark/>
          </w:tcPr>
          <w:p w14:paraId="138D1A2C"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0.829</w:t>
            </w:r>
          </w:p>
        </w:tc>
        <w:tc>
          <w:tcPr>
            <w:tcW w:w="1131" w:type="pct"/>
            <w:tcBorders>
              <w:top w:val="nil"/>
              <w:left w:val="nil"/>
              <w:bottom w:val="nil"/>
              <w:right w:val="nil"/>
            </w:tcBorders>
            <w:vAlign w:val="center"/>
            <w:hideMark/>
          </w:tcPr>
          <w:p w14:paraId="2731C9FA"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0.0652</w:t>
            </w:r>
          </w:p>
        </w:tc>
      </w:tr>
      <w:tr w:rsidR="00CB05C3" w:rsidRPr="00CB05C3" w14:paraId="7BFC0F05" w14:textId="77777777" w:rsidTr="00D82F23">
        <w:trPr>
          <w:trHeight w:val="20"/>
        </w:trPr>
        <w:tc>
          <w:tcPr>
            <w:tcW w:w="452" w:type="pct"/>
            <w:tcBorders>
              <w:top w:val="nil"/>
              <w:left w:val="nil"/>
              <w:right w:val="nil"/>
            </w:tcBorders>
            <w:vAlign w:val="center"/>
            <w:hideMark/>
          </w:tcPr>
          <w:p w14:paraId="6DBB8043"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Q20</w:t>
            </w:r>
          </w:p>
        </w:tc>
        <w:tc>
          <w:tcPr>
            <w:tcW w:w="692" w:type="pct"/>
            <w:tcBorders>
              <w:top w:val="nil"/>
              <w:left w:val="nil"/>
              <w:right w:val="nil"/>
            </w:tcBorders>
            <w:vAlign w:val="center"/>
            <w:hideMark/>
          </w:tcPr>
          <w:p w14:paraId="4D3470C4"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0.0469</w:t>
            </w:r>
          </w:p>
        </w:tc>
        <w:tc>
          <w:tcPr>
            <w:tcW w:w="692" w:type="pct"/>
            <w:tcBorders>
              <w:top w:val="nil"/>
              <w:left w:val="nil"/>
              <w:right w:val="nil"/>
            </w:tcBorders>
            <w:vAlign w:val="center"/>
            <w:hideMark/>
          </w:tcPr>
          <w:p w14:paraId="6FD6F4BA"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0.9874</w:t>
            </w:r>
          </w:p>
        </w:tc>
        <w:tc>
          <w:tcPr>
            <w:tcW w:w="692" w:type="pct"/>
            <w:tcBorders>
              <w:top w:val="nil"/>
              <w:left w:val="nil"/>
              <w:right w:val="nil"/>
            </w:tcBorders>
            <w:vAlign w:val="center"/>
            <w:hideMark/>
          </w:tcPr>
          <w:p w14:paraId="2477887F"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-0.1151</w:t>
            </w:r>
          </w:p>
        </w:tc>
        <w:tc>
          <w:tcPr>
            <w:tcW w:w="1341" w:type="pct"/>
            <w:tcBorders>
              <w:top w:val="nil"/>
              <w:left w:val="nil"/>
              <w:right w:val="nil"/>
            </w:tcBorders>
            <w:vAlign w:val="center"/>
            <w:hideMark/>
          </w:tcPr>
          <w:p w14:paraId="18BC2C9B"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0.9874</w:t>
            </w:r>
          </w:p>
        </w:tc>
        <w:tc>
          <w:tcPr>
            <w:tcW w:w="1131" w:type="pct"/>
            <w:tcBorders>
              <w:top w:val="nil"/>
              <w:left w:val="nil"/>
              <w:right w:val="nil"/>
            </w:tcBorders>
            <w:vAlign w:val="center"/>
            <w:hideMark/>
          </w:tcPr>
          <w:p w14:paraId="06080031"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0.1151</w:t>
            </w:r>
          </w:p>
        </w:tc>
      </w:tr>
      <w:tr w:rsidR="00CB05C3" w:rsidRPr="00CB05C3" w14:paraId="66EE3346" w14:textId="77777777" w:rsidTr="00D82F23">
        <w:trPr>
          <w:trHeight w:val="20"/>
        </w:trPr>
        <w:tc>
          <w:tcPr>
            <w:tcW w:w="452" w:type="pct"/>
            <w:tcBorders>
              <w:top w:val="nil"/>
              <w:left w:val="nil"/>
              <w:bottom w:val="single" w:sz="12" w:space="0" w:color="auto"/>
              <w:right w:val="nil"/>
            </w:tcBorders>
            <w:vAlign w:val="center"/>
            <w:hideMark/>
          </w:tcPr>
          <w:p w14:paraId="0FD92E00"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Q21</w:t>
            </w:r>
          </w:p>
        </w:tc>
        <w:tc>
          <w:tcPr>
            <w:tcW w:w="692" w:type="pct"/>
            <w:tcBorders>
              <w:top w:val="nil"/>
              <w:left w:val="nil"/>
              <w:bottom w:val="single" w:sz="12" w:space="0" w:color="auto"/>
              <w:right w:val="nil"/>
            </w:tcBorders>
            <w:vAlign w:val="center"/>
            <w:hideMark/>
          </w:tcPr>
          <w:p w14:paraId="19C68128"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-0.1605</w:t>
            </w:r>
          </w:p>
        </w:tc>
        <w:tc>
          <w:tcPr>
            <w:tcW w:w="692" w:type="pct"/>
            <w:tcBorders>
              <w:top w:val="nil"/>
              <w:left w:val="nil"/>
              <w:bottom w:val="single" w:sz="12" w:space="0" w:color="auto"/>
              <w:right w:val="nil"/>
            </w:tcBorders>
            <w:vAlign w:val="center"/>
            <w:hideMark/>
          </w:tcPr>
          <w:p w14:paraId="6F55961F"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0.958</w:t>
            </w:r>
          </w:p>
        </w:tc>
        <w:tc>
          <w:tcPr>
            <w:tcW w:w="692" w:type="pct"/>
            <w:tcBorders>
              <w:top w:val="nil"/>
              <w:left w:val="nil"/>
              <w:bottom w:val="single" w:sz="12" w:space="0" w:color="auto"/>
              <w:right w:val="nil"/>
            </w:tcBorders>
            <w:vAlign w:val="center"/>
            <w:hideMark/>
          </w:tcPr>
          <w:p w14:paraId="416D251D"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-0.0232</w:t>
            </w:r>
          </w:p>
        </w:tc>
        <w:tc>
          <w:tcPr>
            <w:tcW w:w="1341" w:type="pct"/>
            <w:tcBorders>
              <w:top w:val="nil"/>
              <w:left w:val="nil"/>
              <w:bottom w:val="single" w:sz="12" w:space="0" w:color="auto"/>
              <w:right w:val="nil"/>
            </w:tcBorders>
            <w:vAlign w:val="center"/>
            <w:hideMark/>
          </w:tcPr>
          <w:p w14:paraId="13359B23"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0.958</w:t>
            </w:r>
          </w:p>
        </w:tc>
        <w:tc>
          <w:tcPr>
            <w:tcW w:w="1131" w:type="pct"/>
            <w:tcBorders>
              <w:top w:val="nil"/>
              <w:left w:val="nil"/>
              <w:bottom w:val="single" w:sz="12" w:space="0" w:color="auto"/>
              <w:right w:val="nil"/>
            </w:tcBorders>
            <w:vAlign w:val="center"/>
            <w:hideMark/>
          </w:tcPr>
          <w:p w14:paraId="0A8D39C7"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0.1605</w:t>
            </w:r>
          </w:p>
        </w:tc>
      </w:tr>
    </w:tbl>
    <w:p w14:paraId="6E5B6124" w14:textId="77777777" w:rsidR="00092045" w:rsidRPr="00800E70" w:rsidRDefault="00092045" w:rsidP="00D82F23">
      <w:pPr>
        <w:rPr>
          <w:rFonts w:ascii="Times New Roman" w:hAnsi="Times New Roman" w:cs="Times New Roman"/>
          <w:b/>
          <w:bCs/>
          <w:szCs w:val="22"/>
        </w:rPr>
      </w:pPr>
    </w:p>
    <w:p w14:paraId="2534EBF2" w14:textId="6C38D71D" w:rsidR="00092045" w:rsidRPr="00800E70" w:rsidRDefault="00CB05C3" w:rsidP="00B9077D">
      <w:pPr>
        <w:widowControl/>
        <w:spacing w:after="0" w:line="240" w:lineRule="auto"/>
        <w:rPr>
          <w:rFonts w:ascii="Times New Roman" w:eastAsia="宋体" w:hAnsi="Times New Roman" w:cs="Times New Roman"/>
          <w:b/>
          <w:bCs/>
          <w:color w:val="000000"/>
          <w:kern w:val="0"/>
          <w:szCs w:val="22"/>
          <w14:ligatures w14:val="none"/>
        </w:rPr>
      </w:pPr>
      <w:r w:rsidRPr="00CB05C3">
        <w:rPr>
          <w:rFonts w:ascii="Times New Roman" w:eastAsia="宋体" w:hAnsi="Times New Roman" w:cs="Times New Roman"/>
          <w:b/>
          <w:bCs/>
          <w:color w:val="000000"/>
          <w:kern w:val="0"/>
          <w:szCs w:val="22"/>
          <w14:ligatures w14:val="none"/>
        </w:rPr>
        <w:t>Table S2B. Variance explained by the three-factor EFA solution</w:t>
      </w:r>
    </w:p>
    <w:tbl>
      <w:tblPr>
        <w:tblW w:w="5000" w:type="pct"/>
        <w:tblLook w:val="04A0" w:firstRow="1" w:lastRow="0" w:firstColumn="1" w:lastColumn="0" w:noHBand="0" w:noVBand="1"/>
      </w:tblPr>
      <w:tblGrid>
        <w:gridCol w:w="3503"/>
        <w:gridCol w:w="1601"/>
        <w:gridCol w:w="1601"/>
        <w:gridCol w:w="1601"/>
      </w:tblGrid>
      <w:tr w:rsidR="00CB05C3" w:rsidRPr="00CB05C3" w14:paraId="0AC2F189" w14:textId="77777777" w:rsidTr="00B9077D">
        <w:trPr>
          <w:trHeight w:val="20"/>
        </w:trPr>
        <w:tc>
          <w:tcPr>
            <w:tcW w:w="2108" w:type="pct"/>
            <w:tcBorders>
              <w:top w:val="single" w:sz="12" w:space="0" w:color="auto"/>
              <w:left w:val="nil"/>
              <w:bottom w:val="single" w:sz="6" w:space="0" w:color="auto"/>
              <w:right w:val="nil"/>
            </w:tcBorders>
            <w:vAlign w:val="center"/>
            <w:hideMark/>
          </w:tcPr>
          <w:p w14:paraId="47B72203" w14:textId="77777777" w:rsidR="00CB05C3" w:rsidRPr="00CB05C3" w:rsidRDefault="00CB05C3" w:rsidP="00D82F23">
            <w:pPr>
              <w:widowControl/>
              <w:spacing w:after="0" w:line="240" w:lineRule="auto"/>
              <w:rPr>
                <w:rFonts w:ascii="Times New Roman" w:eastAsia="宋体" w:hAnsi="Times New Roman" w:cs="Times New Roman"/>
                <w:b/>
                <w:bCs/>
                <w:color w:val="000000"/>
                <w:kern w:val="0"/>
                <w:szCs w:val="22"/>
                <w14:ligatures w14:val="none"/>
              </w:rPr>
            </w:pPr>
            <w:r w:rsidRPr="00CB05C3">
              <w:rPr>
                <w:rFonts w:ascii="Times New Roman" w:eastAsia="宋体" w:hAnsi="Times New Roman" w:cs="Times New Roman"/>
                <w:b/>
                <w:bCs/>
                <w:color w:val="000000"/>
                <w:kern w:val="0"/>
                <w:szCs w:val="22"/>
                <w14:ligatures w14:val="none"/>
              </w:rPr>
              <w:t>Metric</w:t>
            </w:r>
          </w:p>
        </w:tc>
        <w:tc>
          <w:tcPr>
            <w:tcW w:w="964" w:type="pct"/>
            <w:tcBorders>
              <w:top w:val="single" w:sz="12" w:space="0" w:color="auto"/>
              <w:left w:val="nil"/>
              <w:bottom w:val="single" w:sz="6" w:space="0" w:color="auto"/>
              <w:right w:val="nil"/>
            </w:tcBorders>
            <w:vAlign w:val="center"/>
            <w:hideMark/>
          </w:tcPr>
          <w:p w14:paraId="57A0B3F7" w14:textId="77777777" w:rsidR="00CB05C3" w:rsidRPr="00CB05C3" w:rsidRDefault="00CB05C3" w:rsidP="00D82F23">
            <w:pPr>
              <w:widowControl/>
              <w:spacing w:after="0" w:line="240" w:lineRule="auto"/>
              <w:rPr>
                <w:rFonts w:ascii="Times New Roman" w:eastAsia="宋体" w:hAnsi="Times New Roman" w:cs="Times New Roman"/>
                <w:b/>
                <w:bCs/>
                <w:color w:val="000000"/>
                <w:kern w:val="0"/>
                <w:szCs w:val="22"/>
                <w14:ligatures w14:val="none"/>
              </w:rPr>
            </w:pPr>
            <w:r w:rsidRPr="00CB05C3">
              <w:rPr>
                <w:rFonts w:ascii="Times New Roman" w:eastAsia="宋体" w:hAnsi="Times New Roman" w:cs="Times New Roman"/>
                <w:b/>
                <w:bCs/>
                <w:color w:val="000000"/>
                <w:kern w:val="0"/>
                <w:szCs w:val="22"/>
                <w14:ligatures w14:val="none"/>
              </w:rPr>
              <w:t>Factor 1</w:t>
            </w:r>
          </w:p>
        </w:tc>
        <w:tc>
          <w:tcPr>
            <w:tcW w:w="964" w:type="pct"/>
            <w:tcBorders>
              <w:top w:val="single" w:sz="12" w:space="0" w:color="auto"/>
              <w:left w:val="nil"/>
              <w:bottom w:val="single" w:sz="6" w:space="0" w:color="auto"/>
              <w:right w:val="nil"/>
            </w:tcBorders>
            <w:vAlign w:val="center"/>
            <w:hideMark/>
          </w:tcPr>
          <w:p w14:paraId="4B24F3A1" w14:textId="77777777" w:rsidR="00CB05C3" w:rsidRPr="00CB05C3" w:rsidRDefault="00CB05C3" w:rsidP="00D82F23">
            <w:pPr>
              <w:widowControl/>
              <w:spacing w:after="0" w:line="240" w:lineRule="auto"/>
              <w:rPr>
                <w:rFonts w:ascii="Times New Roman" w:eastAsia="宋体" w:hAnsi="Times New Roman" w:cs="Times New Roman"/>
                <w:b/>
                <w:bCs/>
                <w:color w:val="000000"/>
                <w:kern w:val="0"/>
                <w:szCs w:val="22"/>
                <w14:ligatures w14:val="none"/>
              </w:rPr>
            </w:pPr>
            <w:r w:rsidRPr="00CB05C3">
              <w:rPr>
                <w:rFonts w:ascii="Times New Roman" w:eastAsia="宋体" w:hAnsi="Times New Roman" w:cs="Times New Roman"/>
                <w:b/>
                <w:bCs/>
                <w:color w:val="000000"/>
                <w:kern w:val="0"/>
                <w:szCs w:val="22"/>
                <w14:ligatures w14:val="none"/>
              </w:rPr>
              <w:t>Factor 2</w:t>
            </w:r>
          </w:p>
        </w:tc>
        <w:tc>
          <w:tcPr>
            <w:tcW w:w="964" w:type="pct"/>
            <w:tcBorders>
              <w:top w:val="single" w:sz="12" w:space="0" w:color="auto"/>
              <w:left w:val="nil"/>
              <w:bottom w:val="single" w:sz="6" w:space="0" w:color="auto"/>
              <w:right w:val="nil"/>
            </w:tcBorders>
            <w:vAlign w:val="center"/>
            <w:hideMark/>
          </w:tcPr>
          <w:p w14:paraId="63A34CB7" w14:textId="77777777" w:rsidR="00CB05C3" w:rsidRPr="00CB05C3" w:rsidRDefault="00CB05C3" w:rsidP="00D82F23">
            <w:pPr>
              <w:widowControl/>
              <w:spacing w:after="0" w:line="240" w:lineRule="auto"/>
              <w:rPr>
                <w:rFonts w:ascii="Times New Roman" w:eastAsia="宋体" w:hAnsi="Times New Roman" w:cs="Times New Roman"/>
                <w:b/>
                <w:bCs/>
                <w:color w:val="000000"/>
                <w:kern w:val="0"/>
                <w:szCs w:val="22"/>
                <w14:ligatures w14:val="none"/>
              </w:rPr>
            </w:pPr>
            <w:r w:rsidRPr="00CB05C3">
              <w:rPr>
                <w:rFonts w:ascii="Times New Roman" w:eastAsia="宋体" w:hAnsi="Times New Roman" w:cs="Times New Roman"/>
                <w:b/>
                <w:bCs/>
                <w:color w:val="000000"/>
                <w:kern w:val="0"/>
                <w:szCs w:val="22"/>
                <w14:ligatures w14:val="none"/>
              </w:rPr>
              <w:t>Factor 3</w:t>
            </w:r>
          </w:p>
        </w:tc>
      </w:tr>
      <w:tr w:rsidR="00CB05C3" w:rsidRPr="00CB05C3" w14:paraId="00CEC0EE" w14:textId="77777777" w:rsidTr="00B9077D">
        <w:trPr>
          <w:trHeight w:val="20"/>
        </w:trPr>
        <w:tc>
          <w:tcPr>
            <w:tcW w:w="2108" w:type="pct"/>
            <w:tcBorders>
              <w:top w:val="single" w:sz="6" w:space="0" w:color="auto"/>
              <w:left w:val="nil"/>
              <w:bottom w:val="nil"/>
              <w:right w:val="nil"/>
            </w:tcBorders>
            <w:vAlign w:val="center"/>
            <w:hideMark/>
          </w:tcPr>
          <w:p w14:paraId="73B8BB34"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SS loadings</w:t>
            </w:r>
          </w:p>
        </w:tc>
        <w:tc>
          <w:tcPr>
            <w:tcW w:w="964" w:type="pct"/>
            <w:tcBorders>
              <w:top w:val="single" w:sz="6" w:space="0" w:color="auto"/>
              <w:left w:val="nil"/>
              <w:bottom w:val="nil"/>
              <w:right w:val="nil"/>
            </w:tcBorders>
            <w:vAlign w:val="center"/>
            <w:hideMark/>
          </w:tcPr>
          <w:p w14:paraId="10F2C111"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4.2029</w:t>
            </w:r>
          </w:p>
        </w:tc>
        <w:tc>
          <w:tcPr>
            <w:tcW w:w="964" w:type="pct"/>
            <w:tcBorders>
              <w:top w:val="single" w:sz="6" w:space="0" w:color="auto"/>
              <w:left w:val="nil"/>
              <w:bottom w:val="nil"/>
              <w:right w:val="nil"/>
            </w:tcBorders>
            <w:vAlign w:val="center"/>
            <w:hideMark/>
          </w:tcPr>
          <w:p w14:paraId="4BE5505D"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3.8403</w:t>
            </w:r>
          </w:p>
        </w:tc>
        <w:tc>
          <w:tcPr>
            <w:tcW w:w="964" w:type="pct"/>
            <w:tcBorders>
              <w:top w:val="single" w:sz="6" w:space="0" w:color="auto"/>
              <w:left w:val="nil"/>
              <w:bottom w:val="nil"/>
              <w:right w:val="nil"/>
            </w:tcBorders>
            <w:vAlign w:val="center"/>
            <w:hideMark/>
          </w:tcPr>
          <w:p w14:paraId="3748D98D"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3.3235</w:t>
            </w:r>
          </w:p>
        </w:tc>
      </w:tr>
      <w:tr w:rsidR="00CB05C3" w:rsidRPr="00CB05C3" w14:paraId="770606EE" w14:textId="77777777" w:rsidTr="00B9077D">
        <w:trPr>
          <w:trHeight w:val="20"/>
        </w:trPr>
        <w:tc>
          <w:tcPr>
            <w:tcW w:w="2108" w:type="pct"/>
            <w:tcBorders>
              <w:top w:val="nil"/>
              <w:left w:val="nil"/>
              <w:right w:val="nil"/>
            </w:tcBorders>
            <w:vAlign w:val="center"/>
            <w:hideMark/>
          </w:tcPr>
          <w:p w14:paraId="16CC219C"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Proportion of variance</w:t>
            </w:r>
          </w:p>
        </w:tc>
        <w:tc>
          <w:tcPr>
            <w:tcW w:w="964" w:type="pct"/>
            <w:tcBorders>
              <w:top w:val="nil"/>
              <w:left w:val="nil"/>
              <w:right w:val="nil"/>
            </w:tcBorders>
            <w:vAlign w:val="center"/>
            <w:hideMark/>
          </w:tcPr>
          <w:p w14:paraId="30322B86"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0.2001</w:t>
            </w:r>
          </w:p>
        </w:tc>
        <w:tc>
          <w:tcPr>
            <w:tcW w:w="964" w:type="pct"/>
            <w:tcBorders>
              <w:top w:val="nil"/>
              <w:left w:val="nil"/>
              <w:right w:val="nil"/>
            </w:tcBorders>
            <w:vAlign w:val="center"/>
            <w:hideMark/>
          </w:tcPr>
          <w:p w14:paraId="0FBC8E75"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0.1829</w:t>
            </w:r>
          </w:p>
        </w:tc>
        <w:tc>
          <w:tcPr>
            <w:tcW w:w="964" w:type="pct"/>
            <w:tcBorders>
              <w:top w:val="nil"/>
              <w:left w:val="nil"/>
              <w:right w:val="nil"/>
            </w:tcBorders>
            <w:vAlign w:val="center"/>
            <w:hideMark/>
          </w:tcPr>
          <w:p w14:paraId="4FB1E75F"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0.1583</w:t>
            </w:r>
          </w:p>
        </w:tc>
      </w:tr>
      <w:tr w:rsidR="00CB05C3" w:rsidRPr="00CB05C3" w14:paraId="511FFA93" w14:textId="77777777" w:rsidTr="00B9077D">
        <w:trPr>
          <w:trHeight w:val="20"/>
        </w:trPr>
        <w:tc>
          <w:tcPr>
            <w:tcW w:w="2108" w:type="pct"/>
            <w:tcBorders>
              <w:top w:val="nil"/>
              <w:left w:val="nil"/>
              <w:bottom w:val="single" w:sz="12" w:space="0" w:color="auto"/>
              <w:right w:val="nil"/>
            </w:tcBorders>
            <w:vAlign w:val="center"/>
            <w:hideMark/>
          </w:tcPr>
          <w:p w14:paraId="3D44D1B2"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Cumulative variance</w:t>
            </w:r>
          </w:p>
        </w:tc>
        <w:tc>
          <w:tcPr>
            <w:tcW w:w="964" w:type="pct"/>
            <w:tcBorders>
              <w:top w:val="nil"/>
              <w:left w:val="nil"/>
              <w:bottom w:val="single" w:sz="12" w:space="0" w:color="auto"/>
              <w:right w:val="nil"/>
            </w:tcBorders>
            <w:vAlign w:val="center"/>
            <w:hideMark/>
          </w:tcPr>
          <w:p w14:paraId="142D6F9C"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0.2001</w:t>
            </w:r>
          </w:p>
        </w:tc>
        <w:tc>
          <w:tcPr>
            <w:tcW w:w="964" w:type="pct"/>
            <w:tcBorders>
              <w:top w:val="nil"/>
              <w:left w:val="nil"/>
              <w:bottom w:val="single" w:sz="12" w:space="0" w:color="auto"/>
              <w:right w:val="nil"/>
            </w:tcBorders>
            <w:vAlign w:val="center"/>
            <w:hideMark/>
          </w:tcPr>
          <w:p w14:paraId="2E1F7443"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0.383</w:t>
            </w:r>
          </w:p>
        </w:tc>
        <w:tc>
          <w:tcPr>
            <w:tcW w:w="964" w:type="pct"/>
            <w:tcBorders>
              <w:top w:val="nil"/>
              <w:left w:val="nil"/>
              <w:bottom w:val="single" w:sz="12" w:space="0" w:color="auto"/>
              <w:right w:val="nil"/>
            </w:tcBorders>
            <w:vAlign w:val="center"/>
            <w:hideMark/>
          </w:tcPr>
          <w:p w14:paraId="07BBF7D9" w14:textId="77777777" w:rsidR="00CB05C3" w:rsidRPr="00CB05C3" w:rsidRDefault="00CB05C3" w:rsidP="00D82F23">
            <w:pPr>
              <w:widowControl/>
              <w:spacing w:after="0" w:line="240" w:lineRule="auto"/>
              <w:rPr>
                <w:rFonts w:ascii="Times New Roman" w:eastAsia="宋体" w:hAnsi="Times New Roman" w:cs="Times New Roman"/>
                <w:color w:val="000000"/>
                <w:kern w:val="0"/>
                <w:szCs w:val="22"/>
                <w14:ligatures w14:val="none"/>
              </w:rPr>
            </w:pPr>
            <w:r w:rsidRPr="00CB05C3">
              <w:rPr>
                <w:rFonts w:ascii="Times New Roman" w:eastAsia="宋体" w:hAnsi="Times New Roman" w:cs="Times New Roman"/>
                <w:color w:val="000000"/>
                <w:kern w:val="0"/>
                <w:szCs w:val="22"/>
                <w14:ligatures w14:val="none"/>
              </w:rPr>
              <w:t>0.5413</w:t>
            </w:r>
          </w:p>
        </w:tc>
      </w:tr>
    </w:tbl>
    <w:p w14:paraId="5FA91455" w14:textId="77777777" w:rsidR="00092045" w:rsidRDefault="00092045" w:rsidP="00D82F23">
      <w:pPr>
        <w:rPr>
          <w:rFonts w:ascii="Times New Roman" w:hAnsi="Times New Roman" w:cs="Times New Roman"/>
          <w:b/>
          <w:bCs/>
          <w:szCs w:val="22"/>
        </w:rPr>
      </w:pPr>
    </w:p>
    <w:p w14:paraId="4ED98BBE" w14:textId="77777777" w:rsidR="00022CD7" w:rsidRDefault="00022CD7" w:rsidP="00D82F23">
      <w:pPr>
        <w:rPr>
          <w:rFonts w:ascii="Times New Roman" w:hAnsi="Times New Roman" w:cs="Times New Roman"/>
          <w:b/>
          <w:bCs/>
          <w:szCs w:val="22"/>
        </w:rPr>
      </w:pPr>
    </w:p>
    <w:p w14:paraId="55B2B27B" w14:textId="77777777" w:rsidR="00022CD7" w:rsidRDefault="00022CD7" w:rsidP="00D82F23">
      <w:pPr>
        <w:rPr>
          <w:rFonts w:ascii="Times New Roman" w:hAnsi="Times New Roman" w:cs="Times New Roman"/>
          <w:b/>
          <w:bCs/>
          <w:szCs w:val="22"/>
        </w:rPr>
      </w:pPr>
    </w:p>
    <w:p w14:paraId="208C5D58" w14:textId="77777777" w:rsidR="00022CD7" w:rsidRDefault="00022CD7" w:rsidP="00D82F23">
      <w:pPr>
        <w:rPr>
          <w:rFonts w:ascii="Times New Roman" w:hAnsi="Times New Roman" w:cs="Times New Roman"/>
          <w:b/>
          <w:bCs/>
          <w:szCs w:val="22"/>
        </w:rPr>
      </w:pPr>
    </w:p>
    <w:p w14:paraId="5E37B606" w14:textId="77777777" w:rsidR="00022CD7" w:rsidRDefault="00022CD7" w:rsidP="00D82F23">
      <w:pPr>
        <w:rPr>
          <w:rFonts w:ascii="Times New Roman" w:hAnsi="Times New Roman" w:cs="Times New Roman"/>
          <w:b/>
          <w:bCs/>
          <w:szCs w:val="22"/>
        </w:rPr>
      </w:pPr>
    </w:p>
    <w:p w14:paraId="5F744E4E" w14:textId="77777777" w:rsidR="00022CD7" w:rsidRDefault="00022CD7" w:rsidP="00D82F23">
      <w:pPr>
        <w:rPr>
          <w:rFonts w:ascii="Times New Roman" w:hAnsi="Times New Roman" w:cs="Times New Roman"/>
          <w:b/>
          <w:bCs/>
          <w:szCs w:val="22"/>
        </w:rPr>
      </w:pPr>
    </w:p>
    <w:p w14:paraId="1B74B819" w14:textId="77777777" w:rsidR="00022CD7" w:rsidRDefault="00022CD7" w:rsidP="00D82F23">
      <w:pPr>
        <w:rPr>
          <w:rFonts w:ascii="Times New Roman" w:hAnsi="Times New Roman" w:cs="Times New Roman"/>
          <w:b/>
          <w:bCs/>
          <w:szCs w:val="22"/>
        </w:rPr>
      </w:pPr>
    </w:p>
    <w:p w14:paraId="1111F3CA" w14:textId="77777777" w:rsidR="00022CD7" w:rsidRPr="00800E70" w:rsidRDefault="00022CD7" w:rsidP="00D82F23">
      <w:pPr>
        <w:rPr>
          <w:rFonts w:ascii="Times New Roman" w:hAnsi="Times New Roman" w:cs="Times New Roman"/>
          <w:b/>
          <w:bCs/>
          <w:szCs w:val="22"/>
        </w:rPr>
      </w:pPr>
    </w:p>
    <w:p w14:paraId="3B80C04E" w14:textId="5B75A731" w:rsidR="00D82F23" w:rsidRPr="00800E70" w:rsidRDefault="002814E6" w:rsidP="00B9077D">
      <w:pPr>
        <w:widowControl/>
        <w:spacing w:after="0" w:line="240" w:lineRule="auto"/>
        <w:rPr>
          <w:rFonts w:ascii="Times New Roman" w:eastAsia="宋体" w:hAnsi="Times New Roman" w:cs="Times New Roman"/>
          <w:b/>
          <w:bCs/>
          <w:color w:val="000000"/>
          <w:kern w:val="0"/>
          <w:szCs w:val="22"/>
          <w14:ligatures w14:val="none"/>
        </w:rPr>
      </w:pPr>
      <w:r w:rsidRPr="002814E6">
        <w:rPr>
          <w:rFonts w:ascii="Times New Roman" w:eastAsia="宋体" w:hAnsi="Times New Roman" w:cs="Times New Roman"/>
          <w:b/>
          <w:bCs/>
          <w:color w:val="000000"/>
          <w:kern w:val="0"/>
          <w:szCs w:val="22"/>
          <w14:ligatures w14:val="none"/>
        </w:rPr>
        <w:t>Table S2C. Preliminary item diagnostics and final decisions for the initial 21-item pool</w:t>
      </w:r>
    </w:p>
    <w:tbl>
      <w:tblPr>
        <w:tblW w:w="5000" w:type="pct"/>
        <w:tblLook w:val="04A0" w:firstRow="1" w:lastRow="0" w:firstColumn="1" w:lastColumn="0" w:noHBand="0" w:noVBand="1"/>
      </w:tblPr>
      <w:tblGrid>
        <w:gridCol w:w="657"/>
        <w:gridCol w:w="821"/>
        <w:gridCol w:w="2003"/>
        <w:gridCol w:w="1684"/>
        <w:gridCol w:w="1106"/>
        <w:gridCol w:w="1022"/>
        <w:gridCol w:w="1013"/>
      </w:tblGrid>
      <w:tr w:rsidR="00BB73CF" w:rsidRPr="00BB73CF" w14:paraId="0D291693" w14:textId="77777777" w:rsidTr="000807C7">
        <w:trPr>
          <w:trHeight w:val="1120"/>
        </w:trPr>
        <w:tc>
          <w:tcPr>
            <w:tcW w:w="395" w:type="pct"/>
            <w:tcBorders>
              <w:top w:val="single" w:sz="12" w:space="0" w:color="auto"/>
              <w:left w:val="nil"/>
              <w:bottom w:val="single" w:sz="6" w:space="0" w:color="auto"/>
              <w:right w:val="nil"/>
            </w:tcBorders>
            <w:vAlign w:val="center"/>
            <w:hideMark/>
          </w:tcPr>
          <w:p w14:paraId="1B7CF324" w14:textId="77777777" w:rsidR="00BB73CF" w:rsidRPr="00BB73CF" w:rsidRDefault="00BB73CF" w:rsidP="00BB73CF">
            <w:pPr>
              <w:widowControl/>
              <w:spacing w:after="0" w:line="240" w:lineRule="auto"/>
              <w:rPr>
                <w:rFonts w:ascii="Times New Roman" w:eastAsia="宋体" w:hAnsi="Times New Roman" w:cs="Times New Roman"/>
                <w:b/>
                <w:bCs/>
                <w:color w:val="000000"/>
                <w:kern w:val="0"/>
                <w:szCs w:val="22"/>
                <w14:ligatures w14:val="none"/>
              </w:rPr>
            </w:pPr>
            <w:r w:rsidRPr="00BB73CF">
              <w:rPr>
                <w:rFonts w:ascii="Times New Roman" w:eastAsia="宋体" w:hAnsi="Times New Roman" w:cs="Times New Roman"/>
                <w:b/>
                <w:bCs/>
                <w:color w:val="000000"/>
                <w:kern w:val="0"/>
                <w:szCs w:val="22"/>
                <w14:ligatures w14:val="none"/>
              </w:rPr>
              <w:t>Item</w:t>
            </w:r>
          </w:p>
        </w:tc>
        <w:tc>
          <w:tcPr>
            <w:tcW w:w="494" w:type="pct"/>
            <w:tcBorders>
              <w:top w:val="single" w:sz="12" w:space="0" w:color="auto"/>
              <w:left w:val="nil"/>
              <w:bottom w:val="single" w:sz="6" w:space="0" w:color="auto"/>
              <w:right w:val="nil"/>
            </w:tcBorders>
            <w:vAlign w:val="center"/>
            <w:hideMark/>
          </w:tcPr>
          <w:p w14:paraId="23885C69" w14:textId="77777777" w:rsidR="00BB73CF" w:rsidRPr="00BB73CF" w:rsidRDefault="00BB73CF" w:rsidP="00BB73CF">
            <w:pPr>
              <w:widowControl/>
              <w:spacing w:after="0" w:line="240" w:lineRule="auto"/>
              <w:rPr>
                <w:rFonts w:ascii="Times New Roman" w:eastAsia="宋体" w:hAnsi="Times New Roman" w:cs="Times New Roman"/>
                <w:b/>
                <w:bCs/>
                <w:color w:val="000000"/>
                <w:kern w:val="0"/>
                <w:szCs w:val="22"/>
                <w14:ligatures w14:val="none"/>
              </w:rPr>
            </w:pPr>
            <w:r w:rsidRPr="00BB73CF">
              <w:rPr>
                <w:rFonts w:ascii="Times New Roman" w:eastAsia="宋体" w:hAnsi="Times New Roman" w:cs="Times New Roman"/>
                <w:b/>
                <w:bCs/>
                <w:color w:val="000000"/>
                <w:kern w:val="0"/>
                <w:szCs w:val="22"/>
                <w14:ligatures w14:val="none"/>
              </w:rPr>
              <w:t>CITC</w:t>
            </w:r>
          </w:p>
        </w:tc>
        <w:tc>
          <w:tcPr>
            <w:tcW w:w="1206" w:type="pct"/>
            <w:tcBorders>
              <w:top w:val="single" w:sz="12" w:space="0" w:color="auto"/>
              <w:left w:val="nil"/>
              <w:bottom w:val="single" w:sz="6" w:space="0" w:color="auto"/>
              <w:right w:val="nil"/>
            </w:tcBorders>
            <w:vAlign w:val="center"/>
            <w:hideMark/>
          </w:tcPr>
          <w:p w14:paraId="414DE1B1" w14:textId="77777777" w:rsidR="00BB73CF" w:rsidRPr="00BB73CF" w:rsidRDefault="00BB73CF" w:rsidP="00BB73CF">
            <w:pPr>
              <w:widowControl/>
              <w:spacing w:after="0" w:line="240" w:lineRule="auto"/>
              <w:rPr>
                <w:rFonts w:ascii="Times New Roman" w:eastAsia="宋体" w:hAnsi="Times New Roman" w:cs="Times New Roman"/>
                <w:b/>
                <w:bCs/>
                <w:color w:val="000000"/>
                <w:kern w:val="0"/>
                <w:szCs w:val="22"/>
                <w14:ligatures w14:val="none"/>
              </w:rPr>
            </w:pPr>
            <w:r w:rsidRPr="00BB73CF">
              <w:rPr>
                <w:rFonts w:ascii="Times New Roman" w:eastAsia="宋体" w:hAnsi="Times New Roman" w:cs="Times New Roman"/>
                <w:b/>
                <w:bCs/>
                <w:color w:val="000000"/>
                <w:kern w:val="0"/>
                <w:szCs w:val="22"/>
                <w14:ligatures w14:val="none"/>
              </w:rPr>
              <w:t>Cronbach’s α if item deleted</w:t>
            </w:r>
          </w:p>
        </w:tc>
        <w:tc>
          <w:tcPr>
            <w:tcW w:w="1014" w:type="pct"/>
            <w:tcBorders>
              <w:top w:val="single" w:sz="12" w:space="0" w:color="auto"/>
              <w:left w:val="nil"/>
              <w:bottom w:val="single" w:sz="6" w:space="0" w:color="auto"/>
              <w:right w:val="nil"/>
            </w:tcBorders>
            <w:vAlign w:val="center"/>
            <w:hideMark/>
          </w:tcPr>
          <w:p w14:paraId="63D809F5" w14:textId="77777777" w:rsidR="00BB73CF" w:rsidRPr="00BB73CF" w:rsidRDefault="00BB73CF" w:rsidP="00BB73CF">
            <w:pPr>
              <w:widowControl/>
              <w:spacing w:after="0" w:line="240" w:lineRule="auto"/>
              <w:rPr>
                <w:rFonts w:ascii="Times New Roman" w:eastAsia="宋体" w:hAnsi="Times New Roman" w:cs="Times New Roman"/>
                <w:b/>
                <w:bCs/>
                <w:color w:val="000000"/>
                <w:kern w:val="0"/>
                <w:szCs w:val="22"/>
                <w14:ligatures w14:val="none"/>
              </w:rPr>
            </w:pPr>
            <w:r w:rsidRPr="00BB73CF">
              <w:rPr>
                <w:rFonts w:ascii="Times New Roman" w:eastAsia="宋体" w:hAnsi="Times New Roman" w:cs="Times New Roman"/>
                <w:b/>
                <w:bCs/>
                <w:color w:val="000000"/>
                <w:kern w:val="0"/>
                <w:szCs w:val="22"/>
                <w14:ligatures w14:val="none"/>
              </w:rPr>
              <w:t>Maximum EFA loading</w:t>
            </w:r>
          </w:p>
        </w:tc>
        <w:tc>
          <w:tcPr>
            <w:tcW w:w="666" w:type="pct"/>
            <w:tcBorders>
              <w:top w:val="single" w:sz="12" w:space="0" w:color="auto"/>
              <w:left w:val="nil"/>
              <w:bottom w:val="single" w:sz="6" w:space="0" w:color="auto"/>
              <w:right w:val="nil"/>
            </w:tcBorders>
            <w:vAlign w:val="center"/>
            <w:hideMark/>
          </w:tcPr>
          <w:p w14:paraId="7202E0DB" w14:textId="77777777" w:rsidR="00BB73CF" w:rsidRPr="00BB73CF" w:rsidRDefault="00BB73CF" w:rsidP="00BB73CF">
            <w:pPr>
              <w:widowControl/>
              <w:spacing w:after="0" w:line="240" w:lineRule="auto"/>
              <w:rPr>
                <w:rFonts w:ascii="Times New Roman" w:eastAsia="宋体" w:hAnsi="Times New Roman" w:cs="Times New Roman"/>
                <w:b/>
                <w:bCs/>
                <w:color w:val="000000"/>
                <w:kern w:val="0"/>
                <w:szCs w:val="22"/>
                <w14:ligatures w14:val="none"/>
              </w:rPr>
            </w:pPr>
            <w:r w:rsidRPr="00BB73CF">
              <w:rPr>
                <w:rFonts w:ascii="Times New Roman" w:eastAsia="宋体" w:hAnsi="Times New Roman" w:cs="Times New Roman"/>
                <w:b/>
                <w:bCs/>
                <w:color w:val="000000"/>
                <w:kern w:val="0"/>
                <w:szCs w:val="22"/>
                <w14:ligatures w14:val="none"/>
              </w:rPr>
              <w:t>Second loading</w:t>
            </w:r>
          </w:p>
        </w:tc>
        <w:tc>
          <w:tcPr>
            <w:tcW w:w="615" w:type="pct"/>
            <w:tcBorders>
              <w:top w:val="single" w:sz="12" w:space="0" w:color="auto"/>
              <w:left w:val="nil"/>
              <w:bottom w:val="single" w:sz="6" w:space="0" w:color="auto"/>
              <w:right w:val="nil"/>
            </w:tcBorders>
            <w:vAlign w:val="center"/>
            <w:hideMark/>
          </w:tcPr>
          <w:p w14:paraId="73791E20" w14:textId="77777777" w:rsidR="00BB73CF" w:rsidRPr="00BB73CF" w:rsidRDefault="00BB73CF" w:rsidP="00BB73CF">
            <w:pPr>
              <w:widowControl/>
              <w:spacing w:after="0" w:line="240" w:lineRule="auto"/>
              <w:rPr>
                <w:rFonts w:ascii="Times New Roman" w:eastAsia="宋体" w:hAnsi="Times New Roman" w:cs="Times New Roman"/>
                <w:b/>
                <w:bCs/>
                <w:color w:val="000000"/>
                <w:kern w:val="0"/>
                <w:szCs w:val="22"/>
                <w14:ligatures w14:val="none"/>
              </w:rPr>
            </w:pPr>
            <w:r w:rsidRPr="00BB73CF">
              <w:rPr>
                <w:rFonts w:ascii="Times New Roman" w:eastAsia="宋体" w:hAnsi="Times New Roman" w:cs="Times New Roman"/>
                <w:b/>
                <w:bCs/>
                <w:color w:val="000000"/>
                <w:kern w:val="0"/>
                <w:szCs w:val="22"/>
                <w14:ligatures w14:val="none"/>
              </w:rPr>
              <w:t>Cross-loading</w:t>
            </w:r>
          </w:p>
        </w:tc>
        <w:tc>
          <w:tcPr>
            <w:tcW w:w="610" w:type="pct"/>
            <w:tcBorders>
              <w:top w:val="single" w:sz="12" w:space="0" w:color="auto"/>
              <w:left w:val="nil"/>
              <w:bottom w:val="single" w:sz="6" w:space="0" w:color="auto"/>
              <w:right w:val="nil"/>
            </w:tcBorders>
            <w:vAlign w:val="center"/>
            <w:hideMark/>
          </w:tcPr>
          <w:p w14:paraId="0885B979" w14:textId="77777777" w:rsidR="00BB73CF" w:rsidRPr="00BB73CF" w:rsidRDefault="00BB73CF" w:rsidP="00BB73CF">
            <w:pPr>
              <w:widowControl/>
              <w:spacing w:after="0" w:line="240" w:lineRule="auto"/>
              <w:rPr>
                <w:rFonts w:ascii="Times New Roman" w:eastAsia="宋体" w:hAnsi="Times New Roman" w:cs="Times New Roman"/>
                <w:b/>
                <w:bCs/>
                <w:color w:val="000000"/>
                <w:kern w:val="0"/>
                <w:szCs w:val="22"/>
                <w14:ligatures w14:val="none"/>
              </w:rPr>
            </w:pPr>
            <w:r w:rsidRPr="00BB73CF">
              <w:rPr>
                <w:rFonts w:ascii="Times New Roman" w:eastAsia="宋体" w:hAnsi="Times New Roman" w:cs="Times New Roman"/>
                <w:b/>
                <w:bCs/>
                <w:color w:val="000000"/>
                <w:kern w:val="0"/>
                <w:szCs w:val="22"/>
                <w14:ligatures w14:val="none"/>
              </w:rPr>
              <w:t>Final decision</w:t>
            </w:r>
          </w:p>
        </w:tc>
      </w:tr>
      <w:tr w:rsidR="00BB73CF" w:rsidRPr="00BB73CF" w14:paraId="1C26769A" w14:textId="77777777" w:rsidTr="000807C7">
        <w:trPr>
          <w:trHeight w:val="280"/>
        </w:trPr>
        <w:tc>
          <w:tcPr>
            <w:tcW w:w="395" w:type="pct"/>
            <w:tcBorders>
              <w:top w:val="single" w:sz="6" w:space="0" w:color="auto"/>
              <w:left w:val="nil"/>
              <w:bottom w:val="nil"/>
              <w:right w:val="nil"/>
            </w:tcBorders>
            <w:vAlign w:val="center"/>
            <w:hideMark/>
          </w:tcPr>
          <w:p w14:paraId="7C53C10B"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Q1</w:t>
            </w:r>
          </w:p>
        </w:tc>
        <w:tc>
          <w:tcPr>
            <w:tcW w:w="494" w:type="pct"/>
            <w:tcBorders>
              <w:top w:val="single" w:sz="6" w:space="0" w:color="auto"/>
              <w:left w:val="nil"/>
              <w:bottom w:val="nil"/>
              <w:right w:val="nil"/>
            </w:tcBorders>
            <w:vAlign w:val="center"/>
            <w:hideMark/>
          </w:tcPr>
          <w:p w14:paraId="3421B351"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 xml:space="preserve">0.3880 </w:t>
            </w:r>
          </w:p>
        </w:tc>
        <w:tc>
          <w:tcPr>
            <w:tcW w:w="1206" w:type="pct"/>
            <w:tcBorders>
              <w:top w:val="single" w:sz="6" w:space="0" w:color="auto"/>
              <w:left w:val="nil"/>
              <w:bottom w:val="nil"/>
              <w:right w:val="nil"/>
            </w:tcBorders>
            <w:vAlign w:val="center"/>
            <w:hideMark/>
          </w:tcPr>
          <w:p w14:paraId="0BE8E8B2"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 xml:space="preserve">0.9673 </w:t>
            </w:r>
          </w:p>
        </w:tc>
        <w:tc>
          <w:tcPr>
            <w:tcW w:w="1014" w:type="pct"/>
            <w:tcBorders>
              <w:top w:val="single" w:sz="6" w:space="0" w:color="auto"/>
              <w:left w:val="nil"/>
              <w:bottom w:val="nil"/>
              <w:right w:val="nil"/>
            </w:tcBorders>
            <w:vAlign w:val="center"/>
            <w:hideMark/>
          </w:tcPr>
          <w:p w14:paraId="0133A5F9"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 xml:space="preserve">0.2078 </w:t>
            </w:r>
          </w:p>
        </w:tc>
        <w:tc>
          <w:tcPr>
            <w:tcW w:w="666" w:type="pct"/>
            <w:tcBorders>
              <w:top w:val="single" w:sz="6" w:space="0" w:color="auto"/>
              <w:left w:val="nil"/>
              <w:bottom w:val="nil"/>
              <w:right w:val="nil"/>
            </w:tcBorders>
            <w:vAlign w:val="center"/>
            <w:hideMark/>
          </w:tcPr>
          <w:p w14:paraId="3572E280"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 xml:space="preserve">0.1452 </w:t>
            </w:r>
          </w:p>
        </w:tc>
        <w:tc>
          <w:tcPr>
            <w:tcW w:w="615" w:type="pct"/>
            <w:tcBorders>
              <w:top w:val="single" w:sz="6" w:space="0" w:color="auto"/>
              <w:left w:val="nil"/>
              <w:bottom w:val="nil"/>
              <w:right w:val="nil"/>
            </w:tcBorders>
            <w:vAlign w:val="center"/>
            <w:hideMark/>
          </w:tcPr>
          <w:p w14:paraId="13682650"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No</w:t>
            </w:r>
          </w:p>
        </w:tc>
        <w:tc>
          <w:tcPr>
            <w:tcW w:w="610" w:type="pct"/>
            <w:tcBorders>
              <w:top w:val="single" w:sz="6" w:space="0" w:color="auto"/>
              <w:left w:val="nil"/>
              <w:bottom w:val="nil"/>
              <w:right w:val="nil"/>
            </w:tcBorders>
            <w:vAlign w:val="center"/>
            <w:hideMark/>
          </w:tcPr>
          <w:p w14:paraId="1D9299E4"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Deleted</w:t>
            </w:r>
          </w:p>
        </w:tc>
      </w:tr>
      <w:tr w:rsidR="00BB73CF" w:rsidRPr="00BB73CF" w14:paraId="4B989795" w14:textId="77777777" w:rsidTr="000807C7">
        <w:trPr>
          <w:trHeight w:val="280"/>
        </w:trPr>
        <w:tc>
          <w:tcPr>
            <w:tcW w:w="395" w:type="pct"/>
            <w:tcBorders>
              <w:top w:val="nil"/>
              <w:left w:val="nil"/>
              <w:bottom w:val="nil"/>
              <w:right w:val="nil"/>
            </w:tcBorders>
            <w:vAlign w:val="center"/>
            <w:hideMark/>
          </w:tcPr>
          <w:p w14:paraId="0AA0C352"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Q2</w:t>
            </w:r>
          </w:p>
        </w:tc>
        <w:tc>
          <w:tcPr>
            <w:tcW w:w="494" w:type="pct"/>
            <w:tcBorders>
              <w:top w:val="nil"/>
              <w:left w:val="nil"/>
              <w:bottom w:val="nil"/>
              <w:right w:val="nil"/>
            </w:tcBorders>
            <w:vAlign w:val="center"/>
            <w:hideMark/>
          </w:tcPr>
          <w:p w14:paraId="5471DE4E"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 xml:space="preserve">0.6177 </w:t>
            </w:r>
          </w:p>
        </w:tc>
        <w:tc>
          <w:tcPr>
            <w:tcW w:w="1206" w:type="pct"/>
            <w:tcBorders>
              <w:top w:val="nil"/>
              <w:left w:val="nil"/>
              <w:bottom w:val="nil"/>
              <w:right w:val="nil"/>
            </w:tcBorders>
            <w:vAlign w:val="center"/>
            <w:hideMark/>
          </w:tcPr>
          <w:p w14:paraId="2F6A350C"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 xml:space="preserve">0.9620 </w:t>
            </w:r>
          </w:p>
        </w:tc>
        <w:tc>
          <w:tcPr>
            <w:tcW w:w="1014" w:type="pct"/>
            <w:tcBorders>
              <w:top w:val="nil"/>
              <w:left w:val="nil"/>
              <w:bottom w:val="nil"/>
              <w:right w:val="nil"/>
            </w:tcBorders>
            <w:vAlign w:val="center"/>
            <w:hideMark/>
          </w:tcPr>
          <w:p w14:paraId="1881D79E"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 xml:space="preserve">0.2595 </w:t>
            </w:r>
          </w:p>
        </w:tc>
        <w:tc>
          <w:tcPr>
            <w:tcW w:w="666" w:type="pct"/>
            <w:tcBorders>
              <w:top w:val="nil"/>
              <w:left w:val="nil"/>
              <w:bottom w:val="nil"/>
              <w:right w:val="nil"/>
            </w:tcBorders>
            <w:vAlign w:val="center"/>
            <w:hideMark/>
          </w:tcPr>
          <w:p w14:paraId="48397C19"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 xml:space="preserve">0.2108 </w:t>
            </w:r>
          </w:p>
        </w:tc>
        <w:tc>
          <w:tcPr>
            <w:tcW w:w="615" w:type="pct"/>
            <w:tcBorders>
              <w:top w:val="nil"/>
              <w:left w:val="nil"/>
              <w:bottom w:val="nil"/>
              <w:right w:val="nil"/>
            </w:tcBorders>
            <w:vAlign w:val="center"/>
            <w:hideMark/>
          </w:tcPr>
          <w:p w14:paraId="605AB1A8"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No</w:t>
            </w:r>
          </w:p>
        </w:tc>
        <w:tc>
          <w:tcPr>
            <w:tcW w:w="610" w:type="pct"/>
            <w:tcBorders>
              <w:top w:val="nil"/>
              <w:left w:val="nil"/>
              <w:bottom w:val="nil"/>
              <w:right w:val="nil"/>
            </w:tcBorders>
            <w:vAlign w:val="center"/>
            <w:hideMark/>
          </w:tcPr>
          <w:p w14:paraId="125E6D6D"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Deleted</w:t>
            </w:r>
          </w:p>
        </w:tc>
      </w:tr>
      <w:tr w:rsidR="00BB73CF" w:rsidRPr="00BB73CF" w14:paraId="14960EAE" w14:textId="77777777" w:rsidTr="000807C7">
        <w:trPr>
          <w:trHeight w:val="280"/>
        </w:trPr>
        <w:tc>
          <w:tcPr>
            <w:tcW w:w="395" w:type="pct"/>
            <w:tcBorders>
              <w:top w:val="nil"/>
              <w:left w:val="nil"/>
              <w:bottom w:val="nil"/>
              <w:right w:val="nil"/>
            </w:tcBorders>
            <w:vAlign w:val="center"/>
            <w:hideMark/>
          </w:tcPr>
          <w:p w14:paraId="37FC16AE"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Q3</w:t>
            </w:r>
          </w:p>
        </w:tc>
        <w:tc>
          <w:tcPr>
            <w:tcW w:w="494" w:type="pct"/>
            <w:tcBorders>
              <w:top w:val="nil"/>
              <w:left w:val="nil"/>
              <w:bottom w:val="nil"/>
              <w:right w:val="nil"/>
            </w:tcBorders>
            <w:vAlign w:val="center"/>
            <w:hideMark/>
          </w:tcPr>
          <w:p w14:paraId="5CFEEC19"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 xml:space="preserve">0.6929 </w:t>
            </w:r>
          </w:p>
        </w:tc>
        <w:tc>
          <w:tcPr>
            <w:tcW w:w="1206" w:type="pct"/>
            <w:tcBorders>
              <w:top w:val="nil"/>
              <w:left w:val="nil"/>
              <w:bottom w:val="nil"/>
              <w:right w:val="nil"/>
            </w:tcBorders>
            <w:vAlign w:val="center"/>
            <w:hideMark/>
          </w:tcPr>
          <w:p w14:paraId="3AB46196"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 xml:space="preserve">0.9611 </w:t>
            </w:r>
          </w:p>
        </w:tc>
        <w:tc>
          <w:tcPr>
            <w:tcW w:w="1014" w:type="pct"/>
            <w:tcBorders>
              <w:top w:val="nil"/>
              <w:left w:val="nil"/>
              <w:bottom w:val="nil"/>
              <w:right w:val="nil"/>
            </w:tcBorders>
            <w:vAlign w:val="center"/>
            <w:hideMark/>
          </w:tcPr>
          <w:p w14:paraId="35107D8D"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 xml:space="preserve">0.6865 </w:t>
            </w:r>
          </w:p>
        </w:tc>
        <w:tc>
          <w:tcPr>
            <w:tcW w:w="666" w:type="pct"/>
            <w:tcBorders>
              <w:top w:val="nil"/>
              <w:left w:val="nil"/>
              <w:bottom w:val="nil"/>
              <w:right w:val="nil"/>
            </w:tcBorders>
            <w:vAlign w:val="center"/>
            <w:hideMark/>
          </w:tcPr>
          <w:p w14:paraId="54AD5DB1"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 xml:space="preserve">0.0743 </w:t>
            </w:r>
          </w:p>
        </w:tc>
        <w:tc>
          <w:tcPr>
            <w:tcW w:w="615" w:type="pct"/>
            <w:tcBorders>
              <w:top w:val="nil"/>
              <w:left w:val="nil"/>
              <w:bottom w:val="nil"/>
              <w:right w:val="nil"/>
            </w:tcBorders>
            <w:vAlign w:val="center"/>
            <w:hideMark/>
          </w:tcPr>
          <w:p w14:paraId="19F0367B"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No</w:t>
            </w:r>
          </w:p>
        </w:tc>
        <w:tc>
          <w:tcPr>
            <w:tcW w:w="610" w:type="pct"/>
            <w:tcBorders>
              <w:top w:val="nil"/>
              <w:left w:val="nil"/>
              <w:bottom w:val="nil"/>
              <w:right w:val="nil"/>
            </w:tcBorders>
            <w:vAlign w:val="center"/>
            <w:hideMark/>
          </w:tcPr>
          <w:p w14:paraId="2F66C4BB"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Deleted</w:t>
            </w:r>
          </w:p>
        </w:tc>
      </w:tr>
      <w:tr w:rsidR="00BB73CF" w:rsidRPr="00BB73CF" w14:paraId="3ED20DA1" w14:textId="77777777" w:rsidTr="000807C7">
        <w:trPr>
          <w:trHeight w:val="280"/>
        </w:trPr>
        <w:tc>
          <w:tcPr>
            <w:tcW w:w="395" w:type="pct"/>
            <w:tcBorders>
              <w:top w:val="nil"/>
              <w:left w:val="nil"/>
              <w:bottom w:val="nil"/>
              <w:right w:val="nil"/>
            </w:tcBorders>
            <w:vAlign w:val="center"/>
            <w:hideMark/>
          </w:tcPr>
          <w:p w14:paraId="5BBDED65"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Q4</w:t>
            </w:r>
          </w:p>
        </w:tc>
        <w:tc>
          <w:tcPr>
            <w:tcW w:w="494" w:type="pct"/>
            <w:tcBorders>
              <w:top w:val="nil"/>
              <w:left w:val="nil"/>
              <w:bottom w:val="nil"/>
              <w:right w:val="nil"/>
            </w:tcBorders>
            <w:vAlign w:val="center"/>
            <w:hideMark/>
          </w:tcPr>
          <w:p w14:paraId="204920C6"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 xml:space="preserve">0.4612 </w:t>
            </w:r>
          </w:p>
        </w:tc>
        <w:tc>
          <w:tcPr>
            <w:tcW w:w="1206" w:type="pct"/>
            <w:tcBorders>
              <w:top w:val="nil"/>
              <w:left w:val="nil"/>
              <w:bottom w:val="nil"/>
              <w:right w:val="nil"/>
            </w:tcBorders>
            <w:vAlign w:val="center"/>
            <w:hideMark/>
          </w:tcPr>
          <w:p w14:paraId="307B00AE"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 xml:space="preserve">0.9650 </w:t>
            </w:r>
          </w:p>
        </w:tc>
        <w:tc>
          <w:tcPr>
            <w:tcW w:w="1014" w:type="pct"/>
            <w:tcBorders>
              <w:top w:val="nil"/>
              <w:left w:val="nil"/>
              <w:bottom w:val="nil"/>
              <w:right w:val="nil"/>
            </w:tcBorders>
            <w:vAlign w:val="center"/>
            <w:hideMark/>
          </w:tcPr>
          <w:p w14:paraId="79D5E840"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 xml:space="preserve">0.6128 </w:t>
            </w:r>
          </w:p>
        </w:tc>
        <w:tc>
          <w:tcPr>
            <w:tcW w:w="666" w:type="pct"/>
            <w:tcBorders>
              <w:top w:val="nil"/>
              <w:left w:val="nil"/>
              <w:bottom w:val="nil"/>
              <w:right w:val="nil"/>
            </w:tcBorders>
            <w:vAlign w:val="center"/>
            <w:hideMark/>
          </w:tcPr>
          <w:p w14:paraId="1E3BE5AC"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 xml:space="preserve">0.2104 </w:t>
            </w:r>
          </w:p>
        </w:tc>
        <w:tc>
          <w:tcPr>
            <w:tcW w:w="615" w:type="pct"/>
            <w:tcBorders>
              <w:top w:val="nil"/>
              <w:left w:val="nil"/>
              <w:bottom w:val="nil"/>
              <w:right w:val="nil"/>
            </w:tcBorders>
            <w:vAlign w:val="center"/>
            <w:hideMark/>
          </w:tcPr>
          <w:p w14:paraId="7AE6CC3A"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No</w:t>
            </w:r>
          </w:p>
        </w:tc>
        <w:tc>
          <w:tcPr>
            <w:tcW w:w="610" w:type="pct"/>
            <w:tcBorders>
              <w:top w:val="nil"/>
              <w:left w:val="nil"/>
              <w:bottom w:val="nil"/>
              <w:right w:val="nil"/>
            </w:tcBorders>
            <w:vAlign w:val="center"/>
            <w:hideMark/>
          </w:tcPr>
          <w:p w14:paraId="0335B79F"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Deleted</w:t>
            </w:r>
          </w:p>
        </w:tc>
      </w:tr>
      <w:tr w:rsidR="00BB73CF" w:rsidRPr="00BB73CF" w14:paraId="5D418579" w14:textId="77777777" w:rsidTr="000807C7">
        <w:trPr>
          <w:trHeight w:val="280"/>
        </w:trPr>
        <w:tc>
          <w:tcPr>
            <w:tcW w:w="395" w:type="pct"/>
            <w:tcBorders>
              <w:top w:val="nil"/>
              <w:left w:val="nil"/>
              <w:bottom w:val="nil"/>
              <w:right w:val="nil"/>
            </w:tcBorders>
            <w:vAlign w:val="center"/>
            <w:hideMark/>
          </w:tcPr>
          <w:p w14:paraId="1B619C2E"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Q5</w:t>
            </w:r>
          </w:p>
        </w:tc>
        <w:tc>
          <w:tcPr>
            <w:tcW w:w="494" w:type="pct"/>
            <w:tcBorders>
              <w:top w:val="nil"/>
              <w:left w:val="nil"/>
              <w:bottom w:val="nil"/>
              <w:right w:val="nil"/>
            </w:tcBorders>
            <w:vAlign w:val="center"/>
            <w:hideMark/>
          </w:tcPr>
          <w:p w14:paraId="0AB14E28"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 xml:space="preserve">0.6857 </w:t>
            </w:r>
          </w:p>
        </w:tc>
        <w:tc>
          <w:tcPr>
            <w:tcW w:w="1206" w:type="pct"/>
            <w:tcBorders>
              <w:top w:val="nil"/>
              <w:left w:val="nil"/>
              <w:bottom w:val="nil"/>
              <w:right w:val="nil"/>
            </w:tcBorders>
            <w:vAlign w:val="center"/>
            <w:hideMark/>
          </w:tcPr>
          <w:p w14:paraId="4F1005E9"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 xml:space="preserve">0.9612 </w:t>
            </w:r>
          </w:p>
        </w:tc>
        <w:tc>
          <w:tcPr>
            <w:tcW w:w="1014" w:type="pct"/>
            <w:tcBorders>
              <w:top w:val="nil"/>
              <w:left w:val="nil"/>
              <w:bottom w:val="nil"/>
              <w:right w:val="nil"/>
            </w:tcBorders>
            <w:vAlign w:val="center"/>
            <w:hideMark/>
          </w:tcPr>
          <w:p w14:paraId="34BF8A05"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 xml:space="preserve">0.6274 </w:t>
            </w:r>
          </w:p>
        </w:tc>
        <w:tc>
          <w:tcPr>
            <w:tcW w:w="666" w:type="pct"/>
            <w:tcBorders>
              <w:top w:val="nil"/>
              <w:left w:val="nil"/>
              <w:bottom w:val="nil"/>
              <w:right w:val="nil"/>
            </w:tcBorders>
            <w:vAlign w:val="center"/>
            <w:hideMark/>
          </w:tcPr>
          <w:p w14:paraId="331EBB82"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 xml:space="preserve">0.1827 </w:t>
            </w:r>
          </w:p>
        </w:tc>
        <w:tc>
          <w:tcPr>
            <w:tcW w:w="615" w:type="pct"/>
            <w:tcBorders>
              <w:top w:val="nil"/>
              <w:left w:val="nil"/>
              <w:bottom w:val="nil"/>
              <w:right w:val="nil"/>
            </w:tcBorders>
            <w:vAlign w:val="center"/>
            <w:hideMark/>
          </w:tcPr>
          <w:p w14:paraId="3D0C2DF6"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No</w:t>
            </w:r>
          </w:p>
        </w:tc>
        <w:tc>
          <w:tcPr>
            <w:tcW w:w="610" w:type="pct"/>
            <w:tcBorders>
              <w:top w:val="nil"/>
              <w:left w:val="nil"/>
              <w:bottom w:val="nil"/>
              <w:right w:val="nil"/>
            </w:tcBorders>
            <w:vAlign w:val="center"/>
            <w:hideMark/>
          </w:tcPr>
          <w:p w14:paraId="174C1800"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Retained</w:t>
            </w:r>
          </w:p>
        </w:tc>
      </w:tr>
      <w:tr w:rsidR="00BB73CF" w:rsidRPr="00BB73CF" w14:paraId="7033C7FF" w14:textId="77777777" w:rsidTr="000807C7">
        <w:trPr>
          <w:trHeight w:val="280"/>
        </w:trPr>
        <w:tc>
          <w:tcPr>
            <w:tcW w:w="395" w:type="pct"/>
            <w:tcBorders>
              <w:top w:val="nil"/>
              <w:left w:val="nil"/>
              <w:bottom w:val="nil"/>
              <w:right w:val="nil"/>
            </w:tcBorders>
            <w:vAlign w:val="center"/>
            <w:hideMark/>
          </w:tcPr>
          <w:p w14:paraId="35AA6C1E"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Q6</w:t>
            </w:r>
          </w:p>
        </w:tc>
        <w:tc>
          <w:tcPr>
            <w:tcW w:w="494" w:type="pct"/>
            <w:tcBorders>
              <w:top w:val="nil"/>
              <w:left w:val="nil"/>
              <w:bottom w:val="nil"/>
              <w:right w:val="nil"/>
            </w:tcBorders>
            <w:vAlign w:val="center"/>
            <w:hideMark/>
          </w:tcPr>
          <w:p w14:paraId="660289B9"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 xml:space="preserve">0.8005 </w:t>
            </w:r>
          </w:p>
        </w:tc>
        <w:tc>
          <w:tcPr>
            <w:tcW w:w="1206" w:type="pct"/>
            <w:tcBorders>
              <w:top w:val="nil"/>
              <w:left w:val="nil"/>
              <w:bottom w:val="nil"/>
              <w:right w:val="nil"/>
            </w:tcBorders>
            <w:vAlign w:val="center"/>
            <w:hideMark/>
          </w:tcPr>
          <w:p w14:paraId="0A6A5B59"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 xml:space="preserve">0.9599 </w:t>
            </w:r>
          </w:p>
        </w:tc>
        <w:tc>
          <w:tcPr>
            <w:tcW w:w="1014" w:type="pct"/>
            <w:tcBorders>
              <w:top w:val="nil"/>
              <w:left w:val="nil"/>
              <w:bottom w:val="nil"/>
              <w:right w:val="nil"/>
            </w:tcBorders>
            <w:vAlign w:val="center"/>
            <w:hideMark/>
          </w:tcPr>
          <w:p w14:paraId="2D3F1058"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 xml:space="preserve">0.8551 </w:t>
            </w:r>
          </w:p>
        </w:tc>
        <w:tc>
          <w:tcPr>
            <w:tcW w:w="666" w:type="pct"/>
            <w:tcBorders>
              <w:top w:val="nil"/>
              <w:left w:val="nil"/>
              <w:bottom w:val="nil"/>
              <w:right w:val="nil"/>
            </w:tcBorders>
            <w:vAlign w:val="center"/>
            <w:hideMark/>
          </w:tcPr>
          <w:p w14:paraId="6762BD7C"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 xml:space="preserve">0.0563 </w:t>
            </w:r>
          </w:p>
        </w:tc>
        <w:tc>
          <w:tcPr>
            <w:tcW w:w="615" w:type="pct"/>
            <w:tcBorders>
              <w:top w:val="nil"/>
              <w:left w:val="nil"/>
              <w:bottom w:val="nil"/>
              <w:right w:val="nil"/>
            </w:tcBorders>
            <w:vAlign w:val="center"/>
            <w:hideMark/>
          </w:tcPr>
          <w:p w14:paraId="520C1CC1"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No</w:t>
            </w:r>
          </w:p>
        </w:tc>
        <w:tc>
          <w:tcPr>
            <w:tcW w:w="610" w:type="pct"/>
            <w:tcBorders>
              <w:top w:val="nil"/>
              <w:left w:val="nil"/>
              <w:bottom w:val="nil"/>
              <w:right w:val="nil"/>
            </w:tcBorders>
            <w:vAlign w:val="center"/>
            <w:hideMark/>
          </w:tcPr>
          <w:p w14:paraId="35B808BB"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Retained</w:t>
            </w:r>
          </w:p>
        </w:tc>
      </w:tr>
      <w:tr w:rsidR="00BB73CF" w:rsidRPr="00BB73CF" w14:paraId="52BEA397" w14:textId="77777777" w:rsidTr="000807C7">
        <w:trPr>
          <w:trHeight w:val="280"/>
        </w:trPr>
        <w:tc>
          <w:tcPr>
            <w:tcW w:w="395" w:type="pct"/>
            <w:tcBorders>
              <w:top w:val="nil"/>
              <w:left w:val="nil"/>
              <w:bottom w:val="nil"/>
              <w:right w:val="nil"/>
            </w:tcBorders>
            <w:vAlign w:val="center"/>
            <w:hideMark/>
          </w:tcPr>
          <w:p w14:paraId="0D8C6838"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Q7</w:t>
            </w:r>
          </w:p>
        </w:tc>
        <w:tc>
          <w:tcPr>
            <w:tcW w:w="494" w:type="pct"/>
            <w:tcBorders>
              <w:top w:val="nil"/>
              <w:left w:val="nil"/>
              <w:bottom w:val="nil"/>
              <w:right w:val="nil"/>
            </w:tcBorders>
            <w:vAlign w:val="center"/>
            <w:hideMark/>
          </w:tcPr>
          <w:p w14:paraId="5E86D315"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 xml:space="preserve">0.7756 </w:t>
            </w:r>
          </w:p>
        </w:tc>
        <w:tc>
          <w:tcPr>
            <w:tcW w:w="1206" w:type="pct"/>
            <w:tcBorders>
              <w:top w:val="nil"/>
              <w:left w:val="nil"/>
              <w:bottom w:val="nil"/>
              <w:right w:val="nil"/>
            </w:tcBorders>
            <w:vAlign w:val="center"/>
            <w:hideMark/>
          </w:tcPr>
          <w:p w14:paraId="755CA2F2"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 xml:space="preserve">0.9601 </w:t>
            </w:r>
          </w:p>
        </w:tc>
        <w:tc>
          <w:tcPr>
            <w:tcW w:w="1014" w:type="pct"/>
            <w:tcBorders>
              <w:top w:val="nil"/>
              <w:left w:val="nil"/>
              <w:bottom w:val="nil"/>
              <w:right w:val="nil"/>
            </w:tcBorders>
            <w:vAlign w:val="center"/>
            <w:hideMark/>
          </w:tcPr>
          <w:p w14:paraId="7DE40157"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 xml:space="preserve">0.9613 </w:t>
            </w:r>
          </w:p>
        </w:tc>
        <w:tc>
          <w:tcPr>
            <w:tcW w:w="666" w:type="pct"/>
            <w:tcBorders>
              <w:top w:val="nil"/>
              <w:left w:val="nil"/>
              <w:bottom w:val="nil"/>
              <w:right w:val="nil"/>
            </w:tcBorders>
            <w:vAlign w:val="center"/>
            <w:hideMark/>
          </w:tcPr>
          <w:p w14:paraId="2F14684F"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 xml:space="preserve">0.0726 </w:t>
            </w:r>
          </w:p>
        </w:tc>
        <w:tc>
          <w:tcPr>
            <w:tcW w:w="615" w:type="pct"/>
            <w:tcBorders>
              <w:top w:val="nil"/>
              <w:left w:val="nil"/>
              <w:bottom w:val="nil"/>
              <w:right w:val="nil"/>
            </w:tcBorders>
            <w:vAlign w:val="center"/>
            <w:hideMark/>
          </w:tcPr>
          <w:p w14:paraId="3CF2625C"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No</w:t>
            </w:r>
          </w:p>
        </w:tc>
        <w:tc>
          <w:tcPr>
            <w:tcW w:w="610" w:type="pct"/>
            <w:tcBorders>
              <w:top w:val="nil"/>
              <w:left w:val="nil"/>
              <w:bottom w:val="nil"/>
              <w:right w:val="nil"/>
            </w:tcBorders>
            <w:vAlign w:val="center"/>
            <w:hideMark/>
          </w:tcPr>
          <w:p w14:paraId="39B43E16"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Retained</w:t>
            </w:r>
          </w:p>
        </w:tc>
      </w:tr>
      <w:tr w:rsidR="00BB73CF" w:rsidRPr="00BB73CF" w14:paraId="31791287" w14:textId="77777777" w:rsidTr="000807C7">
        <w:trPr>
          <w:trHeight w:val="280"/>
        </w:trPr>
        <w:tc>
          <w:tcPr>
            <w:tcW w:w="395" w:type="pct"/>
            <w:tcBorders>
              <w:top w:val="nil"/>
              <w:left w:val="nil"/>
              <w:bottom w:val="nil"/>
              <w:right w:val="nil"/>
            </w:tcBorders>
            <w:vAlign w:val="center"/>
            <w:hideMark/>
          </w:tcPr>
          <w:p w14:paraId="7696AA46"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Q8</w:t>
            </w:r>
          </w:p>
        </w:tc>
        <w:tc>
          <w:tcPr>
            <w:tcW w:w="494" w:type="pct"/>
            <w:tcBorders>
              <w:top w:val="nil"/>
              <w:left w:val="nil"/>
              <w:bottom w:val="nil"/>
              <w:right w:val="nil"/>
            </w:tcBorders>
            <w:vAlign w:val="center"/>
            <w:hideMark/>
          </w:tcPr>
          <w:p w14:paraId="0D0F3825"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 xml:space="preserve">0.7288 </w:t>
            </w:r>
          </w:p>
        </w:tc>
        <w:tc>
          <w:tcPr>
            <w:tcW w:w="1206" w:type="pct"/>
            <w:tcBorders>
              <w:top w:val="nil"/>
              <w:left w:val="nil"/>
              <w:bottom w:val="nil"/>
              <w:right w:val="nil"/>
            </w:tcBorders>
            <w:vAlign w:val="center"/>
            <w:hideMark/>
          </w:tcPr>
          <w:p w14:paraId="1BE98889"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 xml:space="preserve">0.9607 </w:t>
            </w:r>
          </w:p>
        </w:tc>
        <w:tc>
          <w:tcPr>
            <w:tcW w:w="1014" w:type="pct"/>
            <w:tcBorders>
              <w:top w:val="nil"/>
              <w:left w:val="nil"/>
              <w:bottom w:val="nil"/>
              <w:right w:val="nil"/>
            </w:tcBorders>
            <w:vAlign w:val="center"/>
            <w:hideMark/>
          </w:tcPr>
          <w:p w14:paraId="69279FDF"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 xml:space="preserve">0.8706 </w:t>
            </w:r>
          </w:p>
        </w:tc>
        <w:tc>
          <w:tcPr>
            <w:tcW w:w="666" w:type="pct"/>
            <w:tcBorders>
              <w:top w:val="nil"/>
              <w:left w:val="nil"/>
              <w:bottom w:val="nil"/>
              <w:right w:val="nil"/>
            </w:tcBorders>
            <w:vAlign w:val="center"/>
            <w:hideMark/>
          </w:tcPr>
          <w:p w14:paraId="302D1F61"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 xml:space="preserve">0.0242 </w:t>
            </w:r>
          </w:p>
        </w:tc>
        <w:tc>
          <w:tcPr>
            <w:tcW w:w="615" w:type="pct"/>
            <w:tcBorders>
              <w:top w:val="nil"/>
              <w:left w:val="nil"/>
              <w:bottom w:val="nil"/>
              <w:right w:val="nil"/>
            </w:tcBorders>
            <w:vAlign w:val="center"/>
            <w:hideMark/>
          </w:tcPr>
          <w:p w14:paraId="4E199F42"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No</w:t>
            </w:r>
          </w:p>
        </w:tc>
        <w:tc>
          <w:tcPr>
            <w:tcW w:w="610" w:type="pct"/>
            <w:tcBorders>
              <w:top w:val="nil"/>
              <w:left w:val="nil"/>
              <w:bottom w:val="nil"/>
              <w:right w:val="nil"/>
            </w:tcBorders>
            <w:vAlign w:val="center"/>
            <w:hideMark/>
          </w:tcPr>
          <w:p w14:paraId="47FF8AB5"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Retained</w:t>
            </w:r>
          </w:p>
        </w:tc>
      </w:tr>
      <w:tr w:rsidR="00BB73CF" w:rsidRPr="00BB73CF" w14:paraId="366CC17B" w14:textId="77777777" w:rsidTr="000807C7">
        <w:trPr>
          <w:trHeight w:val="280"/>
        </w:trPr>
        <w:tc>
          <w:tcPr>
            <w:tcW w:w="395" w:type="pct"/>
            <w:tcBorders>
              <w:top w:val="nil"/>
              <w:left w:val="nil"/>
              <w:bottom w:val="nil"/>
              <w:right w:val="nil"/>
            </w:tcBorders>
            <w:vAlign w:val="center"/>
            <w:hideMark/>
          </w:tcPr>
          <w:p w14:paraId="0CC8978B"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Q9</w:t>
            </w:r>
          </w:p>
        </w:tc>
        <w:tc>
          <w:tcPr>
            <w:tcW w:w="494" w:type="pct"/>
            <w:tcBorders>
              <w:top w:val="nil"/>
              <w:left w:val="nil"/>
              <w:bottom w:val="nil"/>
              <w:right w:val="nil"/>
            </w:tcBorders>
            <w:vAlign w:val="center"/>
            <w:hideMark/>
          </w:tcPr>
          <w:p w14:paraId="066A6274"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 xml:space="preserve">0.7965 </w:t>
            </w:r>
          </w:p>
        </w:tc>
        <w:tc>
          <w:tcPr>
            <w:tcW w:w="1206" w:type="pct"/>
            <w:tcBorders>
              <w:top w:val="nil"/>
              <w:left w:val="nil"/>
              <w:bottom w:val="nil"/>
              <w:right w:val="nil"/>
            </w:tcBorders>
            <w:vAlign w:val="center"/>
            <w:hideMark/>
          </w:tcPr>
          <w:p w14:paraId="3A4F9D09"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 xml:space="preserve">0.9599 </w:t>
            </w:r>
          </w:p>
        </w:tc>
        <w:tc>
          <w:tcPr>
            <w:tcW w:w="1014" w:type="pct"/>
            <w:tcBorders>
              <w:top w:val="nil"/>
              <w:left w:val="nil"/>
              <w:bottom w:val="nil"/>
              <w:right w:val="nil"/>
            </w:tcBorders>
            <w:vAlign w:val="center"/>
            <w:hideMark/>
          </w:tcPr>
          <w:p w14:paraId="1B483225"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 xml:space="preserve">0.4299 </w:t>
            </w:r>
          </w:p>
        </w:tc>
        <w:tc>
          <w:tcPr>
            <w:tcW w:w="666" w:type="pct"/>
            <w:tcBorders>
              <w:top w:val="nil"/>
              <w:left w:val="nil"/>
              <w:bottom w:val="nil"/>
              <w:right w:val="nil"/>
            </w:tcBorders>
            <w:vAlign w:val="center"/>
            <w:hideMark/>
          </w:tcPr>
          <w:p w14:paraId="3BB8810B"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 xml:space="preserve">0.4225 </w:t>
            </w:r>
          </w:p>
        </w:tc>
        <w:tc>
          <w:tcPr>
            <w:tcW w:w="615" w:type="pct"/>
            <w:tcBorders>
              <w:top w:val="nil"/>
              <w:left w:val="nil"/>
              <w:bottom w:val="nil"/>
              <w:right w:val="nil"/>
            </w:tcBorders>
            <w:vAlign w:val="center"/>
            <w:hideMark/>
          </w:tcPr>
          <w:p w14:paraId="303B6767"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Yes</w:t>
            </w:r>
          </w:p>
        </w:tc>
        <w:tc>
          <w:tcPr>
            <w:tcW w:w="610" w:type="pct"/>
            <w:tcBorders>
              <w:top w:val="nil"/>
              <w:left w:val="nil"/>
              <w:bottom w:val="nil"/>
              <w:right w:val="nil"/>
            </w:tcBorders>
            <w:vAlign w:val="center"/>
            <w:hideMark/>
          </w:tcPr>
          <w:p w14:paraId="71FA9D2D"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Deleted</w:t>
            </w:r>
          </w:p>
        </w:tc>
      </w:tr>
      <w:tr w:rsidR="00BB73CF" w:rsidRPr="00BB73CF" w14:paraId="4492E052" w14:textId="77777777" w:rsidTr="000807C7">
        <w:trPr>
          <w:trHeight w:val="280"/>
        </w:trPr>
        <w:tc>
          <w:tcPr>
            <w:tcW w:w="395" w:type="pct"/>
            <w:tcBorders>
              <w:top w:val="nil"/>
              <w:left w:val="nil"/>
              <w:bottom w:val="nil"/>
              <w:right w:val="nil"/>
            </w:tcBorders>
            <w:vAlign w:val="center"/>
            <w:hideMark/>
          </w:tcPr>
          <w:p w14:paraId="05476886"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Q10</w:t>
            </w:r>
          </w:p>
        </w:tc>
        <w:tc>
          <w:tcPr>
            <w:tcW w:w="494" w:type="pct"/>
            <w:tcBorders>
              <w:top w:val="nil"/>
              <w:left w:val="nil"/>
              <w:bottom w:val="nil"/>
              <w:right w:val="nil"/>
            </w:tcBorders>
            <w:vAlign w:val="center"/>
            <w:hideMark/>
          </w:tcPr>
          <w:p w14:paraId="1F81922E"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 xml:space="preserve">0.8239 </w:t>
            </w:r>
          </w:p>
        </w:tc>
        <w:tc>
          <w:tcPr>
            <w:tcW w:w="1206" w:type="pct"/>
            <w:tcBorders>
              <w:top w:val="nil"/>
              <w:left w:val="nil"/>
              <w:bottom w:val="nil"/>
              <w:right w:val="nil"/>
            </w:tcBorders>
            <w:vAlign w:val="center"/>
            <w:hideMark/>
          </w:tcPr>
          <w:p w14:paraId="48D1BCB6"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 xml:space="preserve">0.9597 </w:t>
            </w:r>
          </w:p>
        </w:tc>
        <w:tc>
          <w:tcPr>
            <w:tcW w:w="1014" w:type="pct"/>
            <w:tcBorders>
              <w:top w:val="nil"/>
              <w:left w:val="nil"/>
              <w:bottom w:val="nil"/>
              <w:right w:val="nil"/>
            </w:tcBorders>
            <w:vAlign w:val="center"/>
            <w:hideMark/>
          </w:tcPr>
          <w:p w14:paraId="31416F54"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 xml:space="preserve">0.6132 </w:t>
            </w:r>
          </w:p>
        </w:tc>
        <w:tc>
          <w:tcPr>
            <w:tcW w:w="666" w:type="pct"/>
            <w:tcBorders>
              <w:top w:val="nil"/>
              <w:left w:val="nil"/>
              <w:bottom w:val="nil"/>
              <w:right w:val="nil"/>
            </w:tcBorders>
            <w:vAlign w:val="center"/>
            <w:hideMark/>
          </w:tcPr>
          <w:p w14:paraId="3658C1DB"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 xml:space="preserve">0.2595 </w:t>
            </w:r>
          </w:p>
        </w:tc>
        <w:tc>
          <w:tcPr>
            <w:tcW w:w="615" w:type="pct"/>
            <w:tcBorders>
              <w:top w:val="nil"/>
              <w:left w:val="nil"/>
              <w:bottom w:val="nil"/>
              <w:right w:val="nil"/>
            </w:tcBorders>
            <w:vAlign w:val="center"/>
            <w:hideMark/>
          </w:tcPr>
          <w:p w14:paraId="0611CE52"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No</w:t>
            </w:r>
          </w:p>
        </w:tc>
        <w:tc>
          <w:tcPr>
            <w:tcW w:w="610" w:type="pct"/>
            <w:tcBorders>
              <w:top w:val="nil"/>
              <w:left w:val="nil"/>
              <w:bottom w:val="nil"/>
              <w:right w:val="nil"/>
            </w:tcBorders>
            <w:vAlign w:val="center"/>
            <w:hideMark/>
          </w:tcPr>
          <w:p w14:paraId="7424D882"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Retained</w:t>
            </w:r>
          </w:p>
        </w:tc>
      </w:tr>
      <w:tr w:rsidR="00BB73CF" w:rsidRPr="00BB73CF" w14:paraId="3A8FC629" w14:textId="77777777" w:rsidTr="000807C7">
        <w:trPr>
          <w:trHeight w:val="280"/>
        </w:trPr>
        <w:tc>
          <w:tcPr>
            <w:tcW w:w="395" w:type="pct"/>
            <w:tcBorders>
              <w:top w:val="nil"/>
              <w:left w:val="nil"/>
              <w:bottom w:val="nil"/>
              <w:right w:val="nil"/>
            </w:tcBorders>
            <w:vAlign w:val="center"/>
            <w:hideMark/>
          </w:tcPr>
          <w:p w14:paraId="51B4959C"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Q11</w:t>
            </w:r>
          </w:p>
        </w:tc>
        <w:tc>
          <w:tcPr>
            <w:tcW w:w="494" w:type="pct"/>
            <w:tcBorders>
              <w:top w:val="nil"/>
              <w:left w:val="nil"/>
              <w:bottom w:val="nil"/>
              <w:right w:val="nil"/>
            </w:tcBorders>
            <w:vAlign w:val="center"/>
            <w:hideMark/>
          </w:tcPr>
          <w:p w14:paraId="17DC6A20"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 xml:space="preserve">0.8377 </w:t>
            </w:r>
          </w:p>
        </w:tc>
        <w:tc>
          <w:tcPr>
            <w:tcW w:w="1206" w:type="pct"/>
            <w:tcBorders>
              <w:top w:val="nil"/>
              <w:left w:val="nil"/>
              <w:bottom w:val="nil"/>
              <w:right w:val="nil"/>
            </w:tcBorders>
            <w:vAlign w:val="center"/>
            <w:hideMark/>
          </w:tcPr>
          <w:p w14:paraId="7DE0090A"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 xml:space="preserve">0.9595 </w:t>
            </w:r>
          </w:p>
        </w:tc>
        <w:tc>
          <w:tcPr>
            <w:tcW w:w="1014" w:type="pct"/>
            <w:tcBorders>
              <w:top w:val="nil"/>
              <w:left w:val="nil"/>
              <w:bottom w:val="nil"/>
              <w:right w:val="nil"/>
            </w:tcBorders>
            <w:vAlign w:val="center"/>
            <w:hideMark/>
          </w:tcPr>
          <w:p w14:paraId="16C7C669"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 xml:space="preserve">0.6022 </w:t>
            </w:r>
          </w:p>
        </w:tc>
        <w:tc>
          <w:tcPr>
            <w:tcW w:w="666" w:type="pct"/>
            <w:tcBorders>
              <w:top w:val="nil"/>
              <w:left w:val="nil"/>
              <w:bottom w:val="nil"/>
              <w:right w:val="nil"/>
            </w:tcBorders>
            <w:vAlign w:val="center"/>
            <w:hideMark/>
          </w:tcPr>
          <w:p w14:paraId="091374B4"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 xml:space="preserve">0.2926 </w:t>
            </w:r>
          </w:p>
        </w:tc>
        <w:tc>
          <w:tcPr>
            <w:tcW w:w="615" w:type="pct"/>
            <w:tcBorders>
              <w:top w:val="nil"/>
              <w:left w:val="nil"/>
              <w:bottom w:val="nil"/>
              <w:right w:val="nil"/>
            </w:tcBorders>
            <w:vAlign w:val="center"/>
            <w:hideMark/>
          </w:tcPr>
          <w:p w14:paraId="4A70C69A"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No</w:t>
            </w:r>
          </w:p>
        </w:tc>
        <w:tc>
          <w:tcPr>
            <w:tcW w:w="610" w:type="pct"/>
            <w:tcBorders>
              <w:top w:val="nil"/>
              <w:left w:val="nil"/>
              <w:bottom w:val="nil"/>
              <w:right w:val="nil"/>
            </w:tcBorders>
            <w:vAlign w:val="center"/>
            <w:hideMark/>
          </w:tcPr>
          <w:p w14:paraId="637FD809"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Retained</w:t>
            </w:r>
          </w:p>
        </w:tc>
      </w:tr>
      <w:tr w:rsidR="00BB73CF" w:rsidRPr="00BB73CF" w14:paraId="36810E0D" w14:textId="77777777" w:rsidTr="000807C7">
        <w:trPr>
          <w:trHeight w:val="280"/>
        </w:trPr>
        <w:tc>
          <w:tcPr>
            <w:tcW w:w="395" w:type="pct"/>
            <w:tcBorders>
              <w:top w:val="nil"/>
              <w:left w:val="nil"/>
              <w:bottom w:val="nil"/>
              <w:right w:val="nil"/>
            </w:tcBorders>
            <w:vAlign w:val="center"/>
            <w:hideMark/>
          </w:tcPr>
          <w:p w14:paraId="38B1D428"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Q12</w:t>
            </w:r>
          </w:p>
        </w:tc>
        <w:tc>
          <w:tcPr>
            <w:tcW w:w="494" w:type="pct"/>
            <w:tcBorders>
              <w:top w:val="nil"/>
              <w:left w:val="nil"/>
              <w:bottom w:val="nil"/>
              <w:right w:val="nil"/>
            </w:tcBorders>
            <w:vAlign w:val="center"/>
            <w:hideMark/>
          </w:tcPr>
          <w:p w14:paraId="1924E464"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 xml:space="preserve">0.7805 </w:t>
            </w:r>
          </w:p>
        </w:tc>
        <w:tc>
          <w:tcPr>
            <w:tcW w:w="1206" w:type="pct"/>
            <w:tcBorders>
              <w:top w:val="nil"/>
              <w:left w:val="nil"/>
              <w:bottom w:val="nil"/>
              <w:right w:val="nil"/>
            </w:tcBorders>
            <w:vAlign w:val="center"/>
            <w:hideMark/>
          </w:tcPr>
          <w:p w14:paraId="375A8C59"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 xml:space="preserve">0.9602 </w:t>
            </w:r>
          </w:p>
        </w:tc>
        <w:tc>
          <w:tcPr>
            <w:tcW w:w="1014" w:type="pct"/>
            <w:tcBorders>
              <w:top w:val="nil"/>
              <w:left w:val="nil"/>
              <w:bottom w:val="nil"/>
              <w:right w:val="nil"/>
            </w:tcBorders>
            <w:vAlign w:val="center"/>
            <w:hideMark/>
          </w:tcPr>
          <w:p w14:paraId="27C6F8C4"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 xml:space="preserve">0.8254 </w:t>
            </w:r>
          </w:p>
        </w:tc>
        <w:tc>
          <w:tcPr>
            <w:tcW w:w="666" w:type="pct"/>
            <w:tcBorders>
              <w:top w:val="nil"/>
              <w:left w:val="nil"/>
              <w:bottom w:val="nil"/>
              <w:right w:val="nil"/>
            </w:tcBorders>
            <w:vAlign w:val="center"/>
            <w:hideMark/>
          </w:tcPr>
          <w:p w14:paraId="17424728"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 xml:space="preserve">0.1249 </w:t>
            </w:r>
          </w:p>
        </w:tc>
        <w:tc>
          <w:tcPr>
            <w:tcW w:w="615" w:type="pct"/>
            <w:tcBorders>
              <w:top w:val="nil"/>
              <w:left w:val="nil"/>
              <w:bottom w:val="nil"/>
              <w:right w:val="nil"/>
            </w:tcBorders>
            <w:vAlign w:val="center"/>
            <w:hideMark/>
          </w:tcPr>
          <w:p w14:paraId="64B075BD"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No</w:t>
            </w:r>
          </w:p>
        </w:tc>
        <w:tc>
          <w:tcPr>
            <w:tcW w:w="610" w:type="pct"/>
            <w:tcBorders>
              <w:top w:val="nil"/>
              <w:left w:val="nil"/>
              <w:bottom w:val="nil"/>
              <w:right w:val="nil"/>
            </w:tcBorders>
            <w:vAlign w:val="center"/>
            <w:hideMark/>
          </w:tcPr>
          <w:p w14:paraId="60A1B3F1"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Retained</w:t>
            </w:r>
          </w:p>
        </w:tc>
      </w:tr>
      <w:tr w:rsidR="00BB73CF" w:rsidRPr="00BB73CF" w14:paraId="7C707CCD" w14:textId="77777777" w:rsidTr="000807C7">
        <w:trPr>
          <w:trHeight w:val="280"/>
        </w:trPr>
        <w:tc>
          <w:tcPr>
            <w:tcW w:w="395" w:type="pct"/>
            <w:tcBorders>
              <w:top w:val="nil"/>
              <w:left w:val="nil"/>
              <w:bottom w:val="nil"/>
              <w:right w:val="nil"/>
            </w:tcBorders>
            <w:vAlign w:val="center"/>
            <w:hideMark/>
          </w:tcPr>
          <w:p w14:paraId="1004D8F9"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Q13</w:t>
            </w:r>
          </w:p>
        </w:tc>
        <w:tc>
          <w:tcPr>
            <w:tcW w:w="494" w:type="pct"/>
            <w:tcBorders>
              <w:top w:val="nil"/>
              <w:left w:val="nil"/>
              <w:bottom w:val="nil"/>
              <w:right w:val="nil"/>
            </w:tcBorders>
            <w:vAlign w:val="center"/>
            <w:hideMark/>
          </w:tcPr>
          <w:p w14:paraId="2504908A"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 xml:space="preserve">0.8816 </w:t>
            </w:r>
          </w:p>
        </w:tc>
        <w:tc>
          <w:tcPr>
            <w:tcW w:w="1206" w:type="pct"/>
            <w:tcBorders>
              <w:top w:val="nil"/>
              <w:left w:val="nil"/>
              <w:bottom w:val="nil"/>
              <w:right w:val="nil"/>
            </w:tcBorders>
            <w:vAlign w:val="center"/>
            <w:hideMark/>
          </w:tcPr>
          <w:p w14:paraId="3B29CDEF"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 xml:space="preserve">0.9592 </w:t>
            </w:r>
          </w:p>
        </w:tc>
        <w:tc>
          <w:tcPr>
            <w:tcW w:w="1014" w:type="pct"/>
            <w:tcBorders>
              <w:top w:val="nil"/>
              <w:left w:val="nil"/>
              <w:bottom w:val="nil"/>
              <w:right w:val="nil"/>
            </w:tcBorders>
            <w:vAlign w:val="center"/>
            <w:hideMark/>
          </w:tcPr>
          <w:p w14:paraId="4DCE0E75"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 xml:space="preserve">0.7938 </w:t>
            </w:r>
          </w:p>
        </w:tc>
        <w:tc>
          <w:tcPr>
            <w:tcW w:w="666" w:type="pct"/>
            <w:tcBorders>
              <w:top w:val="nil"/>
              <w:left w:val="nil"/>
              <w:bottom w:val="nil"/>
              <w:right w:val="nil"/>
            </w:tcBorders>
            <w:vAlign w:val="center"/>
            <w:hideMark/>
          </w:tcPr>
          <w:p w14:paraId="750D8707"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 xml:space="preserve">0.1829 </w:t>
            </w:r>
          </w:p>
        </w:tc>
        <w:tc>
          <w:tcPr>
            <w:tcW w:w="615" w:type="pct"/>
            <w:tcBorders>
              <w:top w:val="nil"/>
              <w:left w:val="nil"/>
              <w:bottom w:val="nil"/>
              <w:right w:val="nil"/>
            </w:tcBorders>
            <w:vAlign w:val="center"/>
            <w:hideMark/>
          </w:tcPr>
          <w:p w14:paraId="2302004B"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No</w:t>
            </w:r>
          </w:p>
        </w:tc>
        <w:tc>
          <w:tcPr>
            <w:tcW w:w="610" w:type="pct"/>
            <w:tcBorders>
              <w:top w:val="nil"/>
              <w:left w:val="nil"/>
              <w:bottom w:val="nil"/>
              <w:right w:val="nil"/>
            </w:tcBorders>
            <w:vAlign w:val="center"/>
            <w:hideMark/>
          </w:tcPr>
          <w:p w14:paraId="1ED214B1"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Retained</w:t>
            </w:r>
          </w:p>
        </w:tc>
      </w:tr>
      <w:tr w:rsidR="00BB73CF" w:rsidRPr="00BB73CF" w14:paraId="25F0C20C" w14:textId="77777777" w:rsidTr="000807C7">
        <w:trPr>
          <w:trHeight w:val="280"/>
        </w:trPr>
        <w:tc>
          <w:tcPr>
            <w:tcW w:w="395" w:type="pct"/>
            <w:tcBorders>
              <w:top w:val="nil"/>
              <w:left w:val="nil"/>
              <w:bottom w:val="nil"/>
              <w:right w:val="nil"/>
            </w:tcBorders>
            <w:vAlign w:val="center"/>
            <w:hideMark/>
          </w:tcPr>
          <w:p w14:paraId="0270AEA6"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Q14</w:t>
            </w:r>
          </w:p>
        </w:tc>
        <w:tc>
          <w:tcPr>
            <w:tcW w:w="494" w:type="pct"/>
            <w:tcBorders>
              <w:top w:val="nil"/>
              <w:left w:val="nil"/>
              <w:bottom w:val="nil"/>
              <w:right w:val="nil"/>
            </w:tcBorders>
            <w:vAlign w:val="center"/>
            <w:hideMark/>
          </w:tcPr>
          <w:p w14:paraId="37E8D89E"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 xml:space="preserve">0.8754 </w:t>
            </w:r>
          </w:p>
        </w:tc>
        <w:tc>
          <w:tcPr>
            <w:tcW w:w="1206" w:type="pct"/>
            <w:tcBorders>
              <w:top w:val="nil"/>
              <w:left w:val="nil"/>
              <w:bottom w:val="nil"/>
              <w:right w:val="nil"/>
            </w:tcBorders>
            <w:vAlign w:val="center"/>
            <w:hideMark/>
          </w:tcPr>
          <w:p w14:paraId="7ACAF5B8"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 xml:space="preserve">0.9591 </w:t>
            </w:r>
          </w:p>
        </w:tc>
        <w:tc>
          <w:tcPr>
            <w:tcW w:w="1014" w:type="pct"/>
            <w:tcBorders>
              <w:top w:val="nil"/>
              <w:left w:val="nil"/>
              <w:bottom w:val="nil"/>
              <w:right w:val="nil"/>
            </w:tcBorders>
            <w:vAlign w:val="center"/>
            <w:hideMark/>
          </w:tcPr>
          <w:p w14:paraId="5741A042"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 xml:space="preserve">0.6652 </w:t>
            </w:r>
          </w:p>
        </w:tc>
        <w:tc>
          <w:tcPr>
            <w:tcW w:w="666" w:type="pct"/>
            <w:tcBorders>
              <w:top w:val="nil"/>
              <w:left w:val="nil"/>
              <w:bottom w:val="nil"/>
              <w:right w:val="nil"/>
            </w:tcBorders>
            <w:vAlign w:val="center"/>
            <w:hideMark/>
          </w:tcPr>
          <w:p w14:paraId="0BADED1B"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 xml:space="preserve">0.1917 </w:t>
            </w:r>
          </w:p>
        </w:tc>
        <w:tc>
          <w:tcPr>
            <w:tcW w:w="615" w:type="pct"/>
            <w:tcBorders>
              <w:top w:val="nil"/>
              <w:left w:val="nil"/>
              <w:bottom w:val="nil"/>
              <w:right w:val="nil"/>
            </w:tcBorders>
            <w:vAlign w:val="center"/>
            <w:hideMark/>
          </w:tcPr>
          <w:p w14:paraId="2A6DD237"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No</w:t>
            </w:r>
          </w:p>
        </w:tc>
        <w:tc>
          <w:tcPr>
            <w:tcW w:w="610" w:type="pct"/>
            <w:tcBorders>
              <w:top w:val="nil"/>
              <w:left w:val="nil"/>
              <w:bottom w:val="nil"/>
              <w:right w:val="nil"/>
            </w:tcBorders>
            <w:vAlign w:val="center"/>
            <w:hideMark/>
          </w:tcPr>
          <w:p w14:paraId="522664AA"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Retained</w:t>
            </w:r>
          </w:p>
        </w:tc>
      </w:tr>
      <w:tr w:rsidR="00BB73CF" w:rsidRPr="00BB73CF" w14:paraId="3B172248" w14:textId="77777777" w:rsidTr="000807C7">
        <w:trPr>
          <w:trHeight w:val="280"/>
        </w:trPr>
        <w:tc>
          <w:tcPr>
            <w:tcW w:w="395" w:type="pct"/>
            <w:tcBorders>
              <w:top w:val="nil"/>
              <w:left w:val="nil"/>
              <w:bottom w:val="nil"/>
              <w:right w:val="nil"/>
            </w:tcBorders>
            <w:vAlign w:val="center"/>
            <w:hideMark/>
          </w:tcPr>
          <w:p w14:paraId="20511C9B"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Q15</w:t>
            </w:r>
          </w:p>
        </w:tc>
        <w:tc>
          <w:tcPr>
            <w:tcW w:w="494" w:type="pct"/>
            <w:tcBorders>
              <w:top w:val="nil"/>
              <w:left w:val="nil"/>
              <w:bottom w:val="nil"/>
              <w:right w:val="nil"/>
            </w:tcBorders>
            <w:vAlign w:val="center"/>
            <w:hideMark/>
          </w:tcPr>
          <w:p w14:paraId="62C31C68"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 xml:space="preserve">0.8830 </w:t>
            </w:r>
          </w:p>
        </w:tc>
        <w:tc>
          <w:tcPr>
            <w:tcW w:w="1206" w:type="pct"/>
            <w:tcBorders>
              <w:top w:val="nil"/>
              <w:left w:val="nil"/>
              <w:bottom w:val="nil"/>
              <w:right w:val="nil"/>
            </w:tcBorders>
            <w:vAlign w:val="center"/>
            <w:hideMark/>
          </w:tcPr>
          <w:p w14:paraId="7225A12A"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 xml:space="preserve">0.9590 </w:t>
            </w:r>
          </w:p>
        </w:tc>
        <w:tc>
          <w:tcPr>
            <w:tcW w:w="1014" w:type="pct"/>
            <w:tcBorders>
              <w:top w:val="nil"/>
              <w:left w:val="nil"/>
              <w:bottom w:val="nil"/>
              <w:right w:val="nil"/>
            </w:tcBorders>
            <w:vAlign w:val="center"/>
            <w:hideMark/>
          </w:tcPr>
          <w:p w14:paraId="28A4AADD"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 xml:space="preserve">0.7030 </w:t>
            </w:r>
          </w:p>
        </w:tc>
        <w:tc>
          <w:tcPr>
            <w:tcW w:w="666" w:type="pct"/>
            <w:tcBorders>
              <w:top w:val="nil"/>
              <w:left w:val="nil"/>
              <w:bottom w:val="nil"/>
              <w:right w:val="nil"/>
            </w:tcBorders>
            <w:vAlign w:val="center"/>
            <w:hideMark/>
          </w:tcPr>
          <w:p w14:paraId="503BBB9F"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 xml:space="preserve">0.1392 </w:t>
            </w:r>
          </w:p>
        </w:tc>
        <w:tc>
          <w:tcPr>
            <w:tcW w:w="615" w:type="pct"/>
            <w:tcBorders>
              <w:top w:val="nil"/>
              <w:left w:val="nil"/>
              <w:bottom w:val="nil"/>
              <w:right w:val="nil"/>
            </w:tcBorders>
            <w:vAlign w:val="center"/>
            <w:hideMark/>
          </w:tcPr>
          <w:p w14:paraId="1E99ACB6"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No</w:t>
            </w:r>
          </w:p>
        </w:tc>
        <w:tc>
          <w:tcPr>
            <w:tcW w:w="610" w:type="pct"/>
            <w:tcBorders>
              <w:top w:val="nil"/>
              <w:left w:val="nil"/>
              <w:bottom w:val="nil"/>
              <w:right w:val="nil"/>
            </w:tcBorders>
            <w:vAlign w:val="center"/>
            <w:hideMark/>
          </w:tcPr>
          <w:p w14:paraId="088395D1"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Retained</w:t>
            </w:r>
          </w:p>
        </w:tc>
      </w:tr>
      <w:tr w:rsidR="00BB73CF" w:rsidRPr="00BB73CF" w14:paraId="2CFB2BC7" w14:textId="77777777" w:rsidTr="000807C7">
        <w:trPr>
          <w:trHeight w:val="280"/>
        </w:trPr>
        <w:tc>
          <w:tcPr>
            <w:tcW w:w="395" w:type="pct"/>
            <w:tcBorders>
              <w:top w:val="nil"/>
              <w:left w:val="nil"/>
              <w:bottom w:val="nil"/>
              <w:right w:val="nil"/>
            </w:tcBorders>
            <w:vAlign w:val="center"/>
            <w:hideMark/>
          </w:tcPr>
          <w:p w14:paraId="018AF635"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Q16</w:t>
            </w:r>
          </w:p>
        </w:tc>
        <w:tc>
          <w:tcPr>
            <w:tcW w:w="494" w:type="pct"/>
            <w:tcBorders>
              <w:top w:val="nil"/>
              <w:left w:val="nil"/>
              <w:bottom w:val="nil"/>
              <w:right w:val="nil"/>
            </w:tcBorders>
            <w:vAlign w:val="center"/>
            <w:hideMark/>
          </w:tcPr>
          <w:p w14:paraId="4B13FEC2"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 xml:space="preserve">0.7343 </w:t>
            </w:r>
          </w:p>
        </w:tc>
        <w:tc>
          <w:tcPr>
            <w:tcW w:w="1206" w:type="pct"/>
            <w:tcBorders>
              <w:top w:val="nil"/>
              <w:left w:val="nil"/>
              <w:bottom w:val="nil"/>
              <w:right w:val="nil"/>
            </w:tcBorders>
            <w:vAlign w:val="center"/>
            <w:hideMark/>
          </w:tcPr>
          <w:p w14:paraId="59213876"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 xml:space="preserve">0.9606 </w:t>
            </w:r>
          </w:p>
        </w:tc>
        <w:tc>
          <w:tcPr>
            <w:tcW w:w="1014" w:type="pct"/>
            <w:tcBorders>
              <w:top w:val="nil"/>
              <w:left w:val="nil"/>
              <w:bottom w:val="nil"/>
              <w:right w:val="nil"/>
            </w:tcBorders>
            <w:vAlign w:val="center"/>
            <w:hideMark/>
          </w:tcPr>
          <w:p w14:paraId="6A7FDFF4"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 xml:space="preserve">0.3011 </w:t>
            </w:r>
          </w:p>
        </w:tc>
        <w:tc>
          <w:tcPr>
            <w:tcW w:w="666" w:type="pct"/>
            <w:tcBorders>
              <w:top w:val="nil"/>
              <w:left w:val="nil"/>
              <w:bottom w:val="nil"/>
              <w:right w:val="nil"/>
            </w:tcBorders>
            <w:vAlign w:val="center"/>
            <w:hideMark/>
          </w:tcPr>
          <w:p w14:paraId="46BF92B8"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 xml:space="preserve">0.2972 </w:t>
            </w:r>
          </w:p>
        </w:tc>
        <w:tc>
          <w:tcPr>
            <w:tcW w:w="615" w:type="pct"/>
            <w:tcBorders>
              <w:top w:val="nil"/>
              <w:left w:val="nil"/>
              <w:bottom w:val="nil"/>
              <w:right w:val="nil"/>
            </w:tcBorders>
            <w:vAlign w:val="center"/>
            <w:hideMark/>
          </w:tcPr>
          <w:p w14:paraId="3E6C7915"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No</w:t>
            </w:r>
          </w:p>
        </w:tc>
        <w:tc>
          <w:tcPr>
            <w:tcW w:w="610" w:type="pct"/>
            <w:tcBorders>
              <w:top w:val="nil"/>
              <w:left w:val="nil"/>
              <w:bottom w:val="nil"/>
              <w:right w:val="nil"/>
            </w:tcBorders>
            <w:vAlign w:val="center"/>
            <w:hideMark/>
          </w:tcPr>
          <w:p w14:paraId="626DE51B"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Retained</w:t>
            </w:r>
          </w:p>
        </w:tc>
      </w:tr>
      <w:tr w:rsidR="00BB73CF" w:rsidRPr="00BB73CF" w14:paraId="66678603" w14:textId="77777777" w:rsidTr="000807C7">
        <w:trPr>
          <w:trHeight w:val="280"/>
        </w:trPr>
        <w:tc>
          <w:tcPr>
            <w:tcW w:w="395" w:type="pct"/>
            <w:tcBorders>
              <w:top w:val="nil"/>
              <w:left w:val="nil"/>
              <w:bottom w:val="nil"/>
              <w:right w:val="nil"/>
            </w:tcBorders>
            <w:vAlign w:val="center"/>
            <w:hideMark/>
          </w:tcPr>
          <w:p w14:paraId="3ACB4B82"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Q17</w:t>
            </w:r>
          </w:p>
        </w:tc>
        <w:tc>
          <w:tcPr>
            <w:tcW w:w="494" w:type="pct"/>
            <w:tcBorders>
              <w:top w:val="nil"/>
              <w:left w:val="nil"/>
              <w:bottom w:val="nil"/>
              <w:right w:val="nil"/>
            </w:tcBorders>
            <w:vAlign w:val="center"/>
            <w:hideMark/>
          </w:tcPr>
          <w:p w14:paraId="241C8861"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 xml:space="preserve">0.8534 </w:t>
            </w:r>
          </w:p>
        </w:tc>
        <w:tc>
          <w:tcPr>
            <w:tcW w:w="1206" w:type="pct"/>
            <w:tcBorders>
              <w:top w:val="nil"/>
              <w:left w:val="nil"/>
              <w:bottom w:val="nil"/>
              <w:right w:val="nil"/>
            </w:tcBorders>
            <w:vAlign w:val="center"/>
            <w:hideMark/>
          </w:tcPr>
          <w:p w14:paraId="75A8B605"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 xml:space="preserve">0.9594 </w:t>
            </w:r>
          </w:p>
        </w:tc>
        <w:tc>
          <w:tcPr>
            <w:tcW w:w="1014" w:type="pct"/>
            <w:tcBorders>
              <w:top w:val="nil"/>
              <w:left w:val="nil"/>
              <w:bottom w:val="nil"/>
              <w:right w:val="nil"/>
            </w:tcBorders>
            <w:vAlign w:val="center"/>
            <w:hideMark/>
          </w:tcPr>
          <w:p w14:paraId="645BD447"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 xml:space="preserve">0.3578 </w:t>
            </w:r>
          </w:p>
        </w:tc>
        <w:tc>
          <w:tcPr>
            <w:tcW w:w="666" w:type="pct"/>
            <w:tcBorders>
              <w:top w:val="nil"/>
              <w:left w:val="nil"/>
              <w:bottom w:val="nil"/>
              <w:right w:val="nil"/>
            </w:tcBorders>
            <w:vAlign w:val="center"/>
            <w:hideMark/>
          </w:tcPr>
          <w:p w14:paraId="31EB8860"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 xml:space="preserve">0.3420 </w:t>
            </w:r>
          </w:p>
        </w:tc>
        <w:tc>
          <w:tcPr>
            <w:tcW w:w="615" w:type="pct"/>
            <w:tcBorders>
              <w:top w:val="nil"/>
              <w:left w:val="nil"/>
              <w:bottom w:val="nil"/>
              <w:right w:val="nil"/>
            </w:tcBorders>
            <w:vAlign w:val="center"/>
            <w:hideMark/>
          </w:tcPr>
          <w:p w14:paraId="33DBA9E3"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Yes</w:t>
            </w:r>
          </w:p>
        </w:tc>
        <w:tc>
          <w:tcPr>
            <w:tcW w:w="610" w:type="pct"/>
            <w:tcBorders>
              <w:top w:val="nil"/>
              <w:left w:val="nil"/>
              <w:bottom w:val="nil"/>
              <w:right w:val="nil"/>
            </w:tcBorders>
            <w:vAlign w:val="center"/>
            <w:hideMark/>
          </w:tcPr>
          <w:p w14:paraId="0D11293B"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Retained</w:t>
            </w:r>
          </w:p>
        </w:tc>
      </w:tr>
      <w:tr w:rsidR="00BB73CF" w:rsidRPr="00BB73CF" w14:paraId="4D928C52" w14:textId="77777777" w:rsidTr="000807C7">
        <w:trPr>
          <w:trHeight w:val="280"/>
        </w:trPr>
        <w:tc>
          <w:tcPr>
            <w:tcW w:w="395" w:type="pct"/>
            <w:tcBorders>
              <w:top w:val="nil"/>
              <w:left w:val="nil"/>
              <w:bottom w:val="nil"/>
              <w:right w:val="nil"/>
            </w:tcBorders>
            <w:vAlign w:val="center"/>
            <w:hideMark/>
          </w:tcPr>
          <w:p w14:paraId="2C8D092B"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Q18</w:t>
            </w:r>
          </w:p>
        </w:tc>
        <w:tc>
          <w:tcPr>
            <w:tcW w:w="494" w:type="pct"/>
            <w:tcBorders>
              <w:top w:val="nil"/>
              <w:left w:val="nil"/>
              <w:bottom w:val="nil"/>
              <w:right w:val="nil"/>
            </w:tcBorders>
            <w:vAlign w:val="center"/>
            <w:hideMark/>
          </w:tcPr>
          <w:p w14:paraId="39A57590"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 xml:space="preserve">0.8636 </w:t>
            </w:r>
          </w:p>
        </w:tc>
        <w:tc>
          <w:tcPr>
            <w:tcW w:w="1206" w:type="pct"/>
            <w:tcBorders>
              <w:top w:val="nil"/>
              <w:left w:val="nil"/>
              <w:bottom w:val="nil"/>
              <w:right w:val="nil"/>
            </w:tcBorders>
            <w:vAlign w:val="center"/>
            <w:hideMark/>
          </w:tcPr>
          <w:p w14:paraId="1B9BDEF8"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 xml:space="preserve">0.9593 </w:t>
            </w:r>
          </w:p>
        </w:tc>
        <w:tc>
          <w:tcPr>
            <w:tcW w:w="1014" w:type="pct"/>
            <w:tcBorders>
              <w:top w:val="nil"/>
              <w:left w:val="nil"/>
              <w:bottom w:val="nil"/>
              <w:right w:val="nil"/>
            </w:tcBorders>
            <w:vAlign w:val="center"/>
            <w:hideMark/>
          </w:tcPr>
          <w:p w14:paraId="45C598C6"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 xml:space="preserve">0.7546 </w:t>
            </w:r>
          </w:p>
        </w:tc>
        <w:tc>
          <w:tcPr>
            <w:tcW w:w="666" w:type="pct"/>
            <w:tcBorders>
              <w:top w:val="nil"/>
              <w:left w:val="nil"/>
              <w:bottom w:val="nil"/>
              <w:right w:val="nil"/>
            </w:tcBorders>
            <w:vAlign w:val="center"/>
            <w:hideMark/>
          </w:tcPr>
          <w:p w14:paraId="4882C51D"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 xml:space="preserve">0.1161 </w:t>
            </w:r>
          </w:p>
        </w:tc>
        <w:tc>
          <w:tcPr>
            <w:tcW w:w="615" w:type="pct"/>
            <w:tcBorders>
              <w:top w:val="nil"/>
              <w:left w:val="nil"/>
              <w:bottom w:val="nil"/>
              <w:right w:val="nil"/>
            </w:tcBorders>
            <w:vAlign w:val="center"/>
            <w:hideMark/>
          </w:tcPr>
          <w:p w14:paraId="5BD0B390"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No</w:t>
            </w:r>
          </w:p>
        </w:tc>
        <w:tc>
          <w:tcPr>
            <w:tcW w:w="610" w:type="pct"/>
            <w:tcBorders>
              <w:top w:val="nil"/>
              <w:left w:val="nil"/>
              <w:bottom w:val="nil"/>
              <w:right w:val="nil"/>
            </w:tcBorders>
            <w:vAlign w:val="center"/>
            <w:hideMark/>
          </w:tcPr>
          <w:p w14:paraId="708586D5"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Deleted</w:t>
            </w:r>
          </w:p>
        </w:tc>
      </w:tr>
      <w:tr w:rsidR="00BB73CF" w:rsidRPr="00BB73CF" w14:paraId="16848AC4" w14:textId="77777777" w:rsidTr="000807C7">
        <w:trPr>
          <w:trHeight w:val="280"/>
        </w:trPr>
        <w:tc>
          <w:tcPr>
            <w:tcW w:w="395" w:type="pct"/>
            <w:tcBorders>
              <w:top w:val="nil"/>
              <w:left w:val="nil"/>
              <w:bottom w:val="nil"/>
              <w:right w:val="nil"/>
            </w:tcBorders>
            <w:vAlign w:val="center"/>
            <w:hideMark/>
          </w:tcPr>
          <w:p w14:paraId="0A1DF1D8"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Q19</w:t>
            </w:r>
          </w:p>
        </w:tc>
        <w:tc>
          <w:tcPr>
            <w:tcW w:w="494" w:type="pct"/>
            <w:tcBorders>
              <w:top w:val="nil"/>
              <w:left w:val="nil"/>
              <w:bottom w:val="nil"/>
              <w:right w:val="nil"/>
            </w:tcBorders>
            <w:vAlign w:val="center"/>
            <w:hideMark/>
          </w:tcPr>
          <w:p w14:paraId="39D3ACF5"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 xml:space="preserve">0.8199 </w:t>
            </w:r>
          </w:p>
        </w:tc>
        <w:tc>
          <w:tcPr>
            <w:tcW w:w="1206" w:type="pct"/>
            <w:tcBorders>
              <w:top w:val="nil"/>
              <w:left w:val="nil"/>
              <w:bottom w:val="nil"/>
              <w:right w:val="nil"/>
            </w:tcBorders>
            <w:vAlign w:val="center"/>
            <w:hideMark/>
          </w:tcPr>
          <w:p w14:paraId="089F0368"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 xml:space="preserve">0.9597 </w:t>
            </w:r>
          </w:p>
        </w:tc>
        <w:tc>
          <w:tcPr>
            <w:tcW w:w="1014" w:type="pct"/>
            <w:tcBorders>
              <w:top w:val="nil"/>
              <w:left w:val="nil"/>
              <w:bottom w:val="nil"/>
              <w:right w:val="nil"/>
            </w:tcBorders>
            <w:vAlign w:val="center"/>
            <w:hideMark/>
          </w:tcPr>
          <w:p w14:paraId="57525C6F"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 xml:space="preserve">0.8290 </w:t>
            </w:r>
          </w:p>
        </w:tc>
        <w:tc>
          <w:tcPr>
            <w:tcW w:w="666" w:type="pct"/>
            <w:tcBorders>
              <w:top w:val="nil"/>
              <w:left w:val="nil"/>
              <w:bottom w:val="nil"/>
              <w:right w:val="nil"/>
            </w:tcBorders>
            <w:vAlign w:val="center"/>
            <w:hideMark/>
          </w:tcPr>
          <w:p w14:paraId="0DB0FC3F"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 xml:space="preserve">0.0652 </w:t>
            </w:r>
          </w:p>
        </w:tc>
        <w:tc>
          <w:tcPr>
            <w:tcW w:w="615" w:type="pct"/>
            <w:tcBorders>
              <w:top w:val="nil"/>
              <w:left w:val="nil"/>
              <w:bottom w:val="nil"/>
              <w:right w:val="nil"/>
            </w:tcBorders>
            <w:vAlign w:val="center"/>
            <w:hideMark/>
          </w:tcPr>
          <w:p w14:paraId="59C9C245"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No</w:t>
            </w:r>
          </w:p>
        </w:tc>
        <w:tc>
          <w:tcPr>
            <w:tcW w:w="610" w:type="pct"/>
            <w:tcBorders>
              <w:top w:val="nil"/>
              <w:left w:val="nil"/>
              <w:bottom w:val="nil"/>
              <w:right w:val="nil"/>
            </w:tcBorders>
            <w:vAlign w:val="center"/>
            <w:hideMark/>
          </w:tcPr>
          <w:p w14:paraId="2C2EB28D"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Retained</w:t>
            </w:r>
          </w:p>
        </w:tc>
      </w:tr>
      <w:tr w:rsidR="00BB73CF" w:rsidRPr="00BB73CF" w14:paraId="6D02D018" w14:textId="77777777" w:rsidTr="000807C7">
        <w:trPr>
          <w:trHeight w:val="280"/>
        </w:trPr>
        <w:tc>
          <w:tcPr>
            <w:tcW w:w="395" w:type="pct"/>
            <w:tcBorders>
              <w:top w:val="nil"/>
              <w:left w:val="nil"/>
              <w:right w:val="nil"/>
            </w:tcBorders>
            <w:vAlign w:val="center"/>
            <w:hideMark/>
          </w:tcPr>
          <w:p w14:paraId="75CC35E0"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Q20</w:t>
            </w:r>
          </w:p>
        </w:tc>
        <w:tc>
          <w:tcPr>
            <w:tcW w:w="494" w:type="pct"/>
            <w:tcBorders>
              <w:top w:val="nil"/>
              <w:left w:val="nil"/>
              <w:right w:val="nil"/>
            </w:tcBorders>
            <w:vAlign w:val="center"/>
            <w:hideMark/>
          </w:tcPr>
          <w:p w14:paraId="363BC6D1"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 xml:space="preserve">0.8118 </w:t>
            </w:r>
          </w:p>
        </w:tc>
        <w:tc>
          <w:tcPr>
            <w:tcW w:w="1206" w:type="pct"/>
            <w:tcBorders>
              <w:top w:val="nil"/>
              <w:left w:val="nil"/>
              <w:right w:val="nil"/>
            </w:tcBorders>
            <w:vAlign w:val="center"/>
            <w:hideMark/>
          </w:tcPr>
          <w:p w14:paraId="2E46FDE5"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 xml:space="preserve">0.9598 </w:t>
            </w:r>
          </w:p>
        </w:tc>
        <w:tc>
          <w:tcPr>
            <w:tcW w:w="1014" w:type="pct"/>
            <w:tcBorders>
              <w:top w:val="nil"/>
              <w:left w:val="nil"/>
              <w:right w:val="nil"/>
            </w:tcBorders>
            <w:vAlign w:val="center"/>
            <w:hideMark/>
          </w:tcPr>
          <w:p w14:paraId="7486F5FB"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 xml:space="preserve">0.9874 </w:t>
            </w:r>
          </w:p>
        </w:tc>
        <w:tc>
          <w:tcPr>
            <w:tcW w:w="666" w:type="pct"/>
            <w:tcBorders>
              <w:top w:val="nil"/>
              <w:left w:val="nil"/>
              <w:right w:val="nil"/>
            </w:tcBorders>
            <w:vAlign w:val="center"/>
            <w:hideMark/>
          </w:tcPr>
          <w:p w14:paraId="78979C6F"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 xml:space="preserve">0.1151 </w:t>
            </w:r>
          </w:p>
        </w:tc>
        <w:tc>
          <w:tcPr>
            <w:tcW w:w="615" w:type="pct"/>
            <w:tcBorders>
              <w:top w:val="nil"/>
              <w:left w:val="nil"/>
              <w:right w:val="nil"/>
            </w:tcBorders>
            <w:vAlign w:val="center"/>
            <w:hideMark/>
          </w:tcPr>
          <w:p w14:paraId="6B595112"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No</w:t>
            </w:r>
          </w:p>
        </w:tc>
        <w:tc>
          <w:tcPr>
            <w:tcW w:w="610" w:type="pct"/>
            <w:tcBorders>
              <w:top w:val="nil"/>
              <w:left w:val="nil"/>
              <w:right w:val="nil"/>
            </w:tcBorders>
            <w:vAlign w:val="center"/>
            <w:hideMark/>
          </w:tcPr>
          <w:p w14:paraId="5C881E64"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Retained</w:t>
            </w:r>
          </w:p>
        </w:tc>
      </w:tr>
      <w:tr w:rsidR="00BB73CF" w:rsidRPr="00BB73CF" w14:paraId="3C0129D7" w14:textId="77777777" w:rsidTr="000807C7">
        <w:trPr>
          <w:trHeight w:val="280"/>
        </w:trPr>
        <w:tc>
          <w:tcPr>
            <w:tcW w:w="395" w:type="pct"/>
            <w:tcBorders>
              <w:top w:val="nil"/>
              <w:left w:val="nil"/>
              <w:bottom w:val="single" w:sz="12" w:space="0" w:color="auto"/>
              <w:right w:val="nil"/>
            </w:tcBorders>
            <w:vAlign w:val="center"/>
            <w:hideMark/>
          </w:tcPr>
          <w:p w14:paraId="1FF62CE5"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Q21</w:t>
            </w:r>
          </w:p>
        </w:tc>
        <w:tc>
          <w:tcPr>
            <w:tcW w:w="494" w:type="pct"/>
            <w:tcBorders>
              <w:top w:val="nil"/>
              <w:left w:val="nil"/>
              <w:bottom w:val="single" w:sz="12" w:space="0" w:color="auto"/>
              <w:right w:val="nil"/>
            </w:tcBorders>
            <w:vAlign w:val="center"/>
            <w:hideMark/>
          </w:tcPr>
          <w:p w14:paraId="4225108D"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 xml:space="preserve">0.6780 </w:t>
            </w:r>
          </w:p>
        </w:tc>
        <w:tc>
          <w:tcPr>
            <w:tcW w:w="1206" w:type="pct"/>
            <w:tcBorders>
              <w:top w:val="nil"/>
              <w:left w:val="nil"/>
              <w:bottom w:val="single" w:sz="12" w:space="0" w:color="auto"/>
              <w:right w:val="nil"/>
            </w:tcBorders>
            <w:vAlign w:val="center"/>
            <w:hideMark/>
          </w:tcPr>
          <w:p w14:paraId="22F8D661"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 xml:space="preserve">0.9613 </w:t>
            </w:r>
          </w:p>
        </w:tc>
        <w:tc>
          <w:tcPr>
            <w:tcW w:w="1014" w:type="pct"/>
            <w:tcBorders>
              <w:top w:val="nil"/>
              <w:left w:val="nil"/>
              <w:bottom w:val="single" w:sz="12" w:space="0" w:color="auto"/>
              <w:right w:val="nil"/>
            </w:tcBorders>
            <w:vAlign w:val="center"/>
            <w:hideMark/>
          </w:tcPr>
          <w:p w14:paraId="3F4502F5"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 xml:space="preserve">0.9580 </w:t>
            </w:r>
          </w:p>
        </w:tc>
        <w:tc>
          <w:tcPr>
            <w:tcW w:w="666" w:type="pct"/>
            <w:tcBorders>
              <w:top w:val="nil"/>
              <w:left w:val="nil"/>
              <w:bottom w:val="single" w:sz="12" w:space="0" w:color="auto"/>
              <w:right w:val="nil"/>
            </w:tcBorders>
            <w:vAlign w:val="center"/>
            <w:hideMark/>
          </w:tcPr>
          <w:p w14:paraId="558F41ED"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 xml:space="preserve">0.1605 </w:t>
            </w:r>
          </w:p>
        </w:tc>
        <w:tc>
          <w:tcPr>
            <w:tcW w:w="615" w:type="pct"/>
            <w:tcBorders>
              <w:top w:val="nil"/>
              <w:left w:val="nil"/>
              <w:bottom w:val="single" w:sz="12" w:space="0" w:color="auto"/>
              <w:right w:val="nil"/>
            </w:tcBorders>
            <w:vAlign w:val="center"/>
            <w:hideMark/>
          </w:tcPr>
          <w:p w14:paraId="73E10187"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No</w:t>
            </w:r>
          </w:p>
        </w:tc>
        <w:tc>
          <w:tcPr>
            <w:tcW w:w="610" w:type="pct"/>
            <w:tcBorders>
              <w:top w:val="nil"/>
              <w:left w:val="nil"/>
              <w:bottom w:val="single" w:sz="12" w:space="0" w:color="auto"/>
              <w:right w:val="nil"/>
            </w:tcBorders>
            <w:vAlign w:val="center"/>
            <w:hideMark/>
          </w:tcPr>
          <w:p w14:paraId="1A048F7B" w14:textId="77777777" w:rsidR="00BB73CF" w:rsidRPr="00BB73CF" w:rsidRDefault="00BB73CF" w:rsidP="00BB73CF">
            <w:pPr>
              <w:widowControl/>
              <w:spacing w:after="0" w:line="240" w:lineRule="auto"/>
              <w:rPr>
                <w:rFonts w:ascii="Times New Roman" w:eastAsia="宋体" w:hAnsi="Times New Roman" w:cs="Times New Roman"/>
                <w:color w:val="000000"/>
                <w:kern w:val="0"/>
                <w:szCs w:val="22"/>
                <w14:ligatures w14:val="none"/>
              </w:rPr>
            </w:pPr>
            <w:r w:rsidRPr="00BB73CF">
              <w:rPr>
                <w:rFonts w:ascii="Times New Roman" w:eastAsia="宋体" w:hAnsi="Times New Roman" w:cs="Times New Roman"/>
                <w:color w:val="000000"/>
                <w:kern w:val="0"/>
                <w:szCs w:val="22"/>
                <w14:ligatures w14:val="none"/>
              </w:rPr>
              <w:t>Retained</w:t>
            </w:r>
          </w:p>
        </w:tc>
      </w:tr>
    </w:tbl>
    <w:p w14:paraId="1D254088" w14:textId="62F5E336" w:rsidR="00092045" w:rsidRPr="00935B9A" w:rsidRDefault="000807C7" w:rsidP="00E33B0E">
      <w:pPr>
        <w:jc w:val="both"/>
        <w:rPr>
          <w:rFonts w:ascii="Times New Roman" w:hAnsi="Times New Roman" w:cs="Times New Roman"/>
          <w:szCs w:val="22"/>
        </w:rPr>
      </w:pPr>
      <w:r w:rsidRPr="002D704F">
        <w:rPr>
          <w:rFonts w:ascii="Times New Roman" w:hAnsi="Times New Roman" w:cs="Times New Roman"/>
          <w:b/>
          <w:bCs/>
          <w:szCs w:val="22"/>
        </w:rPr>
        <w:t>Note</w:t>
      </w:r>
      <w:r w:rsidRPr="000807C7">
        <w:rPr>
          <w:rFonts w:ascii="Times New Roman" w:hAnsi="Times New Roman" w:cs="Times New Roman"/>
          <w:szCs w:val="22"/>
        </w:rPr>
        <w:t>: CITC = corrected item–total correlation; EFA = exploratory factor analysis. Cross-loading was defined as a second loading ≥0.30. The initial 21-item pool showed excellent internal consistency in the EFA subsample (Cronbach’s α = 0.9625). Final item decisions were based on the combined evaluation of item-level diagnostics, EFA loading patterns, candidate-version model comparison, content representativeness, and theoretical interpretability rather than on a single statistical threshold. Q1, Q2, Q4, and Q9 were deleted mainly because of unfavourable item-level or EFA diagnostic results. Q3 and Q18 were deleted during candidate-version refinement despite acceptable standalone item statistics, whereas Q16 and Q17 were retained because of content relevance and satisfactory standardised loadings in the final 15-item CFA model. Factor numbering in the exploratory solution reflects the EFA extraction order and does not necessarily correspond to the final CFA factor labels. Initial EFA loadings were estimated in the 21-item pool, whereas final CFA loadings were estimated in the retained 15-item version; therefore, these values should be interpreted as stage-specific diagnostics.</w:t>
      </w:r>
    </w:p>
    <w:p w14:paraId="52160959" w14:textId="77777777" w:rsidR="00B02130" w:rsidRDefault="00B02130" w:rsidP="00D82F23">
      <w:pPr>
        <w:rPr>
          <w:rFonts w:ascii="Times New Roman" w:hAnsi="Times New Roman" w:cs="Times New Roman"/>
          <w:b/>
          <w:bCs/>
          <w:szCs w:val="22"/>
        </w:rPr>
      </w:pPr>
    </w:p>
    <w:p w14:paraId="45EDE78D" w14:textId="77777777" w:rsidR="007A5A98" w:rsidRDefault="007A5A98" w:rsidP="00D82F23">
      <w:pPr>
        <w:rPr>
          <w:rFonts w:ascii="Times New Roman" w:hAnsi="Times New Roman" w:cs="Times New Roman"/>
          <w:b/>
          <w:bCs/>
          <w:szCs w:val="22"/>
        </w:rPr>
      </w:pPr>
    </w:p>
    <w:p w14:paraId="6C8295AD" w14:textId="77777777" w:rsidR="007A5A98" w:rsidRDefault="007A5A98" w:rsidP="00D82F23">
      <w:pPr>
        <w:rPr>
          <w:rFonts w:ascii="Times New Roman" w:hAnsi="Times New Roman" w:cs="Times New Roman"/>
          <w:b/>
          <w:bCs/>
          <w:szCs w:val="22"/>
        </w:rPr>
        <w:sectPr w:rsidR="007A5A98" w:rsidSect="00317B7E">
          <w:pgSz w:w="11906" w:h="16838"/>
          <w:pgMar w:top="1440" w:right="1800" w:bottom="1440" w:left="1800" w:header="851" w:footer="992" w:gutter="0"/>
          <w:cols w:space="425"/>
          <w:docGrid w:type="lines" w:linePitch="312"/>
        </w:sectPr>
      </w:pPr>
    </w:p>
    <w:p w14:paraId="10BA93EB" w14:textId="0026114F" w:rsidR="009D163D" w:rsidRPr="00B02130" w:rsidRDefault="009D163D" w:rsidP="00B02130">
      <w:pPr>
        <w:widowControl/>
        <w:rPr>
          <w:rFonts w:ascii="Times New Roman" w:hAnsi="Times New Roman" w:cs="Times New Roman"/>
          <w:b/>
          <w:bCs/>
          <w:szCs w:val="22"/>
        </w:rPr>
      </w:pPr>
    </w:p>
    <w:p w14:paraId="2B0AF6B2" w14:textId="01218061" w:rsidR="000A6BDB" w:rsidRPr="00800E70" w:rsidRDefault="009D163D" w:rsidP="007C2D84">
      <w:pPr>
        <w:widowControl/>
        <w:spacing w:after="0" w:line="240" w:lineRule="auto"/>
        <w:rPr>
          <w:rFonts w:ascii="Times New Roman" w:eastAsia="宋体" w:hAnsi="Times New Roman" w:cs="Times New Roman"/>
          <w:b/>
          <w:bCs/>
          <w:color w:val="000000"/>
          <w:kern w:val="0"/>
          <w:szCs w:val="22"/>
          <w14:ligatures w14:val="none"/>
        </w:rPr>
      </w:pPr>
      <w:r w:rsidRPr="00800E70">
        <w:rPr>
          <w:rFonts w:ascii="Times New Roman" w:eastAsia="宋体" w:hAnsi="Times New Roman" w:cs="Times New Roman"/>
          <w:b/>
          <w:bCs/>
          <w:color w:val="000000"/>
          <w:kern w:val="0"/>
          <w:szCs w:val="22"/>
          <w14:ligatures w14:val="none"/>
        </w:rPr>
        <w:t>Supplementary Table S3. Alternative two-factor models for the final 15-item scale in the CFA subsample</w:t>
      </w:r>
    </w:p>
    <w:tbl>
      <w:tblPr>
        <w:tblW w:w="5000" w:type="pct"/>
        <w:tblBorders>
          <w:top w:val="single" w:sz="12" w:space="0" w:color="auto"/>
          <w:bottom w:val="single" w:sz="12" w:space="0" w:color="auto"/>
        </w:tblBorders>
        <w:tblLook w:val="04A0" w:firstRow="1" w:lastRow="0" w:firstColumn="1" w:lastColumn="0" w:noHBand="0" w:noVBand="1"/>
      </w:tblPr>
      <w:tblGrid>
        <w:gridCol w:w="1358"/>
        <w:gridCol w:w="1377"/>
        <w:gridCol w:w="635"/>
        <w:gridCol w:w="1105"/>
        <w:gridCol w:w="1105"/>
        <w:gridCol w:w="1105"/>
        <w:gridCol w:w="1340"/>
        <w:gridCol w:w="1105"/>
        <w:gridCol w:w="1105"/>
        <w:gridCol w:w="1105"/>
        <w:gridCol w:w="1242"/>
        <w:gridCol w:w="1376"/>
      </w:tblGrid>
      <w:tr w:rsidR="009A3B1B" w:rsidRPr="00800E70" w14:paraId="224C551A" w14:textId="77777777" w:rsidTr="00267CC2">
        <w:trPr>
          <w:trHeight w:val="20"/>
        </w:trPr>
        <w:tc>
          <w:tcPr>
            <w:tcW w:w="486" w:type="pct"/>
            <w:tcBorders>
              <w:top w:val="single" w:sz="12" w:space="0" w:color="auto"/>
              <w:bottom w:val="single" w:sz="6" w:space="0" w:color="auto"/>
            </w:tcBorders>
            <w:vAlign w:val="center"/>
            <w:hideMark/>
          </w:tcPr>
          <w:p w14:paraId="434A87E5" w14:textId="77777777" w:rsidR="00D82F23" w:rsidRPr="00D82F23" w:rsidRDefault="00D82F23" w:rsidP="00D82F23">
            <w:pPr>
              <w:widowControl/>
              <w:spacing w:after="0" w:line="240" w:lineRule="auto"/>
              <w:rPr>
                <w:rFonts w:ascii="Times New Roman" w:eastAsia="宋体" w:hAnsi="Times New Roman" w:cs="Times New Roman"/>
                <w:b/>
                <w:bCs/>
                <w:color w:val="000000"/>
                <w:kern w:val="0"/>
                <w:szCs w:val="22"/>
                <w14:ligatures w14:val="none"/>
              </w:rPr>
            </w:pPr>
            <w:r w:rsidRPr="00D82F23">
              <w:rPr>
                <w:rFonts w:ascii="Times New Roman" w:eastAsia="宋体" w:hAnsi="Times New Roman" w:cs="Times New Roman"/>
                <w:b/>
                <w:bCs/>
                <w:color w:val="000000"/>
                <w:kern w:val="0"/>
                <w:szCs w:val="22"/>
                <w14:ligatures w14:val="none"/>
              </w:rPr>
              <w:t>Model</w:t>
            </w:r>
          </w:p>
        </w:tc>
        <w:tc>
          <w:tcPr>
            <w:tcW w:w="493" w:type="pct"/>
            <w:tcBorders>
              <w:top w:val="single" w:sz="12" w:space="0" w:color="auto"/>
              <w:bottom w:val="single" w:sz="6" w:space="0" w:color="auto"/>
            </w:tcBorders>
            <w:vAlign w:val="center"/>
            <w:hideMark/>
          </w:tcPr>
          <w:p w14:paraId="1D4C246D" w14:textId="77777777" w:rsidR="00D82F23" w:rsidRPr="00D82F23" w:rsidRDefault="00D82F23" w:rsidP="00D82F23">
            <w:pPr>
              <w:widowControl/>
              <w:spacing w:after="0" w:line="240" w:lineRule="auto"/>
              <w:rPr>
                <w:rFonts w:ascii="Times New Roman" w:eastAsia="宋体" w:hAnsi="Times New Roman" w:cs="Times New Roman"/>
                <w:b/>
                <w:bCs/>
                <w:color w:val="000000"/>
                <w:kern w:val="0"/>
                <w:szCs w:val="22"/>
                <w14:ligatures w14:val="none"/>
              </w:rPr>
            </w:pPr>
            <w:r w:rsidRPr="00D82F23">
              <w:rPr>
                <w:rFonts w:ascii="Times New Roman" w:eastAsia="宋体" w:hAnsi="Times New Roman" w:cs="Times New Roman"/>
                <w:b/>
                <w:bCs/>
                <w:color w:val="000000"/>
                <w:kern w:val="0"/>
                <w:szCs w:val="22"/>
                <w14:ligatures w14:val="none"/>
              </w:rPr>
              <w:t>χ²</w:t>
            </w:r>
          </w:p>
        </w:tc>
        <w:tc>
          <w:tcPr>
            <w:tcW w:w="227" w:type="pct"/>
            <w:tcBorders>
              <w:top w:val="single" w:sz="12" w:space="0" w:color="auto"/>
              <w:bottom w:val="single" w:sz="6" w:space="0" w:color="auto"/>
            </w:tcBorders>
            <w:vAlign w:val="center"/>
            <w:hideMark/>
          </w:tcPr>
          <w:p w14:paraId="0D1E20F9" w14:textId="77777777" w:rsidR="00D82F23" w:rsidRPr="00D82F23" w:rsidRDefault="00D82F23" w:rsidP="00D82F23">
            <w:pPr>
              <w:widowControl/>
              <w:spacing w:after="0" w:line="240" w:lineRule="auto"/>
              <w:rPr>
                <w:rFonts w:ascii="Times New Roman" w:eastAsia="宋体" w:hAnsi="Times New Roman" w:cs="Times New Roman"/>
                <w:b/>
                <w:bCs/>
                <w:color w:val="000000"/>
                <w:kern w:val="0"/>
                <w:szCs w:val="22"/>
                <w14:ligatures w14:val="none"/>
              </w:rPr>
            </w:pPr>
            <w:r w:rsidRPr="00D82F23">
              <w:rPr>
                <w:rFonts w:ascii="Times New Roman" w:eastAsia="宋体" w:hAnsi="Times New Roman" w:cs="Times New Roman"/>
                <w:b/>
                <w:bCs/>
                <w:color w:val="000000"/>
                <w:kern w:val="0"/>
                <w:szCs w:val="22"/>
                <w14:ligatures w14:val="none"/>
              </w:rPr>
              <w:t>df</w:t>
            </w:r>
          </w:p>
        </w:tc>
        <w:tc>
          <w:tcPr>
            <w:tcW w:w="396" w:type="pct"/>
            <w:tcBorders>
              <w:top w:val="single" w:sz="12" w:space="0" w:color="auto"/>
              <w:bottom w:val="single" w:sz="6" w:space="0" w:color="auto"/>
            </w:tcBorders>
            <w:vAlign w:val="center"/>
            <w:hideMark/>
          </w:tcPr>
          <w:p w14:paraId="57E3ACD9" w14:textId="77777777" w:rsidR="00D82F23" w:rsidRPr="00D82F23" w:rsidRDefault="00D82F23" w:rsidP="00D82F23">
            <w:pPr>
              <w:widowControl/>
              <w:spacing w:after="0" w:line="240" w:lineRule="auto"/>
              <w:rPr>
                <w:rFonts w:ascii="Times New Roman" w:eastAsia="宋体" w:hAnsi="Times New Roman" w:cs="Times New Roman"/>
                <w:b/>
                <w:bCs/>
                <w:color w:val="000000"/>
                <w:kern w:val="0"/>
                <w:szCs w:val="22"/>
                <w14:ligatures w14:val="none"/>
              </w:rPr>
            </w:pPr>
            <w:r w:rsidRPr="00D82F23">
              <w:rPr>
                <w:rFonts w:ascii="Times New Roman" w:eastAsia="宋体" w:hAnsi="Times New Roman" w:cs="Times New Roman"/>
                <w:b/>
                <w:bCs/>
                <w:color w:val="000000"/>
                <w:kern w:val="0"/>
                <w:szCs w:val="22"/>
                <w14:ligatures w14:val="none"/>
              </w:rPr>
              <w:t>χ²/df</w:t>
            </w:r>
          </w:p>
        </w:tc>
        <w:tc>
          <w:tcPr>
            <w:tcW w:w="396" w:type="pct"/>
            <w:tcBorders>
              <w:top w:val="single" w:sz="12" w:space="0" w:color="auto"/>
              <w:bottom w:val="single" w:sz="6" w:space="0" w:color="auto"/>
            </w:tcBorders>
            <w:vAlign w:val="center"/>
            <w:hideMark/>
          </w:tcPr>
          <w:p w14:paraId="546AEA1B" w14:textId="77777777" w:rsidR="00D82F23" w:rsidRPr="00D82F23" w:rsidRDefault="00D82F23" w:rsidP="00D82F23">
            <w:pPr>
              <w:widowControl/>
              <w:spacing w:after="0" w:line="240" w:lineRule="auto"/>
              <w:rPr>
                <w:rFonts w:ascii="Times New Roman" w:eastAsia="宋体" w:hAnsi="Times New Roman" w:cs="Times New Roman"/>
                <w:b/>
                <w:bCs/>
                <w:color w:val="000000"/>
                <w:kern w:val="0"/>
                <w:szCs w:val="22"/>
                <w14:ligatures w14:val="none"/>
              </w:rPr>
            </w:pPr>
            <w:r w:rsidRPr="00D82F23">
              <w:rPr>
                <w:rFonts w:ascii="Times New Roman" w:eastAsia="宋体" w:hAnsi="Times New Roman" w:cs="Times New Roman"/>
                <w:b/>
                <w:bCs/>
                <w:color w:val="000000"/>
                <w:kern w:val="0"/>
                <w:szCs w:val="22"/>
                <w14:ligatures w14:val="none"/>
              </w:rPr>
              <w:t>CFI</w:t>
            </w:r>
          </w:p>
        </w:tc>
        <w:tc>
          <w:tcPr>
            <w:tcW w:w="396" w:type="pct"/>
            <w:tcBorders>
              <w:top w:val="single" w:sz="12" w:space="0" w:color="auto"/>
              <w:bottom w:val="single" w:sz="6" w:space="0" w:color="auto"/>
            </w:tcBorders>
            <w:vAlign w:val="center"/>
            <w:hideMark/>
          </w:tcPr>
          <w:p w14:paraId="24A3EF84" w14:textId="77777777" w:rsidR="00D82F23" w:rsidRPr="00D82F23" w:rsidRDefault="00D82F23" w:rsidP="00D82F23">
            <w:pPr>
              <w:widowControl/>
              <w:spacing w:after="0" w:line="240" w:lineRule="auto"/>
              <w:rPr>
                <w:rFonts w:ascii="Times New Roman" w:eastAsia="宋体" w:hAnsi="Times New Roman" w:cs="Times New Roman"/>
                <w:b/>
                <w:bCs/>
                <w:color w:val="000000"/>
                <w:kern w:val="0"/>
                <w:szCs w:val="22"/>
                <w14:ligatures w14:val="none"/>
              </w:rPr>
            </w:pPr>
            <w:r w:rsidRPr="00D82F23">
              <w:rPr>
                <w:rFonts w:ascii="Times New Roman" w:eastAsia="宋体" w:hAnsi="Times New Roman" w:cs="Times New Roman"/>
                <w:b/>
                <w:bCs/>
                <w:color w:val="000000"/>
                <w:kern w:val="0"/>
                <w:szCs w:val="22"/>
                <w14:ligatures w14:val="none"/>
              </w:rPr>
              <w:t>TLI</w:t>
            </w:r>
          </w:p>
        </w:tc>
        <w:tc>
          <w:tcPr>
            <w:tcW w:w="480" w:type="pct"/>
            <w:tcBorders>
              <w:top w:val="single" w:sz="12" w:space="0" w:color="auto"/>
              <w:bottom w:val="single" w:sz="6" w:space="0" w:color="auto"/>
            </w:tcBorders>
            <w:vAlign w:val="center"/>
            <w:hideMark/>
          </w:tcPr>
          <w:p w14:paraId="40286F66" w14:textId="77777777" w:rsidR="00D82F23" w:rsidRPr="00D82F23" w:rsidRDefault="00D82F23" w:rsidP="00D82F23">
            <w:pPr>
              <w:widowControl/>
              <w:spacing w:after="0" w:line="240" w:lineRule="auto"/>
              <w:rPr>
                <w:rFonts w:ascii="Times New Roman" w:eastAsia="宋体" w:hAnsi="Times New Roman" w:cs="Times New Roman"/>
                <w:b/>
                <w:bCs/>
                <w:color w:val="000000"/>
                <w:kern w:val="0"/>
                <w:szCs w:val="22"/>
                <w14:ligatures w14:val="none"/>
              </w:rPr>
            </w:pPr>
            <w:r w:rsidRPr="00D82F23">
              <w:rPr>
                <w:rFonts w:ascii="Times New Roman" w:eastAsia="宋体" w:hAnsi="Times New Roman" w:cs="Times New Roman"/>
                <w:b/>
                <w:bCs/>
                <w:color w:val="000000"/>
                <w:kern w:val="0"/>
                <w:szCs w:val="22"/>
                <w14:ligatures w14:val="none"/>
              </w:rPr>
              <w:t>RMSEA</w:t>
            </w:r>
          </w:p>
        </w:tc>
        <w:tc>
          <w:tcPr>
            <w:tcW w:w="396" w:type="pct"/>
            <w:tcBorders>
              <w:top w:val="single" w:sz="12" w:space="0" w:color="auto"/>
              <w:bottom w:val="single" w:sz="6" w:space="0" w:color="auto"/>
            </w:tcBorders>
            <w:vAlign w:val="center"/>
            <w:hideMark/>
          </w:tcPr>
          <w:p w14:paraId="6A466ABA" w14:textId="77777777" w:rsidR="00D82F23" w:rsidRPr="00D82F23" w:rsidRDefault="00D82F23" w:rsidP="00D82F23">
            <w:pPr>
              <w:widowControl/>
              <w:spacing w:after="0" w:line="240" w:lineRule="auto"/>
              <w:rPr>
                <w:rFonts w:ascii="Times New Roman" w:eastAsia="宋体" w:hAnsi="Times New Roman" w:cs="Times New Roman"/>
                <w:b/>
                <w:bCs/>
                <w:color w:val="000000"/>
                <w:kern w:val="0"/>
                <w:szCs w:val="22"/>
                <w14:ligatures w14:val="none"/>
              </w:rPr>
            </w:pPr>
            <w:r w:rsidRPr="00D82F23">
              <w:rPr>
                <w:rFonts w:ascii="Times New Roman" w:eastAsia="宋体" w:hAnsi="Times New Roman" w:cs="Times New Roman"/>
                <w:b/>
                <w:bCs/>
                <w:color w:val="000000"/>
                <w:kern w:val="0"/>
                <w:szCs w:val="22"/>
                <w14:ligatures w14:val="none"/>
              </w:rPr>
              <w:t>GFI</w:t>
            </w:r>
          </w:p>
        </w:tc>
        <w:tc>
          <w:tcPr>
            <w:tcW w:w="396" w:type="pct"/>
            <w:tcBorders>
              <w:top w:val="single" w:sz="12" w:space="0" w:color="auto"/>
              <w:bottom w:val="single" w:sz="6" w:space="0" w:color="auto"/>
            </w:tcBorders>
            <w:vAlign w:val="center"/>
            <w:hideMark/>
          </w:tcPr>
          <w:p w14:paraId="2A795722" w14:textId="77777777" w:rsidR="00D82F23" w:rsidRPr="00D82F23" w:rsidRDefault="00D82F23" w:rsidP="00D82F23">
            <w:pPr>
              <w:widowControl/>
              <w:spacing w:after="0" w:line="240" w:lineRule="auto"/>
              <w:rPr>
                <w:rFonts w:ascii="Times New Roman" w:eastAsia="宋体" w:hAnsi="Times New Roman" w:cs="Times New Roman"/>
                <w:b/>
                <w:bCs/>
                <w:color w:val="000000"/>
                <w:kern w:val="0"/>
                <w:szCs w:val="22"/>
                <w14:ligatures w14:val="none"/>
              </w:rPr>
            </w:pPr>
            <w:r w:rsidRPr="00D82F23">
              <w:rPr>
                <w:rFonts w:ascii="Times New Roman" w:eastAsia="宋体" w:hAnsi="Times New Roman" w:cs="Times New Roman"/>
                <w:b/>
                <w:bCs/>
                <w:color w:val="000000"/>
                <w:kern w:val="0"/>
                <w:szCs w:val="22"/>
                <w14:ligatures w14:val="none"/>
              </w:rPr>
              <w:t>AGFI</w:t>
            </w:r>
          </w:p>
        </w:tc>
        <w:tc>
          <w:tcPr>
            <w:tcW w:w="396" w:type="pct"/>
            <w:tcBorders>
              <w:top w:val="single" w:sz="12" w:space="0" w:color="auto"/>
              <w:bottom w:val="single" w:sz="6" w:space="0" w:color="auto"/>
            </w:tcBorders>
            <w:vAlign w:val="center"/>
            <w:hideMark/>
          </w:tcPr>
          <w:p w14:paraId="0C108CF8" w14:textId="77777777" w:rsidR="00D82F23" w:rsidRPr="00D82F23" w:rsidRDefault="00D82F23" w:rsidP="00D82F23">
            <w:pPr>
              <w:widowControl/>
              <w:spacing w:after="0" w:line="240" w:lineRule="auto"/>
              <w:rPr>
                <w:rFonts w:ascii="Times New Roman" w:eastAsia="宋体" w:hAnsi="Times New Roman" w:cs="Times New Roman"/>
                <w:b/>
                <w:bCs/>
                <w:color w:val="000000"/>
                <w:kern w:val="0"/>
                <w:szCs w:val="22"/>
                <w14:ligatures w14:val="none"/>
              </w:rPr>
            </w:pPr>
            <w:r w:rsidRPr="00D82F23">
              <w:rPr>
                <w:rFonts w:ascii="Times New Roman" w:eastAsia="宋体" w:hAnsi="Times New Roman" w:cs="Times New Roman"/>
                <w:b/>
                <w:bCs/>
                <w:color w:val="000000"/>
                <w:kern w:val="0"/>
                <w:szCs w:val="22"/>
                <w14:ligatures w14:val="none"/>
              </w:rPr>
              <w:t>NFI</w:t>
            </w:r>
          </w:p>
        </w:tc>
        <w:tc>
          <w:tcPr>
            <w:tcW w:w="445" w:type="pct"/>
            <w:tcBorders>
              <w:top w:val="single" w:sz="12" w:space="0" w:color="auto"/>
              <w:bottom w:val="single" w:sz="6" w:space="0" w:color="auto"/>
            </w:tcBorders>
            <w:vAlign w:val="center"/>
            <w:hideMark/>
          </w:tcPr>
          <w:p w14:paraId="71FCC2DC" w14:textId="77777777" w:rsidR="00D82F23" w:rsidRPr="00D82F23" w:rsidRDefault="00D82F23" w:rsidP="00D82F23">
            <w:pPr>
              <w:widowControl/>
              <w:spacing w:after="0" w:line="240" w:lineRule="auto"/>
              <w:rPr>
                <w:rFonts w:ascii="Times New Roman" w:eastAsia="宋体" w:hAnsi="Times New Roman" w:cs="Times New Roman"/>
                <w:b/>
                <w:bCs/>
                <w:color w:val="000000"/>
                <w:kern w:val="0"/>
                <w:szCs w:val="22"/>
                <w14:ligatures w14:val="none"/>
              </w:rPr>
            </w:pPr>
            <w:r w:rsidRPr="00D82F23">
              <w:rPr>
                <w:rFonts w:ascii="Times New Roman" w:eastAsia="宋体" w:hAnsi="Times New Roman" w:cs="Times New Roman"/>
                <w:b/>
                <w:bCs/>
                <w:color w:val="000000"/>
                <w:kern w:val="0"/>
                <w:szCs w:val="22"/>
                <w14:ligatures w14:val="none"/>
              </w:rPr>
              <w:t>AIC</w:t>
            </w:r>
          </w:p>
        </w:tc>
        <w:tc>
          <w:tcPr>
            <w:tcW w:w="493" w:type="pct"/>
            <w:tcBorders>
              <w:top w:val="single" w:sz="12" w:space="0" w:color="auto"/>
              <w:bottom w:val="single" w:sz="6" w:space="0" w:color="auto"/>
            </w:tcBorders>
            <w:vAlign w:val="center"/>
            <w:hideMark/>
          </w:tcPr>
          <w:p w14:paraId="08CC57AE" w14:textId="77777777" w:rsidR="00D82F23" w:rsidRPr="00D82F23" w:rsidRDefault="00D82F23" w:rsidP="00D82F23">
            <w:pPr>
              <w:widowControl/>
              <w:spacing w:after="0" w:line="240" w:lineRule="auto"/>
              <w:rPr>
                <w:rFonts w:ascii="Times New Roman" w:eastAsia="宋体" w:hAnsi="Times New Roman" w:cs="Times New Roman"/>
                <w:b/>
                <w:bCs/>
                <w:color w:val="000000"/>
                <w:kern w:val="0"/>
                <w:szCs w:val="22"/>
                <w14:ligatures w14:val="none"/>
              </w:rPr>
            </w:pPr>
            <w:r w:rsidRPr="00D82F23">
              <w:rPr>
                <w:rFonts w:ascii="Times New Roman" w:eastAsia="宋体" w:hAnsi="Times New Roman" w:cs="Times New Roman"/>
                <w:b/>
                <w:bCs/>
                <w:color w:val="000000"/>
                <w:kern w:val="0"/>
                <w:szCs w:val="22"/>
                <w14:ligatures w14:val="none"/>
              </w:rPr>
              <w:t>BIC</w:t>
            </w:r>
          </w:p>
        </w:tc>
      </w:tr>
      <w:tr w:rsidR="009A3B1B" w:rsidRPr="00800E70" w14:paraId="1B381080" w14:textId="77777777" w:rsidTr="00267CC2">
        <w:trPr>
          <w:trHeight w:val="20"/>
        </w:trPr>
        <w:tc>
          <w:tcPr>
            <w:tcW w:w="486" w:type="pct"/>
            <w:tcBorders>
              <w:top w:val="single" w:sz="6" w:space="0" w:color="auto"/>
            </w:tcBorders>
            <w:vAlign w:val="center"/>
            <w:hideMark/>
          </w:tcPr>
          <w:p w14:paraId="65698456"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Two-factor model A (merging F1 and F3)</w:t>
            </w:r>
          </w:p>
        </w:tc>
        <w:tc>
          <w:tcPr>
            <w:tcW w:w="493" w:type="pct"/>
            <w:tcBorders>
              <w:top w:val="single" w:sz="6" w:space="0" w:color="auto"/>
            </w:tcBorders>
            <w:vAlign w:val="center"/>
            <w:hideMark/>
          </w:tcPr>
          <w:p w14:paraId="1C06B26F"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452.6465</w:t>
            </w:r>
          </w:p>
        </w:tc>
        <w:tc>
          <w:tcPr>
            <w:tcW w:w="227" w:type="pct"/>
            <w:tcBorders>
              <w:top w:val="single" w:sz="6" w:space="0" w:color="auto"/>
            </w:tcBorders>
            <w:vAlign w:val="center"/>
            <w:hideMark/>
          </w:tcPr>
          <w:p w14:paraId="47F801F9"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89</w:t>
            </w:r>
          </w:p>
        </w:tc>
        <w:tc>
          <w:tcPr>
            <w:tcW w:w="396" w:type="pct"/>
            <w:tcBorders>
              <w:top w:val="single" w:sz="6" w:space="0" w:color="auto"/>
            </w:tcBorders>
            <w:vAlign w:val="center"/>
            <w:hideMark/>
          </w:tcPr>
          <w:p w14:paraId="10708966"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5.0859</w:t>
            </w:r>
          </w:p>
        </w:tc>
        <w:tc>
          <w:tcPr>
            <w:tcW w:w="396" w:type="pct"/>
            <w:tcBorders>
              <w:top w:val="single" w:sz="6" w:space="0" w:color="auto"/>
            </w:tcBorders>
            <w:vAlign w:val="center"/>
            <w:hideMark/>
          </w:tcPr>
          <w:p w14:paraId="4853BCA9"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0.9056</w:t>
            </w:r>
          </w:p>
        </w:tc>
        <w:tc>
          <w:tcPr>
            <w:tcW w:w="396" w:type="pct"/>
            <w:tcBorders>
              <w:top w:val="single" w:sz="6" w:space="0" w:color="auto"/>
            </w:tcBorders>
            <w:vAlign w:val="center"/>
            <w:hideMark/>
          </w:tcPr>
          <w:p w14:paraId="4F79787C"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0.8886</w:t>
            </w:r>
          </w:p>
        </w:tc>
        <w:tc>
          <w:tcPr>
            <w:tcW w:w="480" w:type="pct"/>
            <w:tcBorders>
              <w:top w:val="single" w:sz="6" w:space="0" w:color="auto"/>
            </w:tcBorders>
            <w:vAlign w:val="center"/>
            <w:hideMark/>
          </w:tcPr>
          <w:p w14:paraId="021005C4"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0.1342</w:t>
            </w:r>
          </w:p>
        </w:tc>
        <w:tc>
          <w:tcPr>
            <w:tcW w:w="396" w:type="pct"/>
            <w:tcBorders>
              <w:top w:val="single" w:sz="6" w:space="0" w:color="auto"/>
            </w:tcBorders>
            <w:vAlign w:val="center"/>
            <w:hideMark/>
          </w:tcPr>
          <w:p w14:paraId="3BB9E614"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0.8856</w:t>
            </w:r>
          </w:p>
        </w:tc>
        <w:tc>
          <w:tcPr>
            <w:tcW w:w="396" w:type="pct"/>
            <w:tcBorders>
              <w:top w:val="single" w:sz="6" w:space="0" w:color="auto"/>
            </w:tcBorders>
            <w:vAlign w:val="center"/>
            <w:hideMark/>
          </w:tcPr>
          <w:p w14:paraId="65BC57BF"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0.865</w:t>
            </w:r>
          </w:p>
        </w:tc>
        <w:tc>
          <w:tcPr>
            <w:tcW w:w="396" w:type="pct"/>
            <w:tcBorders>
              <w:top w:val="single" w:sz="6" w:space="0" w:color="auto"/>
            </w:tcBorders>
            <w:vAlign w:val="center"/>
            <w:hideMark/>
          </w:tcPr>
          <w:p w14:paraId="057F1A00"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0.8856</w:t>
            </w:r>
          </w:p>
        </w:tc>
        <w:tc>
          <w:tcPr>
            <w:tcW w:w="445" w:type="pct"/>
            <w:tcBorders>
              <w:top w:val="single" w:sz="6" w:space="0" w:color="auto"/>
            </w:tcBorders>
            <w:vAlign w:val="center"/>
            <w:hideMark/>
          </w:tcPr>
          <w:p w14:paraId="78151CC8"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58.0294</w:t>
            </w:r>
          </w:p>
        </w:tc>
        <w:tc>
          <w:tcPr>
            <w:tcW w:w="493" w:type="pct"/>
            <w:tcBorders>
              <w:top w:val="single" w:sz="6" w:space="0" w:color="auto"/>
            </w:tcBorders>
            <w:vAlign w:val="center"/>
            <w:hideMark/>
          </w:tcPr>
          <w:p w14:paraId="5CFE19FE"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164.3391</w:t>
            </w:r>
          </w:p>
        </w:tc>
      </w:tr>
      <w:tr w:rsidR="009A3B1B" w:rsidRPr="00800E70" w14:paraId="2FB6C90F" w14:textId="77777777" w:rsidTr="00267CC2">
        <w:trPr>
          <w:trHeight w:val="20"/>
        </w:trPr>
        <w:tc>
          <w:tcPr>
            <w:tcW w:w="486" w:type="pct"/>
            <w:vAlign w:val="center"/>
            <w:hideMark/>
          </w:tcPr>
          <w:p w14:paraId="50DDAF34"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Two-factor model B (merging F1 and F2)</w:t>
            </w:r>
          </w:p>
        </w:tc>
        <w:tc>
          <w:tcPr>
            <w:tcW w:w="493" w:type="pct"/>
            <w:vAlign w:val="center"/>
            <w:hideMark/>
          </w:tcPr>
          <w:p w14:paraId="63973A46"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504.8843</w:t>
            </w:r>
          </w:p>
        </w:tc>
        <w:tc>
          <w:tcPr>
            <w:tcW w:w="227" w:type="pct"/>
            <w:vAlign w:val="center"/>
            <w:hideMark/>
          </w:tcPr>
          <w:p w14:paraId="3BA38E35"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89</w:t>
            </w:r>
          </w:p>
        </w:tc>
        <w:tc>
          <w:tcPr>
            <w:tcW w:w="396" w:type="pct"/>
            <w:vAlign w:val="center"/>
            <w:hideMark/>
          </w:tcPr>
          <w:p w14:paraId="0C936DFC"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5.6729</w:t>
            </w:r>
          </w:p>
        </w:tc>
        <w:tc>
          <w:tcPr>
            <w:tcW w:w="396" w:type="pct"/>
            <w:vAlign w:val="center"/>
            <w:hideMark/>
          </w:tcPr>
          <w:p w14:paraId="0EEF1126"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0.892</w:t>
            </w:r>
          </w:p>
        </w:tc>
        <w:tc>
          <w:tcPr>
            <w:tcW w:w="396" w:type="pct"/>
            <w:vAlign w:val="center"/>
            <w:hideMark/>
          </w:tcPr>
          <w:p w14:paraId="0471A5EA"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0.8726</w:t>
            </w:r>
          </w:p>
        </w:tc>
        <w:tc>
          <w:tcPr>
            <w:tcW w:w="480" w:type="pct"/>
            <w:vAlign w:val="center"/>
            <w:hideMark/>
          </w:tcPr>
          <w:p w14:paraId="16F6C3F3"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0.1435</w:t>
            </w:r>
          </w:p>
        </w:tc>
        <w:tc>
          <w:tcPr>
            <w:tcW w:w="396" w:type="pct"/>
            <w:vAlign w:val="center"/>
            <w:hideMark/>
          </w:tcPr>
          <w:p w14:paraId="13C7EEC3"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0.8724</w:t>
            </w:r>
          </w:p>
        </w:tc>
        <w:tc>
          <w:tcPr>
            <w:tcW w:w="396" w:type="pct"/>
            <w:vAlign w:val="center"/>
            <w:hideMark/>
          </w:tcPr>
          <w:p w14:paraId="781F6C21"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0.8495</w:t>
            </w:r>
          </w:p>
        </w:tc>
        <w:tc>
          <w:tcPr>
            <w:tcW w:w="396" w:type="pct"/>
            <w:vAlign w:val="center"/>
            <w:hideMark/>
          </w:tcPr>
          <w:p w14:paraId="68841E27"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0.8724</w:t>
            </w:r>
          </w:p>
        </w:tc>
        <w:tc>
          <w:tcPr>
            <w:tcW w:w="445" w:type="pct"/>
            <w:vAlign w:val="center"/>
            <w:hideMark/>
          </w:tcPr>
          <w:p w14:paraId="2F85BB3A"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57.5712</w:t>
            </w:r>
          </w:p>
        </w:tc>
        <w:tc>
          <w:tcPr>
            <w:tcW w:w="493" w:type="pct"/>
            <w:vAlign w:val="center"/>
            <w:hideMark/>
          </w:tcPr>
          <w:p w14:paraId="386C599E"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163.8809</w:t>
            </w:r>
          </w:p>
        </w:tc>
      </w:tr>
      <w:tr w:rsidR="009A3B1B" w:rsidRPr="00800E70" w14:paraId="420AE9AE" w14:textId="77777777" w:rsidTr="00267CC2">
        <w:trPr>
          <w:trHeight w:val="20"/>
        </w:trPr>
        <w:tc>
          <w:tcPr>
            <w:tcW w:w="486" w:type="pct"/>
            <w:vAlign w:val="center"/>
            <w:hideMark/>
          </w:tcPr>
          <w:p w14:paraId="124C02F1"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Two-factor model C (merging F2 and F3)</w:t>
            </w:r>
          </w:p>
        </w:tc>
        <w:tc>
          <w:tcPr>
            <w:tcW w:w="493" w:type="pct"/>
            <w:vAlign w:val="center"/>
            <w:hideMark/>
          </w:tcPr>
          <w:p w14:paraId="09199DC3"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526.2019</w:t>
            </w:r>
          </w:p>
        </w:tc>
        <w:tc>
          <w:tcPr>
            <w:tcW w:w="227" w:type="pct"/>
            <w:vAlign w:val="center"/>
            <w:hideMark/>
          </w:tcPr>
          <w:p w14:paraId="36C5FCE2"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89</w:t>
            </w:r>
          </w:p>
        </w:tc>
        <w:tc>
          <w:tcPr>
            <w:tcW w:w="396" w:type="pct"/>
            <w:vAlign w:val="center"/>
            <w:hideMark/>
          </w:tcPr>
          <w:p w14:paraId="64834909"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5.9124</w:t>
            </w:r>
          </w:p>
        </w:tc>
        <w:tc>
          <w:tcPr>
            <w:tcW w:w="396" w:type="pct"/>
            <w:vAlign w:val="center"/>
            <w:hideMark/>
          </w:tcPr>
          <w:p w14:paraId="1B95BD6E"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0.8865</w:t>
            </w:r>
          </w:p>
        </w:tc>
        <w:tc>
          <w:tcPr>
            <w:tcW w:w="396" w:type="pct"/>
            <w:vAlign w:val="center"/>
            <w:hideMark/>
          </w:tcPr>
          <w:p w14:paraId="5A90F2A9"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0.8661</w:t>
            </w:r>
          </w:p>
        </w:tc>
        <w:tc>
          <w:tcPr>
            <w:tcW w:w="480" w:type="pct"/>
            <w:vAlign w:val="center"/>
            <w:hideMark/>
          </w:tcPr>
          <w:p w14:paraId="05BA2519"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0.1471</w:t>
            </w:r>
          </w:p>
        </w:tc>
        <w:tc>
          <w:tcPr>
            <w:tcW w:w="396" w:type="pct"/>
            <w:vAlign w:val="center"/>
            <w:hideMark/>
          </w:tcPr>
          <w:p w14:paraId="512DF28B"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0.867</w:t>
            </w:r>
          </w:p>
        </w:tc>
        <w:tc>
          <w:tcPr>
            <w:tcW w:w="396" w:type="pct"/>
            <w:vAlign w:val="center"/>
            <w:hideMark/>
          </w:tcPr>
          <w:p w14:paraId="6ABE9CC1"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0.8431</w:t>
            </w:r>
          </w:p>
        </w:tc>
        <w:tc>
          <w:tcPr>
            <w:tcW w:w="396" w:type="pct"/>
            <w:vAlign w:val="center"/>
            <w:hideMark/>
          </w:tcPr>
          <w:p w14:paraId="2D908549"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0.867</w:t>
            </w:r>
          </w:p>
        </w:tc>
        <w:tc>
          <w:tcPr>
            <w:tcW w:w="445" w:type="pct"/>
            <w:vAlign w:val="center"/>
            <w:hideMark/>
          </w:tcPr>
          <w:p w14:paraId="1C560DF3"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57.3842</w:t>
            </w:r>
          </w:p>
        </w:tc>
        <w:tc>
          <w:tcPr>
            <w:tcW w:w="493" w:type="pct"/>
            <w:vAlign w:val="center"/>
            <w:hideMark/>
          </w:tcPr>
          <w:p w14:paraId="2C61E13F"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163.6939</w:t>
            </w:r>
          </w:p>
        </w:tc>
      </w:tr>
    </w:tbl>
    <w:p w14:paraId="6ADF0514" w14:textId="507D9E90" w:rsidR="00751309" w:rsidRPr="00800E70" w:rsidRDefault="006631AF" w:rsidP="00D82F23">
      <w:pPr>
        <w:rPr>
          <w:rFonts w:ascii="Times New Roman" w:hAnsi="Times New Roman" w:cs="Times New Roman"/>
          <w:b/>
          <w:bCs/>
          <w:szCs w:val="22"/>
        </w:rPr>
      </w:pPr>
      <w:r w:rsidRPr="00530122">
        <w:rPr>
          <w:rFonts w:ascii="Times New Roman" w:hAnsi="Times New Roman" w:cs="Times New Roman"/>
          <w:b/>
          <w:bCs/>
          <w:szCs w:val="22"/>
        </w:rPr>
        <w:t>Note</w:t>
      </w:r>
      <w:r w:rsidRPr="006631AF">
        <w:rPr>
          <w:rFonts w:ascii="Times New Roman" w:hAnsi="Times New Roman" w:cs="Times New Roman"/>
          <w:szCs w:val="22"/>
        </w:rPr>
        <w:t>: Two-factor alternatives were tested because of the high inter-factor correlations. They showed poorer CFI/TLI and RMSEA values than the correlated three-factor model, despite lower AIC/BIC values due to greater parsimony.</w:t>
      </w:r>
    </w:p>
    <w:p w14:paraId="19412C9B" w14:textId="77777777" w:rsidR="00751309" w:rsidRPr="00800E70" w:rsidRDefault="00751309" w:rsidP="00D82F23">
      <w:pPr>
        <w:rPr>
          <w:rFonts w:ascii="Times New Roman" w:hAnsi="Times New Roman" w:cs="Times New Roman"/>
          <w:b/>
          <w:bCs/>
          <w:szCs w:val="22"/>
        </w:rPr>
      </w:pPr>
    </w:p>
    <w:p w14:paraId="112A7FE9" w14:textId="77777777" w:rsidR="00751309" w:rsidRPr="00800E70" w:rsidRDefault="00751309" w:rsidP="00D82F23">
      <w:pPr>
        <w:rPr>
          <w:rFonts w:ascii="Times New Roman" w:hAnsi="Times New Roman" w:cs="Times New Roman"/>
          <w:b/>
          <w:bCs/>
          <w:szCs w:val="22"/>
        </w:rPr>
      </w:pPr>
    </w:p>
    <w:p w14:paraId="2AAFF461" w14:textId="77777777" w:rsidR="00751309" w:rsidRPr="00800E70" w:rsidRDefault="00751309" w:rsidP="00D82F23">
      <w:pPr>
        <w:rPr>
          <w:rFonts w:ascii="Times New Roman" w:hAnsi="Times New Roman" w:cs="Times New Roman"/>
          <w:b/>
          <w:bCs/>
          <w:szCs w:val="22"/>
        </w:rPr>
      </w:pPr>
    </w:p>
    <w:p w14:paraId="4F72AC4F" w14:textId="77777777" w:rsidR="00B02130" w:rsidRDefault="00B02130" w:rsidP="00D82F23">
      <w:pPr>
        <w:rPr>
          <w:rFonts w:ascii="Times New Roman" w:hAnsi="Times New Roman" w:cs="Times New Roman"/>
          <w:b/>
          <w:bCs/>
          <w:szCs w:val="22"/>
        </w:rPr>
        <w:sectPr w:rsidR="00B02130" w:rsidSect="00B02130">
          <w:pgSz w:w="16838" w:h="11906" w:orient="landscape"/>
          <w:pgMar w:top="1800" w:right="1440" w:bottom="1800" w:left="1440" w:header="851" w:footer="992" w:gutter="0"/>
          <w:cols w:space="425"/>
          <w:docGrid w:type="lines" w:linePitch="312"/>
        </w:sectPr>
      </w:pPr>
    </w:p>
    <w:p w14:paraId="779EF845" w14:textId="77777777" w:rsidR="00406401" w:rsidRDefault="00406401" w:rsidP="00406401">
      <w:pPr>
        <w:widowControl/>
        <w:rPr>
          <w:rFonts w:ascii="Times New Roman" w:hAnsi="Times New Roman" w:cs="Times New Roman"/>
          <w:b/>
          <w:bCs/>
          <w:szCs w:val="22"/>
        </w:rPr>
      </w:pPr>
    </w:p>
    <w:p w14:paraId="34611A60" w14:textId="7CD44D1B" w:rsidR="00751309" w:rsidRPr="00800E70" w:rsidRDefault="00B25187" w:rsidP="00406401">
      <w:pPr>
        <w:widowControl/>
        <w:rPr>
          <w:rFonts w:ascii="Times New Roman" w:hAnsi="Times New Roman" w:cs="Times New Roman"/>
          <w:b/>
          <w:bCs/>
          <w:szCs w:val="22"/>
        </w:rPr>
      </w:pPr>
      <w:r w:rsidRPr="00800E70">
        <w:rPr>
          <w:rFonts w:ascii="Times New Roman" w:hAnsi="Times New Roman" w:cs="Times New Roman"/>
          <w:b/>
          <w:bCs/>
          <w:szCs w:val="22"/>
        </w:rPr>
        <w:t>Supplementary Table S4. Detailed standardized factor loadings of the final 15-item scale in the CFA subsample</w:t>
      </w:r>
    </w:p>
    <w:p w14:paraId="37D66103" w14:textId="7BD6A2CA" w:rsidR="00D82F23" w:rsidRPr="00800E70" w:rsidRDefault="00D82F23" w:rsidP="009A3B1B">
      <w:pPr>
        <w:widowControl/>
        <w:spacing w:after="0" w:line="240" w:lineRule="auto"/>
        <w:rPr>
          <w:rFonts w:ascii="Times New Roman" w:eastAsia="宋体" w:hAnsi="Times New Roman" w:cs="Times New Roman"/>
          <w:b/>
          <w:bCs/>
          <w:color w:val="000000"/>
          <w:kern w:val="0"/>
          <w:szCs w:val="22"/>
          <w14:ligatures w14:val="none"/>
        </w:rPr>
      </w:pPr>
      <w:r w:rsidRPr="00D82F23">
        <w:rPr>
          <w:rFonts w:ascii="Times New Roman" w:eastAsia="宋体" w:hAnsi="Times New Roman" w:cs="Times New Roman"/>
          <w:b/>
          <w:bCs/>
          <w:color w:val="000000"/>
          <w:kern w:val="0"/>
          <w:szCs w:val="22"/>
          <w14:ligatures w14:val="none"/>
        </w:rPr>
        <w:t>Table S4A. Standardized loadings of the correlated three-factor model</w:t>
      </w:r>
    </w:p>
    <w:tbl>
      <w:tblPr>
        <w:tblW w:w="5000" w:type="pct"/>
        <w:tblBorders>
          <w:top w:val="single" w:sz="12" w:space="0" w:color="auto"/>
          <w:bottom w:val="single" w:sz="12" w:space="0" w:color="auto"/>
        </w:tblBorders>
        <w:tblLook w:val="04A0" w:firstRow="1" w:lastRow="0" w:firstColumn="1" w:lastColumn="0" w:noHBand="0" w:noVBand="1"/>
      </w:tblPr>
      <w:tblGrid>
        <w:gridCol w:w="1872"/>
        <w:gridCol w:w="1464"/>
        <w:gridCol w:w="4970"/>
      </w:tblGrid>
      <w:tr w:rsidR="009A3B1B" w:rsidRPr="00800E70" w14:paraId="18BB200E" w14:textId="77777777" w:rsidTr="00B9077D">
        <w:trPr>
          <w:trHeight w:val="20"/>
        </w:trPr>
        <w:tc>
          <w:tcPr>
            <w:tcW w:w="1127" w:type="pct"/>
            <w:tcBorders>
              <w:top w:val="single" w:sz="12" w:space="0" w:color="auto"/>
              <w:bottom w:val="single" w:sz="6" w:space="0" w:color="auto"/>
            </w:tcBorders>
            <w:vAlign w:val="center"/>
            <w:hideMark/>
          </w:tcPr>
          <w:p w14:paraId="48F47DEE" w14:textId="77777777" w:rsidR="00D82F23" w:rsidRPr="00D82F23" w:rsidRDefault="00D82F23" w:rsidP="00D82F23">
            <w:pPr>
              <w:widowControl/>
              <w:spacing w:after="0" w:line="240" w:lineRule="auto"/>
              <w:rPr>
                <w:rFonts w:ascii="Times New Roman" w:eastAsia="宋体" w:hAnsi="Times New Roman" w:cs="Times New Roman"/>
                <w:b/>
                <w:bCs/>
                <w:color w:val="000000"/>
                <w:kern w:val="0"/>
                <w:szCs w:val="22"/>
                <w14:ligatures w14:val="none"/>
              </w:rPr>
            </w:pPr>
            <w:r w:rsidRPr="00D82F23">
              <w:rPr>
                <w:rFonts w:ascii="Times New Roman" w:eastAsia="宋体" w:hAnsi="Times New Roman" w:cs="Times New Roman"/>
                <w:b/>
                <w:bCs/>
                <w:color w:val="000000"/>
                <w:kern w:val="0"/>
                <w:szCs w:val="22"/>
                <w14:ligatures w14:val="none"/>
              </w:rPr>
              <w:t>Factor</w:t>
            </w:r>
          </w:p>
        </w:tc>
        <w:tc>
          <w:tcPr>
            <w:tcW w:w="881" w:type="pct"/>
            <w:tcBorders>
              <w:top w:val="single" w:sz="12" w:space="0" w:color="auto"/>
              <w:bottom w:val="single" w:sz="6" w:space="0" w:color="auto"/>
            </w:tcBorders>
            <w:vAlign w:val="center"/>
            <w:hideMark/>
          </w:tcPr>
          <w:p w14:paraId="668FEF8C" w14:textId="77777777" w:rsidR="00D82F23" w:rsidRPr="00D82F23" w:rsidRDefault="00D82F23" w:rsidP="00D82F23">
            <w:pPr>
              <w:widowControl/>
              <w:spacing w:after="0" w:line="240" w:lineRule="auto"/>
              <w:rPr>
                <w:rFonts w:ascii="Times New Roman" w:eastAsia="宋体" w:hAnsi="Times New Roman" w:cs="Times New Roman"/>
                <w:b/>
                <w:bCs/>
                <w:color w:val="000000"/>
                <w:kern w:val="0"/>
                <w:szCs w:val="22"/>
                <w14:ligatures w14:val="none"/>
              </w:rPr>
            </w:pPr>
            <w:r w:rsidRPr="00D82F23">
              <w:rPr>
                <w:rFonts w:ascii="Times New Roman" w:eastAsia="宋体" w:hAnsi="Times New Roman" w:cs="Times New Roman"/>
                <w:b/>
                <w:bCs/>
                <w:color w:val="000000"/>
                <w:kern w:val="0"/>
                <w:szCs w:val="22"/>
                <w14:ligatures w14:val="none"/>
              </w:rPr>
              <w:t>Item</w:t>
            </w:r>
          </w:p>
        </w:tc>
        <w:tc>
          <w:tcPr>
            <w:tcW w:w="2992" w:type="pct"/>
            <w:tcBorders>
              <w:top w:val="single" w:sz="12" w:space="0" w:color="auto"/>
              <w:bottom w:val="single" w:sz="6" w:space="0" w:color="auto"/>
            </w:tcBorders>
            <w:vAlign w:val="center"/>
            <w:hideMark/>
          </w:tcPr>
          <w:p w14:paraId="3AE5B0C4" w14:textId="77777777" w:rsidR="00D82F23" w:rsidRPr="00D82F23" w:rsidRDefault="00D82F23" w:rsidP="00D82F23">
            <w:pPr>
              <w:widowControl/>
              <w:spacing w:after="0" w:line="240" w:lineRule="auto"/>
              <w:rPr>
                <w:rFonts w:ascii="Times New Roman" w:eastAsia="宋体" w:hAnsi="Times New Roman" w:cs="Times New Roman"/>
                <w:b/>
                <w:bCs/>
                <w:color w:val="000000"/>
                <w:kern w:val="0"/>
                <w:szCs w:val="22"/>
                <w14:ligatures w14:val="none"/>
              </w:rPr>
            </w:pPr>
            <w:r w:rsidRPr="00D82F23">
              <w:rPr>
                <w:rFonts w:ascii="Times New Roman" w:eastAsia="宋体" w:hAnsi="Times New Roman" w:cs="Times New Roman"/>
                <w:b/>
                <w:bCs/>
                <w:color w:val="000000"/>
                <w:kern w:val="0"/>
                <w:szCs w:val="22"/>
                <w14:ligatures w14:val="none"/>
              </w:rPr>
              <w:t>Standardized loading</w:t>
            </w:r>
          </w:p>
        </w:tc>
      </w:tr>
      <w:tr w:rsidR="009A3B1B" w:rsidRPr="00800E70" w14:paraId="321F4966" w14:textId="77777777" w:rsidTr="00B9077D">
        <w:trPr>
          <w:trHeight w:val="20"/>
        </w:trPr>
        <w:tc>
          <w:tcPr>
            <w:tcW w:w="1127" w:type="pct"/>
            <w:tcBorders>
              <w:top w:val="single" w:sz="6" w:space="0" w:color="auto"/>
            </w:tcBorders>
            <w:vAlign w:val="center"/>
            <w:hideMark/>
          </w:tcPr>
          <w:p w14:paraId="5DC96C2F"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F1</w:t>
            </w:r>
          </w:p>
        </w:tc>
        <w:tc>
          <w:tcPr>
            <w:tcW w:w="881" w:type="pct"/>
            <w:tcBorders>
              <w:top w:val="single" w:sz="6" w:space="0" w:color="auto"/>
            </w:tcBorders>
            <w:vAlign w:val="center"/>
            <w:hideMark/>
          </w:tcPr>
          <w:p w14:paraId="134842A2"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Q13</w:t>
            </w:r>
          </w:p>
        </w:tc>
        <w:tc>
          <w:tcPr>
            <w:tcW w:w="2992" w:type="pct"/>
            <w:tcBorders>
              <w:top w:val="single" w:sz="6" w:space="0" w:color="auto"/>
            </w:tcBorders>
            <w:vAlign w:val="center"/>
            <w:hideMark/>
          </w:tcPr>
          <w:p w14:paraId="5631087B"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0.9147</w:t>
            </w:r>
          </w:p>
        </w:tc>
      </w:tr>
      <w:tr w:rsidR="009A3B1B" w:rsidRPr="00800E70" w14:paraId="14AB047A" w14:textId="77777777" w:rsidTr="00B9077D">
        <w:trPr>
          <w:trHeight w:val="20"/>
        </w:trPr>
        <w:tc>
          <w:tcPr>
            <w:tcW w:w="1127" w:type="pct"/>
            <w:vAlign w:val="center"/>
            <w:hideMark/>
          </w:tcPr>
          <w:p w14:paraId="754FAB6A"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F1</w:t>
            </w:r>
          </w:p>
        </w:tc>
        <w:tc>
          <w:tcPr>
            <w:tcW w:w="881" w:type="pct"/>
            <w:vAlign w:val="center"/>
            <w:hideMark/>
          </w:tcPr>
          <w:p w14:paraId="0C6FE7CA"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Q14</w:t>
            </w:r>
          </w:p>
        </w:tc>
        <w:tc>
          <w:tcPr>
            <w:tcW w:w="2992" w:type="pct"/>
            <w:vAlign w:val="center"/>
            <w:hideMark/>
          </w:tcPr>
          <w:p w14:paraId="3C1BE19C"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0.9369</w:t>
            </w:r>
          </w:p>
        </w:tc>
      </w:tr>
      <w:tr w:rsidR="009A3B1B" w:rsidRPr="00800E70" w14:paraId="3E15603A" w14:textId="77777777" w:rsidTr="00B9077D">
        <w:trPr>
          <w:trHeight w:val="20"/>
        </w:trPr>
        <w:tc>
          <w:tcPr>
            <w:tcW w:w="1127" w:type="pct"/>
            <w:vAlign w:val="center"/>
            <w:hideMark/>
          </w:tcPr>
          <w:p w14:paraId="7FD777E2"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F1</w:t>
            </w:r>
          </w:p>
        </w:tc>
        <w:tc>
          <w:tcPr>
            <w:tcW w:w="881" w:type="pct"/>
            <w:vAlign w:val="center"/>
            <w:hideMark/>
          </w:tcPr>
          <w:p w14:paraId="081F28D1"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Q15</w:t>
            </w:r>
          </w:p>
        </w:tc>
        <w:tc>
          <w:tcPr>
            <w:tcW w:w="2992" w:type="pct"/>
            <w:vAlign w:val="center"/>
            <w:hideMark/>
          </w:tcPr>
          <w:p w14:paraId="2E6D9C63"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0.9455</w:t>
            </w:r>
          </w:p>
        </w:tc>
      </w:tr>
      <w:tr w:rsidR="009A3B1B" w:rsidRPr="00800E70" w14:paraId="1F85C6A7" w14:textId="77777777" w:rsidTr="00B9077D">
        <w:trPr>
          <w:trHeight w:val="20"/>
        </w:trPr>
        <w:tc>
          <w:tcPr>
            <w:tcW w:w="1127" w:type="pct"/>
            <w:vAlign w:val="center"/>
            <w:hideMark/>
          </w:tcPr>
          <w:p w14:paraId="551957E0"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F1</w:t>
            </w:r>
          </w:p>
        </w:tc>
        <w:tc>
          <w:tcPr>
            <w:tcW w:w="881" w:type="pct"/>
            <w:vAlign w:val="center"/>
            <w:hideMark/>
          </w:tcPr>
          <w:p w14:paraId="484D1F2A"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Q17</w:t>
            </w:r>
          </w:p>
        </w:tc>
        <w:tc>
          <w:tcPr>
            <w:tcW w:w="2992" w:type="pct"/>
            <w:vAlign w:val="center"/>
            <w:hideMark/>
          </w:tcPr>
          <w:p w14:paraId="51B17296"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0.9344</w:t>
            </w:r>
          </w:p>
        </w:tc>
      </w:tr>
      <w:tr w:rsidR="009A3B1B" w:rsidRPr="00800E70" w14:paraId="78F6470C" w14:textId="77777777" w:rsidTr="00B9077D">
        <w:trPr>
          <w:trHeight w:val="20"/>
        </w:trPr>
        <w:tc>
          <w:tcPr>
            <w:tcW w:w="1127" w:type="pct"/>
            <w:vAlign w:val="center"/>
            <w:hideMark/>
          </w:tcPr>
          <w:p w14:paraId="6A22A631"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F1</w:t>
            </w:r>
          </w:p>
        </w:tc>
        <w:tc>
          <w:tcPr>
            <w:tcW w:w="881" w:type="pct"/>
            <w:vAlign w:val="center"/>
            <w:hideMark/>
          </w:tcPr>
          <w:p w14:paraId="4E4EA87A"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Q10</w:t>
            </w:r>
          </w:p>
        </w:tc>
        <w:tc>
          <w:tcPr>
            <w:tcW w:w="2992" w:type="pct"/>
            <w:vAlign w:val="center"/>
            <w:hideMark/>
          </w:tcPr>
          <w:p w14:paraId="3AA221C5"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0.7888</w:t>
            </w:r>
          </w:p>
        </w:tc>
      </w:tr>
      <w:tr w:rsidR="009A3B1B" w:rsidRPr="00800E70" w14:paraId="0EDA3D56" w14:textId="77777777" w:rsidTr="00B9077D">
        <w:trPr>
          <w:trHeight w:val="20"/>
        </w:trPr>
        <w:tc>
          <w:tcPr>
            <w:tcW w:w="1127" w:type="pct"/>
            <w:vAlign w:val="center"/>
            <w:hideMark/>
          </w:tcPr>
          <w:p w14:paraId="1B109850"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F1</w:t>
            </w:r>
          </w:p>
        </w:tc>
        <w:tc>
          <w:tcPr>
            <w:tcW w:w="881" w:type="pct"/>
            <w:vAlign w:val="center"/>
            <w:hideMark/>
          </w:tcPr>
          <w:p w14:paraId="66AFFFC4"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Q12</w:t>
            </w:r>
          </w:p>
        </w:tc>
        <w:tc>
          <w:tcPr>
            <w:tcW w:w="2992" w:type="pct"/>
            <w:vAlign w:val="center"/>
            <w:hideMark/>
          </w:tcPr>
          <w:p w14:paraId="08F3DFB8"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0.8555</w:t>
            </w:r>
          </w:p>
        </w:tc>
      </w:tr>
      <w:tr w:rsidR="009A3B1B" w:rsidRPr="00800E70" w14:paraId="72C38D9A" w14:textId="77777777" w:rsidTr="00B9077D">
        <w:trPr>
          <w:trHeight w:val="20"/>
        </w:trPr>
        <w:tc>
          <w:tcPr>
            <w:tcW w:w="1127" w:type="pct"/>
            <w:vAlign w:val="center"/>
            <w:hideMark/>
          </w:tcPr>
          <w:p w14:paraId="656FB527"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F1</w:t>
            </w:r>
          </w:p>
        </w:tc>
        <w:tc>
          <w:tcPr>
            <w:tcW w:w="881" w:type="pct"/>
            <w:vAlign w:val="center"/>
            <w:hideMark/>
          </w:tcPr>
          <w:p w14:paraId="098579C1"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Q11</w:t>
            </w:r>
          </w:p>
        </w:tc>
        <w:tc>
          <w:tcPr>
            <w:tcW w:w="2992" w:type="pct"/>
            <w:vAlign w:val="center"/>
            <w:hideMark/>
          </w:tcPr>
          <w:p w14:paraId="609C99C2"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0.8136</w:t>
            </w:r>
          </w:p>
        </w:tc>
      </w:tr>
      <w:tr w:rsidR="009A3B1B" w:rsidRPr="00800E70" w14:paraId="012F4547" w14:textId="77777777" w:rsidTr="00B9077D">
        <w:trPr>
          <w:trHeight w:val="20"/>
        </w:trPr>
        <w:tc>
          <w:tcPr>
            <w:tcW w:w="1127" w:type="pct"/>
            <w:vAlign w:val="center"/>
            <w:hideMark/>
          </w:tcPr>
          <w:p w14:paraId="531C3CE3"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F1</w:t>
            </w:r>
          </w:p>
        </w:tc>
        <w:tc>
          <w:tcPr>
            <w:tcW w:w="881" w:type="pct"/>
            <w:vAlign w:val="center"/>
            <w:hideMark/>
          </w:tcPr>
          <w:p w14:paraId="7D58B8B0"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Q16</w:t>
            </w:r>
          </w:p>
        </w:tc>
        <w:tc>
          <w:tcPr>
            <w:tcW w:w="2992" w:type="pct"/>
            <w:vAlign w:val="center"/>
            <w:hideMark/>
          </w:tcPr>
          <w:p w14:paraId="4FB22B2D"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0.7201</w:t>
            </w:r>
          </w:p>
        </w:tc>
      </w:tr>
      <w:tr w:rsidR="009A3B1B" w:rsidRPr="00800E70" w14:paraId="74EC125D" w14:textId="77777777" w:rsidTr="00B9077D">
        <w:trPr>
          <w:trHeight w:val="20"/>
        </w:trPr>
        <w:tc>
          <w:tcPr>
            <w:tcW w:w="1127" w:type="pct"/>
            <w:vAlign w:val="center"/>
            <w:hideMark/>
          </w:tcPr>
          <w:p w14:paraId="0D8165CD"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F2</w:t>
            </w:r>
          </w:p>
        </w:tc>
        <w:tc>
          <w:tcPr>
            <w:tcW w:w="881" w:type="pct"/>
            <w:vAlign w:val="center"/>
            <w:hideMark/>
          </w:tcPr>
          <w:p w14:paraId="382B1502"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Q7</w:t>
            </w:r>
          </w:p>
        </w:tc>
        <w:tc>
          <w:tcPr>
            <w:tcW w:w="2992" w:type="pct"/>
            <w:vAlign w:val="center"/>
            <w:hideMark/>
          </w:tcPr>
          <w:p w14:paraId="67D1C128"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0.8813</w:t>
            </w:r>
          </w:p>
        </w:tc>
      </w:tr>
      <w:tr w:rsidR="009A3B1B" w:rsidRPr="00800E70" w14:paraId="3B7CD7F3" w14:textId="77777777" w:rsidTr="00B9077D">
        <w:trPr>
          <w:trHeight w:val="20"/>
        </w:trPr>
        <w:tc>
          <w:tcPr>
            <w:tcW w:w="1127" w:type="pct"/>
            <w:vAlign w:val="center"/>
            <w:hideMark/>
          </w:tcPr>
          <w:p w14:paraId="1F897D23"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F2</w:t>
            </w:r>
          </w:p>
        </w:tc>
        <w:tc>
          <w:tcPr>
            <w:tcW w:w="881" w:type="pct"/>
            <w:vAlign w:val="center"/>
            <w:hideMark/>
          </w:tcPr>
          <w:p w14:paraId="78926B39"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Q8</w:t>
            </w:r>
          </w:p>
        </w:tc>
        <w:tc>
          <w:tcPr>
            <w:tcW w:w="2992" w:type="pct"/>
            <w:vAlign w:val="center"/>
            <w:hideMark/>
          </w:tcPr>
          <w:p w14:paraId="24285CCD"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0.7642</w:t>
            </w:r>
          </w:p>
        </w:tc>
      </w:tr>
      <w:tr w:rsidR="009A3B1B" w:rsidRPr="00800E70" w14:paraId="2C036116" w14:textId="77777777" w:rsidTr="00B9077D">
        <w:trPr>
          <w:trHeight w:val="20"/>
        </w:trPr>
        <w:tc>
          <w:tcPr>
            <w:tcW w:w="1127" w:type="pct"/>
            <w:vAlign w:val="center"/>
            <w:hideMark/>
          </w:tcPr>
          <w:p w14:paraId="3F7556F3"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F2</w:t>
            </w:r>
          </w:p>
        </w:tc>
        <w:tc>
          <w:tcPr>
            <w:tcW w:w="881" w:type="pct"/>
            <w:vAlign w:val="center"/>
            <w:hideMark/>
          </w:tcPr>
          <w:p w14:paraId="139581AB"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Q6</w:t>
            </w:r>
          </w:p>
        </w:tc>
        <w:tc>
          <w:tcPr>
            <w:tcW w:w="2992" w:type="pct"/>
            <w:vAlign w:val="center"/>
            <w:hideMark/>
          </w:tcPr>
          <w:p w14:paraId="699C4B58"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0.8821</w:t>
            </w:r>
          </w:p>
        </w:tc>
      </w:tr>
      <w:tr w:rsidR="009A3B1B" w:rsidRPr="00800E70" w14:paraId="2E3E9C40" w14:textId="77777777" w:rsidTr="00B9077D">
        <w:trPr>
          <w:trHeight w:val="20"/>
        </w:trPr>
        <w:tc>
          <w:tcPr>
            <w:tcW w:w="1127" w:type="pct"/>
            <w:vAlign w:val="center"/>
            <w:hideMark/>
          </w:tcPr>
          <w:p w14:paraId="18B054F9"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F2</w:t>
            </w:r>
          </w:p>
        </w:tc>
        <w:tc>
          <w:tcPr>
            <w:tcW w:w="881" w:type="pct"/>
            <w:vAlign w:val="center"/>
            <w:hideMark/>
          </w:tcPr>
          <w:p w14:paraId="3FB88EFA"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Q5</w:t>
            </w:r>
          </w:p>
        </w:tc>
        <w:tc>
          <w:tcPr>
            <w:tcW w:w="2992" w:type="pct"/>
            <w:vAlign w:val="center"/>
            <w:hideMark/>
          </w:tcPr>
          <w:p w14:paraId="2651E157"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0.819</w:t>
            </w:r>
          </w:p>
        </w:tc>
      </w:tr>
      <w:tr w:rsidR="009A3B1B" w:rsidRPr="00800E70" w14:paraId="18140D1B" w14:textId="77777777" w:rsidTr="00B9077D">
        <w:trPr>
          <w:trHeight w:val="20"/>
        </w:trPr>
        <w:tc>
          <w:tcPr>
            <w:tcW w:w="1127" w:type="pct"/>
            <w:vAlign w:val="center"/>
            <w:hideMark/>
          </w:tcPr>
          <w:p w14:paraId="32FD0E54"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F3</w:t>
            </w:r>
          </w:p>
        </w:tc>
        <w:tc>
          <w:tcPr>
            <w:tcW w:w="881" w:type="pct"/>
            <w:vAlign w:val="center"/>
            <w:hideMark/>
          </w:tcPr>
          <w:p w14:paraId="311B8681"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Q21</w:t>
            </w:r>
          </w:p>
        </w:tc>
        <w:tc>
          <w:tcPr>
            <w:tcW w:w="2992" w:type="pct"/>
            <w:vAlign w:val="center"/>
            <w:hideMark/>
          </w:tcPr>
          <w:p w14:paraId="0803E27A"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0.7657</w:t>
            </w:r>
          </w:p>
        </w:tc>
      </w:tr>
      <w:tr w:rsidR="009A3B1B" w:rsidRPr="00800E70" w14:paraId="1C1D9772" w14:textId="77777777" w:rsidTr="00B9077D">
        <w:trPr>
          <w:trHeight w:val="20"/>
        </w:trPr>
        <w:tc>
          <w:tcPr>
            <w:tcW w:w="1127" w:type="pct"/>
            <w:vAlign w:val="center"/>
            <w:hideMark/>
          </w:tcPr>
          <w:p w14:paraId="544793C8"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F3</w:t>
            </w:r>
          </w:p>
        </w:tc>
        <w:tc>
          <w:tcPr>
            <w:tcW w:w="881" w:type="pct"/>
            <w:vAlign w:val="center"/>
            <w:hideMark/>
          </w:tcPr>
          <w:p w14:paraId="58FD4ABA"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Q19</w:t>
            </w:r>
          </w:p>
        </w:tc>
        <w:tc>
          <w:tcPr>
            <w:tcW w:w="2992" w:type="pct"/>
            <w:vAlign w:val="center"/>
            <w:hideMark/>
          </w:tcPr>
          <w:p w14:paraId="0828B111"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0.9252</w:t>
            </w:r>
          </w:p>
        </w:tc>
      </w:tr>
      <w:tr w:rsidR="009A3B1B" w:rsidRPr="00800E70" w14:paraId="42E4792C" w14:textId="77777777" w:rsidTr="00B9077D">
        <w:trPr>
          <w:trHeight w:val="20"/>
        </w:trPr>
        <w:tc>
          <w:tcPr>
            <w:tcW w:w="1127" w:type="pct"/>
            <w:vAlign w:val="center"/>
            <w:hideMark/>
          </w:tcPr>
          <w:p w14:paraId="3647A1B8"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F3</w:t>
            </w:r>
          </w:p>
        </w:tc>
        <w:tc>
          <w:tcPr>
            <w:tcW w:w="881" w:type="pct"/>
            <w:vAlign w:val="center"/>
            <w:hideMark/>
          </w:tcPr>
          <w:p w14:paraId="7513D73F"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Q20</w:t>
            </w:r>
          </w:p>
        </w:tc>
        <w:tc>
          <w:tcPr>
            <w:tcW w:w="2992" w:type="pct"/>
            <w:vAlign w:val="center"/>
            <w:hideMark/>
          </w:tcPr>
          <w:p w14:paraId="15359010"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0.9373</w:t>
            </w:r>
          </w:p>
        </w:tc>
      </w:tr>
    </w:tbl>
    <w:p w14:paraId="70697B1F" w14:textId="77777777" w:rsidR="005373F4" w:rsidRPr="00800E70" w:rsidRDefault="005373F4" w:rsidP="00751309">
      <w:pPr>
        <w:widowControl/>
        <w:spacing w:after="0" w:line="240" w:lineRule="auto"/>
        <w:rPr>
          <w:rFonts w:ascii="Times New Roman" w:eastAsia="宋体" w:hAnsi="Times New Roman" w:cs="Times New Roman"/>
          <w:b/>
          <w:bCs/>
          <w:color w:val="000000"/>
          <w:kern w:val="0"/>
          <w:szCs w:val="22"/>
          <w14:ligatures w14:val="none"/>
        </w:rPr>
      </w:pPr>
    </w:p>
    <w:p w14:paraId="4C9481C5" w14:textId="2CE88CAC" w:rsidR="00092045" w:rsidRPr="00800E70" w:rsidRDefault="00D82F23" w:rsidP="00751309">
      <w:pPr>
        <w:widowControl/>
        <w:spacing w:after="0" w:line="240" w:lineRule="auto"/>
        <w:rPr>
          <w:rFonts w:ascii="Times New Roman" w:eastAsia="宋体" w:hAnsi="Times New Roman" w:cs="Times New Roman"/>
          <w:b/>
          <w:bCs/>
          <w:color w:val="000000"/>
          <w:kern w:val="0"/>
          <w:szCs w:val="22"/>
          <w14:ligatures w14:val="none"/>
        </w:rPr>
      </w:pPr>
      <w:r w:rsidRPr="00D82F23">
        <w:rPr>
          <w:rFonts w:ascii="Times New Roman" w:eastAsia="宋体" w:hAnsi="Times New Roman" w:cs="Times New Roman"/>
          <w:b/>
          <w:bCs/>
          <w:color w:val="000000"/>
          <w:kern w:val="0"/>
          <w:szCs w:val="22"/>
          <w14:ligatures w14:val="none"/>
        </w:rPr>
        <w:t>Table S4B. Standardized loadings of the second-order model</w:t>
      </w:r>
    </w:p>
    <w:tbl>
      <w:tblPr>
        <w:tblW w:w="5000" w:type="pct"/>
        <w:tblBorders>
          <w:top w:val="single" w:sz="12" w:space="0" w:color="auto"/>
          <w:bottom w:val="single" w:sz="12" w:space="0" w:color="auto"/>
        </w:tblBorders>
        <w:tblLook w:val="04A0" w:firstRow="1" w:lastRow="0" w:firstColumn="1" w:lastColumn="0" w:noHBand="0" w:noVBand="1"/>
      </w:tblPr>
      <w:tblGrid>
        <w:gridCol w:w="2800"/>
        <w:gridCol w:w="2522"/>
        <w:gridCol w:w="2984"/>
      </w:tblGrid>
      <w:tr w:rsidR="00751309" w:rsidRPr="00800E70" w14:paraId="7500F0C2" w14:textId="77777777" w:rsidTr="00751309">
        <w:trPr>
          <w:trHeight w:val="20"/>
        </w:trPr>
        <w:tc>
          <w:tcPr>
            <w:tcW w:w="1686" w:type="pct"/>
            <w:tcBorders>
              <w:top w:val="single" w:sz="12" w:space="0" w:color="auto"/>
              <w:bottom w:val="single" w:sz="6" w:space="0" w:color="auto"/>
            </w:tcBorders>
            <w:vAlign w:val="center"/>
            <w:hideMark/>
          </w:tcPr>
          <w:p w14:paraId="48C5D234" w14:textId="77777777" w:rsidR="00D82F23" w:rsidRPr="00D82F23" w:rsidRDefault="00D82F23" w:rsidP="00D82F23">
            <w:pPr>
              <w:widowControl/>
              <w:spacing w:after="0" w:line="240" w:lineRule="auto"/>
              <w:rPr>
                <w:rFonts w:ascii="Times New Roman" w:eastAsia="宋体" w:hAnsi="Times New Roman" w:cs="Times New Roman"/>
                <w:b/>
                <w:bCs/>
                <w:color w:val="000000"/>
                <w:kern w:val="0"/>
                <w:szCs w:val="22"/>
                <w14:ligatures w14:val="none"/>
              </w:rPr>
            </w:pPr>
            <w:r w:rsidRPr="00D82F23">
              <w:rPr>
                <w:rFonts w:ascii="Times New Roman" w:eastAsia="宋体" w:hAnsi="Times New Roman" w:cs="Times New Roman"/>
                <w:b/>
                <w:bCs/>
                <w:color w:val="000000"/>
                <w:kern w:val="0"/>
                <w:szCs w:val="22"/>
                <w14:ligatures w14:val="none"/>
              </w:rPr>
              <w:t>Higher-order factor</w:t>
            </w:r>
          </w:p>
        </w:tc>
        <w:tc>
          <w:tcPr>
            <w:tcW w:w="1518" w:type="pct"/>
            <w:tcBorders>
              <w:top w:val="single" w:sz="12" w:space="0" w:color="auto"/>
              <w:bottom w:val="single" w:sz="6" w:space="0" w:color="auto"/>
            </w:tcBorders>
            <w:vAlign w:val="center"/>
            <w:hideMark/>
          </w:tcPr>
          <w:p w14:paraId="681DF16D" w14:textId="77777777" w:rsidR="00D82F23" w:rsidRPr="00D82F23" w:rsidRDefault="00D82F23" w:rsidP="00D82F23">
            <w:pPr>
              <w:widowControl/>
              <w:spacing w:after="0" w:line="240" w:lineRule="auto"/>
              <w:rPr>
                <w:rFonts w:ascii="Times New Roman" w:eastAsia="宋体" w:hAnsi="Times New Roman" w:cs="Times New Roman"/>
                <w:b/>
                <w:bCs/>
                <w:color w:val="000000"/>
                <w:kern w:val="0"/>
                <w:szCs w:val="22"/>
                <w14:ligatures w14:val="none"/>
              </w:rPr>
            </w:pPr>
            <w:r w:rsidRPr="00D82F23">
              <w:rPr>
                <w:rFonts w:ascii="Times New Roman" w:eastAsia="宋体" w:hAnsi="Times New Roman" w:cs="Times New Roman"/>
                <w:b/>
                <w:bCs/>
                <w:color w:val="000000"/>
                <w:kern w:val="0"/>
                <w:szCs w:val="22"/>
                <w14:ligatures w14:val="none"/>
              </w:rPr>
              <w:t>First-order factor</w:t>
            </w:r>
          </w:p>
        </w:tc>
        <w:tc>
          <w:tcPr>
            <w:tcW w:w="1796" w:type="pct"/>
            <w:tcBorders>
              <w:top w:val="single" w:sz="12" w:space="0" w:color="auto"/>
              <w:bottom w:val="single" w:sz="6" w:space="0" w:color="auto"/>
            </w:tcBorders>
            <w:vAlign w:val="center"/>
            <w:hideMark/>
          </w:tcPr>
          <w:p w14:paraId="5FC3C8F3" w14:textId="77777777" w:rsidR="00D82F23" w:rsidRPr="00D82F23" w:rsidRDefault="00D82F23" w:rsidP="00D82F23">
            <w:pPr>
              <w:widowControl/>
              <w:spacing w:after="0" w:line="240" w:lineRule="auto"/>
              <w:rPr>
                <w:rFonts w:ascii="Times New Roman" w:eastAsia="宋体" w:hAnsi="Times New Roman" w:cs="Times New Roman"/>
                <w:b/>
                <w:bCs/>
                <w:color w:val="000000"/>
                <w:kern w:val="0"/>
                <w:szCs w:val="22"/>
                <w14:ligatures w14:val="none"/>
              </w:rPr>
            </w:pPr>
            <w:r w:rsidRPr="00D82F23">
              <w:rPr>
                <w:rFonts w:ascii="Times New Roman" w:eastAsia="宋体" w:hAnsi="Times New Roman" w:cs="Times New Roman"/>
                <w:b/>
                <w:bCs/>
                <w:color w:val="000000"/>
                <w:kern w:val="0"/>
                <w:szCs w:val="22"/>
                <w14:ligatures w14:val="none"/>
              </w:rPr>
              <w:t>Standardized loading</w:t>
            </w:r>
          </w:p>
        </w:tc>
      </w:tr>
      <w:tr w:rsidR="00751309" w:rsidRPr="00800E70" w14:paraId="02C94E12" w14:textId="77777777" w:rsidTr="00751309">
        <w:trPr>
          <w:trHeight w:val="20"/>
        </w:trPr>
        <w:tc>
          <w:tcPr>
            <w:tcW w:w="1686" w:type="pct"/>
            <w:tcBorders>
              <w:top w:val="single" w:sz="6" w:space="0" w:color="auto"/>
            </w:tcBorders>
            <w:vAlign w:val="center"/>
            <w:hideMark/>
          </w:tcPr>
          <w:p w14:paraId="4021448D"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General</w:t>
            </w:r>
          </w:p>
        </w:tc>
        <w:tc>
          <w:tcPr>
            <w:tcW w:w="1518" w:type="pct"/>
            <w:tcBorders>
              <w:top w:val="single" w:sz="6" w:space="0" w:color="auto"/>
            </w:tcBorders>
            <w:vAlign w:val="center"/>
            <w:hideMark/>
          </w:tcPr>
          <w:p w14:paraId="574FBBA6"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F1</w:t>
            </w:r>
          </w:p>
        </w:tc>
        <w:tc>
          <w:tcPr>
            <w:tcW w:w="1796" w:type="pct"/>
            <w:tcBorders>
              <w:top w:val="single" w:sz="6" w:space="0" w:color="auto"/>
            </w:tcBorders>
            <w:vAlign w:val="center"/>
            <w:hideMark/>
          </w:tcPr>
          <w:p w14:paraId="28DEB4C2"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0.9833</w:t>
            </w:r>
          </w:p>
        </w:tc>
      </w:tr>
      <w:tr w:rsidR="00751309" w:rsidRPr="00800E70" w14:paraId="6D38B30D" w14:textId="77777777" w:rsidTr="00751309">
        <w:trPr>
          <w:trHeight w:val="20"/>
        </w:trPr>
        <w:tc>
          <w:tcPr>
            <w:tcW w:w="1686" w:type="pct"/>
            <w:vAlign w:val="center"/>
            <w:hideMark/>
          </w:tcPr>
          <w:p w14:paraId="7FC4C8F9"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General</w:t>
            </w:r>
          </w:p>
        </w:tc>
        <w:tc>
          <w:tcPr>
            <w:tcW w:w="1518" w:type="pct"/>
            <w:vAlign w:val="center"/>
            <w:hideMark/>
          </w:tcPr>
          <w:p w14:paraId="3B5F00C1"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F2</w:t>
            </w:r>
          </w:p>
        </w:tc>
        <w:tc>
          <w:tcPr>
            <w:tcW w:w="1796" w:type="pct"/>
            <w:vAlign w:val="center"/>
            <w:hideMark/>
          </w:tcPr>
          <w:p w14:paraId="46ACC61A"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0.8607</w:t>
            </w:r>
          </w:p>
        </w:tc>
      </w:tr>
      <w:tr w:rsidR="00751309" w:rsidRPr="00800E70" w14:paraId="2B99579A" w14:textId="77777777" w:rsidTr="00751309">
        <w:trPr>
          <w:trHeight w:val="20"/>
        </w:trPr>
        <w:tc>
          <w:tcPr>
            <w:tcW w:w="1686" w:type="pct"/>
            <w:vAlign w:val="center"/>
            <w:hideMark/>
          </w:tcPr>
          <w:p w14:paraId="3339F13C"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General</w:t>
            </w:r>
          </w:p>
        </w:tc>
        <w:tc>
          <w:tcPr>
            <w:tcW w:w="1518" w:type="pct"/>
            <w:vAlign w:val="center"/>
            <w:hideMark/>
          </w:tcPr>
          <w:p w14:paraId="50E859D8"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F3</w:t>
            </w:r>
          </w:p>
        </w:tc>
        <w:tc>
          <w:tcPr>
            <w:tcW w:w="1796" w:type="pct"/>
            <w:vAlign w:val="center"/>
            <w:hideMark/>
          </w:tcPr>
          <w:p w14:paraId="7CCBA582"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0.9172</w:t>
            </w:r>
          </w:p>
        </w:tc>
      </w:tr>
    </w:tbl>
    <w:p w14:paraId="6CF200E6" w14:textId="4B34EEDF" w:rsidR="009A3B1B" w:rsidRPr="00800E70" w:rsidRDefault="00C30C2E" w:rsidP="00D82F23">
      <w:pPr>
        <w:rPr>
          <w:rFonts w:ascii="Times New Roman" w:hAnsi="Times New Roman" w:cs="Times New Roman"/>
          <w:szCs w:val="22"/>
        </w:rPr>
      </w:pPr>
      <w:r w:rsidRPr="00800E70">
        <w:rPr>
          <w:rFonts w:ascii="Times New Roman" w:hAnsi="Times New Roman" w:cs="Times New Roman"/>
          <w:b/>
          <w:bCs/>
          <w:szCs w:val="22"/>
        </w:rPr>
        <w:t xml:space="preserve">Note: </w:t>
      </w:r>
      <w:r w:rsidRPr="00800E70">
        <w:rPr>
          <w:rFonts w:ascii="Times New Roman" w:hAnsi="Times New Roman" w:cs="Times New Roman"/>
          <w:szCs w:val="22"/>
        </w:rPr>
        <w:t>The second-order model indicated strong loadings of all three first-order factors on the general factor.</w:t>
      </w:r>
    </w:p>
    <w:p w14:paraId="39E041C3" w14:textId="77777777" w:rsidR="00406401" w:rsidRDefault="00406401" w:rsidP="00155E71">
      <w:pPr>
        <w:widowControl/>
        <w:spacing w:after="0" w:line="240" w:lineRule="auto"/>
        <w:rPr>
          <w:rFonts w:ascii="Times New Roman" w:eastAsia="宋体" w:hAnsi="Times New Roman" w:cs="Times New Roman"/>
          <w:b/>
          <w:bCs/>
          <w:color w:val="000000"/>
          <w:kern w:val="0"/>
          <w:szCs w:val="22"/>
          <w14:ligatures w14:val="none"/>
        </w:rPr>
      </w:pPr>
    </w:p>
    <w:p w14:paraId="38CF5083" w14:textId="77777777" w:rsidR="00406401" w:rsidRDefault="00406401" w:rsidP="00155E71">
      <w:pPr>
        <w:widowControl/>
        <w:spacing w:after="0" w:line="240" w:lineRule="auto"/>
        <w:rPr>
          <w:rFonts w:ascii="Times New Roman" w:eastAsia="宋体" w:hAnsi="Times New Roman" w:cs="Times New Roman"/>
          <w:b/>
          <w:bCs/>
          <w:color w:val="000000"/>
          <w:kern w:val="0"/>
          <w:szCs w:val="22"/>
          <w14:ligatures w14:val="none"/>
        </w:rPr>
      </w:pPr>
    </w:p>
    <w:p w14:paraId="203E556E" w14:textId="77777777" w:rsidR="00406401" w:rsidRDefault="00406401" w:rsidP="00155E71">
      <w:pPr>
        <w:widowControl/>
        <w:spacing w:after="0" w:line="240" w:lineRule="auto"/>
        <w:rPr>
          <w:rFonts w:ascii="Times New Roman" w:eastAsia="宋体" w:hAnsi="Times New Roman" w:cs="Times New Roman"/>
          <w:b/>
          <w:bCs/>
          <w:color w:val="000000"/>
          <w:kern w:val="0"/>
          <w:szCs w:val="22"/>
          <w14:ligatures w14:val="none"/>
        </w:rPr>
      </w:pPr>
    </w:p>
    <w:p w14:paraId="0C1296F7" w14:textId="77777777" w:rsidR="00406401" w:rsidRDefault="00406401" w:rsidP="00155E71">
      <w:pPr>
        <w:widowControl/>
        <w:spacing w:after="0" w:line="240" w:lineRule="auto"/>
        <w:rPr>
          <w:rFonts w:ascii="Times New Roman" w:eastAsia="宋体" w:hAnsi="Times New Roman" w:cs="Times New Roman"/>
          <w:b/>
          <w:bCs/>
          <w:color w:val="000000"/>
          <w:kern w:val="0"/>
          <w:szCs w:val="22"/>
          <w14:ligatures w14:val="none"/>
        </w:rPr>
      </w:pPr>
    </w:p>
    <w:p w14:paraId="79EC0C33" w14:textId="77777777" w:rsidR="00406401" w:rsidRDefault="00406401" w:rsidP="00155E71">
      <w:pPr>
        <w:widowControl/>
        <w:spacing w:after="0" w:line="240" w:lineRule="auto"/>
        <w:rPr>
          <w:rFonts w:ascii="Times New Roman" w:eastAsia="宋体" w:hAnsi="Times New Roman" w:cs="Times New Roman"/>
          <w:b/>
          <w:bCs/>
          <w:color w:val="000000"/>
          <w:kern w:val="0"/>
          <w:szCs w:val="22"/>
          <w14:ligatures w14:val="none"/>
        </w:rPr>
      </w:pPr>
    </w:p>
    <w:p w14:paraId="7468A0BB" w14:textId="77777777" w:rsidR="00406401" w:rsidRDefault="00406401" w:rsidP="00155E71">
      <w:pPr>
        <w:widowControl/>
        <w:spacing w:after="0" w:line="240" w:lineRule="auto"/>
        <w:rPr>
          <w:rFonts w:ascii="Times New Roman" w:eastAsia="宋体" w:hAnsi="Times New Roman" w:cs="Times New Roman"/>
          <w:b/>
          <w:bCs/>
          <w:color w:val="000000"/>
          <w:kern w:val="0"/>
          <w:szCs w:val="22"/>
          <w14:ligatures w14:val="none"/>
        </w:rPr>
      </w:pPr>
    </w:p>
    <w:p w14:paraId="125CB2E6" w14:textId="77777777" w:rsidR="00406401" w:rsidRDefault="00406401" w:rsidP="00155E71">
      <w:pPr>
        <w:widowControl/>
        <w:spacing w:after="0" w:line="240" w:lineRule="auto"/>
        <w:rPr>
          <w:rFonts w:ascii="Times New Roman" w:eastAsia="宋体" w:hAnsi="Times New Roman" w:cs="Times New Roman"/>
          <w:b/>
          <w:bCs/>
          <w:color w:val="000000"/>
          <w:kern w:val="0"/>
          <w:szCs w:val="22"/>
          <w14:ligatures w14:val="none"/>
        </w:rPr>
      </w:pPr>
    </w:p>
    <w:p w14:paraId="24991C03" w14:textId="77777777" w:rsidR="00406401" w:rsidRDefault="00406401" w:rsidP="00155E71">
      <w:pPr>
        <w:widowControl/>
        <w:spacing w:after="0" w:line="240" w:lineRule="auto"/>
        <w:rPr>
          <w:rFonts w:ascii="Times New Roman" w:eastAsia="宋体" w:hAnsi="Times New Roman" w:cs="Times New Roman"/>
          <w:b/>
          <w:bCs/>
          <w:color w:val="000000"/>
          <w:kern w:val="0"/>
          <w:szCs w:val="22"/>
          <w14:ligatures w14:val="none"/>
        </w:rPr>
      </w:pPr>
    </w:p>
    <w:p w14:paraId="0CA9D3C4" w14:textId="77777777" w:rsidR="00406401" w:rsidRDefault="00406401" w:rsidP="00155E71">
      <w:pPr>
        <w:widowControl/>
        <w:spacing w:after="0" w:line="240" w:lineRule="auto"/>
        <w:rPr>
          <w:rFonts w:ascii="Times New Roman" w:eastAsia="宋体" w:hAnsi="Times New Roman" w:cs="Times New Roman"/>
          <w:b/>
          <w:bCs/>
          <w:color w:val="000000"/>
          <w:kern w:val="0"/>
          <w:szCs w:val="22"/>
          <w14:ligatures w14:val="none"/>
        </w:rPr>
      </w:pPr>
    </w:p>
    <w:p w14:paraId="764D647C" w14:textId="77777777" w:rsidR="00406401" w:rsidRDefault="00406401" w:rsidP="00155E71">
      <w:pPr>
        <w:widowControl/>
        <w:spacing w:after="0" w:line="240" w:lineRule="auto"/>
        <w:rPr>
          <w:rFonts w:ascii="Times New Roman" w:eastAsia="宋体" w:hAnsi="Times New Roman" w:cs="Times New Roman"/>
          <w:b/>
          <w:bCs/>
          <w:color w:val="000000"/>
          <w:kern w:val="0"/>
          <w:szCs w:val="22"/>
          <w14:ligatures w14:val="none"/>
        </w:rPr>
      </w:pPr>
    </w:p>
    <w:p w14:paraId="461A1B72" w14:textId="77777777" w:rsidR="00406401" w:rsidRDefault="00406401" w:rsidP="00155E71">
      <w:pPr>
        <w:widowControl/>
        <w:spacing w:after="0" w:line="240" w:lineRule="auto"/>
        <w:rPr>
          <w:rFonts w:ascii="Times New Roman" w:eastAsia="宋体" w:hAnsi="Times New Roman" w:cs="Times New Roman"/>
          <w:b/>
          <w:bCs/>
          <w:color w:val="000000"/>
          <w:kern w:val="0"/>
          <w:szCs w:val="22"/>
          <w14:ligatures w14:val="none"/>
        </w:rPr>
      </w:pPr>
    </w:p>
    <w:p w14:paraId="5DD59EA7" w14:textId="77777777" w:rsidR="00406401" w:rsidRDefault="00406401" w:rsidP="00155E71">
      <w:pPr>
        <w:widowControl/>
        <w:spacing w:after="0" w:line="240" w:lineRule="auto"/>
        <w:rPr>
          <w:rFonts w:ascii="Times New Roman" w:eastAsia="宋体" w:hAnsi="Times New Roman" w:cs="Times New Roman"/>
          <w:b/>
          <w:bCs/>
          <w:color w:val="000000"/>
          <w:kern w:val="0"/>
          <w:szCs w:val="22"/>
          <w14:ligatures w14:val="none"/>
        </w:rPr>
      </w:pPr>
    </w:p>
    <w:p w14:paraId="5C9B6E39" w14:textId="77777777" w:rsidR="00406401" w:rsidRDefault="00406401" w:rsidP="00155E71">
      <w:pPr>
        <w:widowControl/>
        <w:spacing w:after="0" w:line="240" w:lineRule="auto"/>
        <w:rPr>
          <w:rFonts w:ascii="Times New Roman" w:eastAsia="宋体" w:hAnsi="Times New Roman" w:cs="Times New Roman"/>
          <w:b/>
          <w:bCs/>
          <w:color w:val="000000"/>
          <w:kern w:val="0"/>
          <w:szCs w:val="22"/>
          <w14:ligatures w14:val="none"/>
        </w:rPr>
      </w:pPr>
    </w:p>
    <w:p w14:paraId="29A4E003" w14:textId="77777777" w:rsidR="00406401" w:rsidRDefault="00406401" w:rsidP="00155E71">
      <w:pPr>
        <w:widowControl/>
        <w:spacing w:after="0" w:line="240" w:lineRule="auto"/>
        <w:rPr>
          <w:rFonts w:ascii="Times New Roman" w:eastAsia="宋体" w:hAnsi="Times New Roman" w:cs="Times New Roman"/>
          <w:b/>
          <w:bCs/>
          <w:color w:val="000000"/>
          <w:kern w:val="0"/>
          <w:szCs w:val="22"/>
          <w14:ligatures w14:val="none"/>
        </w:rPr>
      </w:pPr>
    </w:p>
    <w:p w14:paraId="720A502F" w14:textId="77777777" w:rsidR="00406401" w:rsidRDefault="00406401" w:rsidP="00155E71">
      <w:pPr>
        <w:widowControl/>
        <w:spacing w:after="0" w:line="240" w:lineRule="auto"/>
        <w:rPr>
          <w:rFonts w:ascii="Times New Roman" w:eastAsia="宋体" w:hAnsi="Times New Roman" w:cs="Times New Roman"/>
          <w:b/>
          <w:bCs/>
          <w:color w:val="000000"/>
          <w:kern w:val="0"/>
          <w:szCs w:val="22"/>
          <w14:ligatures w14:val="none"/>
        </w:rPr>
      </w:pPr>
    </w:p>
    <w:p w14:paraId="2EFAC8E7" w14:textId="35329EFE" w:rsidR="00B929AC" w:rsidRPr="00800E70" w:rsidRDefault="00B929AC" w:rsidP="00155E71">
      <w:pPr>
        <w:widowControl/>
        <w:spacing w:after="0" w:line="240" w:lineRule="auto"/>
        <w:rPr>
          <w:rFonts w:ascii="Times New Roman" w:eastAsia="宋体" w:hAnsi="Times New Roman" w:cs="Times New Roman"/>
          <w:b/>
          <w:bCs/>
          <w:color w:val="000000"/>
          <w:kern w:val="0"/>
          <w:szCs w:val="22"/>
          <w14:ligatures w14:val="none"/>
        </w:rPr>
      </w:pPr>
      <w:r w:rsidRPr="00800E70">
        <w:rPr>
          <w:rFonts w:ascii="Times New Roman" w:eastAsia="宋体" w:hAnsi="Times New Roman" w:cs="Times New Roman"/>
          <w:b/>
          <w:bCs/>
          <w:color w:val="000000"/>
          <w:kern w:val="0"/>
          <w:szCs w:val="22"/>
          <w14:ligatures w14:val="none"/>
        </w:rPr>
        <w:t>Supplementary Table S5. Discriminant validity of the final 15-item scale in the CFA subsample</w:t>
      </w:r>
    </w:p>
    <w:p w14:paraId="056FE02D" w14:textId="6610D651" w:rsidR="00D82F23" w:rsidRPr="00800E70" w:rsidRDefault="00D82F23" w:rsidP="00D82F23">
      <w:pPr>
        <w:widowControl/>
        <w:spacing w:after="0" w:line="240" w:lineRule="auto"/>
        <w:rPr>
          <w:rFonts w:ascii="Times New Roman" w:eastAsia="宋体" w:hAnsi="Times New Roman" w:cs="Times New Roman"/>
          <w:b/>
          <w:bCs/>
          <w:color w:val="000000"/>
          <w:kern w:val="0"/>
          <w:szCs w:val="22"/>
          <w14:ligatures w14:val="none"/>
        </w:rPr>
      </w:pPr>
      <w:r w:rsidRPr="00D82F23">
        <w:rPr>
          <w:rFonts w:ascii="Times New Roman" w:eastAsia="宋体" w:hAnsi="Times New Roman" w:cs="Times New Roman"/>
          <w:b/>
          <w:bCs/>
          <w:color w:val="000000"/>
          <w:kern w:val="0"/>
          <w:szCs w:val="22"/>
          <w14:ligatures w14:val="none"/>
        </w:rPr>
        <w:t>Table S5A. Inter-factor correlations</w:t>
      </w:r>
    </w:p>
    <w:tbl>
      <w:tblPr>
        <w:tblW w:w="5000" w:type="pct"/>
        <w:tblBorders>
          <w:top w:val="single" w:sz="12" w:space="0" w:color="auto"/>
          <w:bottom w:val="single" w:sz="12" w:space="0" w:color="auto"/>
        </w:tblBorders>
        <w:tblLook w:val="04A0" w:firstRow="1" w:lastRow="0" w:firstColumn="1" w:lastColumn="0" w:noHBand="0" w:noVBand="1"/>
      </w:tblPr>
      <w:tblGrid>
        <w:gridCol w:w="2771"/>
        <w:gridCol w:w="5535"/>
      </w:tblGrid>
      <w:tr w:rsidR="00D82F23" w:rsidRPr="00D82F23" w14:paraId="3DFAA8EC" w14:textId="77777777" w:rsidTr="00B25187">
        <w:trPr>
          <w:trHeight w:val="20"/>
        </w:trPr>
        <w:tc>
          <w:tcPr>
            <w:tcW w:w="1668" w:type="pct"/>
            <w:tcBorders>
              <w:top w:val="single" w:sz="12" w:space="0" w:color="auto"/>
              <w:bottom w:val="single" w:sz="6" w:space="0" w:color="auto"/>
            </w:tcBorders>
            <w:vAlign w:val="center"/>
            <w:hideMark/>
          </w:tcPr>
          <w:p w14:paraId="1B963D25" w14:textId="77777777" w:rsidR="00D82F23" w:rsidRPr="00D82F23" w:rsidRDefault="00D82F23" w:rsidP="00D82F23">
            <w:pPr>
              <w:widowControl/>
              <w:spacing w:after="0" w:line="240" w:lineRule="auto"/>
              <w:rPr>
                <w:rFonts w:ascii="Times New Roman" w:eastAsia="宋体" w:hAnsi="Times New Roman" w:cs="Times New Roman"/>
                <w:b/>
                <w:bCs/>
                <w:color w:val="000000"/>
                <w:kern w:val="0"/>
                <w:szCs w:val="22"/>
                <w14:ligatures w14:val="none"/>
              </w:rPr>
            </w:pPr>
            <w:r w:rsidRPr="00D82F23">
              <w:rPr>
                <w:rFonts w:ascii="Times New Roman" w:eastAsia="宋体" w:hAnsi="Times New Roman" w:cs="Times New Roman"/>
                <w:b/>
                <w:bCs/>
                <w:color w:val="000000"/>
                <w:kern w:val="0"/>
                <w:szCs w:val="22"/>
                <w14:ligatures w14:val="none"/>
              </w:rPr>
              <w:t>Factor pair</w:t>
            </w:r>
          </w:p>
        </w:tc>
        <w:tc>
          <w:tcPr>
            <w:tcW w:w="3332" w:type="pct"/>
            <w:tcBorders>
              <w:top w:val="single" w:sz="12" w:space="0" w:color="auto"/>
              <w:bottom w:val="single" w:sz="6" w:space="0" w:color="auto"/>
            </w:tcBorders>
            <w:vAlign w:val="center"/>
            <w:hideMark/>
          </w:tcPr>
          <w:p w14:paraId="6DB46E5C" w14:textId="77777777" w:rsidR="00D82F23" w:rsidRPr="00D82F23" w:rsidRDefault="00D82F23" w:rsidP="00D82F23">
            <w:pPr>
              <w:widowControl/>
              <w:spacing w:after="0" w:line="240" w:lineRule="auto"/>
              <w:rPr>
                <w:rFonts w:ascii="Times New Roman" w:eastAsia="宋体" w:hAnsi="Times New Roman" w:cs="Times New Roman"/>
                <w:b/>
                <w:bCs/>
                <w:color w:val="000000"/>
                <w:kern w:val="0"/>
                <w:szCs w:val="22"/>
                <w14:ligatures w14:val="none"/>
              </w:rPr>
            </w:pPr>
            <w:r w:rsidRPr="00D82F23">
              <w:rPr>
                <w:rFonts w:ascii="Times New Roman" w:eastAsia="宋体" w:hAnsi="Times New Roman" w:cs="Times New Roman"/>
                <w:b/>
                <w:bCs/>
                <w:color w:val="000000"/>
                <w:kern w:val="0"/>
                <w:szCs w:val="22"/>
                <w14:ligatures w14:val="none"/>
              </w:rPr>
              <w:t>Standardized correlation</w:t>
            </w:r>
          </w:p>
        </w:tc>
      </w:tr>
      <w:tr w:rsidR="00D82F23" w:rsidRPr="00D82F23" w14:paraId="7B550C49" w14:textId="77777777" w:rsidTr="00B25187">
        <w:trPr>
          <w:trHeight w:val="20"/>
        </w:trPr>
        <w:tc>
          <w:tcPr>
            <w:tcW w:w="1668" w:type="pct"/>
            <w:tcBorders>
              <w:top w:val="single" w:sz="6" w:space="0" w:color="auto"/>
            </w:tcBorders>
            <w:vAlign w:val="center"/>
            <w:hideMark/>
          </w:tcPr>
          <w:p w14:paraId="542F35FB"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F1–F2</w:t>
            </w:r>
          </w:p>
        </w:tc>
        <w:tc>
          <w:tcPr>
            <w:tcW w:w="3332" w:type="pct"/>
            <w:tcBorders>
              <w:top w:val="single" w:sz="6" w:space="0" w:color="auto"/>
            </w:tcBorders>
            <w:vAlign w:val="center"/>
            <w:hideMark/>
          </w:tcPr>
          <w:p w14:paraId="3236CCA1"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0.8465</w:t>
            </w:r>
          </w:p>
        </w:tc>
      </w:tr>
      <w:tr w:rsidR="00D82F23" w:rsidRPr="00D82F23" w14:paraId="55925012" w14:textId="77777777" w:rsidTr="00B25187">
        <w:trPr>
          <w:trHeight w:val="20"/>
        </w:trPr>
        <w:tc>
          <w:tcPr>
            <w:tcW w:w="1668" w:type="pct"/>
            <w:vAlign w:val="center"/>
            <w:hideMark/>
          </w:tcPr>
          <w:p w14:paraId="08C53785"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F1–F3</w:t>
            </w:r>
          </w:p>
        </w:tc>
        <w:tc>
          <w:tcPr>
            <w:tcW w:w="3332" w:type="pct"/>
            <w:vAlign w:val="center"/>
            <w:hideMark/>
          </w:tcPr>
          <w:p w14:paraId="10EFAB7B"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0.9018</w:t>
            </w:r>
          </w:p>
        </w:tc>
      </w:tr>
      <w:tr w:rsidR="00D82F23" w:rsidRPr="00D82F23" w14:paraId="760DE1C0" w14:textId="77777777" w:rsidTr="00B25187">
        <w:trPr>
          <w:trHeight w:val="20"/>
        </w:trPr>
        <w:tc>
          <w:tcPr>
            <w:tcW w:w="1668" w:type="pct"/>
            <w:vAlign w:val="center"/>
            <w:hideMark/>
          </w:tcPr>
          <w:p w14:paraId="691699D4"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F2–F3</w:t>
            </w:r>
          </w:p>
        </w:tc>
        <w:tc>
          <w:tcPr>
            <w:tcW w:w="3332" w:type="pct"/>
            <w:vAlign w:val="center"/>
            <w:hideMark/>
          </w:tcPr>
          <w:p w14:paraId="23184B4F"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0.7895</w:t>
            </w:r>
          </w:p>
        </w:tc>
      </w:tr>
    </w:tbl>
    <w:p w14:paraId="241813C5" w14:textId="77777777" w:rsidR="005373F4" w:rsidRPr="00800E70" w:rsidRDefault="005373F4" w:rsidP="00D82F23">
      <w:pPr>
        <w:widowControl/>
        <w:spacing w:after="0" w:line="240" w:lineRule="auto"/>
        <w:rPr>
          <w:rFonts w:ascii="Times New Roman" w:eastAsia="宋体" w:hAnsi="Times New Roman" w:cs="Times New Roman"/>
          <w:b/>
          <w:bCs/>
          <w:color w:val="000000"/>
          <w:kern w:val="0"/>
          <w:szCs w:val="22"/>
          <w14:ligatures w14:val="none"/>
        </w:rPr>
      </w:pPr>
    </w:p>
    <w:p w14:paraId="0544FE0A" w14:textId="5511B9F7" w:rsidR="00D82F23" w:rsidRPr="00800E70" w:rsidRDefault="00D82F23" w:rsidP="00D82F23">
      <w:pPr>
        <w:widowControl/>
        <w:spacing w:after="0" w:line="240" w:lineRule="auto"/>
        <w:rPr>
          <w:rFonts w:ascii="Times New Roman" w:eastAsia="宋体" w:hAnsi="Times New Roman" w:cs="Times New Roman"/>
          <w:b/>
          <w:bCs/>
          <w:color w:val="000000"/>
          <w:kern w:val="0"/>
          <w:szCs w:val="22"/>
          <w14:ligatures w14:val="none"/>
        </w:rPr>
      </w:pPr>
      <w:r w:rsidRPr="00D82F23">
        <w:rPr>
          <w:rFonts w:ascii="Times New Roman" w:eastAsia="宋体" w:hAnsi="Times New Roman" w:cs="Times New Roman"/>
          <w:b/>
          <w:bCs/>
          <w:color w:val="000000"/>
          <w:kern w:val="0"/>
          <w:szCs w:val="22"/>
          <w14:ligatures w14:val="none"/>
        </w:rPr>
        <w:t>Table S5B. Fornell–Larcker criterion</w:t>
      </w:r>
    </w:p>
    <w:tbl>
      <w:tblPr>
        <w:tblW w:w="5000" w:type="pct"/>
        <w:tblBorders>
          <w:top w:val="single" w:sz="12" w:space="0" w:color="auto"/>
          <w:bottom w:val="single" w:sz="12" w:space="0" w:color="auto"/>
        </w:tblBorders>
        <w:tblLook w:val="04A0" w:firstRow="1" w:lastRow="0" w:firstColumn="1" w:lastColumn="0" w:noHBand="0" w:noVBand="1"/>
      </w:tblPr>
      <w:tblGrid>
        <w:gridCol w:w="1281"/>
        <w:gridCol w:w="2342"/>
        <w:gridCol w:w="2342"/>
        <w:gridCol w:w="2341"/>
      </w:tblGrid>
      <w:tr w:rsidR="00D82F23" w:rsidRPr="00D82F23" w14:paraId="7778D55E" w14:textId="77777777" w:rsidTr="00B25187">
        <w:trPr>
          <w:trHeight w:val="280"/>
        </w:trPr>
        <w:tc>
          <w:tcPr>
            <w:tcW w:w="771" w:type="pct"/>
            <w:tcBorders>
              <w:top w:val="single" w:sz="12" w:space="0" w:color="auto"/>
              <w:bottom w:val="single" w:sz="6" w:space="0" w:color="auto"/>
            </w:tcBorders>
            <w:vAlign w:val="center"/>
            <w:hideMark/>
          </w:tcPr>
          <w:p w14:paraId="75F1DD50" w14:textId="77777777" w:rsidR="00D82F23" w:rsidRPr="00D82F23" w:rsidRDefault="00D82F23" w:rsidP="009A3B1B">
            <w:pPr>
              <w:widowControl/>
              <w:spacing w:after="0" w:line="240" w:lineRule="auto"/>
              <w:rPr>
                <w:rFonts w:ascii="Times New Roman" w:eastAsia="宋体" w:hAnsi="Times New Roman" w:cs="Times New Roman"/>
                <w:kern w:val="0"/>
                <w:szCs w:val="22"/>
                <w14:ligatures w14:val="none"/>
              </w:rPr>
            </w:pPr>
          </w:p>
        </w:tc>
        <w:tc>
          <w:tcPr>
            <w:tcW w:w="1410" w:type="pct"/>
            <w:tcBorders>
              <w:top w:val="single" w:sz="12" w:space="0" w:color="auto"/>
              <w:bottom w:val="single" w:sz="6" w:space="0" w:color="auto"/>
            </w:tcBorders>
            <w:vAlign w:val="center"/>
            <w:hideMark/>
          </w:tcPr>
          <w:p w14:paraId="5AC434BB" w14:textId="77777777" w:rsidR="00D82F23" w:rsidRPr="00D82F23" w:rsidRDefault="00D82F23" w:rsidP="009A3B1B">
            <w:pPr>
              <w:widowControl/>
              <w:spacing w:after="0" w:line="240" w:lineRule="auto"/>
              <w:rPr>
                <w:rFonts w:ascii="Times New Roman" w:eastAsia="宋体" w:hAnsi="Times New Roman" w:cs="Times New Roman"/>
                <w:b/>
                <w:bCs/>
                <w:color w:val="000000"/>
                <w:kern w:val="0"/>
                <w:szCs w:val="22"/>
                <w14:ligatures w14:val="none"/>
              </w:rPr>
            </w:pPr>
            <w:r w:rsidRPr="00D82F23">
              <w:rPr>
                <w:rFonts w:ascii="Times New Roman" w:eastAsia="宋体" w:hAnsi="Times New Roman" w:cs="Times New Roman"/>
                <w:b/>
                <w:bCs/>
                <w:color w:val="000000"/>
                <w:kern w:val="0"/>
                <w:szCs w:val="22"/>
                <w14:ligatures w14:val="none"/>
              </w:rPr>
              <w:t>F1</w:t>
            </w:r>
          </w:p>
        </w:tc>
        <w:tc>
          <w:tcPr>
            <w:tcW w:w="1410" w:type="pct"/>
            <w:tcBorders>
              <w:top w:val="single" w:sz="12" w:space="0" w:color="auto"/>
              <w:bottom w:val="single" w:sz="6" w:space="0" w:color="auto"/>
            </w:tcBorders>
            <w:vAlign w:val="center"/>
            <w:hideMark/>
          </w:tcPr>
          <w:p w14:paraId="3427CEB7" w14:textId="77777777" w:rsidR="00D82F23" w:rsidRPr="00D82F23" w:rsidRDefault="00D82F23" w:rsidP="009A3B1B">
            <w:pPr>
              <w:widowControl/>
              <w:spacing w:after="0" w:line="240" w:lineRule="auto"/>
              <w:rPr>
                <w:rFonts w:ascii="Times New Roman" w:eastAsia="宋体" w:hAnsi="Times New Roman" w:cs="Times New Roman"/>
                <w:b/>
                <w:bCs/>
                <w:color w:val="000000"/>
                <w:kern w:val="0"/>
                <w:szCs w:val="22"/>
                <w14:ligatures w14:val="none"/>
              </w:rPr>
            </w:pPr>
            <w:r w:rsidRPr="00D82F23">
              <w:rPr>
                <w:rFonts w:ascii="Times New Roman" w:eastAsia="宋体" w:hAnsi="Times New Roman" w:cs="Times New Roman"/>
                <w:b/>
                <w:bCs/>
                <w:color w:val="000000"/>
                <w:kern w:val="0"/>
                <w:szCs w:val="22"/>
                <w14:ligatures w14:val="none"/>
              </w:rPr>
              <w:t>F2</w:t>
            </w:r>
          </w:p>
        </w:tc>
        <w:tc>
          <w:tcPr>
            <w:tcW w:w="1410" w:type="pct"/>
            <w:tcBorders>
              <w:top w:val="single" w:sz="12" w:space="0" w:color="auto"/>
              <w:bottom w:val="single" w:sz="6" w:space="0" w:color="auto"/>
            </w:tcBorders>
            <w:vAlign w:val="center"/>
            <w:hideMark/>
          </w:tcPr>
          <w:p w14:paraId="763201B8" w14:textId="77777777" w:rsidR="00D82F23" w:rsidRPr="00D82F23" w:rsidRDefault="00D82F23" w:rsidP="009A3B1B">
            <w:pPr>
              <w:widowControl/>
              <w:spacing w:after="0" w:line="240" w:lineRule="auto"/>
              <w:rPr>
                <w:rFonts w:ascii="Times New Roman" w:eastAsia="宋体" w:hAnsi="Times New Roman" w:cs="Times New Roman"/>
                <w:b/>
                <w:bCs/>
                <w:color w:val="000000"/>
                <w:kern w:val="0"/>
                <w:szCs w:val="22"/>
                <w14:ligatures w14:val="none"/>
              </w:rPr>
            </w:pPr>
            <w:r w:rsidRPr="00D82F23">
              <w:rPr>
                <w:rFonts w:ascii="Times New Roman" w:eastAsia="宋体" w:hAnsi="Times New Roman" w:cs="Times New Roman"/>
                <w:b/>
                <w:bCs/>
                <w:color w:val="000000"/>
                <w:kern w:val="0"/>
                <w:szCs w:val="22"/>
                <w14:ligatures w14:val="none"/>
              </w:rPr>
              <w:t>F3</w:t>
            </w:r>
          </w:p>
        </w:tc>
      </w:tr>
      <w:tr w:rsidR="00D82F23" w:rsidRPr="00D82F23" w14:paraId="46C186E2" w14:textId="77777777" w:rsidTr="00B25187">
        <w:trPr>
          <w:trHeight w:val="280"/>
        </w:trPr>
        <w:tc>
          <w:tcPr>
            <w:tcW w:w="771" w:type="pct"/>
            <w:tcBorders>
              <w:top w:val="single" w:sz="6" w:space="0" w:color="auto"/>
            </w:tcBorders>
            <w:vAlign w:val="center"/>
            <w:hideMark/>
          </w:tcPr>
          <w:p w14:paraId="719E7C25"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F1</w:t>
            </w:r>
          </w:p>
        </w:tc>
        <w:tc>
          <w:tcPr>
            <w:tcW w:w="1410" w:type="pct"/>
            <w:tcBorders>
              <w:top w:val="single" w:sz="6" w:space="0" w:color="auto"/>
            </w:tcBorders>
            <w:vAlign w:val="center"/>
            <w:hideMark/>
          </w:tcPr>
          <w:p w14:paraId="680D812A"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0.8672</w:t>
            </w:r>
          </w:p>
        </w:tc>
        <w:tc>
          <w:tcPr>
            <w:tcW w:w="1410" w:type="pct"/>
            <w:tcBorders>
              <w:top w:val="single" w:sz="6" w:space="0" w:color="auto"/>
            </w:tcBorders>
            <w:vAlign w:val="center"/>
            <w:hideMark/>
          </w:tcPr>
          <w:p w14:paraId="69210D7C"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0.8465</w:t>
            </w:r>
          </w:p>
        </w:tc>
        <w:tc>
          <w:tcPr>
            <w:tcW w:w="1410" w:type="pct"/>
            <w:tcBorders>
              <w:top w:val="single" w:sz="6" w:space="0" w:color="auto"/>
            </w:tcBorders>
            <w:vAlign w:val="center"/>
            <w:hideMark/>
          </w:tcPr>
          <w:p w14:paraId="340F3719"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0.9018</w:t>
            </w:r>
          </w:p>
        </w:tc>
      </w:tr>
      <w:tr w:rsidR="00D82F23" w:rsidRPr="00D82F23" w14:paraId="4819BCC5" w14:textId="77777777" w:rsidTr="00B25187">
        <w:trPr>
          <w:trHeight w:val="280"/>
        </w:trPr>
        <w:tc>
          <w:tcPr>
            <w:tcW w:w="771" w:type="pct"/>
            <w:vAlign w:val="center"/>
            <w:hideMark/>
          </w:tcPr>
          <w:p w14:paraId="09606CEA"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F2</w:t>
            </w:r>
          </w:p>
        </w:tc>
        <w:tc>
          <w:tcPr>
            <w:tcW w:w="1410" w:type="pct"/>
            <w:vAlign w:val="center"/>
            <w:hideMark/>
          </w:tcPr>
          <w:p w14:paraId="533EF432"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0.8465</w:t>
            </w:r>
          </w:p>
        </w:tc>
        <w:tc>
          <w:tcPr>
            <w:tcW w:w="1410" w:type="pct"/>
            <w:vAlign w:val="center"/>
            <w:hideMark/>
          </w:tcPr>
          <w:p w14:paraId="312AFBEE"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0.8381</w:t>
            </w:r>
          </w:p>
        </w:tc>
        <w:tc>
          <w:tcPr>
            <w:tcW w:w="1410" w:type="pct"/>
            <w:vAlign w:val="center"/>
            <w:hideMark/>
          </w:tcPr>
          <w:p w14:paraId="590FA42A"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0.7895</w:t>
            </w:r>
          </w:p>
        </w:tc>
      </w:tr>
      <w:tr w:rsidR="00D82F23" w:rsidRPr="00D82F23" w14:paraId="04AB7B92" w14:textId="77777777" w:rsidTr="00B25187">
        <w:trPr>
          <w:trHeight w:val="280"/>
        </w:trPr>
        <w:tc>
          <w:tcPr>
            <w:tcW w:w="771" w:type="pct"/>
            <w:vAlign w:val="center"/>
            <w:hideMark/>
          </w:tcPr>
          <w:p w14:paraId="1E6B9F6B"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F3</w:t>
            </w:r>
          </w:p>
        </w:tc>
        <w:tc>
          <w:tcPr>
            <w:tcW w:w="1410" w:type="pct"/>
            <w:vAlign w:val="center"/>
            <w:hideMark/>
          </w:tcPr>
          <w:p w14:paraId="21CF9B26"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0.9018</w:t>
            </w:r>
          </w:p>
        </w:tc>
        <w:tc>
          <w:tcPr>
            <w:tcW w:w="1410" w:type="pct"/>
            <w:vAlign w:val="center"/>
            <w:hideMark/>
          </w:tcPr>
          <w:p w14:paraId="347FBB06"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0.7895</w:t>
            </w:r>
          </w:p>
        </w:tc>
        <w:tc>
          <w:tcPr>
            <w:tcW w:w="1410" w:type="pct"/>
            <w:vAlign w:val="center"/>
            <w:hideMark/>
          </w:tcPr>
          <w:p w14:paraId="2336B431"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0.8795</w:t>
            </w:r>
          </w:p>
        </w:tc>
      </w:tr>
    </w:tbl>
    <w:p w14:paraId="0BC589C3" w14:textId="77777777" w:rsidR="005373F4" w:rsidRPr="00800E70" w:rsidRDefault="005373F4" w:rsidP="00D82F23">
      <w:pPr>
        <w:widowControl/>
        <w:spacing w:after="0" w:line="240" w:lineRule="auto"/>
        <w:rPr>
          <w:rFonts w:ascii="Times New Roman" w:eastAsia="宋体" w:hAnsi="Times New Roman" w:cs="Times New Roman"/>
          <w:b/>
          <w:bCs/>
          <w:color w:val="000000"/>
          <w:kern w:val="0"/>
          <w:szCs w:val="22"/>
          <w14:ligatures w14:val="none"/>
        </w:rPr>
      </w:pPr>
    </w:p>
    <w:p w14:paraId="058CB3D5" w14:textId="4ABB3AA4" w:rsidR="00D82F23" w:rsidRPr="00800E70" w:rsidRDefault="00D82F23" w:rsidP="00D82F23">
      <w:pPr>
        <w:widowControl/>
        <w:spacing w:after="0" w:line="240" w:lineRule="auto"/>
        <w:rPr>
          <w:rFonts w:ascii="Times New Roman" w:eastAsia="宋体" w:hAnsi="Times New Roman" w:cs="Times New Roman"/>
          <w:b/>
          <w:bCs/>
          <w:color w:val="000000"/>
          <w:kern w:val="0"/>
          <w:szCs w:val="22"/>
          <w14:ligatures w14:val="none"/>
        </w:rPr>
      </w:pPr>
      <w:r w:rsidRPr="00D82F23">
        <w:rPr>
          <w:rFonts w:ascii="Times New Roman" w:eastAsia="宋体" w:hAnsi="Times New Roman" w:cs="Times New Roman"/>
          <w:b/>
          <w:bCs/>
          <w:color w:val="000000"/>
          <w:kern w:val="0"/>
          <w:szCs w:val="22"/>
          <w14:ligatures w14:val="none"/>
        </w:rPr>
        <w:t>Table S5C. HTMT ratios</w:t>
      </w:r>
    </w:p>
    <w:tbl>
      <w:tblPr>
        <w:tblW w:w="5000" w:type="pct"/>
        <w:tblBorders>
          <w:top w:val="single" w:sz="12" w:space="0" w:color="auto"/>
          <w:bottom w:val="single" w:sz="12" w:space="0" w:color="auto"/>
        </w:tblBorders>
        <w:tblLook w:val="04A0" w:firstRow="1" w:lastRow="0" w:firstColumn="1" w:lastColumn="0" w:noHBand="0" w:noVBand="1"/>
      </w:tblPr>
      <w:tblGrid>
        <w:gridCol w:w="2056"/>
        <w:gridCol w:w="1422"/>
        <w:gridCol w:w="2414"/>
        <w:gridCol w:w="2414"/>
      </w:tblGrid>
      <w:tr w:rsidR="00D82F23" w:rsidRPr="00D82F23" w14:paraId="20CCCA60" w14:textId="77777777" w:rsidTr="00B25187">
        <w:trPr>
          <w:trHeight w:val="20"/>
        </w:trPr>
        <w:tc>
          <w:tcPr>
            <w:tcW w:w="1238" w:type="pct"/>
            <w:tcBorders>
              <w:top w:val="single" w:sz="12" w:space="0" w:color="auto"/>
              <w:bottom w:val="single" w:sz="6" w:space="0" w:color="auto"/>
            </w:tcBorders>
            <w:vAlign w:val="center"/>
            <w:hideMark/>
          </w:tcPr>
          <w:p w14:paraId="4456CCA1" w14:textId="77777777" w:rsidR="00D82F23" w:rsidRPr="00D82F23" w:rsidRDefault="00D82F23" w:rsidP="00D82F23">
            <w:pPr>
              <w:widowControl/>
              <w:spacing w:after="0" w:line="240" w:lineRule="auto"/>
              <w:rPr>
                <w:rFonts w:ascii="Times New Roman" w:eastAsia="宋体" w:hAnsi="Times New Roman" w:cs="Times New Roman"/>
                <w:b/>
                <w:bCs/>
                <w:color w:val="000000"/>
                <w:kern w:val="0"/>
                <w:szCs w:val="22"/>
                <w14:ligatures w14:val="none"/>
              </w:rPr>
            </w:pPr>
            <w:r w:rsidRPr="00D82F23">
              <w:rPr>
                <w:rFonts w:ascii="Times New Roman" w:eastAsia="宋体" w:hAnsi="Times New Roman" w:cs="Times New Roman"/>
                <w:b/>
                <w:bCs/>
                <w:color w:val="000000"/>
                <w:kern w:val="0"/>
                <w:szCs w:val="22"/>
                <w14:ligatures w14:val="none"/>
              </w:rPr>
              <w:t>Factor pair</w:t>
            </w:r>
          </w:p>
        </w:tc>
        <w:tc>
          <w:tcPr>
            <w:tcW w:w="856" w:type="pct"/>
            <w:tcBorders>
              <w:top w:val="single" w:sz="12" w:space="0" w:color="auto"/>
              <w:bottom w:val="single" w:sz="6" w:space="0" w:color="auto"/>
            </w:tcBorders>
            <w:vAlign w:val="center"/>
            <w:hideMark/>
          </w:tcPr>
          <w:p w14:paraId="50F50445" w14:textId="77777777" w:rsidR="00D82F23" w:rsidRPr="00D82F23" w:rsidRDefault="00D82F23" w:rsidP="00D82F23">
            <w:pPr>
              <w:widowControl/>
              <w:spacing w:after="0" w:line="240" w:lineRule="auto"/>
              <w:rPr>
                <w:rFonts w:ascii="Times New Roman" w:eastAsia="宋体" w:hAnsi="Times New Roman" w:cs="Times New Roman"/>
                <w:b/>
                <w:bCs/>
                <w:color w:val="000000"/>
                <w:kern w:val="0"/>
                <w:szCs w:val="22"/>
                <w14:ligatures w14:val="none"/>
              </w:rPr>
            </w:pPr>
            <w:r w:rsidRPr="00D82F23">
              <w:rPr>
                <w:rFonts w:ascii="Times New Roman" w:eastAsia="宋体" w:hAnsi="Times New Roman" w:cs="Times New Roman"/>
                <w:b/>
                <w:bCs/>
                <w:color w:val="000000"/>
                <w:kern w:val="0"/>
                <w:szCs w:val="22"/>
                <w14:ligatures w14:val="none"/>
              </w:rPr>
              <w:t>HTMT</w:t>
            </w:r>
          </w:p>
        </w:tc>
        <w:tc>
          <w:tcPr>
            <w:tcW w:w="1453" w:type="pct"/>
            <w:tcBorders>
              <w:top w:val="single" w:sz="12" w:space="0" w:color="auto"/>
              <w:bottom w:val="single" w:sz="6" w:space="0" w:color="auto"/>
            </w:tcBorders>
            <w:vAlign w:val="center"/>
            <w:hideMark/>
          </w:tcPr>
          <w:p w14:paraId="62B1A55A" w14:textId="77777777" w:rsidR="00D82F23" w:rsidRPr="00D82F23" w:rsidRDefault="00D82F23" w:rsidP="00D82F23">
            <w:pPr>
              <w:widowControl/>
              <w:spacing w:after="0" w:line="240" w:lineRule="auto"/>
              <w:rPr>
                <w:rFonts w:ascii="Times New Roman" w:eastAsia="宋体" w:hAnsi="Times New Roman" w:cs="Times New Roman"/>
                <w:b/>
                <w:bCs/>
                <w:color w:val="000000"/>
                <w:kern w:val="0"/>
                <w:szCs w:val="22"/>
                <w14:ligatures w14:val="none"/>
              </w:rPr>
            </w:pPr>
            <w:r w:rsidRPr="00D82F23">
              <w:rPr>
                <w:rFonts w:ascii="Times New Roman" w:eastAsia="宋体" w:hAnsi="Times New Roman" w:cs="Times New Roman"/>
                <w:b/>
                <w:bCs/>
                <w:color w:val="000000"/>
                <w:kern w:val="0"/>
                <w:szCs w:val="22"/>
                <w14:ligatures w14:val="none"/>
              </w:rPr>
              <w:t>HTMT &lt; 0.85</w:t>
            </w:r>
          </w:p>
        </w:tc>
        <w:tc>
          <w:tcPr>
            <w:tcW w:w="1453" w:type="pct"/>
            <w:tcBorders>
              <w:top w:val="single" w:sz="12" w:space="0" w:color="auto"/>
              <w:bottom w:val="single" w:sz="6" w:space="0" w:color="auto"/>
            </w:tcBorders>
            <w:vAlign w:val="center"/>
            <w:hideMark/>
          </w:tcPr>
          <w:p w14:paraId="5421692D" w14:textId="77777777" w:rsidR="00D82F23" w:rsidRPr="00D82F23" w:rsidRDefault="00D82F23" w:rsidP="00D82F23">
            <w:pPr>
              <w:widowControl/>
              <w:spacing w:after="0" w:line="240" w:lineRule="auto"/>
              <w:rPr>
                <w:rFonts w:ascii="Times New Roman" w:eastAsia="宋体" w:hAnsi="Times New Roman" w:cs="Times New Roman"/>
                <w:b/>
                <w:bCs/>
                <w:color w:val="000000"/>
                <w:kern w:val="0"/>
                <w:szCs w:val="22"/>
                <w14:ligatures w14:val="none"/>
              </w:rPr>
            </w:pPr>
            <w:r w:rsidRPr="00D82F23">
              <w:rPr>
                <w:rFonts w:ascii="Times New Roman" w:eastAsia="宋体" w:hAnsi="Times New Roman" w:cs="Times New Roman"/>
                <w:b/>
                <w:bCs/>
                <w:color w:val="000000"/>
                <w:kern w:val="0"/>
                <w:szCs w:val="22"/>
                <w14:ligatures w14:val="none"/>
              </w:rPr>
              <w:t>HTMT &lt; 0.90</w:t>
            </w:r>
          </w:p>
        </w:tc>
      </w:tr>
      <w:tr w:rsidR="00D82F23" w:rsidRPr="00D82F23" w14:paraId="110AC3DF" w14:textId="77777777" w:rsidTr="00B25187">
        <w:trPr>
          <w:trHeight w:val="20"/>
        </w:trPr>
        <w:tc>
          <w:tcPr>
            <w:tcW w:w="1238" w:type="pct"/>
            <w:tcBorders>
              <w:top w:val="single" w:sz="6" w:space="0" w:color="auto"/>
            </w:tcBorders>
            <w:vAlign w:val="center"/>
            <w:hideMark/>
          </w:tcPr>
          <w:p w14:paraId="6B7C9558"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F1–F2</w:t>
            </w:r>
          </w:p>
        </w:tc>
        <w:tc>
          <w:tcPr>
            <w:tcW w:w="856" w:type="pct"/>
            <w:tcBorders>
              <w:top w:val="single" w:sz="6" w:space="0" w:color="auto"/>
            </w:tcBorders>
            <w:vAlign w:val="center"/>
            <w:hideMark/>
          </w:tcPr>
          <w:p w14:paraId="257A5452"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0.8486</w:t>
            </w:r>
          </w:p>
        </w:tc>
        <w:tc>
          <w:tcPr>
            <w:tcW w:w="1453" w:type="pct"/>
            <w:tcBorders>
              <w:top w:val="single" w:sz="6" w:space="0" w:color="auto"/>
            </w:tcBorders>
            <w:vAlign w:val="center"/>
            <w:hideMark/>
          </w:tcPr>
          <w:p w14:paraId="6101914C"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Yes</w:t>
            </w:r>
          </w:p>
        </w:tc>
        <w:tc>
          <w:tcPr>
            <w:tcW w:w="1453" w:type="pct"/>
            <w:tcBorders>
              <w:top w:val="single" w:sz="6" w:space="0" w:color="auto"/>
            </w:tcBorders>
            <w:vAlign w:val="center"/>
            <w:hideMark/>
          </w:tcPr>
          <w:p w14:paraId="143003B4"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Yes</w:t>
            </w:r>
          </w:p>
        </w:tc>
      </w:tr>
      <w:tr w:rsidR="00D82F23" w:rsidRPr="00D82F23" w14:paraId="0B0E519B" w14:textId="77777777" w:rsidTr="00B25187">
        <w:trPr>
          <w:trHeight w:val="20"/>
        </w:trPr>
        <w:tc>
          <w:tcPr>
            <w:tcW w:w="1238" w:type="pct"/>
            <w:vAlign w:val="center"/>
            <w:hideMark/>
          </w:tcPr>
          <w:p w14:paraId="6508ED51"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F1–F3</w:t>
            </w:r>
          </w:p>
        </w:tc>
        <w:tc>
          <w:tcPr>
            <w:tcW w:w="856" w:type="pct"/>
            <w:vAlign w:val="center"/>
            <w:hideMark/>
          </w:tcPr>
          <w:p w14:paraId="22853C2E"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0.8727</w:t>
            </w:r>
          </w:p>
        </w:tc>
        <w:tc>
          <w:tcPr>
            <w:tcW w:w="1453" w:type="pct"/>
            <w:vAlign w:val="center"/>
            <w:hideMark/>
          </w:tcPr>
          <w:p w14:paraId="6C627EEF"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No</w:t>
            </w:r>
          </w:p>
        </w:tc>
        <w:tc>
          <w:tcPr>
            <w:tcW w:w="1453" w:type="pct"/>
            <w:vAlign w:val="center"/>
            <w:hideMark/>
          </w:tcPr>
          <w:p w14:paraId="19AC88F1"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Yes</w:t>
            </w:r>
          </w:p>
        </w:tc>
      </w:tr>
      <w:tr w:rsidR="00D82F23" w:rsidRPr="00D82F23" w14:paraId="582F9DCC" w14:textId="77777777" w:rsidTr="00B25187">
        <w:trPr>
          <w:trHeight w:val="20"/>
        </w:trPr>
        <w:tc>
          <w:tcPr>
            <w:tcW w:w="1238" w:type="pct"/>
            <w:vAlign w:val="center"/>
            <w:hideMark/>
          </w:tcPr>
          <w:p w14:paraId="3F5D68CC"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F2–F3</w:t>
            </w:r>
          </w:p>
        </w:tc>
        <w:tc>
          <w:tcPr>
            <w:tcW w:w="856" w:type="pct"/>
            <w:vAlign w:val="center"/>
            <w:hideMark/>
          </w:tcPr>
          <w:p w14:paraId="7D8A2A81"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0.7857</w:t>
            </w:r>
          </w:p>
        </w:tc>
        <w:tc>
          <w:tcPr>
            <w:tcW w:w="1453" w:type="pct"/>
            <w:vAlign w:val="center"/>
            <w:hideMark/>
          </w:tcPr>
          <w:p w14:paraId="388D933F"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Yes</w:t>
            </w:r>
          </w:p>
        </w:tc>
        <w:tc>
          <w:tcPr>
            <w:tcW w:w="1453" w:type="pct"/>
            <w:vAlign w:val="center"/>
            <w:hideMark/>
          </w:tcPr>
          <w:p w14:paraId="2A569F72"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Yes</w:t>
            </w:r>
          </w:p>
        </w:tc>
      </w:tr>
    </w:tbl>
    <w:p w14:paraId="7CC1ABCB" w14:textId="77777777" w:rsidR="005373F4" w:rsidRPr="00800E70" w:rsidRDefault="005373F4" w:rsidP="00D82F23">
      <w:pPr>
        <w:widowControl/>
        <w:spacing w:after="0" w:line="240" w:lineRule="auto"/>
        <w:rPr>
          <w:rFonts w:ascii="Times New Roman" w:eastAsia="宋体" w:hAnsi="Times New Roman" w:cs="Times New Roman"/>
          <w:b/>
          <w:bCs/>
          <w:color w:val="000000"/>
          <w:kern w:val="0"/>
          <w:szCs w:val="22"/>
          <w14:ligatures w14:val="none"/>
        </w:rPr>
      </w:pPr>
    </w:p>
    <w:p w14:paraId="264CD5FB" w14:textId="3442ABB2" w:rsidR="00D82F23" w:rsidRPr="00800E70" w:rsidRDefault="00D82F23" w:rsidP="00D82F23">
      <w:pPr>
        <w:widowControl/>
        <w:spacing w:after="0" w:line="240" w:lineRule="auto"/>
        <w:rPr>
          <w:rFonts w:ascii="Times New Roman" w:eastAsia="宋体" w:hAnsi="Times New Roman" w:cs="Times New Roman"/>
          <w:b/>
          <w:bCs/>
          <w:color w:val="000000"/>
          <w:kern w:val="0"/>
          <w:szCs w:val="22"/>
          <w14:ligatures w14:val="none"/>
        </w:rPr>
      </w:pPr>
      <w:r w:rsidRPr="00D82F23">
        <w:rPr>
          <w:rFonts w:ascii="Times New Roman" w:eastAsia="宋体" w:hAnsi="Times New Roman" w:cs="Times New Roman"/>
          <w:b/>
          <w:bCs/>
          <w:color w:val="000000"/>
          <w:kern w:val="0"/>
          <w:szCs w:val="22"/>
          <w14:ligatures w14:val="none"/>
        </w:rPr>
        <w:t>Table S5D. Fornell–Larcker summary</w:t>
      </w:r>
    </w:p>
    <w:tbl>
      <w:tblPr>
        <w:tblW w:w="5000" w:type="pct"/>
        <w:tblBorders>
          <w:top w:val="single" w:sz="12" w:space="0" w:color="auto"/>
          <w:bottom w:val="single" w:sz="12" w:space="0" w:color="auto"/>
        </w:tblBorders>
        <w:tblLook w:val="04A0" w:firstRow="1" w:lastRow="0" w:firstColumn="1" w:lastColumn="0" w:noHBand="0" w:noVBand="1"/>
      </w:tblPr>
      <w:tblGrid>
        <w:gridCol w:w="1151"/>
        <w:gridCol w:w="1126"/>
        <w:gridCol w:w="4708"/>
        <w:gridCol w:w="1321"/>
      </w:tblGrid>
      <w:tr w:rsidR="009A3B1B" w:rsidRPr="00800E70" w14:paraId="357EFA46" w14:textId="77777777" w:rsidTr="00472743">
        <w:trPr>
          <w:trHeight w:val="20"/>
        </w:trPr>
        <w:tc>
          <w:tcPr>
            <w:tcW w:w="693" w:type="pct"/>
            <w:tcBorders>
              <w:top w:val="single" w:sz="12" w:space="0" w:color="auto"/>
              <w:bottom w:val="single" w:sz="6" w:space="0" w:color="auto"/>
            </w:tcBorders>
            <w:vAlign w:val="center"/>
            <w:hideMark/>
          </w:tcPr>
          <w:p w14:paraId="0E5071A6" w14:textId="77777777" w:rsidR="00D82F23" w:rsidRPr="00D82F23" w:rsidRDefault="00D82F23" w:rsidP="00D82F23">
            <w:pPr>
              <w:widowControl/>
              <w:spacing w:after="0" w:line="240" w:lineRule="auto"/>
              <w:rPr>
                <w:rFonts w:ascii="Times New Roman" w:eastAsia="宋体" w:hAnsi="Times New Roman" w:cs="Times New Roman"/>
                <w:b/>
                <w:bCs/>
                <w:color w:val="000000"/>
                <w:kern w:val="0"/>
                <w:szCs w:val="22"/>
                <w14:ligatures w14:val="none"/>
              </w:rPr>
            </w:pPr>
            <w:r w:rsidRPr="00D82F23">
              <w:rPr>
                <w:rFonts w:ascii="Times New Roman" w:eastAsia="宋体" w:hAnsi="Times New Roman" w:cs="Times New Roman"/>
                <w:b/>
                <w:bCs/>
                <w:color w:val="000000"/>
                <w:kern w:val="0"/>
                <w:szCs w:val="22"/>
                <w14:ligatures w14:val="none"/>
              </w:rPr>
              <w:t>Factor</w:t>
            </w:r>
          </w:p>
        </w:tc>
        <w:tc>
          <w:tcPr>
            <w:tcW w:w="678" w:type="pct"/>
            <w:tcBorders>
              <w:top w:val="single" w:sz="12" w:space="0" w:color="auto"/>
              <w:bottom w:val="single" w:sz="6" w:space="0" w:color="auto"/>
            </w:tcBorders>
            <w:vAlign w:val="center"/>
            <w:hideMark/>
          </w:tcPr>
          <w:p w14:paraId="3F2492FE" w14:textId="77777777" w:rsidR="00D82F23" w:rsidRPr="00D82F23" w:rsidRDefault="00D82F23" w:rsidP="00D82F23">
            <w:pPr>
              <w:widowControl/>
              <w:spacing w:after="0" w:line="240" w:lineRule="auto"/>
              <w:rPr>
                <w:rFonts w:ascii="Times New Roman" w:eastAsia="宋体" w:hAnsi="Times New Roman" w:cs="Times New Roman"/>
                <w:b/>
                <w:bCs/>
                <w:color w:val="000000"/>
                <w:kern w:val="0"/>
                <w:szCs w:val="22"/>
                <w14:ligatures w14:val="none"/>
              </w:rPr>
            </w:pPr>
            <w:r w:rsidRPr="00D82F23">
              <w:rPr>
                <w:rFonts w:ascii="Times New Roman" w:eastAsia="宋体" w:hAnsi="Times New Roman" w:cs="Times New Roman"/>
                <w:b/>
                <w:bCs/>
                <w:color w:val="000000"/>
                <w:kern w:val="0"/>
                <w:szCs w:val="22"/>
                <w14:ligatures w14:val="none"/>
              </w:rPr>
              <w:t>√AVE</w:t>
            </w:r>
          </w:p>
        </w:tc>
        <w:tc>
          <w:tcPr>
            <w:tcW w:w="2834" w:type="pct"/>
            <w:tcBorders>
              <w:top w:val="single" w:sz="12" w:space="0" w:color="auto"/>
              <w:bottom w:val="single" w:sz="6" w:space="0" w:color="auto"/>
            </w:tcBorders>
            <w:vAlign w:val="center"/>
            <w:hideMark/>
          </w:tcPr>
          <w:p w14:paraId="7928021F" w14:textId="77777777" w:rsidR="00D82F23" w:rsidRPr="00D82F23" w:rsidRDefault="00D82F23" w:rsidP="00D82F23">
            <w:pPr>
              <w:widowControl/>
              <w:spacing w:after="0" w:line="240" w:lineRule="auto"/>
              <w:rPr>
                <w:rFonts w:ascii="Times New Roman" w:eastAsia="宋体" w:hAnsi="Times New Roman" w:cs="Times New Roman"/>
                <w:b/>
                <w:bCs/>
                <w:color w:val="000000"/>
                <w:kern w:val="0"/>
                <w:szCs w:val="22"/>
                <w14:ligatures w14:val="none"/>
              </w:rPr>
            </w:pPr>
            <w:r w:rsidRPr="00D82F23">
              <w:rPr>
                <w:rFonts w:ascii="Times New Roman" w:eastAsia="宋体" w:hAnsi="Times New Roman" w:cs="Times New Roman"/>
                <w:b/>
                <w:bCs/>
                <w:color w:val="000000"/>
                <w:kern w:val="0"/>
                <w:szCs w:val="22"/>
                <w14:ligatures w14:val="none"/>
              </w:rPr>
              <w:t>Maximum inter-factor correlation</w:t>
            </w:r>
          </w:p>
        </w:tc>
        <w:tc>
          <w:tcPr>
            <w:tcW w:w="795" w:type="pct"/>
            <w:tcBorders>
              <w:top w:val="single" w:sz="12" w:space="0" w:color="auto"/>
              <w:bottom w:val="single" w:sz="6" w:space="0" w:color="auto"/>
            </w:tcBorders>
            <w:vAlign w:val="center"/>
            <w:hideMark/>
          </w:tcPr>
          <w:p w14:paraId="0EE65607" w14:textId="77777777" w:rsidR="00D82F23" w:rsidRPr="00D82F23" w:rsidRDefault="00D82F23" w:rsidP="00D82F23">
            <w:pPr>
              <w:widowControl/>
              <w:spacing w:after="0" w:line="240" w:lineRule="auto"/>
              <w:rPr>
                <w:rFonts w:ascii="Times New Roman" w:eastAsia="宋体" w:hAnsi="Times New Roman" w:cs="Times New Roman"/>
                <w:b/>
                <w:bCs/>
                <w:color w:val="000000"/>
                <w:kern w:val="0"/>
                <w:szCs w:val="22"/>
                <w14:ligatures w14:val="none"/>
              </w:rPr>
            </w:pPr>
            <w:r w:rsidRPr="00D82F23">
              <w:rPr>
                <w:rFonts w:ascii="Times New Roman" w:eastAsia="宋体" w:hAnsi="Times New Roman" w:cs="Times New Roman"/>
                <w:b/>
                <w:bCs/>
                <w:color w:val="000000"/>
                <w:kern w:val="0"/>
                <w:szCs w:val="22"/>
                <w14:ligatures w14:val="none"/>
              </w:rPr>
              <w:t>Passed?</w:t>
            </w:r>
          </w:p>
        </w:tc>
      </w:tr>
      <w:tr w:rsidR="009A3B1B" w:rsidRPr="00800E70" w14:paraId="6EE5BA4F" w14:textId="77777777" w:rsidTr="00472743">
        <w:trPr>
          <w:trHeight w:val="20"/>
        </w:trPr>
        <w:tc>
          <w:tcPr>
            <w:tcW w:w="693" w:type="pct"/>
            <w:tcBorders>
              <w:top w:val="single" w:sz="6" w:space="0" w:color="auto"/>
            </w:tcBorders>
            <w:vAlign w:val="center"/>
            <w:hideMark/>
          </w:tcPr>
          <w:p w14:paraId="63541DF4"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F1</w:t>
            </w:r>
          </w:p>
        </w:tc>
        <w:tc>
          <w:tcPr>
            <w:tcW w:w="678" w:type="pct"/>
            <w:tcBorders>
              <w:top w:val="single" w:sz="6" w:space="0" w:color="auto"/>
            </w:tcBorders>
            <w:vAlign w:val="center"/>
            <w:hideMark/>
          </w:tcPr>
          <w:p w14:paraId="2D0E0145"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0.8672</w:t>
            </w:r>
          </w:p>
        </w:tc>
        <w:tc>
          <w:tcPr>
            <w:tcW w:w="2834" w:type="pct"/>
            <w:tcBorders>
              <w:top w:val="single" w:sz="6" w:space="0" w:color="auto"/>
            </w:tcBorders>
            <w:vAlign w:val="center"/>
            <w:hideMark/>
          </w:tcPr>
          <w:p w14:paraId="0D536F90"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0.9018</w:t>
            </w:r>
          </w:p>
        </w:tc>
        <w:tc>
          <w:tcPr>
            <w:tcW w:w="795" w:type="pct"/>
            <w:tcBorders>
              <w:top w:val="single" w:sz="6" w:space="0" w:color="auto"/>
            </w:tcBorders>
            <w:vAlign w:val="center"/>
            <w:hideMark/>
          </w:tcPr>
          <w:p w14:paraId="54EBA354"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No</w:t>
            </w:r>
          </w:p>
        </w:tc>
      </w:tr>
      <w:tr w:rsidR="009A3B1B" w:rsidRPr="00800E70" w14:paraId="085B91AD" w14:textId="77777777" w:rsidTr="00472743">
        <w:trPr>
          <w:trHeight w:val="20"/>
        </w:trPr>
        <w:tc>
          <w:tcPr>
            <w:tcW w:w="693" w:type="pct"/>
            <w:vAlign w:val="center"/>
            <w:hideMark/>
          </w:tcPr>
          <w:p w14:paraId="7E295F02"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F2</w:t>
            </w:r>
          </w:p>
        </w:tc>
        <w:tc>
          <w:tcPr>
            <w:tcW w:w="678" w:type="pct"/>
            <w:vAlign w:val="center"/>
            <w:hideMark/>
          </w:tcPr>
          <w:p w14:paraId="142EC8BD"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0.8381</w:t>
            </w:r>
          </w:p>
        </w:tc>
        <w:tc>
          <w:tcPr>
            <w:tcW w:w="2834" w:type="pct"/>
            <w:vAlign w:val="center"/>
            <w:hideMark/>
          </w:tcPr>
          <w:p w14:paraId="61D7BB9F"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0.8465</w:t>
            </w:r>
          </w:p>
        </w:tc>
        <w:tc>
          <w:tcPr>
            <w:tcW w:w="795" w:type="pct"/>
            <w:vAlign w:val="center"/>
            <w:hideMark/>
          </w:tcPr>
          <w:p w14:paraId="2C45AF1C"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No</w:t>
            </w:r>
          </w:p>
        </w:tc>
      </w:tr>
      <w:tr w:rsidR="009A3B1B" w:rsidRPr="00800E70" w14:paraId="62E3D982" w14:textId="77777777" w:rsidTr="00472743">
        <w:trPr>
          <w:trHeight w:val="20"/>
        </w:trPr>
        <w:tc>
          <w:tcPr>
            <w:tcW w:w="693" w:type="pct"/>
            <w:vAlign w:val="center"/>
            <w:hideMark/>
          </w:tcPr>
          <w:p w14:paraId="3BF05EC8"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F3</w:t>
            </w:r>
          </w:p>
        </w:tc>
        <w:tc>
          <w:tcPr>
            <w:tcW w:w="678" w:type="pct"/>
            <w:vAlign w:val="center"/>
            <w:hideMark/>
          </w:tcPr>
          <w:p w14:paraId="0F70FCB2"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0.8795</w:t>
            </w:r>
          </w:p>
        </w:tc>
        <w:tc>
          <w:tcPr>
            <w:tcW w:w="2834" w:type="pct"/>
            <w:vAlign w:val="center"/>
            <w:hideMark/>
          </w:tcPr>
          <w:p w14:paraId="7C9AEA90"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0.9018</w:t>
            </w:r>
          </w:p>
        </w:tc>
        <w:tc>
          <w:tcPr>
            <w:tcW w:w="795" w:type="pct"/>
            <w:vAlign w:val="center"/>
            <w:hideMark/>
          </w:tcPr>
          <w:p w14:paraId="5E259577"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No</w:t>
            </w:r>
          </w:p>
        </w:tc>
      </w:tr>
    </w:tbl>
    <w:p w14:paraId="5CA5DB5C" w14:textId="2CCF4D60" w:rsidR="00D82F23" w:rsidRPr="00800E70" w:rsidRDefault="006700CB" w:rsidP="00D82F23">
      <w:pPr>
        <w:rPr>
          <w:rFonts w:ascii="Times New Roman" w:hAnsi="Times New Roman" w:cs="Times New Roman"/>
          <w:szCs w:val="22"/>
        </w:rPr>
      </w:pPr>
      <w:r w:rsidRPr="00800E70">
        <w:rPr>
          <w:rFonts w:ascii="Times New Roman" w:hAnsi="Times New Roman" w:cs="Times New Roman"/>
          <w:b/>
          <w:bCs/>
          <w:szCs w:val="22"/>
        </w:rPr>
        <w:t>Note</w:t>
      </w:r>
      <w:r w:rsidR="00133BB1" w:rsidRPr="00800E70">
        <w:rPr>
          <w:rFonts w:ascii="Times New Roman" w:hAnsi="Times New Roman" w:cs="Times New Roman"/>
          <w:b/>
          <w:bCs/>
          <w:szCs w:val="22"/>
        </w:rPr>
        <w:t>:</w:t>
      </w:r>
      <w:r w:rsidRPr="00800E70">
        <w:rPr>
          <w:rFonts w:ascii="Times New Roman" w:hAnsi="Times New Roman" w:cs="Times New Roman"/>
          <w:b/>
          <w:bCs/>
          <w:szCs w:val="22"/>
        </w:rPr>
        <w:t xml:space="preserve"> </w:t>
      </w:r>
      <w:r w:rsidRPr="00800E70">
        <w:rPr>
          <w:rFonts w:ascii="Times New Roman" w:hAnsi="Times New Roman" w:cs="Times New Roman"/>
          <w:szCs w:val="22"/>
        </w:rPr>
        <w:t>Values on the diagonal of the Fornell–Larcker matrix are the square roots of AVE. Discriminant validity was not fully supported, particularly between F1 and F3.</w:t>
      </w:r>
    </w:p>
    <w:p w14:paraId="1254629C" w14:textId="771F2951" w:rsidR="00567B01" w:rsidRPr="00800E70" w:rsidRDefault="00567B01" w:rsidP="00567B01">
      <w:pPr>
        <w:widowControl/>
        <w:rPr>
          <w:rFonts w:ascii="Times New Roman" w:hAnsi="Times New Roman" w:cs="Times New Roman"/>
          <w:b/>
          <w:bCs/>
          <w:szCs w:val="22"/>
        </w:rPr>
      </w:pPr>
      <w:r w:rsidRPr="00800E70">
        <w:rPr>
          <w:rFonts w:ascii="Times New Roman" w:hAnsi="Times New Roman" w:cs="Times New Roman"/>
          <w:b/>
          <w:bCs/>
          <w:szCs w:val="22"/>
        </w:rPr>
        <w:br w:type="page"/>
      </w:r>
    </w:p>
    <w:p w14:paraId="019213CA" w14:textId="63BADA45" w:rsidR="00472743" w:rsidRPr="00800E70" w:rsidRDefault="009A1496" w:rsidP="00D34BAD">
      <w:pPr>
        <w:rPr>
          <w:rFonts w:ascii="Times New Roman" w:hAnsi="Times New Roman" w:cs="Times New Roman"/>
          <w:b/>
          <w:bCs/>
          <w:szCs w:val="22"/>
        </w:rPr>
      </w:pPr>
      <w:r w:rsidRPr="00800E70">
        <w:rPr>
          <w:rFonts w:ascii="Times New Roman" w:hAnsi="Times New Roman" w:cs="Times New Roman"/>
          <w:b/>
          <w:bCs/>
          <w:szCs w:val="22"/>
        </w:rPr>
        <w:lastRenderedPageBreak/>
        <w:t>Supplementary Table S6. General bifactor indices of the final 15-item scale in the CFA subsample</w:t>
      </w:r>
    </w:p>
    <w:p w14:paraId="467B33CA" w14:textId="77777777" w:rsidR="00D82F23" w:rsidRPr="00800E70" w:rsidRDefault="00D82F23" w:rsidP="00D82F23">
      <w:pPr>
        <w:widowControl/>
        <w:spacing w:after="0" w:line="240" w:lineRule="auto"/>
        <w:rPr>
          <w:rFonts w:ascii="Times New Roman" w:eastAsia="宋体" w:hAnsi="Times New Roman" w:cs="Times New Roman"/>
          <w:b/>
          <w:bCs/>
          <w:color w:val="000000"/>
          <w:kern w:val="0"/>
          <w:szCs w:val="22"/>
          <w14:ligatures w14:val="none"/>
        </w:rPr>
      </w:pPr>
      <w:r w:rsidRPr="00D82F23">
        <w:rPr>
          <w:rFonts w:ascii="Times New Roman" w:eastAsia="宋体" w:hAnsi="Times New Roman" w:cs="Times New Roman"/>
          <w:b/>
          <w:bCs/>
          <w:color w:val="000000"/>
          <w:kern w:val="0"/>
          <w:szCs w:val="22"/>
          <w14:ligatures w14:val="none"/>
        </w:rPr>
        <w:t>Table S6A. Overall bifactor indices</w:t>
      </w:r>
    </w:p>
    <w:tbl>
      <w:tblPr>
        <w:tblW w:w="5000" w:type="pct"/>
        <w:tblBorders>
          <w:top w:val="single" w:sz="12" w:space="0" w:color="auto"/>
          <w:bottom w:val="single" w:sz="12" w:space="0" w:color="auto"/>
        </w:tblBorders>
        <w:tblLook w:val="04A0" w:firstRow="1" w:lastRow="0" w:firstColumn="1" w:lastColumn="0" w:noHBand="0" w:noVBand="1"/>
      </w:tblPr>
      <w:tblGrid>
        <w:gridCol w:w="6309"/>
        <w:gridCol w:w="1997"/>
      </w:tblGrid>
      <w:tr w:rsidR="00D82F23" w:rsidRPr="00D82F23" w14:paraId="059682D1" w14:textId="77777777" w:rsidTr="0056434F">
        <w:trPr>
          <w:trHeight w:val="20"/>
        </w:trPr>
        <w:tc>
          <w:tcPr>
            <w:tcW w:w="3798" w:type="pct"/>
            <w:tcBorders>
              <w:top w:val="single" w:sz="12" w:space="0" w:color="auto"/>
              <w:bottom w:val="single" w:sz="6" w:space="0" w:color="auto"/>
            </w:tcBorders>
            <w:vAlign w:val="center"/>
            <w:hideMark/>
          </w:tcPr>
          <w:p w14:paraId="18D3D276" w14:textId="77777777" w:rsidR="00D82F23" w:rsidRPr="00D82F23" w:rsidRDefault="00D82F23" w:rsidP="00D82F23">
            <w:pPr>
              <w:widowControl/>
              <w:spacing w:after="0" w:line="240" w:lineRule="auto"/>
              <w:rPr>
                <w:rFonts w:ascii="Times New Roman" w:eastAsia="宋体" w:hAnsi="Times New Roman" w:cs="Times New Roman"/>
                <w:b/>
                <w:bCs/>
                <w:color w:val="000000"/>
                <w:kern w:val="0"/>
                <w:szCs w:val="22"/>
                <w14:ligatures w14:val="none"/>
              </w:rPr>
            </w:pPr>
            <w:r w:rsidRPr="00D82F23">
              <w:rPr>
                <w:rFonts w:ascii="Times New Roman" w:eastAsia="宋体" w:hAnsi="Times New Roman" w:cs="Times New Roman"/>
                <w:b/>
                <w:bCs/>
                <w:color w:val="000000"/>
                <w:kern w:val="0"/>
                <w:szCs w:val="22"/>
                <w14:ligatures w14:val="none"/>
              </w:rPr>
              <w:t>Index</w:t>
            </w:r>
          </w:p>
        </w:tc>
        <w:tc>
          <w:tcPr>
            <w:tcW w:w="1202" w:type="pct"/>
            <w:tcBorders>
              <w:top w:val="single" w:sz="12" w:space="0" w:color="auto"/>
              <w:bottom w:val="single" w:sz="6" w:space="0" w:color="auto"/>
            </w:tcBorders>
            <w:vAlign w:val="center"/>
            <w:hideMark/>
          </w:tcPr>
          <w:p w14:paraId="113DA959" w14:textId="77777777" w:rsidR="00D82F23" w:rsidRPr="00D82F23" w:rsidRDefault="00D82F23" w:rsidP="00D82F23">
            <w:pPr>
              <w:widowControl/>
              <w:spacing w:after="0" w:line="240" w:lineRule="auto"/>
              <w:rPr>
                <w:rFonts w:ascii="Times New Roman" w:eastAsia="宋体" w:hAnsi="Times New Roman" w:cs="Times New Roman"/>
                <w:b/>
                <w:bCs/>
                <w:color w:val="000000"/>
                <w:kern w:val="0"/>
                <w:szCs w:val="22"/>
                <w14:ligatures w14:val="none"/>
              </w:rPr>
            </w:pPr>
            <w:r w:rsidRPr="00D82F23">
              <w:rPr>
                <w:rFonts w:ascii="Times New Roman" w:eastAsia="宋体" w:hAnsi="Times New Roman" w:cs="Times New Roman"/>
                <w:b/>
                <w:bCs/>
                <w:color w:val="000000"/>
                <w:kern w:val="0"/>
                <w:szCs w:val="22"/>
                <w14:ligatures w14:val="none"/>
              </w:rPr>
              <w:t>Value</w:t>
            </w:r>
          </w:p>
        </w:tc>
      </w:tr>
      <w:tr w:rsidR="00D82F23" w:rsidRPr="00D82F23" w14:paraId="71E3C3C7" w14:textId="77777777" w:rsidTr="0056434F">
        <w:trPr>
          <w:trHeight w:val="20"/>
        </w:trPr>
        <w:tc>
          <w:tcPr>
            <w:tcW w:w="3798" w:type="pct"/>
            <w:tcBorders>
              <w:top w:val="single" w:sz="6" w:space="0" w:color="auto"/>
            </w:tcBorders>
            <w:vAlign w:val="center"/>
            <w:hideMark/>
          </w:tcPr>
          <w:p w14:paraId="7A254A56"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Omega total</w:t>
            </w:r>
          </w:p>
        </w:tc>
        <w:tc>
          <w:tcPr>
            <w:tcW w:w="1202" w:type="pct"/>
            <w:tcBorders>
              <w:top w:val="single" w:sz="6" w:space="0" w:color="auto"/>
            </w:tcBorders>
            <w:vAlign w:val="center"/>
            <w:hideMark/>
          </w:tcPr>
          <w:p w14:paraId="03A1D136"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0.9775</w:t>
            </w:r>
          </w:p>
        </w:tc>
      </w:tr>
      <w:tr w:rsidR="00D82F23" w:rsidRPr="00D82F23" w14:paraId="55C13371" w14:textId="77777777" w:rsidTr="0056434F">
        <w:trPr>
          <w:trHeight w:val="20"/>
        </w:trPr>
        <w:tc>
          <w:tcPr>
            <w:tcW w:w="3798" w:type="pct"/>
            <w:vAlign w:val="center"/>
            <w:hideMark/>
          </w:tcPr>
          <w:p w14:paraId="49DAAE37"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Omega hierarchical</w:t>
            </w:r>
          </w:p>
        </w:tc>
        <w:tc>
          <w:tcPr>
            <w:tcW w:w="1202" w:type="pct"/>
            <w:vAlign w:val="center"/>
            <w:hideMark/>
          </w:tcPr>
          <w:p w14:paraId="655A56CF"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0.9459</w:t>
            </w:r>
          </w:p>
        </w:tc>
      </w:tr>
      <w:tr w:rsidR="00D82F23" w:rsidRPr="00D82F23" w14:paraId="2302496D" w14:textId="77777777" w:rsidTr="0056434F">
        <w:trPr>
          <w:trHeight w:val="20"/>
        </w:trPr>
        <w:tc>
          <w:tcPr>
            <w:tcW w:w="3798" w:type="pct"/>
            <w:vAlign w:val="center"/>
            <w:hideMark/>
          </w:tcPr>
          <w:p w14:paraId="6FDF53A2"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General score variance component</w:t>
            </w:r>
          </w:p>
        </w:tc>
        <w:tc>
          <w:tcPr>
            <w:tcW w:w="1202" w:type="pct"/>
            <w:vAlign w:val="center"/>
            <w:hideMark/>
          </w:tcPr>
          <w:p w14:paraId="65986908"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146.1775</w:t>
            </w:r>
          </w:p>
        </w:tc>
      </w:tr>
      <w:tr w:rsidR="00D82F23" w:rsidRPr="00D82F23" w14:paraId="42B56C68" w14:textId="77777777" w:rsidTr="0056434F">
        <w:trPr>
          <w:trHeight w:val="20"/>
        </w:trPr>
        <w:tc>
          <w:tcPr>
            <w:tcW w:w="3798" w:type="pct"/>
            <w:vAlign w:val="center"/>
            <w:hideMark/>
          </w:tcPr>
          <w:p w14:paraId="29C79531"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Specific score variance component</w:t>
            </w:r>
          </w:p>
        </w:tc>
        <w:tc>
          <w:tcPr>
            <w:tcW w:w="1202" w:type="pct"/>
            <w:vAlign w:val="center"/>
            <w:hideMark/>
          </w:tcPr>
          <w:p w14:paraId="68B35449"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4.8907</w:t>
            </w:r>
          </w:p>
        </w:tc>
      </w:tr>
      <w:tr w:rsidR="00D82F23" w:rsidRPr="00D82F23" w14:paraId="594D44B5" w14:textId="77777777" w:rsidTr="0056434F">
        <w:trPr>
          <w:trHeight w:val="20"/>
        </w:trPr>
        <w:tc>
          <w:tcPr>
            <w:tcW w:w="3798" w:type="pct"/>
            <w:vAlign w:val="center"/>
            <w:hideMark/>
          </w:tcPr>
          <w:p w14:paraId="450C9D3C"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Error variance component</w:t>
            </w:r>
          </w:p>
        </w:tc>
        <w:tc>
          <w:tcPr>
            <w:tcW w:w="1202" w:type="pct"/>
            <w:vAlign w:val="center"/>
            <w:hideMark/>
          </w:tcPr>
          <w:p w14:paraId="0FF8DD44"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3.4745</w:t>
            </w:r>
          </w:p>
        </w:tc>
      </w:tr>
      <w:tr w:rsidR="00D82F23" w:rsidRPr="00D82F23" w14:paraId="507F6D2B" w14:textId="77777777" w:rsidTr="0056434F">
        <w:trPr>
          <w:trHeight w:val="20"/>
        </w:trPr>
        <w:tc>
          <w:tcPr>
            <w:tcW w:w="3798" w:type="pct"/>
            <w:vAlign w:val="center"/>
            <w:hideMark/>
          </w:tcPr>
          <w:p w14:paraId="0451A6C7"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Total score variance</w:t>
            </w:r>
          </w:p>
        </w:tc>
        <w:tc>
          <w:tcPr>
            <w:tcW w:w="1202" w:type="pct"/>
            <w:vAlign w:val="center"/>
            <w:hideMark/>
          </w:tcPr>
          <w:p w14:paraId="4B77DDA9"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154.5426</w:t>
            </w:r>
          </w:p>
        </w:tc>
      </w:tr>
      <w:tr w:rsidR="00D82F23" w:rsidRPr="00D82F23" w14:paraId="316B823D" w14:textId="77777777" w:rsidTr="0056434F">
        <w:trPr>
          <w:trHeight w:val="20"/>
        </w:trPr>
        <w:tc>
          <w:tcPr>
            <w:tcW w:w="3798" w:type="pct"/>
            <w:vAlign w:val="center"/>
            <w:hideMark/>
          </w:tcPr>
          <w:p w14:paraId="438BDD1E"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ECV_general</w:t>
            </w:r>
          </w:p>
        </w:tc>
        <w:tc>
          <w:tcPr>
            <w:tcW w:w="1202" w:type="pct"/>
            <w:vAlign w:val="center"/>
            <w:hideMark/>
          </w:tcPr>
          <w:p w14:paraId="67AEA136"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0.8596</w:t>
            </w:r>
          </w:p>
        </w:tc>
      </w:tr>
      <w:tr w:rsidR="00D82F23" w:rsidRPr="00D82F23" w14:paraId="28B3816B" w14:textId="77777777" w:rsidTr="0056434F">
        <w:trPr>
          <w:trHeight w:val="20"/>
        </w:trPr>
        <w:tc>
          <w:tcPr>
            <w:tcW w:w="3798" w:type="pct"/>
            <w:vAlign w:val="center"/>
            <w:hideMark/>
          </w:tcPr>
          <w:p w14:paraId="04702E0A"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PUC</w:t>
            </w:r>
          </w:p>
        </w:tc>
        <w:tc>
          <w:tcPr>
            <w:tcW w:w="1202" w:type="pct"/>
            <w:vAlign w:val="center"/>
            <w:hideMark/>
          </w:tcPr>
          <w:p w14:paraId="5EA2DADF"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0.6476</w:t>
            </w:r>
          </w:p>
        </w:tc>
      </w:tr>
    </w:tbl>
    <w:p w14:paraId="49E57B4E" w14:textId="77777777" w:rsidR="005373F4" w:rsidRPr="00800E70" w:rsidRDefault="005373F4" w:rsidP="00D82F23">
      <w:pPr>
        <w:widowControl/>
        <w:spacing w:after="0" w:line="240" w:lineRule="auto"/>
        <w:rPr>
          <w:rFonts w:ascii="Times New Roman" w:eastAsia="宋体" w:hAnsi="Times New Roman" w:cs="Times New Roman"/>
          <w:b/>
          <w:bCs/>
          <w:color w:val="000000"/>
          <w:kern w:val="0"/>
          <w:szCs w:val="22"/>
          <w14:ligatures w14:val="none"/>
        </w:rPr>
      </w:pPr>
    </w:p>
    <w:p w14:paraId="0D6EF0BF" w14:textId="13AF5F3E" w:rsidR="00D82F23" w:rsidRPr="00800E70" w:rsidRDefault="00D82F23" w:rsidP="00D82F23">
      <w:pPr>
        <w:widowControl/>
        <w:spacing w:after="0" w:line="240" w:lineRule="auto"/>
        <w:rPr>
          <w:rFonts w:ascii="Times New Roman" w:eastAsia="宋体" w:hAnsi="Times New Roman" w:cs="Times New Roman"/>
          <w:b/>
          <w:bCs/>
          <w:color w:val="000000"/>
          <w:kern w:val="0"/>
          <w:szCs w:val="22"/>
          <w14:ligatures w14:val="none"/>
        </w:rPr>
      </w:pPr>
      <w:r w:rsidRPr="00D82F23">
        <w:rPr>
          <w:rFonts w:ascii="Times New Roman" w:eastAsia="宋体" w:hAnsi="Times New Roman" w:cs="Times New Roman"/>
          <w:b/>
          <w:bCs/>
          <w:color w:val="000000"/>
          <w:kern w:val="0"/>
          <w:szCs w:val="22"/>
          <w14:ligatures w14:val="none"/>
        </w:rPr>
        <w:t>Table S6B. IECV summary</w:t>
      </w:r>
    </w:p>
    <w:tbl>
      <w:tblPr>
        <w:tblW w:w="5000" w:type="pct"/>
        <w:tblBorders>
          <w:top w:val="single" w:sz="12" w:space="0" w:color="auto"/>
          <w:bottom w:val="single" w:sz="12" w:space="0" w:color="auto"/>
        </w:tblBorders>
        <w:tblLook w:val="04A0" w:firstRow="1" w:lastRow="0" w:firstColumn="1" w:lastColumn="0" w:noHBand="0" w:noVBand="1"/>
      </w:tblPr>
      <w:tblGrid>
        <w:gridCol w:w="4856"/>
        <w:gridCol w:w="3450"/>
      </w:tblGrid>
      <w:tr w:rsidR="00D82F23" w:rsidRPr="00D82F23" w14:paraId="5FD93B2E" w14:textId="77777777" w:rsidTr="0056434F">
        <w:trPr>
          <w:trHeight w:val="20"/>
        </w:trPr>
        <w:tc>
          <w:tcPr>
            <w:tcW w:w="2923" w:type="pct"/>
            <w:tcBorders>
              <w:top w:val="single" w:sz="12" w:space="0" w:color="auto"/>
              <w:bottom w:val="single" w:sz="6" w:space="0" w:color="auto"/>
            </w:tcBorders>
            <w:vAlign w:val="center"/>
            <w:hideMark/>
          </w:tcPr>
          <w:p w14:paraId="79261C6A" w14:textId="77777777" w:rsidR="00D82F23" w:rsidRPr="00D82F23" w:rsidRDefault="00D82F23" w:rsidP="00D82F23">
            <w:pPr>
              <w:widowControl/>
              <w:spacing w:after="0" w:line="240" w:lineRule="auto"/>
              <w:rPr>
                <w:rFonts w:ascii="Times New Roman" w:eastAsia="宋体" w:hAnsi="Times New Roman" w:cs="Times New Roman"/>
                <w:b/>
                <w:bCs/>
                <w:color w:val="000000"/>
                <w:kern w:val="0"/>
                <w:szCs w:val="22"/>
                <w14:ligatures w14:val="none"/>
              </w:rPr>
            </w:pPr>
            <w:r w:rsidRPr="00D82F23">
              <w:rPr>
                <w:rFonts w:ascii="Times New Roman" w:eastAsia="宋体" w:hAnsi="Times New Roman" w:cs="Times New Roman"/>
                <w:b/>
                <w:bCs/>
                <w:color w:val="000000"/>
                <w:kern w:val="0"/>
                <w:szCs w:val="22"/>
                <w14:ligatures w14:val="none"/>
              </w:rPr>
              <w:t>Metric</w:t>
            </w:r>
          </w:p>
        </w:tc>
        <w:tc>
          <w:tcPr>
            <w:tcW w:w="2077" w:type="pct"/>
            <w:tcBorders>
              <w:top w:val="single" w:sz="12" w:space="0" w:color="auto"/>
              <w:bottom w:val="single" w:sz="6" w:space="0" w:color="auto"/>
            </w:tcBorders>
            <w:vAlign w:val="center"/>
            <w:hideMark/>
          </w:tcPr>
          <w:p w14:paraId="461CF469" w14:textId="77777777" w:rsidR="00D82F23" w:rsidRPr="00D82F23" w:rsidRDefault="00D82F23" w:rsidP="00D82F23">
            <w:pPr>
              <w:widowControl/>
              <w:spacing w:after="0" w:line="240" w:lineRule="auto"/>
              <w:rPr>
                <w:rFonts w:ascii="Times New Roman" w:eastAsia="宋体" w:hAnsi="Times New Roman" w:cs="Times New Roman"/>
                <w:b/>
                <w:bCs/>
                <w:color w:val="000000"/>
                <w:kern w:val="0"/>
                <w:szCs w:val="22"/>
                <w14:ligatures w14:val="none"/>
              </w:rPr>
            </w:pPr>
            <w:r w:rsidRPr="00D82F23">
              <w:rPr>
                <w:rFonts w:ascii="Times New Roman" w:eastAsia="宋体" w:hAnsi="Times New Roman" w:cs="Times New Roman"/>
                <w:b/>
                <w:bCs/>
                <w:color w:val="000000"/>
                <w:kern w:val="0"/>
                <w:szCs w:val="22"/>
                <w14:ligatures w14:val="none"/>
              </w:rPr>
              <w:t>Value</w:t>
            </w:r>
          </w:p>
        </w:tc>
      </w:tr>
      <w:tr w:rsidR="00D82F23" w:rsidRPr="00D82F23" w14:paraId="3A3140C4" w14:textId="77777777" w:rsidTr="0056434F">
        <w:trPr>
          <w:trHeight w:val="20"/>
        </w:trPr>
        <w:tc>
          <w:tcPr>
            <w:tcW w:w="2923" w:type="pct"/>
            <w:tcBorders>
              <w:top w:val="single" w:sz="6" w:space="0" w:color="auto"/>
            </w:tcBorders>
            <w:vAlign w:val="center"/>
            <w:hideMark/>
          </w:tcPr>
          <w:p w14:paraId="2BC04827"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Mean IECV</w:t>
            </w:r>
          </w:p>
        </w:tc>
        <w:tc>
          <w:tcPr>
            <w:tcW w:w="2077" w:type="pct"/>
            <w:tcBorders>
              <w:top w:val="single" w:sz="6" w:space="0" w:color="auto"/>
            </w:tcBorders>
            <w:vAlign w:val="center"/>
            <w:hideMark/>
          </w:tcPr>
          <w:p w14:paraId="0A9CBDFD"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0.854</w:t>
            </w:r>
          </w:p>
        </w:tc>
      </w:tr>
      <w:tr w:rsidR="00D82F23" w:rsidRPr="00D82F23" w14:paraId="285E7454" w14:textId="77777777" w:rsidTr="0056434F">
        <w:trPr>
          <w:trHeight w:val="20"/>
        </w:trPr>
        <w:tc>
          <w:tcPr>
            <w:tcW w:w="2923" w:type="pct"/>
            <w:vAlign w:val="center"/>
            <w:hideMark/>
          </w:tcPr>
          <w:p w14:paraId="0E8E7F57"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Median IECV</w:t>
            </w:r>
          </w:p>
        </w:tc>
        <w:tc>
          <w:tcPr>
            <w:tcW w:w="2077" w:type="pct"/>
            <w:vAlign w:val="center"/>
            <w:hideMark/>
          </w:tcPr>
          <w:p w14:paraId="0BB7E1CF"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0.915</w:t>
            </w:r>
          </w:p>
        </w:tc>
      </w:tr>
      <w:tr w:rsidR="00D82F23" w:rsidRPr="00D82F23" w14:paraId="4A2E0C54" w14:textId="77777777" w:rsidTr="0056434F">
        <w:trPr>
          <w:trHeight w:val="20"/>
        </w:trPr>
        <w:tc>
          <w:tcPr>
            <w:tcW w:w="2923" w:type="pct"/>
            <w:vAlign w:val="center"/>
            <w:hideMark/>
          </w:tcPr>
          <w:p w14:paraId="4AA181D9"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Proportion of items with IECV ≥ 0.80</w:t>
            </w:r>
          </w:p>
        </w:tc>
        <w:tc>
          <w:tcPr>
            <w:tcW w:w="2077" w:type="pct"/>
            <w:vAlign w:val="center"/>
            <w:hideMark/>
          </w:tcPr>
          <w:p w14:paraId="30FF38AD"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0.6</w:t>
            </w:r>
          </w:p>
        </w:tc>
      </w:tr>
      <w:tr w:rsidR="00D82F23" w:rsidRPr="00D82F23" w14:paraId="3414935C" w14:textId="77777777" w:rsidTr="0056434F">
        <w:trPr>
          <w:trHeight w:val="20"/>
        </w:trPr>
        <w:tc>
          <w:tcPr>
            <w:tcW w:w="2923" w:type="pct"/>
            <w:vAlign w:val="center"/>
            <w:hideMark/>
          </w:tcPr>
          <w:p w14:paraId="639BD74B"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Proportion of items with IECV ≥ 0.85</w:t>
            </w:r>
          </w:p>
        </w:tc>
        <w:tc>
          <w:tcPr>
            <w:tcW w:w="2077" w:type="pct"/>
            <w:vAlign w:val="center"/>
            <w:hideMark/>
          </w:tcPr>
          <w:p w14:paraId="6C9F3DD9"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0.6</w:t>
            </w:r>
          </w:p>
        </w:tc>
      </w:tr>
      <w:tr w:rsidR="00D82F23" w:rsidRPr="00D82F23" w14:paraId="381D8B7C" w14:textId="77777777" w:rsidTr="0056434F">
        <w:trPr>
          <w:trHeight w:val="20"/>
        </w:trPr>
        <w:tc>
          <w:tcPr>
            <w:tcW w:w="2923" w:type="pct"/>
            <w:vAlign w:val="center"/>
            <w:hideMark/>
          </w:tcPr>
          <w:p w14:paraId="14660F0F"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Proportion of items with IECV ≥ 0.90</w:t>
            </w:r>
          </w:p>
        </w:tc>
        <w:tc>
          <w:tcPr>
            <w:tcW w:w="2077" w:type="pct"/>
            <w:vAlign w:val="center"/>
            <w:hideMark/>
          </w:tcPr>
          <w:p w14:paraId="2A5C75BD"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0.5333</w:t>
            </w:r>
          </w:p>
        </w:tc>
      </w:tr>
    </w:tbl>
    <w:p w14:paraId="4D5C662F" w14:textId="77777777" w:rsidR="005373F4" w:rsidRPr="00800E70" w:rsidRDefault="005373F4" w:rsidP="00D82F23">
      <w:pPr>
        <w:widowControl/>
        <w:spacing w:after="0" w:line="240" w:lineRule="auto"/>
        <w:rPr>
          <w:rFonts w:ascii="Times New Roman" w:eastAsia="宋体" w:hAnsi="Times New Roman" w:cs="Times New Roman"/>
          <w:b/>
          <w:bCs/>
          <w:color w:val="000000"/>
          <w:kern w:val="0"/>
          <w:szCs w:val="22"/>
          <w14:ligatures w14:val="none"/>
        </w:rPr>
      </w:pPr>
    </w:p>
    <w:p w14:paraId="54648A18" w14:textId="03B83881" w:rsidR="00D82F23" w:rsidRPr="00800E70" w:rsidRDefault="00D82F23" w:rsidP="00D82F23">
      <w:pPr>
        <w:widowControl/>
        <w:spacing w:after="0" w:line="240" w:lineRule="auto"/>
        <w:rPr>
          <w:rFonts w:ascii="Times New Roman" w:eastAsia="宋体" w:hAnsi="Times New Roman" w:cs="Times New Roman"/>
          <w:b/>
          <w:bCs/>
          <w:color w:val="000000"/>
          <w:kern w:val="0"/>
          <w:szCs w:val="22"/>
          <w14:ligatures w14:val="none"/>
        </w:rPr>
      </w:pPr>
      <w:r w:rsidRPr="00D82F23">
        <w:rPr>
          <w:rFonts w:ascii="Times New Roman" w:eastAsia="宋体" w:hAnsi="Times New Roman" w:cs="Times New Roman"/>
          <w:b/>
          <w:bCs/>
          <w:color w:val="000000"/>
          <w:kern w:val="0"/>
          <w:szCs w:val="22"/>
          <w14:ligatures w14:val="none"/>
        </w:rPr>
        <w:t>Table S6C. Specific-factor bifactor indices</w:t>
      </w:r>
    </w:p>
    <w:tbl>
      <w:tblPr>
        <w:tblW w:w="5000" w:type="pct"/>
        <w:tblBorders>
          <w:top w:val="single" w:sz="12" w:space="0" w:color="auto"/>
          <w:bottom w:val="single" w:sz="12" w:space="0" w:color="auto"/>
        </w:tblBorders>
        <w:tblLook w:val="04A0" w:firstRow="1" w:lastRow="0" w:firstColumn="1" w:lastColumn="0" w:noHBand="0" w:noVBand="1"/>
      </w:tblPr>
      <w:tblGrid>
        <w:gridCol w:w="2082"/>
        <w:gridCol w:w="3259"/>
        <w:gridCol w:w="2965"/>
      </w:tblGrid>
      <w:tr w:rsidR="00D82F23" w:rsidRPr="00D82F23" w14:paraId="112BB32C" w14:textId="77777777" w:rsidTr="00450EF3">
        <w:trPr>
          <w:trHeight w:val="20"/>
        </w:trPr>
        <w:tc>
          <w:tcPr>
            <w:tcW w:w="1253" w:type="pct"/>
            <w:tcBorders>
              <w:top w:val="single" w:sz="12" w:space="0" w:color="auto"/>
              <w:bottom w:val="single" w:sz="6" w:space="0" w:color="auto"/>
            </w:tcBorders>
            <w:vAlign w:val="center"/>
            <w:hideMark/>
          </w:tcPr>
          <w:p w14:paraId="09E37D8F" w14:textId="77777777" w:rsidR="00D82F23" w:rsidRPr="00D82F23" w:rsidRDefault="00D82F23" w:rsidP="00D82F23">
            <w:pPr>
              <w:widowControl/>
              <w:spacing w:after="0" w:line="240" w:lineRule="auto"/>
              <w:rPr>
                <w:rFonts w:ascii="Times New Roman" w:eastAsia="宋体" w:hAnsi="Times New Roman" w:cs="Times New Roman"/>
                <w:b/>
                <w:bCs/>
                <w:color w:val="000000"/>
                <w:kern w:val="0"/>
                <w:szCs w:val="22"/>
                <w14:ligatures w14:val="none"/>
              </w:rPr>
            </w:pPr>
            <w:r w:rsidRPr="00D82F23">
              <w:rPr>
                <w:rFonts w:ascii="Times New Roman" w:eastAsia="宋体" w:hAnsi="Times New Roman" w:cs="Times New Roman"/>
                <w:b/>
                <w:bCs/>
                <w:color w:val="000000"/>
                <w:kern w:val="0"/>
                <w:szCs w:val="22"/>
                <w14:ligatures w14:val="none"/>
              </w:rPr>
              <w:t>Specific factor</w:t>
            </w:r>
          </w:p>
        </w:tc>
        <w:tc>
          <w:tcPr>
            <w:tcW w:w="1962" w:type="pct"/>
            <w:tcBorders>
              <w:top w:val="single" w:sz="12" w:space="0" w:color="auto"/>
              <w:bottom w:val="single" w:sz="6" w:space="0" w:color="auto"/>
            </w:tcBorders>
            <w:vAlign w:val="center"/>
            <w:hideMark/>
          </w:tcPr>
          <w:p w14:paraId="77547E49" w14:textId="77777777" w:rsidR="00D82F23" w:rsidRPr="00D82F23" w:rsidRDefault="00D82F23" w:rsidP="00D82F23">
            <w:pPr>
              <w:widowControl/>
              <w:spacing w:after="0" w:line="240" w:lineRule="auto"/>
              <w:rPr>
                <w:rFonts w:ascii="Times New Roman" w:eastAsia="宋体" w:hAnsi="Times New Roman" w:cs="Times New Roman"/>
                <w:b/>
                <w:bCs/>
                <w:color w:val="000000"/>
                <w:kern w:val="0"/>
                <w:szCs w:val="22"/>
                <w14:ligatures w14:val="none"/>
              </w:rPr>
            </w:pPr>
            <w:r w:rsidRPr="00D82F23">
              <w:rPr>
                <w:rFonts w:ascii="Times New Roman" w:eastAsia="宋体" w:hAnsi="Times New Roman" w:cs="Times New Roman"/>
                <w:b/>
                <w:bCs/>
                <w:color w:val="000000"/>
                <w:kern w:val="0"/>
                <w:szCs w:val="22"/>
                <w14:ligatures w14:val="none"/>
              </w:rPr>
              <w:t>ECV_specific</w:t>
            </w:r>
          </w:p>
        </w:tc>
        <w:tc>
          <w:tcPr>
            <w:tcW w:w="1785" w:type="pct"/>
            <w:tcBorders>
              <w:top w:val="single" w:sz="12" w:space="0" w:color="auto"/>
              <w:bottom w:val="single" w:sz="6" w:space="0" w:color="auto"/>
            </w:tcBorders>
            <w:vAlign w:val="center"/>
            <w:hideMark/>
          </w:tcPr>
          <w:p w14:paraId="7F7D9E37" w14:textId="77777777" w:rsidR="00D82F23" w:rsidRPr="00D82F23" w:rsidRDefault="00D82F23" w:rsidP="00D82F23">
            <w:pPr>
              <w:widowControl/>
              <w:spacing w:after="0" w:line="240" w:lineRule="auto"/>
              <w:rPr>
                <w:rFonts w:ascii="Times New Roman" w:eastAsia="宋体" w:hAnsi="Times New Roman" w:cs="Times New Roman"/>
                <w:b/>
                <w:bCs/>
                <w:color w:val="000000"/>
                <w:kern w:val="0"/>
                <w:szCs w:val="22"/>
                <w14:ligatures w14:val="none"/>
              </w:rPr>
            </w:pPr>
            <w:r w:rsidRPr="00D82F23">
              <w:rPr>
                <w:rFonts w:ascii="Times New Roman" w:eastAsia="宋体" w:hAnsi="Times New Roman" w:cs="Times New Roman"/>
                <w:b/>
                <w:bCs/>
                <w:color w:val="000000"/>
                <w:kern w:val="0"/>
                <w:szCs w:val="22"/>
                <w14:ligatures w14:val="none"/>
              </w:rPr>
              <w:t>Omega hierarchical subscale</w:t>
            </w:r>
          </w:p>
        </w:tc>
      </w:tr>
      <w:tr w:rsidR="00D82F23" w:rsidRPr="00D82F23" w14:paraId="6A58D412" w14:textId="77777777" w:rsidTr="00450EF3">
        <w:trPr>
          <w:trHeight w:val="20"/>
        </w:trPr>
        <w:tc>
          <w:tcPr>
            <w:tcW w:w="1253" w:type="pct"/>
            <w:tcBorders>
              <w:top w:val="single" w:sz="6" w:space="0" w:color="auto"/>
            </w:tcBorders>
            <w:vAlign w:val="center"/>
            <w:hideMark/>
          </w:tcPr>
          <w:p w14:paraId="548556F4"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S1</w:t>
            </w:r>
          </w:p>
        </w:tc>
        <w:tc>
          <w:tcPr>
            <w:tcW w:w="1962" w:type="pct"/>
            <w:tcBorders>
              <w:top w:val="single" w:sz="6" w:space="0" w:color="auto"/>
            </w:tcBorders>
            <w:vAlign w:val="center"/>
            <w:hideMark/>
          </w:tcPr>
          <w:p w14:paraId="1A65C2C8"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0.0195</w:t>
            </w:r>
          </w:p>
        </w:tc>
        <w:tc>
          <w:tcPr>
            <w:tcW w:w="1785" w:type="pct"/>
            <w:tcBorders>
              <w:top w:val="single" w:sz="6" w:space="0" w:color="auto"/>
            </w:tcBorders>
            <w:vAlign w:val="center"/>
            <w:hideMark/>
          </w:tcPr>
          <w:p w14:paraId="4CEE3AF6"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0.0004</w:t>
            </w:r>
          </w:p>
        </w:tc>
      </w:tr>
      <w:tr w:rsidR="00D82F23" w:rsidRPr="00D82F23" w14:paraId="2604A24A" w14:textId="77777777" w:rsidTr="00450EF3">
        <w:trPr>
          <w:trHeight w:val="20"/>
        </w:trPr>
        <w:tc>
          <w:tcPr>
            <w:tcW w:w="1253" w:type="pct"/>
            <w:vAlign w:val="center"/>
            <w:hideMark/>
          </w:tcPr>
          <w:p w14:paraId="6CCC952C"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S2</w:t>
            </w:r>
          </w:p>
        </w:tc>
        <w:tc>
          <w:tcPr>
            <w:tcW w:w="1962" w:type="pct"/>
            <w:vAlign w:val="center"/>
            <w:hideMark/>
          </w:tcPr>
          <w:p w14:paraId="7F83A2A1"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0.0707</w:t>
            </w:r>
          </w:p>
        </w:tc>
        <w:tc>
          <w:tcPr>
            <w:tcW w:w="1785" w:type="pct"/>
            <w:vAlign w:val="center"/>
            <w:hideMark/>
          </w:tcPr>
          <w:p w14:paraId="7802FF2F"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0.2617</w:t>
            </w:r>
          </w:p>
        </w:tc>
      </w:tr>
      <w:tr w:rsidR="00D82F23" w:rsidRPr="00D82F23" w14:paraId="7F6ADCD3" w14:textId="77777777" w:rsidTr="00450EF3">
        <w:trPr>
          <w:trHeight w:val="20"/>
        </w:trPr>
        <w:tc>
          <w:tcPr>
            <w:tcW w:w="1253" w:type="pct"/>
            <w:vAlign w:val="center"/>
            <w:hideMark/>
          </w:tcPr>
          <w:p w14:paraId="1AD2C03C"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S3</w:t>
            </w:r>
          </w:p>
        </w:tc>
        <w:tc>
          <w:tcPr>
            <w:tcW w:w="1962" w:type="pct"/>
            <w:vAlign w:val="center"/>
            <w:hideMark/>
          </w:tcPr>
          <w:p w14:paraId="22257EFD"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0.0502</w:t>
            </w:r>
          </w:p>
        </w:tc>
        <w:tc>
          <w:tcPr>
            <w:tcW w:w="1785" w:type="pct"/>
            <w:vAlign w:val="center"/>
            <w:hideMark/>
          </w:tcPr>
          <w:p w14:paraId="13856470"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0.2119</w:t>
            </w:r>
          </w:p>
        </w:tc>
      </w:tr>
    </w:tbl>
    <w:p w14:paraId="7529F69D" w14:textId="09D59603" w:rsidR="00D82F23" w:rsidRPr="00800E70" w:rsidRDefault="005373F4" w:rsidP="00D82F23">
      <w:pPr>
        <w:rPr>
          <w:rFonts w:ascii="Times New Roman" w:hAnsi="Times New Roman" w:cs="Times New Roman"/>
          <w:szCs w:val="22"/>
        </w:rPr>
      </w:pPr>
      <w:r w:rsidRPr="00800E70">
        <w:rPr>
          <w:rFonts w:ascii="Times New Roman" w:hAnsi="Times New Roman" w:cs="Times New Roman"/>
          <w:b/>
          <w:bCs/>
          <w:szCs w:val="22"/>
        </w:rPr>
        <w:t>Note</w:t>
      </w:r>
      <w:r w:rsidR="000B5CF0">
        <w:rPr>
          <w:rFonts w:ascii="Times New Roman" w:hAnsi="Times New Roman" w:cs="Times New Roman" w:hint="eastAsia"/>
          <w:b/>
          <w:bCs/>
          <w:szCs w:val="22"/>
        </w:rPr>
        <w:t>:</w:t>
      </w:r>
      <w:r w:rsidRPr="00800E70">
        <w:rPr>
          <w:rFonts w:ascii="Times New Roman" w:hAnsi="Times New Roman" w:cs="Times New Roman"/>
          <w:szCs w:val="22"/>
        </w:rPr>
        <w:t xml:space="preserve"> OmegaH = omega hierarchical; ECV = explained common variance; PUC = percentage of uncontaminated correlations; IECV = item explained common variance. The bifactor indices supported a strong general factor, although PUC suggested some residual multidimensionality.</w:t>
      </w:r>
    </w:p>
    <w:p w14:paraId="73D9AFA7" w14:textId="77777777" w:rsidR="005373F4" w:rsidRPr="00800E70" w:rsidRDefault="005373F4" w:rsidP="00D82F23">
      <w:pPr>
        <w:widowControl/>
        <w:spacing w:after="0" w:line="240" w:lineRule="auto"/>
        <w:rPr>
          <w:rFonts w:ascii="Times New Roman" w:eastAsia="宋体" w:hAnsi="Times New Roman" w:cs="Times New Roman"/>
          <w:b/>
          <w:bCs/>
          <w:color w:val="000000"/>
          <w:kern w:val="0"/>
          <w:szCs w:val="22"/>
          <w14:ligatures w14:val="none"/>
        </w:rPr>
      </w:pPr>
    </w:p>
    <w:p w14:paraId="6D3B571D" w14:textId="018108A2" w:rsidR="005373F4" w:rsidRPr="00800E70" w:rsidRDefault="005373F4" w:rsidP="00567B01">
      <w:pPr>
        <w:widowControl/>
        <w:rPr>
          <w:rFonts w:ascii="Times New Roman" w:eastAsia="宋体" w:hAnsi="Times New Roman" w:cs="Times New Roman"/>
          <w:b/>
          <w:bCs/>
          <w:color w:val="000000"/>
          <w:kern w:val="0"/>
          <w:szCs w:val="22"/>
          <w14:ligatures w14:val="none"/>
        </w:rPr>
      </w:pPr>
      <w:r w:rsidRPr="00800E70">
        <w:rPr>
          <w:rFonts w:ascii="Times New Roman" w:eastAsia="宋体" w:hAnsi="Times New Roman" w:cs="Times New Roman"/>
          <w:b/>
          <w:bCs/>
          <w:color w:val="000000"/>
          <w:kern w:val="0"/>
          <w:szCs w:val="22"/>
          <w14:ligatures w14:val="none"/>
        </w:rPr>
        <w:br w:type="page"/>
      </w:r>
    </w:p>
    <w:p w14:paraId="41FC469C" w14:textId="77777777" w:rsidR="00406401" w:rsidRDefault="00406401" w:rsidP="00D34BAD">
      <w:pPr>
        <w:widowControl/>
        <w:spacing w:after="0" w:line="240" w:lineRule="auto"/>
        <w:rPr>
          <w:rFonts w:ascii="Times New Roman" w:eastAsia="宋体" w:hAnsi="Times New Roman" w:cs="Times New Roman"/>
          <w:b/>
          <w:bCs/>
          <w:color w:val="000000"/>
          <w:kern w:val="0"/>
          <w:szCs w:val="22"/>
          <w14:ligatures w14:val="none"/>
        </w:rPr>
      </w:pPr>
    </w:p>
    <w:p w14:paraId="7FF50E61" w14:textId="10B31A15" w:rsidR="00D82F23" w:rsidRPr="00800E70" w:rsidRDefault="00D82F23" w:rsidP="00D34BAD">
      <w:pPr>
        <w:widowControl/>
        <w:spacing w:after="0" w:line="240" w:lineRule="auto"/>
        <w:rPr>
          <w:rFonts w:ascii="Times New Roman" w:eastAsia="宋体" w:hAnsi="Times New Roman" w:cs="Times New Roman"/>
          <w:b/>
          <w:bCs/>
          <w:color w:val="000000"/>
          <w:kern w:val="0"/>
          <w:szCs w:val="22"/>
          <w14:ligatures w14:val="none"/>
        </w:rPr>
      </w:pPr>
      <w:r w:rsidRPr="00D82F23">
        <w:rPr>
          <w:rFonts w:ascii="Times New Roman" w:eastAsia="宋体" w:hAnsi="Times New Roman" w:cs="Times New Roman"/>
          <w:b/>
          <w:bCs/>
          <w:color w:val="000000"/>
          <w:kern w:val="0"/>
          <w:szCs w:val="22"/>
          <w14:ligatures w14:val="none"/>
        </w:rPr>
        <w:t>Supplementary Table S7. Item-level bifactor indices of the final 15-item scale in the CFA subsample</w:t>
      </w:r>
    </w:p>
    <w:tbl>
      <w:tblPr>
        <w:tblW w:w="5000" w:type="pct"/>
        <w:tblBorders>
          <w:top w:val="single" w:sz="12" w:space="0" w:color="auto"/>
          <w:bottom w:val="single" w:sz="12" w:space="0" w:color="auto"/>
        </w:tblBorders>
        <w:tblLook w:val="04A0" w:firstRow="1" w:lastRow="0" w:firstColumn="1" w:lastColumn="0" w:noHBand="0" w:noVBand="1"/>
      </w:tblPr>
      <w:tblGrid>
        <w:gridCol w:w="657"/>
        <w:gridCol w:w="1373"/>
        <w:gridCol w:w="1276"/>
        <w:gridCol w:w="1347"/>
        <w:gridCol w:w="1540"/>
        <w:gridCol w:w="1292"/>
        <w:gridCol w:w="821"/>
      </w:tblGrid>
      <w:tr w:rsidR="00450EF3" w:rsidRPr="00800E70" w14:paraId="0518F611" w14:textId="77777777" w:rsidTr="00F165B9">
        <w:trPr>
          <w:trHeight w:val="20"/>
        </w:trPr>
        <w:tc>
          <w:tcPr>
            <w:tcW w:w="395" w:type="pct"/>
            <w:tcBorders>
              <w:top w:val="single" w:sz="12" w:space="0" w:color="auto"/>
              <w:bottom w:val="single" w:sz="6" w:space="0" w:color="auto"/>
            </w:tcBorders>
            <w:vAlign w:val="center"/>
            <w:hideMark/>
          </w:tcPr>
          <w:p w14:paraId="5DF18151" w14:textId="77777777" w:rsidR="00D82F23" w:rsidRPr="00D82F23" w:rsidRDefault="00D82F23" w:rsidP="00D82F23">
            <w:pPr>
              <w:widowControl/>
              <w:spacing w:after="0" w:line="240" w:lineRule="auto"/>
              <w:rPr>
                <w:rFonts w:ascii="Times New Roman" w:eastAsia="宋体" w:hAnsi="Times New Roman" w:cs="Times New Roman"/>
                <w:b/>
                <w:bCs/>
                <w:color w:val="000000"/>
                <w:kern w:val="0"/>
                <w:szCs w:val="22"/>
                <w14:ligatures w14:val="none"/>
              </w:rPr>
            </w:pPr>
            <w:r w:rsidRPr="00D82F23">
              <w:rPr>
                <w:rFonts w:ascii="Times New Roman" w:eastAsia="宋体" w:hAnsi="Times New Roman" w:cs="Times New Roman"/>
                <w:b/>
                <w:bCs/>
                <w:color w:val="000000"/>
                <w:kern w:val="0"/>
                <w:szCs w:val="22"/>
                <w14:ligatures w14:val="none"/>
              </w:rPr>
              <w:t>Item</w:t>
            </w:r>
          </w:p>
        </w:tc>
        <w:tc>
          <w:tcPr>
            <w:tcW w:w="826" w:type="pct"/>
            <w:tcBorders>
              <w:top w:val="single" w:sz="12" w:space="0" w:color="auto"/>
              <w:bottom w:val="single" w:sz="6" w:space="0" w:color="auto"/>
            </w:tcBorders>
            <w:vAlign w:val="center"/>
            <w:hideMark/>
          </w:tcPr>
          <w:p w14:paraId="14FAE090" w14:textId="77777777" w:rsidR="00D82F23" w:rsidRPr="00D82F23" w:rsidRDefault="00D82F23" w:rsidP="00D82F23">
            <w:pPr>
              <w:widowControl/>
              <w:spacing w:after="0" w:line="240" w:lineRule="auto"/>
              <w:rPr>
                <w:rFonts w:ascii="Times New Roman" w:eastAsia="宋体" w:hAnsi="Times New Roman" w:cs="Times New Roman"/>
                <w:b/>
                <w:bCs/>
                <w:color w:val="000000"/>
                <w:kern w:val="0"/>
                <w:szCs w:val="22"/>
                <w14:ligatures w14:val="none"/>
              </w:rPr>
            </w:pPr>
            <w:r w:rsidRPr="00D82F23">
              <w:rPr>
                <w:rFonts w:ascii="Times New Roman" w:eastAsia="宋体" w:hAnsi="Times New Roman" w:cs="Times New Roman"/>
                <w:b/>
                <w:bCs/>
                <w:color w:val="000000"/>
                <w:kern w:val="0"/>
                <w:szCs w:val="22"/>
                <w14:ligatures w14:val="none"/>
              </w:rPr>
              <w:t>General loading</w:t>
            </w:r>
          </w:p>
        </w:tc>
        <w:tc>
          <w:tcPr>
            <w:tcW w:w="768" w:type="pct"/>
            <w:tcBorders>
              <w:top w:val="single" w:sz="12" w:space="0" w:color="auto"/>
              <w:bottom w:val="single" w:sz="6" w:space="0" w:color="auto"/>
            </w:tcBorders>
            <w:vAlign w:val="center"/>
            <w:hideMark/>
          </w:tcPr>
          <w:p w14:paraId="7785A982" w14:textId="77777777" w:rsidR="00D82F23" w:rsidRPr="00D82F23" w:rsidRDefault="00D82F23" w:rsidP="00D82F23">
            <w:pPr>
              <w:widowControl/>
              <w:spacing w:after="0" w:line="240" w:lineRule="auto"/>
              <w:rPr>
                <w:rFonts w:ascii="Times New Roman" w:eastAsia="宋体" w:hAnsi="Times New Roman" w:cs="Times New Roman"/>
                <w:b/>
                <w:bCs/>
                <w:color w:val="000000"/>
                <w:kern w:val="0"/>
                <w:szCs w:val="22"/>
                <w14:ligatures w14:val="none"/>
              </w:rPr>
            </w:pPr>
            <w:r w:rsidRPr="00D82F23">
              <w:rPr>
                <w:rFonts w:ascii="Times New Roman" w:eastAsia="宋体" w:hAnsi="Times New Roman" w:cs="Times New Roman"/>
                <w:b/>
                <w:bCs/>
                <w:color w:val="000000"/>
                <w:kern w:val="0"/>
                <w:szCs w:val="22"/>
                <w14:ligatures w14:val="none"/>
              </w:rPr>
              <w:t>Specific factor</w:t>
            </w:r>
          </w:p>
        </w:tc>
        <w:tc>
          <w:tcPr>
            <w:tcW w:w="811" w:type="pct"/>
            <w:tcBorders>
              <w:top w:val="single" w:sz="12" w:space="0" w:color="auto"/>
              <w:bottom w:val="single" w:sz="6" w:space="0" w:color="auto"/>
            </w:tcBorders>
            <w:vAlign w:val="center"/>
            <w:hideMark/>
          </w:tcPr>
          <w:p w14:paraId="5DC4DF14" w14:textId="77777777" w:rsidR="00D82F23" w:rsidRPr="00D82F23" w:rsidRDefault="00D82F23" w:rsidP="00D82F23">
            <w:pPr>
              <w:widowControl/>
              <w:spacing w:after="0" w:line="240" w:lineRule="auto"/>
              <w:rPr>
                <w:rFonts w:ascii="Times New Roman" w:eastAsia="宋体" w:hAnsi="Times New Roman" w:cs="Times New Roman"/>
                <w:b/>
                <w:bCs/>
                <w:color w:val="000000"/>
                <w:kern w:val="0"/>
                <w:szCs w:val="22"/>
                <w14:ligatures w14:val="none"/>
              </w:rPr>
            </w:pPr>
            <w:r w:rsidRPr="00D82F23">
              <w:rPr>
                <w:rFonts w:ascii="Times New Roman" w:eastAsia="宋体" w:hAnsi="Times New Roman" w:cs="Times New Roman"/>
                <w:b/>
                <w:bCs/>
                <w:color w:val="000000"/>
                <w:kern w:val="0"/>
                <w:szCs w:val="22"/>
                <w14:ligatures w14:val="none"/>
              </w:rPr>
              <w:t>Specific loading</w:t>
            </w:r>
          </w:p>
        </w:tc>
        <w:tc>
          <w:tcPr>
            <w:tcW w:w="927" w:type="pct"/>
            <w:tcBorders>
              <w:top w:val="single" w:sz="12" w:space="0" w:color="auto"/>
              <w:bottom w:val="single" w:sz="6" w:space="0" w:color="auto"/>
            </w:tcBorders>
            <w:vAlign w:val="center"/>
            <w:hideMark/>
          </w:tcPr>
          <w:p w14:paraId="64AEF009" w14:textId="77777777" w:rsidR="00D82F23" w:rsidRPr="00D82F23" w:rsidRDefault="00D82F23" w:rsidP="00D82F23">
            <w:pPr>
              <w:widowControl/>
              <w:spacing w:after="0" w:line="240" w:lineRule="auto"/>
              <w:rPr>
                <w:rFonts w:ascii="Times New Roman" w:eastAsia="宋体" w:hAnsi="Times New Roman" w:cs="Times New Roman"/>
                <w:b/>
                <w:bCs/>
                <w:color w:val="000000"/>
                <w:kern w:val="0"/>
                <w:szCs w:val="22"/>
                <w14:ligatures w14:val="none"/>
              </w:rPr>
            </w:pPr>
            <w:r w:rsidRPr="00D82F23">
              <w:rPr>
                <w:rFonts w:ascii="Times New Roman" w:eastAsia="宋体" w:hAnsi="Times New Roman" w:cs="Times New Roman"/>
                <w:b/>
                <w:bCs/>
                <w:color w:val="000000"/>
                <w:kern w:val="0"/>
                <w:szCs w:val="22"/>
                <w14:ligatures w14:val="none"/>
              </w:rPr>
              <w:t>Common variance</w:t>
            </w:r>
          </w:p>
        </w:tc>
        <w:tc>
          <w:tcPr>
            <w:tcW w:w="778" w:type="pct"/>
            <w:tcBorders>
              <w:top w:val="single" w:sz="12" w:space="0" w:color="auto"/>
              <w:bottom w:val="single" w:sz="6" w:space="0" w:color="auto"/>
            </w:tcBorders>
            <w:vAlign w:val="center"/>
            <w:hideMark/>
          </w:tcPr>
          <w:p w14:paraId="263B6715" w14:textId="77777777" w:rsidR="00D82F23" w:rsidRPr="00D82F23" w:rsidRDefault="00D82F23" w:rsidP="00D82F23">
            <w:pPr>
              <w:widowControl/>
              <w:spacing w:after="0" w:line="240" w:lineRule="auto"/>
              <w:rPr>
                <w:rFonts w:ascii="Times New Roman" w:eastAsia="宋体" w:hAnsi="Times New Roman" w:cs="Times New Roman"/>
                <w:b/>
                <w:bCs/>
                <w:color w:val="000000"/>
                <w:kern w:val="0"/>
                <w:szCs w:val="22"/>
                <w14:ligatures w14:val="none"/>
              </w:rPr>
            </w:pPr>
            <w:r w:rsidRPr="00D82F23">
              <w:rPr>
                <w:rFonts w:ascii="Times New Roman" w:eastAsia="宋体" w:hAnsi="Times New Roman" w:cs="Times New Roman"/>
                <w:b/>
                <w:bCs/>
                <w:color w:val="000000"/>
                <w:kern w:val="0"/>
                <w:szCs w:val="22"/>
                <w14:ligatures w14:val="none"/>
              </w:rPr>
              <w:t>Uniqueness</w:t>
            </w:r>
          </w:p>
        </w:tc>
        <w:tc>
          <w:tcPr>
            <w:tcW w:w="494" w:type="pct"/>
            <w:tcBorders>
              <w:top w:val="single" w:sz="12" w:space="0" w:color="auto"/>
              <w:bottom w:val="single" w:sz="6" w:space="0" w:color="auto"/>
            </w:tcBorders>
            <w:vAlign w:val="center"/>
            <w:hideMark/>
          </w:tcPr>
          <w:p w14:paraId="4FEE53FD" w14:textId="77777777" w:rsidR="00D82F23" w:rsidRPr="00D82F23" w:rsidRDefault="00D82F23" w:rsidP="00D82F23">
            <w:pPr>
              <w:widowControl/>
              <w:spacing w:after="0" w:line="240" w:lineRule="auto"/>
              <w:rPr>
                <w:rFonts w:ascii="Times New Roman" w:eastAsia="宋体" w:hAnsi="Times New Roman" w:cs="Times New Roman"/>
                <w:b/>
                <w:bCs/>
                <w:color w:val="000000"/>
                <w:kern w:val="0"/>
                <w:szCs w:val="22"/>
                <w14:ligatures w14:val="none"/>
              </w:rPr>
            </w:pPr>
            <w:r w:rsidRPr="00D82F23">
              <w:rPr>
                <w:rFonts w:ascii="Times New Roman" w:eastAsia="宋体" w:hAnsi="Times New Roman" w:cs="Times New Roman"/>
                <w:b/>
                <w:bCs/>
                <w:color w:val="000000"/>
                <w:kern w:val="0"/>
                <w:szCs w:val="22"/>
                <w14:ligatures w14:val="none"/>
              </w:rPr>
              <w:t>IECV</w:t>
            </w:r>
          </w:p>
        </w:tc>
      </w:tr>
      <w:tr w:rsidR="00450EF3" w:rsidRPr="00800E70" w14:paraId="529A5C89" w14:textId="77777777" w:rsidTr="00F165B9">
        <w:trPr>
          <w:trHeight w:val="20"/>
        </w:trPr>
        <w:tc>
          <w:tcPr>
            <w:tcW w:w="395" w:type="pct"/>
            <w:tcBorders>
              <w:top w:val="single" w:sz="6" w:space="0" w:color="auto"/>
            </w:tcBorders>
            <w:vAlign w:val="center"/>
            <w:hideMark/>
          </w:tcPr>
          <w:p w14:paraId="29A4A5E5"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Q13</w:t>
            </w:r>
          </w:p>
        </w:tc>
        <w:tc>
          <w:tcPr>
            <w:tcW w:w="826" w:type="pct"/>
            <w:tcBorders>
              <w:top w:val="single" w:sz="6" w:space="0" w:color="auto"/>
            </w:tcBorders>
            <w:vAlign w:val="center"/>
            <w:hideMark/>
          </w:tcPr>
          <w:p w14:paraId="2C7D131E"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0.9109</w:t>
            </w:r>
          </w:p>
        </w:tc>
        <w:tc>
          <w:tcPr>
            <w:tcW w:w="768" w:type="pct"/>
            <w:tcBorders>
              <w:top w:val="single" w:sz="6" w:space="0" w:color="auto"/>
            </w:tcBorders>
            <w:vAlign w:val="center"/>
            <w:hideMark/>
          </w:tcPr>
          <w:p w14:paraId="55531FF8"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S1</w:t>
            </w:r>
          </w:p>
        </w:tc>
        <w:tc>
          <w:tcPr>
            <w:tcW w:w="811" w:type="pct"/>
            <w:tcBorders>
              <w:top w:val="single" w:sz="6" w:space="0" w:color="auto"/>
            </w:tcBorders>
            <w:vAlign w:val="center"/>
            <w:hideMark/>
          </w:tcPr>
          <w:p w14:paraId="70FE3E2A"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0.1099</w:t>
            </w:r>
          </w:p>
        </w:tc>
        <w:tc>
          <w:tcPr>
            <w:tcW w:w="927" w:type="pct"/>
            <w:tcBorders>
              <w:top w:val="single" w:sz="6" w:space="0" w:color="auto"/>
            </w:tcBorders>
            <w:vAlign w:val="center"/>
            <w:hideMark/>
          </w:tcPr>
          <w:p w14:paraId="64A3BFA0"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0.8418</w:t>
            </w:r>
          </w:p>
        </w:tc>
        <w:tc>
          <w:tcPr>
            <w:tcW w:w="778" w:type="pct"/>
            <w:tcBorders>
              <w:top w:val="single" w:sz="6" w:space="0" w:color="auto"/>
            </w:tcBorders>
            <w:vAlign w:val="center"/>
            <w:hideMark/>
          </w:tcPr>
          <w:p w14:paraId="78FB4C64"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0.1582</w:t>
            </w:r>
          </w:p>
        </w:tc>
        <w:tc>
          <w:tcPr>
            <w:tcW w:w="494" w:type="pct"/>
            <w:tcBorders>
              <w:top w:val="single" w:sz="6" w:space="0" w:color="auto"/>
            </w:tcBorders>
            <w:vAlign w:val="center"/>
            <w:hideMark/>
          </w:tcPr>
          <w:p w14:paraId="5BAE8E6A"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0.9857</w:t>
            </w:r>
          </w:p>
        </w:tc>
      </w:tr>
      <w:tr w:rsidR="00450EF3" w:rsidRPr="00800E70" w14:paraId="4C6B8EAF" w14:textId="77777777" w:rsidTr="00F165B9">
        <w:trPr>
          <w:trHeight w:val="20"/>
        </w:trPr>
        <w:tc>
          <w:tcPr>
            <w:tcW w:w="395" w:type="pct"/>
            <w:vAlign w:val="center"/>
            <w:hideMark/>
          </w:tcPr>
          <w:p w14:paraId="06DCE06B"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Q14</w:t>
            </w:r>
          </w:p>
        </w:tc>
        <w:tc>
          <w:tcPr>
            <w:tcW w:w="826" w:type="pct"/>
            <w:vAlign w:val="center"/>
            <w:hideMark/>
          </w:tcPr>
          <w:p w14:paraId="629A2AE2"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0.9289</w:t>
            </w:r>
          </w:p>
        </w:tc>
        <w:tc>
          <w:tcPr>
            <w:tcW w:w="768" w:type="pct"/>
            <w:vAlign w:val="center"/>
            <w:hideMark/>
          </w:tcPr>
          <w:p w14:paraId="4F6BFAEA"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S1</w:t>
            </w:r>
          </w:p>
        </w:tc>
        <w:tc>
          <w:tcPr>
            <w:tcW w:w="811" w:type="pct"/>
            <w:vAlign w:val="center"/>
            <w:hideMark/>
          </w:tcPr>
          <w:p w14:paraId="7C85C28A"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0.0352</w:t>
            </w:r>
          </w:p>
        </w:tc>
        <w:tc>
          <w:tcPr>
            <w:tcW w:w="927" w:type="pct"/>
            <w:vAlign w:val="center"/>
            <w:hideMark/>
          </w:tcPr>
          <w:p w14:paraId="328518AD"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0.864</w:t>
            </w:r>
          </w:p>
        </w:tc>
        <w:tc>
          <w:tcPr>
            <w:tcW w:w="778" w:type="pct"/>
            <w:vAlign w:val="center"/>
            <w:hideMark/>
          </w:tcPr>
          <w:p w14:paraId="37107818"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0.136</w:t>
            </w:r>
          </w:p>
        </w:tc>
        <w:tc>
          <w:tcPr>
            <w:tcW w:w="494" w:type="pct"/>
            <w:vAlign w:val="center"/>
            <w:hideMark/>
          </w:tcPr>
          <w:p w14:paraId="0DDC02FE"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0.9986</w:t>
            </w:r>
          </w:p>
        </w:tc>
      </w:tr>
      <w:tr w:rsidR="00450EF3" w:rsidRPr="00800E70" w14:paraId="2981B8A3" w14:textId="77777777" w:rsidTr="00F165B9">
        <w:trPr>
          <w:trHeight w:val="20"/>
        </w:trPr>
        <w:tc>
          <w:tcPr>
            <w:tcW w:w="395" w:type="pct"/>
            <w:vAlign w:val="center"/>
            <w:hideMark/>
          </w:tcPr>
          <w:p w14:paraId="554DA331"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Q15</w:t>
            </w:r>
          </w:p>
        </w:tc>
        <w:tc>
          <w:tcPr>
            <w:tcW w:w="826" w:type="pct"/>
            <w:vAlign w:val="center"/>
            <w:hideMark/>
          </w:tcPr>
          <w:p w14:paraId="1E7A83EB"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0.9431</w:t>
            </w:r>
          </w:p>
        </w:tc>
        <w:tc>
          <w:tcPr>
            <w:tcW w:w="768" w:type="pct"/>
            <w:vAlign w:val="center"/>
            <w:hideMark/>
          </w:tcPr>
          <w:p w14:paraId="5D237E2D"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S1</w:t>
            </w:r>
          </w:p>
        </w:tc>
        <w:tc>
          <w:tcPr>
            <w:tcW w:w="811" w:type="pct"/>
            <w:vAlign w:val="center"/>
            <w:hideMark/>
          </w:tcPr>
          <w:p w14:paraId="35AC59D7"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-0.0311</w:t>
            </w:r>
          </w:p>
        </w:tc>
        <w:tc>
          <w:tcPr>
            <w:tcW w:w="927" w:type="pct"/>
            <w:vAlign w:val="center"/>
            <w:hideMark/>
          </w:tcPr>
          <w:p w14:paraId="2FFF709D"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0.8904</w:t>
            </w:r>
          </w:p>
        </w:tc>
        <w:tc>
          <w:tcPr>
            <w:tcW w:w="778" w:type="pct"/>
            <w:vAlign w:val="center"/>
            <w:hideMark/>
          </w:tcPr>
          <w:p w14:paraId="758FF2E6"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0.1096</w:t>
            </w:r>
          </w:p>
        </w:tc>
        <w:tc>
          <w:tcPr>
            <w:tcW w:w="494" w:type="pct"/>
            <w:vAlign w:val="center"/>
            <w:hideMark/>
          </w:tcPr>
          <w:p w14:paraId="2E6666C7"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0.9989</w:t>
            </w:r>
          </w:p>
        </w:tc>
      </w:tr>
      <w:tr w:rsidR="00450EF3" w:rsidRPr="00800E70" w14:paraId="32A99280" w14:textId="77777777" w:rsidTr="00F165B9">
        <w:trPr>
          <w:trHeight w:val="20"/>
        </w:trPr>
        <w:tc>
          <w:tcPr>
            <w:tcW w:w="395" w:type="pct"/>
            <w:vAlign w:val="center"/>
            <w:hideMark/>
          </w:tcPr>
          <w:p w14:paraId="7094FE9B"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Q17</w:t>
            </w:r>
          </w:p>
        </w:tc>
        <w:tc>
          <w:tcPr>
            <w:tcW w:w="826" w:type="pct"/>
            <w:vAlign w:val="center"/>
            <w:hideMark/>
          </w:tcPr>
          <w:p w14:paraId="1EF885C2"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0.9375</w:t>
            </w:r>
          </w:p>
        </w:tc>
        <w:tc>
          <w:tcPr>
            <w:tcW w:w="768" w:type="pct"/>
            <w:vAlign w:val="center"/>
            <w:hideMark/>
          </w:tcPr>
          <w:p w14:paraId="3F302A49"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S1</w:t>
            </w:r>
          </w:p>
        </w:tc>
        <w:tc>
          <w:tcPr>
            <w:tcW w:w="811" w:type="pct"/>
            <w:vAlign w:val="center"/>
            <w:hideMark/>
          </w:tcPr>
          <w:p w14:paraId="35D2FEF3"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0.2743</w:t>
            </w:r>
          </w:p>
        </w:tc>
        <w:tc>
          <w:tcPr>
            <w:tcW w:w="927" w:type="pct"/>
            <w:vAlign w:val="center"/>
            <w:hideMark/>
          </w:tcPr>
          <w:p w14:paraId="7A8B6E3D"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0.9542</w:t>
            </w:r>
          </w:p>
        </w:tc>
        <w:tc>
          <w:tcPr>
            <w:tcW w:w="778" w:type="pct"/>
            <w:vAlign w:val="center"/>
            <w:hideMark/>
          </w:tcPr>
          <w:p w14:paraId="521122AE"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0.0458</w:t>
            </w:r>
          </w:p>
        </w:tc>
        <w:tc>
          <w:tcPr>
            <w:tcW w:w="494" w:type="pct"/>
            <w:vAlign w:val="center"/>
            <w:hideMark/>
          </w:tcPr>
          <w:p w14:paraId="766C4540"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0.9211</w:t>
            </w:r>
          </w:p>
        </w:tc>
      </w:tr>
      <w:tr w:rsidR="00450EF3" w:rsidRPr="00800E70" w14:paraId="4105AC34" w14:textId="77777777" w:rsidTr="00F165B9">
        <w:trPr>
          <w:trHeight w:val="20"/>
        </w:trPr>
        <w:tc>
          <w:tcPr>
            <w:tcW w:w="395" w:type="pct"/>
            <w:vAlign w:val="center"/>
            <w:hideMark/>
          </w:tcPr>
          <w:p w14:paraId="2E6601DB"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Q10</w:t>
            </w:r>
          </w:p>
        </w:tc>
        <w:tc>
          <w:tcPr>
            <w:tcW w:w="826" w:type="pct"/>
            <w:vAlign w:val="center"/>
            <w:hideMark/>
          </w:tcPr>
          <w:p w14:paraId="1A6201BB"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0.802</w:t>
            </w:r>
          </w:p>
        </w:tc>
        <w:tc>
          <w:tcPr>
            <w:tcW w:w="768" w:type="pct"/>
            <w:vAlign w:val="center"/>
            <w:hideMark/>
          </w:tcPr>
          <w:p w14:paraId="3CE92E3D"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S1</w:t>
            </w:r>
          </w:p>
        </w:tc>
        <w:tc>
          <w:tcPr>
            <w:tcW w:w="811" w:type="pct"/>
            <w:vAlign w:val="center"/>
            <w:hideMark/>
          </w:tcPr>
          <w:p w14:paraId="589FA2B1"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-0.1433</w:t>
            </w:r>
          </w:p>
        </w:tc>
        <w:tc>
          <w:tcPr>
            <w:tcW w:w="927" w:type="pct"/>
            <w:vAlign w:val="center"/>
            <w:hideMark/>
          </w:tcPr>
          <w:p w14:paraId="7F31338B"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0.6637</w:t>
            </w:r>
          </w:p>
        </w:tc>
        <w:tc>
          <w:tcPr>
            <w:tcW w:w="778" w:type="pct"/>
            <w:vAlign w:val="center"/>
            <w:hideMark/>
          </w:tcPr>
          <w:p w14:paraId="1D935422"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0.3363</w:t>
            </w:r>
          </w:p>
        </w:tc>
        <w:tc>
          <w:tcPr>
            <w:tcW w:w="494" w:type="pct"/>
            <w:vAlign w:val="center"/>
            <w:hideMark/>
          </w:tcPr>
          <w:p w14:paraId="380F60E9"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0.9691</w:t>
            </w:r>
          </w:p>
        </w:tc>
      </w:tr>
      <w:tr w:rsidR="00450EF3" w:rsidRPr="00800E70" w14:paraId="15DC4B97" w14:textId="77777777" w:rsidTr="00F165B9">
        <w:trPr>
          <w:trHeight w:val="20"/>
        </w:trPr>
        <w:tc>
          <w:tcPr>
            <w:tcW w:w="395" w:type="pct"/>
            <w:vAlign w:val="center"/>
            <w:hideMark/>
          </w:tcPr>
          <w:p w14:paraId="11AC0D67"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Q12</w:t>
            </w:r>
          </w:p>
        </w:tc>
        <w:tc>
          <w:tcPr>
            <w:tcW w:w="826" w:type="pct"/>
            <w:vAlign w:val="center"/>
            <w:hideMark/>
          </w:tcPr>
          <w:p w14:paraId="108AD8FA"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0.877</w:t>
            </w:r>
          </w:p>
        </w:tc>
        <w:tc>
          <w:tcPr>
            <w:tcW w:w="768" w:type="pct"/>
            <w:vAlign w:val="center"/>
            <w:hideMark/>
          </w:tcPr>
          <w:p w14:paraId="39B296E8"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S1</w:t>
            </w:r>
          </w:p>
        </w:tc>
        <w:tc>
          <w:tcPr>
            <w:tcW w:w="811" w:type="pct"/>
            <w:vAlign w:val="center"/>
            <w:hideMark/>
          </w:tcPr>
          <w:p w14:paraId="135422F1"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-0.2934</w:t>
            </w:r>
          </w:p>
        </w:tc>
        <w:tc>
          <w:tcPr>
            <w:tcW w:w="927" w:type="pct"/>
            <w:vAlign w:val="center"/>
            <w:hideMark/>
          </w:tcPr>
          <w:p w14:paraId="1DCD372B"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0.8552</w:t>
            </w:r>
          </w:p>
        </w:tc>
        <w:tc>
          <w:tcPr>
            <w:tcW w:w="778" w:type="pct"/>
            <w:vAlign w:val="center"/>
            <w:hideMark/>
          </w:tcPr>
          <w:p w14:paraId="64CA2843"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0.1448</w:t>
            </w:r>
          </w:p>
        </w:tc>
        <w:tc>
          <w:tcPr>
            <w:tcW w:w="494" w:type="pct"/>
            <w:vAlign w:val="center"/>
            <w:hideMark/>
          </w:tcPr>
          <w:p w14:paraId="3A7782A8"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0.8993</w:t>
            </w:r>
          </w:p>
        </w:tc>
      </w:tr>
      <w:tr w:rsidR="00450EF3" w:rsidRPr="00800E70" w14:paraId="3557F898" w14:textId="77777777" w:rsidTr="00F165B9">
        <w:trPr>
          <w:trHeight w:val="20"/>
        </w:trPr>
        <w:tc>
          <w:tcPr>
            <w:tcW w:w="395" w:type="pct"/>
            <w:vAlign w:val="center"/>
            <w:hideMark/>
          </w:tcPr>
          <w:p w14:paraId="3F4C8A31"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Q11</w:t>
            </w:r>
          </w:p>
        </w:tc>
        <w:tc>
          <w:tcPr>
            <w:tcW w:w="826" w:type="pct"/>
            <w:vAlign w:val="center"/>
            <w:hideMark/>
          </w:tcPr>
          <w:p w14:paraId="765E4553"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0.8114</w:t>
            </w:r>
          </w:p>
        </w:tc>
        <w:tc>
          <w:tcPr>
            <w:tcW w:w="768" w:type="pct"/>
            <w:vAlign w:val="center"/>
            <w:hideMark/>
          </w:tcPr>
          <w:p w14:paraId="199684F4"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S1</w:t>
            </w:r>
          </w:p>
        </w:tc>
        <w:tc>
          <w:tcPr>
            <w:tcW w:w="811" w:type="pct"/>
            <w:vAlign w:val="center"/>
            <w:hideMark/>
          </w:tcPr>
          <w:p w14:paraId="3E774B99"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0.0207</w:t>
            </w:r>
          </w:p>
        </w:tc>
        <w:tc>
          <w:tcPr>
            <w:tcW w:w="927" w:type="pct"/>
            <w:vAlign w:val="center"/>
            <w:hideMark/>
          </w:tcPr>
          <w:p w14:paraId="019C06F3"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0.6589</w:t>
            </w:r>
          </w:p>
        </w:tc>
        <w:tc>
          <w:tcPr>
            <w:tcW w:w="778" w:type="pct"/>
            <w:vAlign w:val="center"/>
            <w:hideMark/>
          </w:tcPr>
          <w:p w14:paraId="59C34E00"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0.3411</w:t>
            </w:r>
          </w:p>
        </w:tc>
        <w:tc>
          <w:tcPr>
            <w:tcW w:w="494" w:type="pct"/>
            <w:vAlign w:val="center"/>
            <w:hideMark/>
          </w:tcPr>
          <w:p w14:paraId="349438E8"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0.9993</w:t>
            </w:r>
          </w:p>
        </w:tc>
      </w:tr>
      <w:tr w:rsidR="00450EF3" w:rsidRPr="00800E70" w14:paraId="27C75540" w14:textId="77777777" w:rsidTr="00F165B9">
        <w:trPr>
          <w:trHeight w:val="20"/>
        </w:trPr>
        <w:tc>
          <w:tcPr>
            <w:tcW w:w="395" w:type="pct"/>
            <w:vAlign w:val="center"/>
            <w:hideMark/>
          </w:tcPr>
          <w:p w14:paraId="0AE8B0AB"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Q16</w:t>
            </w:r>
          </w:p>
        </w:tc>
        <w:tc>
          <w:tcPr>
            <w:tcW w:w="826" w:type="pct"/>
            <w:vAlign w:val="center"/>
            <w:hideMark/>
          </w:tcPr>
          <w:p w14:paraId="1BCE549C"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0.7151</w:t>
            </w:r>
          </w:p>
        </w:tc>
        <w:tc>
          <w:tcPr>
            <w:tcW w:w="768" w:type="pct"/>
            <w:vAlign w:val="center"/>
            <w:hideMark/>
          </w:tcPr>
          <w:p w14:paraId="559098E5"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S1</w:t>
            </w:r>
          </w:p>
        </w:tc>
        <w:tc>
          <w:tcPr>
            <w:tcW w:w="811" w:type="pct"/>
            <w:vAlign w:val="center"/>
            <w:hideMark/>
          </w:tcPr>
          <w:p w14:paraId="27467A2F"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0.1676</w:t>
            </w:r>
          </w:p>
        </w:tc>
        <w:tc>
          <w:tcPr>
            <w:tcW w:w="927" w:type="pct"/>
            <w:vAlign w:val="center"/>
            <w:hideMark/>
          </w:tcPr>
          <w:p w14:paraId="55CA339E"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0.5395</w:t>
            </w:r>
          </w:p>
        </w:tc>
        <w:tc>
          <w:tcPr>
            <w:tcW w:w="778" w:type="pct"/>
            <w:vAlign w:val="center"/>
            <w:hideMark/>
          </w:tcPr>
          <w:p w14:paraId="492B065F"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0.4605</w:t>
            </w:r>
          </w:p>
        </w:tc>
        <w:tc>
          <w:tcPr>
            <w:tcW w:w="494" w:type="pct"/>
            <w:vAlign w:val="center"/>
            <w:hideMark/>
          </w:tcPr>
          <w:p w14:paraId="12A0396A"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0.9479</w:t>
            </w:r>
          </w:p>
        </w:tc>
      </w:tr>
      <w:tr w:rsidR="00450EF3" w:rsidRPr="00800E70" w14:paraId="38F88736" w14:textId="77777777" w:rsidTr="00F165B9">
        <w:trPr>
          <w:trHeight w:val="20"/>
        </w:trPr>
        <w:tc>
          <w:tcPr>
            <w:tcW w:w="395" w:type="pct"/>
            <w:vAlign w:val="center"/>
            <w:hideMark/>
          </w:tcPr>
          <w:p w14:paraId="251E4581"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Q7</w:t>
            </w:r>
          </w:p>
        </w:tc>
        <w:tc>
          <w:tcPr>
            <w:tcW w:w="826" w:type="pct"/>
            <w:vAlign w:val="center"/>
            <w:hideMark/>
          </w:tcPr>
          <w:p w14:paraId="155D23C2"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0.7707</w:t>
            </w:r>
          </w:p>
        </w:tc>
        <w:tc>
          <w:tcPr>
            <w:tcW w:w="768" w:type="pct"/>
            <w:vAlign w:val="center"/>
            <w:hideMark/>
          </w:tcPr>
          <w:p w14:paraId="31317E4D"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S2</w:t>
            </w:r>
          </w:p>
        </w:tc>
        <w:tc>
          <w:tcPr>
            <w:tcW w:w="811" w:type="pct"/>
            <w:vAlign w:val="center"/>
            <w:hideMark/>
          </w:tcPr>
          <w:p w14:paraId="52C72BFC"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0.4155</w:t>
            </w:r>
          </w:p>
        </w:tc>
        <w:tc>
          <w:tcPr>
            <w:tcW w:w="927" w:type="pct"/>
            <w:vAlign w:val="center"/>
            <w:hideMark/>
          </w:tcPr>
          <w:p w14:paraId="3DEF3E7C"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0.7665</w:t>
            </w:r>
          </w:p>
        </w:tc>
        <w:tc>
          <w:tcPr>
            <w:tcW w:w="778" w:type="pct"/>
            <w:vAlign w:val="center"/>
            <w:hideMark/>
          </w:tcPr>
          <w:p w14:paraId="1E3CF005"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0.2335</w:t>
            </w:r>
          </w:p>
        </w:tc>
        <w:tc>
          <w:tcPr>
            <w:tcW w:w="494" w:type="pct"/>
            <w:vAlign w:val="center"/>
            <w:hideMark/>
          </w:tcPr>
          <w:p w14:paraId="22D0A28C"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0.7748</w:t>
            </w:r>
          </w:p>
        </w:tc>
      </w:tr>
      <w:tr w:rsidR="00450EF3" w:rsidRPr="00800E70" w14:paraId="5E7672E9" w14:textId="77777777" w:rsidTr="00F165B9">
        <w:trPr>
          <w:trHeight w:val="20"/>
        </w:trPr>
        <w:tc>
          <w:tcPr>
            <w:tcW w:w="395" w:type="pct"/>
            <w:vAlign w:val="center"/>
            <w:hideMark/>
          </w:tcPr>
          <w:p w14:paraId="3167FEDB"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Q8</w:t>
            </w:r>
          </w:p>
        </w:tc>
        <w:tc>
          <w:tcPr>
            <w:tcW w:w="826" w:type="pct"/>
            <w:vAlign w:val="center"/>
            <w:hideMark/>
          </w:tcPr>
          <w:p w14:paraId="7DA8E209"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0.6162</w:t>
            </w:r>
          </w:p>
        </w:tc>
        <w:tc>
          <w:tcPr>
            <w:tcW w:w="768" w:type="pct"/>
            <w:vAlign w:val="center"/>
            <w:hideMark/>
          </w:tcPr>
          <w:p w14:paraId="52F4623D"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S2</w:t>
            </w:r>
          </w:p>
        </w:tc>
        <w:tc>
          <w:tcPr>
            <w:tcW w:w="811" w:type="pct"/>
            <w:vAlign w:val="center"/>
            <w:hideMark/>
          </w:tcPr>
          <w:p w14:paraId="04699874"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0.4795</w:t>
            </w:r>
          </w:p>
        </w:tc>
        <w:tc>
          <w:tcPr>
            <w:tcW w:w="927" w:type="pct"/>
            <w:vAlign w:val="center"/>
            <w:hideMark/>
          </w:tcPr>
          <w:p w14:paraId="620A48E5"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0.6096</w:t>
            </w:r>
          </w:p>
        </w:tc>
        <w:tc>
          <w:tcPr>
            <w:tcW w:w="778" w:type="pct"/>
            <w:vAlign w:val="center"/>
            <w:hideMark/>
          </w:tcPr>
          <w:p w14:paraId="3F9B6038"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0.3904</w:t>
            </w:r>
          </w:p>
        </w:tc>
        <w:tc>
          <w:tcPr>
            <w:tcW w:w="494" w:type="pct"/>
            <w:vAlign w:val="center"/>
            <w:hideMark/>
          </w:tcPr>
          <w:p w14:paraId="46C714D1"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0.6229</w:t>
            </w:r>
          </w:p>
        </w:tc>
      </w:tr>
      <w:tr w:rsidR="00450EF3" w:rsidRPr="00800E70" w14:paraId="5156D9BB" w14:textId="77777777" w:rsidTr="00F165B9">
        <w:trPr>
          <w:trHeight w:val="20"/>
        </w:trPr>
        <w:tc>
          <w:tcPr>
            <w:tcW w:w="395" w:type="pct"/>
            <w:vAlign w:val="center"/>
            <w:hideMark/>
          </w:tcPr>
          <w:p w14:paraId="01233E73"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Q6</w:t>
            </w:r>
          </w:p>
        </w:tc>
        <w:tc>
          <w:tcPr>
            <w:tcW w:w="826" w:type="pct"/>
            <w:vAlign w:val="center"/>
            <w:hideMark/>
          </w:tcPr>
          <w:p w14:paraId="401F612C"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0.7461</w:t>
            </w:r>
          </w:p>
        </w:tc>
        <w:tc>
          <w:tcPr>
            <w:tcW w:w="768" w:type="pct"/>
            <w:vAlign w:val="center"/>
            <w:hideMark/>
          </w:tcPr>
          <w:p w14:paraId="0EDFB2F3"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S2</w:t>
            </w:r>
          </w:p>
        </w:tc>
        <w:tc>
          <w:tcPr>
            <w:tcW w:w="811" w:type="pct"/>
            <w:vAlign w:val="center"/>
            <w:hideMark/>
          </w:tcPr>
          <w:p w14:paraId="36E0CAAD"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0.4736</w:t>
            </w:r>
          </w:p>
        </w:tc>
        <w:tc>
          <w:tcPr>
            <w:tcW w:w="927" w:type="pct"/>
            <w:vAlign w:val="center"/>
            <w:hideMark/>
          </w:tcPr>
          <w:p w14:paraId="68CC23BD"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0.781</w:t>
            </w:r>
          </w:p>
        </w:tc>
        <w:tc>
          <w:tcPr>
            <w:tcW w:w="778" w:type="pct"/>
            <w:vAlign w:val="center"/>
            <w:hideMark/>
          </w:tcPr>
          <w:p w14:paraId="7A840224"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0.219</w:t>
            </w:r>
          </w:p>
        </w:tc>
        <w:tc>
          <w:tcPr>
            <w:tcW w:w="494" w:type="pct"/>
            <w:vAlign w:val="center"/>
            <w:hideMark/>
          </w:tcPr>
          <w:p w14:paraId="35532247"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0.7128</w:t>
            </w:r>
          </w:p>
        </w:tc>
      </w:tr>
      <w:tr w:rsidR="00450EF3" w:rsidRPr="00800E70" w14:paraId="1E6083DA" w14:textId="77777777" w:rsidTr="00F165B9">
        <w:trPr>
          <w:trHeight w:val="20"/>
        </w:trPr>
        <w:tc>
          <w:tcPr>
            <w:tcW w:w="395" w:type="pct"/>
            <w:vAlign w:val="center"/>
            <w:hideMark/>
          </w:tcPr>
          <w:p w14:paraId="0BEBAFE8"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Q5</w:t>
            </w:r>
          </w:p>
        </w:tc>
        <w:tc>
          <w:tcPr>
            <w:tcW w:w="826" w:type="pct"/>
            <w:vAlign w:val="center"/>
            <w:hideMark/>
          </w:tcPr>
          <w:p w14:paraId="6BC80A01"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0.6943</w:t>
            </w:r>
          </w:p>
        </w:tc>
        <w:tc>
          <w:tcPr>
            <w:tcW w:w="768" w:type="pct"/>
            <w:vAlign w:val="center"/>
            <w:hideMark/>
          </w:tcPr>
          <w:p w14:paraId="7434C770"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S2</w:t>
            </w:r>
          </w:p>
        </w:tc>
        <w:tc>
          <w:tcPr>
            <w:tcW w:w="811" w:type="pct"/>
            <w:vAlign w:val="center"/>
            <w:hideMark/>
          </w:tcPr>
          <w:p w14:paraId="27D4164A"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0.4339</w:t>
            </w:r>
          </w:p>
        </w:tc>
        <w:tc>
          <w:tcPr>
            <w:tcW w:w="927" w:type="pct"/>
            <w:vAlign w:val="center"/>
            <w:hideMark/>
          </w:tcPr>
          <w:p w14:paraId="0E67DF71"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0.6703</w:t>
            </w:r>
          </w:p>
        </w:tc>
        <w:tc>
          <w:tcPr>
            <w:tcW w:w="778" w:type="pct"/>
            <w:vAlign w:val="center"/>
            <w:hideMark/>
          </w:tcPr>
          <w:p w14:paraId="41F39B43"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0.3297</w:t>
            </w:r>
          </w:p>
        </w:tc>
        <w:tc>
          <w:tcPr>
            <w:tcW w:w="494" w:type="pct"/>
            <w:vAlign w:val="center"/>
            <w:hideMark/>
          </w:tcPr>
          <w:p w14:paraId="39982F6F"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0.7192</w:t>
            </w:r>
          </w:p>
        </w:tc>
      </w:tr>
      <w:tr w:rsidR="00450EF3" w:rsidRPr="00800E70" w14:paraId="0F2B382F" w14:textId="77777777" w:rsidTr="00F165B9">
        <w:trPr>
          <w:trHeight w:val="20"/>
        </w:trPr>
        <w:tc>
          <w:tcPr>
            <w:tcW w:w="395" w:type="pct"/>
            <w:vAlign w:val="center"/>
            <w:hideMark/>
          </w:tcPr>
          <w:p w14:paraId="77AF0374"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Q21</w:t>
            </w:r>
          </w:p>
        </w:tc>
        <w:tc>
          <w:tcPr>
            <w:tcW w:w="826" w:type="pct"/>
            <w:vAlign w:val="center"/>
            <w:hideMark/>
          </w:tcPr>
          <w:p w14:paraId="1024815D"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0.6374</w:t>
            </w:r>
          </w:p>
        </w:tc>
        <w:tc>
          <w:tcPr>
            <w:tcW w:w="768" w:type="pct"/>
            <w:vAlign w:val="center"/>
            <w:hideMark/>
          </w:tcPr>
          <w:p w14:paraId="638388F3"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S3</w:t>
            </w:r>
          </w:p>
        </w:tc>
        <w:tc>
          <w:tcPr>
            <w:tcW w:w="811" w:type="pct"/>
            <w:vAlign w:val="center"/>
            <w:hideMark/>
          </w:tcPr>
          <w:p w14:paraId="4829CD02"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0.4959</w:t>
            </w:r>
          </w:p>
        </w:tc>
        <w:tc>
          <w:tcPr>
            <w:tcW w:w="927" w:type="pct"/>
            <w:vAlign w:val="center"/>
            <w:hideMark/>
          </w:tcPr>
          <w:p w14:paraId="06AAB3CD"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0.6522</w:t>
            </w:r>
          </w:p>
        </w:tc>
        <w:tc>
          <w:tcPr>
            <w:tcW w:w="778" w:type="pct"/>
            <w:vAlign w:val="center"/>
            <w:hideMark/>
          </w:tcPr>
          <w:p w14:paraId="5DC06C6E"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0.3478</w:t>
            </w:r>
          </w:p>
        </w:tc>
        <w:tc>
          <w:tcPr>
            <w:tcW w:w="494" w:type="pct"/>
            <w:vAlign w:val="center"/>
            <w:hideMark/>
          </w:tcPr>
          <w:p w14:paraId="3A0C9134"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0.6229</w:t>
            </w:r>
          </w:p>
        </w:tc>
      </w:tr>
      <w:tr w:rsidR="00450EF3" w:rsidRPr="00800E70" w14:paraId="2724B157" w14:textId="77777777" w:rsidTr="00F165B9">
        <w:trPr>
          <w:trHeight w:val="20"/>
        </w:trPr>
        <w:tc>
          <w:tcPr>
            <w:tcW w:w="395" w:type="pct"/>
            <w:vAlign w:val="center"/>
            <w:hideMark/>
          </w:tcPr>
          <w:p w14:paraId="081710B6"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Q19</w:t>
            </w:r>
          </w:p>
        </w:tc>
        <w:tc>
          <w:tcPr>
            <w:tcW w:w="826" w:type="pct"/>
            <w:vAlign w:val="center"/>
            <w:hideMark/>
          </w:tcPr>
          <w:p w14:paraId="77E8BAFB"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0.8237</w:t>
            </w:r>
          </w:p>
        </w:tc>
        <w:tc>
          <w:tcPr>
            <w:tcW w:w="768" w:type="pct"/>
            <w:vAlign w:val="center"/>
            <w:hideMark/>
          </w:tcPr>
          <w:p w14:paraId="365A171C"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S3</w:t>
            </w:r>
          </w:p>
        </w:tc>
        <w:tc>
          <w:tcPr>
            <w:tcW w:w="811" w:type="pct"/>
            <w:vAlign w:val="center"/>
            <w:hideMark/>
          </w:tcPr>
          <w:p w14:paraId="3935649D"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0.5108</w:t>
            </w:r>
          </w:p>
        </w:tc>
        <w:tc>
          <w:tcPr>
            <w:tcW w:w="927" w:type="pct"/>
            <w:vAlign w:val="center"/>
            <w:hideMark/>
          </w:tcPr>
          <w:p w14:paraId="5061B3E6"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0.9394</w:t>
            </w:r>
          </w:p>
        </w:tc>
        <w:tc>
          <w:tcPr>
            <w:tcW w:w="778" w:type="pct"/>
            <w:vAlign w:val="center"/>
            <w:hideMark/>
          </w:tcPr>
          <w:p w14:paraId="4F3F68BA"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0.0606</w:t>
            </w:r>
          </w:p>
        </w:tc>
        <w:tc>
          <w:tcPr>
            <w:tcW w:w="494" w:type="pct"/>
            <w:vAlign w:val="center"/>
            <w:hideMark/>
          </w:tcPr>
          <w:p w14:paraId="4EA1902B"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0.7223</w:t>
            </w:r>
          </w:p>
        </w:tc>
      </w:tr>
      <w:tr w:rsidR="00450EF3" w:rsidRPr="00800E70" w14:paraId="0F38369B" w14:textId="77777777" w:rsidTr="00F165B9">
        <w:trPr>
          <w:trHeight w:val="20"/>
        </w:trPr>
        <w:tc>
          <w:tcPr>
            <w:tcW w:w="395" w:type="pct"/>
            <w:vAlign w:val="center"/>
            <w:hideMark/>
          </w:tcPr>
          <w:p w14:paraId="45B429C7"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Q20</w:t>
            </w:r>
          </w:p>
        </w:tc>
        <w:tc>
          <w:tcPr>
            <w:tcW w:w="826" w:type="pct"/>
            <w:vAlign w:val="center"/>
            <w:hideMark/>
          </w:tcPr>
          <w:p w14:paraId="2BB38299"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0.876</w:t>
            </w:r>
          </w:p>
        </w:tc>
        <w:tc>
          <w:tcPr>
            <w:tcW w:w="768" w:type="pct"/>
            <w:vAlign w:val="center"/>
            <w:hideMark/>
          </w:tcPr>
          <w:p w14:paraId="20A5F01D"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S3</w:t>
            </w:r>
          </w:p>
        </w:tc>
        <w:tc>
          <w:tcPr>
            <w:tcW w:w="811" w:type="pct"/>
            <w:vAlign w:val="center"/>
            <w:hideMark/>
          </w:tcPr>
          <w:p w14:paraId="18F95BC8"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0.267</w:t>
            </w:r>
          </w:p>
        </w:tc>
        <w:tc>
          <w:tcPr>
            <w:tcW w:w="927" w:type="pct"/>
            <w:vAlign w:val="center"/>
            <w:hideMark/>
          </w:tcPr>
          <w:p w14:paraId="3142D9EE"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0.8387</w:t>
            </w:r>
          </w:p>
        </w:tc>
        <w:tc>
          <w:tcPr>
            <w:tcW w:w="778" w:type="pct"/>
            <w:vAlign w:val="center"/>
            <w:hideMark/>
          </w:tcPr>
          <w:p w14:paraId="6CAF43DE"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0.1613</w:t>
            </w:r>
          </w:p>
        </w:tc>
        <w:tc>
          <w:tcPr>
            <w:tcW w:w="494" w:type="pct"/>
            <w:vAlign w:val="center"/>
            <w:hideMark/>
          </w:tcPr>
          <w:p w14:paraId="1ACB95A2"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0.915</w:t>
            </w:r>
          </w:p>
        </w:tc>
      </w:tr>
    </w:tbl>
    <w:p w14:paraId="4B8C0DC4" w14:textId="3049A99D" w:rsidR="00D82F23" w:rsidRPr="00800E70" w:rsidRDefault="00D145C6" w:rsidP="00D078A9">
      <w:pPr>
        <w:jc w:val="both"/>
        <w:rPr>
          <w:rFonts w:ascii="Times New Roman" w:hAnsi="Times New Roman" w:cs="Times New Roman"/>
          <w:szCs w:val="22"/>
        </w:rPr>
      </w:pPr>
      <w:r w:rsidRPr="00800E70">
        <w:rPr>
          <w:rFonts w:ascii="Times New Roman" w:hAnsi="Times New Roman" w:cs="Times New Roman"/>
          <w:b/>
          <w:bCs/>
          <w:szCs w:val="22"/>
        </w:rPr>
        <w:t>Note</w:t>
      </w:r>
      <w:r w:rsidR="00361A7C" w:rsidRPr="00800E70">
        <w:rPr>
          <w:rFonts w:ascii="Times New Roman" w:hAnsi="Times New Roman" w:cs="Times New Roman"/>
          <w:b/>
          <w:bCs/>
          <w:szCs w:val="22"/>
        </w:rPr>
        <w:t>:</w:t>
      </w:r>
      <w:r w:rsidRPr="00800E70">
        <w:rPr>
          <w:rFonts w:ascii="Times New Roman" w:hAnsi="Times New Roman" w:cs="Times New Roman"/>
          <w:b/>
          <w:bCs/>
          <w:szCs w:val="22"/>
        </w:rPr>
        <w:t xml:space="preserve"> </w:t>
      </w:r>
      <w:r w:rsidRPr="00800E70">
        <w:rPr>
          <w:rFonts w:ascii="Times New Roman" w:hAnsi="Times New Roman" w:cs="Times New Roman"/>
          <w:szCs w:val="22"/>
        </w:rPr>
        <w:t>Common variance = general variance + specific variance. IECV = item explained common variance.</w:t>
      </w:r>
    </w:p>
    <w:p w14:paraId="3CDFDDD3" w14:textId="77777777" w:rsidR="00472743" w:rsidRPr="00800E70" w:rsidRDefault="00472743" w:rsidP="00D82F23">
      <w:pPr>
        <w:rPr>
          <w:rFonts w:ascii="Times New Roman" w:hAnsi="Times New Roman" w:cs="Times New Roman"/>
          <w:b/>
          <w:bCs/>
          <w:szCs w:val="22"/>
        </w:rPr>
      </w:pPr>
    </w:p>
    <w:p w14:paraId="435DA268" w14:textId="77777777" w:rsidR="00450EF3" w:rsidRPr="00800E70" w:rsidRDefault="00450EF3" w:rsidP="00D82F23">
      <w:pPr>
        <w:rPr>
          <w:rFonts w:ascii="Times New Roman" w:hAnsi="Times New Roman" w:cs="Times New Roman"/>
          <w:b/>
          <w:bCs/>
          <w:szCs w:val="22"/>
        </w:rPr>
      </w:pPr>
    </w:p>
    <w:p w14:paraId="0B6C23AE" w14:textId="77777777" w:rsidR="00E04A71" w:rsidRDefault="00E04A71" w:rsidP="00D82F23">
      <w:pPr>
        <w:rPr>
          <w:rFonts w:ascii="Times New Roman" w:hAnsi="Times New Roman" w:cs="Times New Roman"/>
          <w:b/>
          <w:bCs/>
          <w:szCs w:val="22"/>
        </w:rPr>
        <w:sectPr w:rsidR="00E04A71" w:rsidSect="00317B7E">
          <w:pgSz w:w="11906" w:h="16838"/>
          <w:pgMar w:top="1440" w:right="1800" w:bottom="1440" w:left="1800" w:header="851" w:footer="992" w:gutter="0"/>
          <w:cols w:space="425"/>
          <w:docGrid w:type="lines" w:linePitch="312"/>
        </w:sectPr>
      </w:pPr>
    </w:p>
    <w:p w14:paraId="226133C7" w14:textId="77777777" w:rsidR="00AA16EF" w:rsidRDefault="00AA16EF" w:rsidP="00E04A71">
      <w:pPr>
        <w:widowControl/>
        <w:rPr>
          <w:rFonts w:ascii="Times New Roman" w:eastAsia="宋体" w:hAnsi="Times New Roman" w:cs="Times New Roman"/>
          <w:b/>
          <w:bCs/>
          <w:color w:val="000000"/>
          <w:kern w:val="0"/>
          <w:szCs w:val="22"/>
          <w14:ligatures w14:val="none"/>
        </w:rPr>
      </w:pPr>
    </w:p>
    <w:p w14:paraId="2ACA4D44" w14:textId="591554C0" w:rsidR="00195AE9" w:rsidRPr="00E04A71" w:rsidRDefault="00195AE9" w:rsidP="00E04A71">
      <w:pPr>
        <w:widowControl/>
        <w:rPr>
          <w:rFonts w:ascii="Times New Roman" w:hAnsi="Times New Roman" w:cs="Times New Roman"/>
          <w:b/>
          <w:bCs/>
          <w:szCs w:val="22"/>
        </w:rPr>
      </w:pPr>
      <w:r w:rsidRPr="00800E70">
        <w:rPr>
          <w:rFonts w:ascii="Times New Roman" w:eastAsia="宋体" w:hAnsi="Times New Roman" w:cs="Times New Roman"/>
          <w:b/>
          <w:bCs/>
          <w:color w:val="000000"/>
          <w:kern w:val="0"/>
          <w:szCs w:val="22"/>
          <w14:ligatures w14:val="none"/>
        </w:rPr>
        <w:t>Supplementary Table S8. Full-sample supplementary results for the final 15-item scale</w:t>
      </w:r>
    </w:p>
    <w:p w14:paraId="2BE2D936" w14:textId="5D44930D" w:rsidR="00D82F23" w:rsidRPr="00800E70" w:rsidRDefault="00D82F23" w:rsidP="00D82F23">
      <w:pPr>
        <w:widowControl/>
        <w:spacing w:after="0" w:line="240" w:lineRule="auto"/>
        <w:rPr>
          <w:rFonts w:ascii="Times New Roman" w:eastAsia="宋体" w:hAnsi="Times New Roman" w:cs="Times New Roman"/>
          <w:b/>
          <w:bCs/>
          <w:color w:val="000000"/>
          <w:kern w:val="0"/>
          <w:szCs w:val="22"/>
          <w14:ligatures w14:val="none"/>
        </w:rPr>
      </w:pPr>
      <w:r w:rsidRPr="00D82F23">
        <w:rPr>
          <w:rFonts w:ascii="Times New Roman" w:eastAsia="宋体" w:hAnsi="Times New Roman" w:cs="Times New Roman"/>
          <w:b/>
          <w:bCs/>
          <w:color w:val="000000"/>
          <w:kern w:val="0"/>
          <w:szCs w:val="22"/>
          <w14:ligatures w14:val="none"/>
        </w:rPr>
        <w:t>Table S8A. Model fit in the full sample</w:t>
      </w:r>
    </w:p>
    <w:tbl>
      <w:tblPr>
        <w:tblW w:w="5000" w:type="pct"/>
        <w:tblBorders>
          <w:top w:val="single" w:sz="12" w:space="0" w:color="auto"/>
          <w:bottom w:val="single" w:sz="12" w:space="0" w:color="auto"/>
        </w:tblBorders>
        <w:tblLook w:val="04A0" w:firstRow="1" w:lastRow="0" w:firstColumn="1" w:lastColumn="0" w:noHBand="0" w:noVBand="1"/>
      </w:tblPr>
      <w:tblGrid>
        <w:gridCol w:w="3396"/>
        <w:gridCol w:w="1266"/>
        <w:gridCol w:w="480"/>
        <w:gridCol w:w="1025"/>
        <w:gridCol w:w="902"/>
        <w:gridCol w:w="902"/>
        <w:gridCol w:w="1111"/>
        <w:gridCol w:w="902"/>
        <w:gridCol w:w="902"/>
        <w:gridCol w:w="902"/>
        <w:gridCol w:w="1025"/>
        <w:gridCol w:w="1145"/>
      </w:tblGrid>
      <w:tr w:rsidR="009A3B1B" w:rsidRPr="00800E70" w14:paraId="05609049" w14:textId="77777777" w:rsidTr="00860D0C">
        <w:trPr>
          <w:trHeight w:val="20"/>
        </w:trPr>
        <w:tc>
          <w:tcPr>
            <w:tcW w:w="1216" w:type="pct"/>
            <w:tcBorders>
              <w:top w:val="single" w:sz="12" w:space="0" w:color="auto"/>
              <w:bottom w:val="single" w:sz="6" w:space="0" w:color="auto"/>
            </w:tcBorders>
            <w:vAlign w:val="center"/>
            <w:hideMark/>
          </w:tcPr>
          <w:p w14:paraId="26F616DA" w14:textId="77777777" w:rsidR="00D82F23" w:rsidRPr="00D82F23" w:rsidRDefault="00D82F23" w:rsidP="00D82F23">
            <w:pPr>
              <w:widowControl/>
              <w:spacing w:after="0" w:line="240" w:lineRule="auto"/>
              <w:rPr>
                <w:rFonts w:ascii="Times New Roman" w:eastAsia="宋体" w:hAnsi="Times New Roman" w:cs="Times New Roman"/>
                <w:b/>
                <w:bCs/>
                <w:color w:val="000000"/>
                <w:kern w:val="0"/>
                <w:szCs w:val="22"/>
                <w14:ligatures w14:val="none"/>
              </w:rPr>
            </w:pPr>
            <w:r w:rsidRPr="00D82F23">
              <w:rPr>
                <w:rFonts w:ascii="Times New Roman" w:eastAsia="宋体" w:hAnsi="Times New Roman" w:cs="Times New Roman"/>
                <w:b/>
                <w:bCs/>
                <w:color w:val="000000"/>
                <w:kern w:val="0"/>
                <w:szCs w:val="22"/>
                <w14:ligatures w14:val="none"/>
              </w:rPr>
              <w:t>Model</w:t>
            </w:r>
          </w:p>
        </w:tc>
        <w:tc>
          <w:tcPr>
            <w:tcW w:w="453" w:type="pct"/>
            <w:tcBorders>
              <w:top w:val="single" w:sz="12" w:space="0" w:color="auto"/>
              <w:bottom w:val="single" w:sz="6" w:space="0" w:color="auto"/>
            </w:tcBorders>
            <w:vAlign w:val="center"/>
            <w:hideMark/>
          </w:tcPr>
          <w:p w14:paraId="49D76091" w14:textId="77777777" w:rsidR="00D82F23" w:rsidRPr="00D82F23" w:rsidRDefault="00D82F23" w:rsidP="00D82F23">
            <w:pPr>
              <w:widowControl/>
              <w:spacing w:after="0" w:line="240" w:lineRule="auto"/>
              <w:rPr>
                <w:rFonts w:ascii="Times New Roman" w:eastAsia="宋体" w:hAnsi="Times New Roman" w:cs="Times New Roman"/>
                <w:b/>
                <w:bCs/>
                <w:color w:val="000000"/>
                <w:kern w:val="0"/>
                <w:szCs w:val="22"/>
                <w14:ligatures w14:val="none"/>
              </w:rPr>
            </w:pPr>
            <w:r w:rsidRPr="00D82F23">
              <w:rPr>
                <w:rFonts w:ascii="Times New Roman" w:eastAsia="宋体" w:hAnsi="Times New Roman" w:cs="Times New Roman"/>
                <w:b/>
                <w:bCs/>
                <w:color w:val="000000"/>
                <w:kern w:val="0"/>
                <w:szCs w:val="22"/>
                <w14:ligatures w14:val="none"/>
              </w:rPr>
              <w:t>χ²</w:t>
            </w:r>
          </w:p>
        </w:tc>
        <w:tc>
          <w:tcPr>
            <w:tcW w:w="172" w:type="pct"/>
            <w:tcBorders>
              <w:top w:val="single" w:sz="12" w:space="0" w:color="auto"/>
              <w:bottom w:val="single" w:sz="6" w:space="0" w:color="auto"/>
            </w:tcBorders>
            <w:vAlign w:val="center"/>
            <w:hideMark/>
          </w:tcPr>
          <w:p w14:paraId="66A07D6E" w14:textId="77777777" w:rsidR="00D82F23" w:rsidRPr="00D82F23" w:rsidRDefault="00D82F23" w:rsidP="00D82F23">
            <w:pPr>
              <w:widowControl/>
              <w:spacing w:after="0" w:line="240" w:lineRule="auto"/>
              <w:rPr>
                <w:rFonts w:ascii="Times New Roman" w:eastAsia="宋体" w:hAnsi="Times New Roman" w:cs="Times New Roman"/>
                <w:b/>
                <w:bCs/>
                <w:color w:val="000000"/>
                <w:kern w:val="0"/>
                <w:szCs w:val="22"/>
                <w14:ligatures w14:val="none"/>
              </w:rPr>
            </w:pPr>
            <w:r w:rsidRPr="00D82F23">
              <w:rPr>
                <w:rFonts w:ascii="Times New Roman" w:eastAsia="宋体" w:hAnsi="Times New Roman" w:cs="Times New Roman"/>
                <w:b/>
                <w:bCs/>
                <w:color w:val="000000"/>
                <w:kern w:val="0"/>
                <w:szCs w:val="22"/>
                <w14:ligatures w14:val="none"/>
              </w:rPr>
              <w:t>df</w:t>
            </w:r>
          </w:p>
        </w:tc>
        <w:tc>
          <w:tcPr>
            <w:tcW w:w="367" w:type="pct"/>
            <w:tcBorders>
              <w:top w:val="single" w:sz="12" w:space="0" w:color="auto"/>
              <w:bottom w:val="single" w:sz="6" w:space="0" w:color="auto"/>
            </w:tcBorders>
            <w:vAlign w:val="center"/>
            <w:hideMark/>
          </w:tcPr>
          <w:p w14:paraId="35F8CE3C" w14:textId="77777777" w:rsidR="00D82F23" w:rsidRPr="00D82F23" w:rsidRDefault="00D82F23" w:rsidP="00D82F23">
            <w:pPr>
              <w:widowControl/>
              <w:spacing w:after="0" w:line="240" w:lineRule="auto"/>
              <w:rPr>
                <w:rFonts w:ascii="Times New Roman" w:eastAsia="宋体" w:hAnsi="Times New Roman" w:cs="Times New Roman"/>
                <w:b/>
                <w:bCs/>
                <w:color w:val="000000"/>
                <w:kern w:val="0"/>
                <w:szCs w:val="22"/>
                <w14:ligatures w14:val="none"/>
              </w:rPr>
            </w:pPr>
            <w:r w:rsidRPr="00D82F23">
              <w:rPr>
                <w:rFonts w:ascii="Times New Roman" w:eastAsia="宋体" w:hAnsi="Times New Roman" w:cs="Times New Roman"/>
                <w:b/>
                <w:bCs/>
                <w:color w:val="000000"/>
                <w:kern w:val="0"/>
                <w:szCs w:val="22"/>
                <w14:ligatures w14:val="none"/>
              </w:rPr>
              <w:t>χ²/df</w:t>
            </w:r>
          </w:p>
        </w:tc>
        <w:tc>
          <w:tcPr>
            <w:tcW w:w="323" w:type="pct"/>
            <w:tcBorders>
              <w:top w:val="single" w:sz="12" w:space="0" w:color="auto"/>
              <w:bottom w:val="single" w:sz="6" w:space="0" w:color="auto"/>
            </w:tcBorders>
            <w:vAlign w:val="center"/>
            <w:hideMark/>
          </w:tcPr>
          <w:p w14:paraId="250CB581" w14:textId="77777777" w:rsidR="00D82F23" w:rsidRPr="00D82F23" w:rsidRDefault="00D82F23" w:rsidP="00D82F23">
            <w:pPr>
              <w:widowControl/>
              <w:spacing w:after="0" w:line="240" w:lineRule="auto"/>
              <w:rPr>
                <w:rFonts w:ascii="Times New Roman" w:eastAsia="宋体" w:hAnsi="Times New Roman" w:cs="Times New Roman"/>
                <w:b/>
                <w:bCs/>
                <w:color w:val="000000"/>
                <w:kern w:val="0"/>
                <w:szCs w:val="22"/>
                <w14:ligatures w14:val="none"/>
              </w:rPr>
            </w:pPr>
            <w:r w:rsidRPr="00D82F23">
              <w:rPr>
                <w:rFonts w:ascii="Times New Roman" w:eastAsia="宋体" w:hAnsi="Times New Roman" w:cs="Times New Roman"/>
                <w:b/>
                <w:bCs/>
                <w:color w:val="000000"/>
                <w:kern w:val="0"/>
                <w:szCs w:val="22"/>
                <w14:ligatures w14:val="none"/>
              </w:rPr>
              <w:t>CFI</w:t>
            </w:r>
          </w:p>
        </w:tc>
        <w:tc>
          <w:tcPr>
            <w:tcW w:w="323" w:type="pct"/>
            <w:tcBorders>
              <w:top w:val="single" w:sz="12" w:space="0" w:color="auto"/>
              <w:bottom w:val="single" w:sz="6" w:space="0" w:color="auto"/>
            </w:tcBorders>
            <w:vAlign w:val="center"/>
            <w:hideMark/>
          </w:tcPr>
          <w:p w14:paraId="739BEA4E" w14:textId="77777777" w:rsidR="00D82F23" w:rsidRPr="00D82F23" w:rsidRDefault="00D82F23" w:rsidP="00D82F23">
            <w:pPr>
              <w:widowControl/>
              <w:spacing w:after="0" w:line="240" w:lineRule="auto"/>
              <w:rPr>
                <w:rFonts w:ascii="Times New Roman" w:eastAsia="宋体" w:hAnsi="Times New Roman" w:cs="Times New Roman"/>
                <w:b/>
                <w:bCs/>
                <w:color w:val="000000"/>
                <w:kern w:val="0"/>
                <w:szCs w:val="22"/>
                <w14:ligatures w14:val="none"/>
              </w:rPr>
            </w:pPr>
            <w:r w:rsidRPr="00D82F23">
              <w:rPr>
                <w:rFonts w:ascii="Times New Roman" w:eastAsia="宋体" w:hAnsi="Times New Roman" w:cs="Times New Roman"/>
                <w:b/>
                <w:bCs/>
                <w:color w:val="000000"/>
                <w:kern w:val="0"/>
                <w:szCs w:val="22"/>
                <w14:ligatures w14:val="none"/>
              </w:rPr>
              <w:t>TLI</w:t>
            </w:r>
          </w:p>
        </w:tc>
        <w:tc>
          <w:tcPr>
            <w:tcW w:w="398" w:type="pct"/>
            <w:tcBorders>
              <w:top w:val="single" w:sz="12" w:space="0" w:color="auto"/>
              <w:bottom w:val="single" w:sz="6" w:space="0" w:color="auto"/>
            </w:tcBorders>
            <w:vAlign w:val="center"/>
            <w:hideMark/>
          </w:tcPr>
          <w:p w14:paraId="3F78A760" w14:textId="77777777" w:rsidR="00D82F23" w:rsidRPr="00D82F23" w:rsidRDefault="00D82F23" w:rsidP="00D82F23">
            <w:pPr>
              <w:widowControl/>
              <w:spacing w:after="0" w:line="240" w:lineRule="auto"/>
              <w:rPr>
                <w:rFonts w:ascii="Times New Roman" w:eastAsia="宋体" w:hAnsi="Times New Roman" w:cs="Times New Roman"/>
                <w:b/>
                <w:bCs/>
                <w:color w:val="000000"/>
                <w:kern w:val="0"/>
                <w:szCs w:val="22"/>
                <w14:ligatures w14:val="none"/>
              </w:rPr>
            </w:pPr>
            <w:r w:rsidRPr="00D82F23">
              <w:rPr>
                <w:rFonts w:ascii="Times New Roman" w:eastAsia="宋体" w:hAnsi="Times New Roman" w:cs="Times New Roman"/>
                <w:b/>
                <w:bCs/>
                <w:color w:val="000000"/>
                <w:kern w:val="0"/>
                <w:szCs w:val="22"/>
                <w14:ligatures w14:val="none"/>
              </w:rPr>
              <w:t>RMSEA</w:t>
            </w:r>
          </w:p>
        </w:tc>
        <w:tc>
          <w:tcPr>
            <w:tcW w:w="323" w:type="pct"/>
            <w:tcBorders>
              <w:top w:val="single" w:sz="12" w:space="0" w:color="auto"/>
              <w:bottom w:val="single" w:sz="6" w:space="0" w:color="auto"/>
            </w:tcBorders>
            <w:vAlign w:val="center"/>
            <w:hideMark/>
          </w:tcPr>
          <w:p w14:paraId="12B9DD3A" w14:textId="77777777" w:rsidR="00D82F23" w:rsidRPr="00D82F23" w:rsidRDefault="00D82F23" w:rsidP="00D82F23">
            <w:pPr>
              <w:widowControl/>
              <w:spacing w:after="0" w:line="240" w:lineRule="auto"/>
              <w:rPr>
                <w:rFonts w:ascii="Times New Roman" w:eastAsia="宋体" w:hAnsi="Times New Roman" w:cs="Times New Roman"/>
                <w:b/>
                <w:bCs/>
                <w:color w:val="000000"/>
                <w:kern w:val="0"/>
                <w:szCs w:val="22"/>
                <w14:ligatures w14:val="none"/>
              </w:rPr>
            </w:pPr>
            <w:r w:rsidRPr="00D82F23">
              <w:rPr>
                <w:rFonts w:ascii="Times New Roman" w:eastAsia="宋体" w:hAnsi="Times New Roman" w:cs="Times New Roman"/>
                <w:b/>
                <w:bCs/>
                <w:color w:val="000000"/>
                <w:kern w:val="0"/>
                <w:szCs w:val="22"/>
                <w14:ligatures w14:val="none"/>
              </w:rPr>
              <w:t>GFI</w:t>
            </w:r>
          </w:p>
        </w:tc>
        <w:tc>
          <w:tcPr>
            <w:tcW w:w="323" w:type="pct"/>
            <w:tcBorders>
              <w:top w:val="single" w:sz="12" w:space="0" w:color="auto"/>
              <w:bottom w:val="single" w:sz="6" w:space="0" w:color="auto"/>
            </w:tcBorders>
            <w:vAlign w:val="center"/>
            <w:hideMark/>
          </w:tcPr>
          <w:p w14:paraId="7F68BB41" w14:textId="77777777" w:rsidR="00D82F23" w:rsidRPr="00D82F23" w:rsidRDefault="00D82F23" w:rsidP="00D82F23">
            <w:pPr>
              <w:widowControl/>
              <w:spacing w:after="0" w:line="240" w:lineRule="auto"/>
              <w:rPr>
                <w:rFonts w:ascii="Times New Roman" w:eastAsia="宋体" w:hAnsi="Times New Roman" w:cs="Times New Roman"/>
                <w:b/>
                <w:bCs/>
                <w:color w:val="000000"/>
                <w:kern w:val="0"/>
                <w:szCs w:val="22"/>
                <w14:ligatures w14:val="none"/>
              </w:rPr>
            </w:pPr>
            <w:r w:rsidRPr="00D82F23">
              <w:rPr>
                <w:rFonts w:ascii="Times New Roman" w:eastAsia="宋体" w:hAnsi="Times New Roman" w:cs="Times New Roman"/>
                <w:b/>
                <w:bCs/>
                <w:color w:val="000000"/>
                <w:kern w:val="0"/>
                <w:szCs w:val="22"/>
                <w14:ligatures w14:val="none"/>
              </w:rPr>
              <w:t>AGFI</w:t>
            </w:r>
          </w:p>
        </w:tc>
        <w:tc>
          <w:tcPr>
            <w:tcW w:w="323" w:type="pct"/>
            <w:tcBorders>
              <w:top w:val="single" w:sz="12" w:space="0" w:color="auto"/>
              <w:bottom w:val="single" w:sz="6" w:space="0" w:color="auto"/>
            </w:tcBorders>
            <w:vAlign w:val="center"/>
            <w:hideMark/>
          </w:tcPr>
          <w:p w14:paraId="6FE4ADDD" w14:textId="77777777" w:rsidR="00D82F23" w:rsidRPr="00D82F23" w:rsidRDefault="00D82F23" w:rsidP="00D82F23">
            <w:pPr>
              <w:widowControl/>
              <w:spacing w:after="0" w:line="240" w:lineRule="auto"/>
              <w:rPr>
                <w:rFonts w:ascii="Times New Roman" w:eastAsia="宋体" w:hAnsi="Times New Roman" w:cs="Times New Roman"/>
                <w:b/>
                <w:bCs/>
                <w:color w:val="000000"/>
                <w:kern w:val="0"/>
                <w:szCs w:val="22"/>
                <w14:ligatures w14:val="none"/>
              </w:rPr>
            </w:pPr>
            <w:r w:rsidRPr="00D82F23">
              <w:rPr>
                <w:rFonts w:ascii="Times New Roman" w:eastAsia="宋体" w:hAnsi="Times New Roman" w:cs="Times New Roman"/>
                <w:b/>
                <w:bCs/>
                <w:color w:val="000000"/>
                <w:kern w:val="0"/>
                <w:szCs w:val="22"/>
                <w14:ligatures w14:val="none"/>
              </w:rPr>
              <w:t>NFI</w:t>
            </w:r>
          </w:p>
        </w:tc>
        <w:tc>
          <w:tcPr>
            <w:tcW w:w="367" w:type="pct"/>
            <w:tcBorders>
              <w:top w:val="single" w:sz="12" w:space="0" w:color="auto"/>
              <w:bottom w:val="single" w:sz="6" w:space="0" w:color="auto"/>
            </w:tcBorders>
            <w:vAlign w:val="center"/>
            <w:hideMark/>
          </w:tcPr>
          <w:p w14:paraId="32EEDDDD" w14:textId="77777777" w:rsidR="00D82F23" w:rsidRPr="00D82F23" w:rsidRDefault="00D82F23" w:rsidP="00D82F23">
            <w:pPr>
              <w:widowControl/>
              <w:spacing w:after="0" w:line="240" w:lineRule="auto"/>
              <w:rPr>
                <w:rFonts w:ascii="Times New Roman" w:eastAsia="宋体" w:hAnsi="Times New Roman" w:cs="Times New Roman"/>
                <w:b/>
                <w:bCs/>
                <w:color w:val="000000"/>
                <w:kern w:val="0"/>
                <w:szCs w:val="22"/>
                <w14:ligatures w14:val="none"/>
              </w:rPr>
            </w:pPr>
            <w:r w:rsidRPr="00D82F23">
              <w:rPr>
                <w:rFonts w:ascii="Times New Roman" w:eastAsia="宋体" w:hAnsi="Times New Roman" w:cs="Times New Roman"/>
                <w:b/>
                <w:bCs/>
                <w:color w:val="000000"/>
                <w:kern w:val="0"/>
                <w:szCs w:val="22"/>
                <w14:ligatures w14:val="none"/>
              </w:rPr>
              <w:t>AIC</w:t>
            </w:r>
          </w:p>
        </w:tc>
        <w:tc>
          <w:tcPr>
            <w:tcW w:w="410" w:type="pct"/>
            <w:tcBorders>
              <w:top w:val="single" w:sz="12" w:space="0" w:color="auto"/>
              <w:bottom w:val="single" w:sz="6" w:space="0" w:color="auto"/>
            </w:tcBorders>
            <w:vAlign w:val="center"/>
            <w:hideMark/>
          </w:tcPr>
          <w:p w14:paraId="10C23464" w14:textId="77777777" w:rsidR="00D82F23" w:rsidRPr="00D82F23" w:rsidRDefault="00D82F23" w:rsidP="00D82F23">
            <w:pPr>
              <w:widowControl/>
              <w:spacing w:after="0" w:line="240" w:lineRule="auto"/>
              <w:rPr>
                <w:rFonts w:ascii="Times New Roman" w:eastAsia="宋体" w:hAnsi="Times New Roman" w:cs="Times New Roman"/>
                <w:b/>
                <w:bCs/>
                <w:color w:val="000000"/>
                <w:kern w:val="0"/>
                <w:szCs w:val="22"/>
                <w14:ligatures w14:val="none"/>
              </w:rPr>
            </w:pPr>
            <w:r w:rsidRPr="00D82F23">
              <w:rPr>
                <w:rFonts w:ascii="Times New Roman" w:eastAsia="宋体" w:hAnsi="Times New Roman" w:cs="Times New Roman"/>
                <w:b/>
                <w:bCs/>
                <w:color w:val="000000"/>
                <w:kern w:val="0"/>
                <w:szCs w:val="22"/>
                <w14:ligatures w14:val="none"/>
              </w:rPr>
              <w:t>BIC</w:t>
            </w:r>
          </w:p>
        </w:tc>
      </w:tr>
      <w:tr w:rsidR="009A3B1B" w:rsidRPr="00800E70" w14:paraId="4D0378AA" w14:textId="77777777" w:rsidTr="00860D0C">
        <w:trPr>
          <w:trHeight w:val="20"/>
        </w:trPr>
        <w:tc>
          <w:tcPr>
            <w:tcW w:w="1216" w:type="pct"/>
            <w:tcBorders>
              <w:top w:val="single" w:sz="6" w:space="0" w:color="auto"/>
            </w:tcBorders>
            <w:vAlign w:val="center"/>
            <w:hideMark/>
          </w:tcPr>
          <w:p w14:paraId="648BFD96"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One-factor model</w:t>
            </w:r>
          </w:p>
        </w:tc>
        <w:tc>
          <w:tcPr>
            <w:tcW w:w="453" w:type="pct"/>
            <w:tcBorders>
              <w:top w:val="single" w:sz="6" w:space="0" w:color="auto"/>
            </w:tcBorders>
            <w:vAlign w:val="center"/>
            <w:hideMark/>
          </w:tcPr>
          <w:p w14:paraId="698C3EC1"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1037.0273</w:t>
            </w:r>
          </w:p>
        </w:tc>
        <w:tc>
          <w:tcPr>
            <w:tcW w:w="172" w:type="pct"/>
            <w:tcBorders>
              <w:top w:val="single" w:sz="6" w:space="0" w:color="auto"/>
            </w:tcBorders>
            <w:vAlign w:val="center"/>
            <w:hideMark/>
          </w:tcPr>
          <w:p w14:paraId="44505518"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90</w:t>
            </w:r>
          </w:p>
        </w:tc>
        <w:tc>
          <w:tcPr>
            <w:tcW w:w="367" w:type="pct"/>
            <w:tcBorders>
              <w:top w:val="single" w:sz="6" w:space="0" w:color="auto"/>
            </w:tcBorders>
            <w:vAlign w:val="center"/>
            <w:hideMark/>
          </w:tcPr>
          <w:p w14:paraId="58DD5189"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11.5225</w:t>
            </w:r>
          </w:p>
        </w:tc>
        <w:tc>
          <w:tcPr>
            <w:tcW w:w="323" w:type="pct"/>
            <w:tcBorders>
              <w:top w:val="single" w:sz="6" w:space="0" w:color="auto"/>
            </w:tcBorders>
            <w:vAlign w:val="center"/>
            <w:hideMark/>
          </w:tcPr>
          <w:p w14:paraId="3D8DCA1D"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0.8728</w:t>
            </w:r>
          </w:p>
        </w:tc>
        <w:tc>
          <w:tcPr>
            <w:tcW w:w="323" w:type="pct"/>
            <w:tcBorders>
              <w:top w:val="single" w:sz="6" w:space="0" w:color="auto"/>
            </w:tcBorders>
            <w:vAlign w:val="center"/>
            <w:hideMark/>
          </w:tcPr>
          <w:p w14:paraId="038F901B"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0.8516</w:t>
            </w:r>
          </w:p>
        </w:tc>
        <w:tc>
          <w:tcPr>
            <w:tcW w:w="398" w:type="pct"/>
            <w:tcBorders>
              <w:top w:val="single" w:sz="6" w:space="0" w:color="auto"/>
            </w:tcBorders>
            <w:vAlign w:val="center"/>
            <w:hideMark/>
          </w:tcPr>
          <w:p w14:paraId="35981FEB"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0.1522</w:t>
            </w:r>
          </w:p>
        </w:tc>
        <w:tc>
          <w:tcPr>
            <w:tcW w:w="323" w:type="pct"/>
            <w:tcBorders>
              <w:top w:val="single" w:sz="6" w:space="0" w:color="auto"/>
            </w:tcBorders>
            <w:vAlign w:val="center"/>
            <w:hideMark/>
          </w:tcPr>
          <w:p w14:paraId="280D587C"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0.8626</w:t>
            </w:r>
          </w:p>
        </w:tc>
        <w:tc>
          <w:tcPr>
            <w:tcW w:w="323" w:type="pct"/>
            <w:tcBorders>
              <w:top w:val="single" w:sz="6" w:space="0" w:color="auto"/>
            </w:tcBorders>
            <w:vAlign w:val="center"/>
            <w:hideMark/>
          </w:tcPr>
          <w:p w14:paraId="230845EB"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0.8397</w:t>
            </w:r>
          </w:p>
        </w:tc>
        <w:tc>
          <w:tcPr>
            <w:tcW w:w="323" w:type="pct"/>
            <w:tcBorders>
              <w:top w:val="single" w:sz="6" w:space="0" w:color="auto"/>
            </w:tcBorders>
            <w:vAlign w:val="center"/>
            <w:hideMark/>
          </w:tcPr>
          <w:p w14:paraId="0F6F1D0B"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0.8626</w:t>
            </w:r>
          </w:p>
        </w:tc>
        <w:tc>
          <w:tcPr>
            <w:tcW w:w="367" w:type="pct"/>
            <w:tcBorders>
              <w:top w:val="single" w:sz="6" w:space="0" w:color="auto"/>
            </w:tcBorders>
            <w:vAlign w:val="center"/>
            <w:hideMark/>
          </w:tcPr>
          <w:p w14:paraId="34B9EC37"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55.4416</w:t>
            </w:r>
          </w:p>
        </w:tc>
        <w:tc>
          <w:tcPr>
            <w:tcW w:w="410" w:type="pct"/>
            <w:tcBorders>
              <w:top w:val="single" w:sz="6" w:space="0" w:color="auto"/>
            </w:tcBorders>
            <w:vAlign w:val="center"/>
            <w:hideMark/>
          </w:tcPr>
          <w:p w14:paraId="5BA7BCD1"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179.0506</w:t>
            </w:r>
          </w:p>
        </w:tc>
      </w:tr>
      <w:tr w:rsidR="009A3B1B" w:rsidRPr="00800E70" w14:paraId="4FA5B81F" w14:textId="77777777" w:rsidTr="00860D0C">
        <w:trPr>
          <w:trHeight w:val="20"/>
        </w:trPr>
        <w:tc>
          <w:tcPr>
            <w:tcW w:w="1216" w:type="pct"/>
            <w:vAlign w:val="center"/>
            <w:hideMark/>
          </w:tcPr>
          <w:p w14:paraId="1938EA53"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Three-factor model</w:t>
            </w:r>
          </w:p>
        </w:tc>
        <w:tc>
          <w:tcPr>
            <w:tcW w:w="453" w:type="pct"/>
            <w:vAlign w:val="center"/>
            <w:hideMark/>
          </w:tcPr>
          <w:p w14:paraId="37824074"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406.4042</w:t>
            </w:r>
          </w:p>
        </w:tc>
        <w:tc>
          <w:tcPr>
            <w:tcW w:w="172" w:type="pct"/>
            <w:vAlign w:val="center"/>
            <w:hideMark/>
          </w:tcPr>
          <w:p w14:paraId="1AEF74DD"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87</w:t>
            </w:r>
          </w:p>
        </w:tc>
        <w:tc>
          <w:tcPr>
            <w:tcW w:w="367" w:type="pct"/>
            <w:vAlign w:val="center"/>
            <w:hideMark/>
          </w:tcPr>
          <w:p w14:paraId="6F630A24"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4.6713</w:t>
            </w:r>
          </w:p>
        </w:tc>
        <w:tc>
          <w:tcPr>
            <w:tcW w:w="323" w:type="pct"/>
            <w:vAlign w:val="center"/>
            <w:hideMark/>
          </w:tcPr>
          <w:p w14:paraId="4588E856"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0.9571</w:t>
            </w:r>
          </w:p>
        </w:tc>
        <w:tc>
          <w:tcPr>
            <w:tcW w:w="323" w:type="pct"/>
            <w:vAlign w:val="center"/>
            <w:hideMark/>
          </w:tcPr>
          <w:p w14:paraId="3045FC64"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0.9482</w:t>
            </w:r>
          </w:p>
        </w:tc>
        <w:tc>
          <w:tcPr>
            <w:tcW w:w="398" w:type="pct"/>
            <w:vAlign w:val="center"/>
            <w:hideMark/>
          </w:tcPr>
          <w:p w14:paraId="07F0574E"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0.0899</w:t>
            </w:r>
          </w:p>
        </w:tc>
        <w:tc>
          <w:tcPr>
            <w:tcW w:w="323" w:type="pct"/>
            <w:vAlign w:val="center"/>
            <w:hideMark/>
          </w:tcPr>
          <w:p w14:paraId="2A52100C"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0.9462</w:t>
            </w:r>
          </w:p>
        </w:tc>
        <w:tc>
          <w:tcPr>
            <w:tcW w:w="323" w:type="pct"/>
            <w:vAlign w:val="center"/>
            <w:hideMark/>
          </w:tcPr>
          <w:p w14:paraId="293E657E"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0.935</w:t>
            </w:r>
          </w:p>
        </w:tc>
        <w:tc>
          <w:tcPr>
            <w:tcW w:w="323" w:type="pct"/>
            <w:vAlign w:val="center"/>
            <w:hideMark/>
          </w:tcPr>
          <w:p w14:paraId="59C8510A"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0.9462</w:t>
            </w:r>
          </w:p>
        </w:tc>
        <w:tc>
          <w:tcPr>
            <w:tcW w:w="367" w:type="pct"/>
            <w:vAlign w:val="center"/>
            <w:hideMark/>
          </w:tcPr>
          <w:p w14:paraId="74D9C44C"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64.2136</w:t>
            </w:r>
          </w:p>
        </w:tc>
        <w:tc>
          <w:tcPr>
            <w:tcW w:w="410" w:type="pct"/>
            <w:vAlign w:val="center"/>
            <w:hideMark/>
          </w:tcPr>
          <w:p w14:paraId="614C8561"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200.1834</w:t>
            </w:r>
          </w:p>
        </w:tc>
      </w:tr>
      <w:tr w:rsidR="009A3B1B" w:rsidRPr="00800E70" w14:paraId="1E6A4397" w14:textId="77777777" w:rsidTr="00860D0C">
        <w:trPr>
          <w:trHeight w:val="20"/>
        </w:trPr>
        <w:tc>
          <w:tcPr>
            <w:tcW w:w="1216" w:type="pct"/>
            <w:vAlign w:val="center"/>
            <w:hideMark/>
          </w:tcPr>
          <w:p w14:paraId="23956DF5"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Second-order three-factor model</w:t>
            </w:r>
          </w:p>
        </w:tc>
        <w:tc>
          <w:tcPr>
            <w:tcW w:w="453" w:type="pct"/>
            <w:vAlign w:val="center"/>
            <w:hideMark/>
          </w:tcPr>
          <w:p w14:paraId="36A80AAC"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406.4042</w:t>
            </w:r>
          </w:p>
        </w:tc>
        <w:tc>
          <w:tcPr>
            <w:tcW w:w="172" w:type="pct"/>
            <w:vAlign w:val="center"/>
            <w:hideMark/>
          </w:tcPr>
          <w:p w14:paraId="67AE4AF0"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87</w:t>
            </w:r>
          </w:p>
        </w:tc>
        <w:tc>
          <w:tcPr>
            <w:tcW w:w="367" w:type="pct"/>
            <w:vAlign w:val="center"/>
            <w:hideMark/>
          </w:tcPr>
          <w:p w14:paraId="247DCCF4"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4.6713</w:t>
            </w:r>
          </w:p>
        </w:tc>
        <w:tc>
          <w:tcPr>
            <w:tcW w:w="323" w:type="pct"/>
            <w:vAlign w:val="center"/>
            <w:hideMark/>
          </w:tcPr>
          <w:p w14:paraId="092C7879"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0.9571</w:t>
            </w:r>
          </w:p>
        </w:tc>
        <w:tc>
          <w:tcPr>
            <w:tcW w:w="323" w:type="pct"/>
            <w:vAlign w:val="center"/>
            <w:hideMark/>
          </w:tcPr>
          <w:p w14:paraId="0A16668B"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0.9482</w:t>
            </w:r>
          </w:p>
        </w:tc>
        <w:tc>
          <w:tcPr>
            <w:tcW w:w="398" w:type="pct"/>
            <w:vAlign w:val="center"/>
            <w:hideMark/>
          </w:tcPr>
          <w:p w14:paraId="186898E6"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0.0899</w:t>
            </w:r>
          </w:p>
        </w:tc>
        <w:tc>
          <w:tcPr>
            <w:tcW w:w="323" w:type="pct"/>
            <w:vAlign w:val="center"/>
            <w:hideMark/>
          </w:tcPr>
          <w:p w14:paraId="7FBE5E15"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0.9462</w:t>
            </w:r>
          </w:p>
        </w:tc>
        <w:tc>
          <w:tcPr>
            <w:tcW w:w="323" w:type="pct"/>
            <w:vAlign w:val="center"/>
            <w:hideMark/>
          </w:tcPr>
          <w:p w14:paraId="452C441D"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0.935</w:t>
            </w:r>
          </w:p>
        </w:tc>
        <w:tc>
          <w:tcPr>
            <w:tcW w:w="323" w:type="pct"/>
            <w:vAlign w:val="center"/>
            <w:hideMark/>
          </w:tcPr>
          <w:p w14:paraId="4E3DE95F"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0.9462</w:t>
            </w:r>
          </w:p>
        </w:tc>
        <w:tc>
          <w:tcPr>
            <w:tcW w:w="367" w:type="pct"/>
            <w:vAlign w:val="center"/>
            <w:hideMark/>
          </w:tcPr>
          <w:p w14:paraId="382EBD60"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64.2136</w:t>
            </w:r>
          </w:p>
        </w:tc>
        <w:tc>
          <w:tcPr>
            <w:tcW w:w="410" w:type="pct"/>
            <w:vAlign w:val="center"/>
            <w:hideMark/>
          </w:tcPr>
          <w:p w14:paraId="7423D9DF"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200.1834</w:t>
            </w:r>
          </w:p>
        </w:tc>
      </w:tr>
    </w:tbl>
    <w:p w14:paraId="26704CEC" w14:textId="77777777" w:rsidR="00D82F23" w:rsidRPr="00800E70" w:rsidRDefault="00D82F23" w:rsidP="00D82F23">
      <w:pPr>
        <w:rPr>
          <w:rFonts w:ascii="Times New Roman" w:hAnsi="Times New Roman" w:cs="Times New Roman"/>
          <w:b/>
          <w:bCs/>
          <w:szCs w:val="22"/>
        </w:rPr>
      </w:pPr>
    </w:p>
    <w:p w14:paraId="579502C3" w14:textId="77777777" w:rsidR="00D82F23" w:rsidRPr="00800E70" w:rsidRDefault="00D82F23" w:rsidP="00D82F23">
      <w:pPr>
        <w:widowControl/>
        <w:spacing w:after="0" w:line="240" w:lineRule="auto"/>
        <w:rPr>
          <w:rFonts w:ascii="Times New Roman" w:eastAsia="宋体" w:hAnsi="Times New Roman" w:cs="Times New Roman"/>
          <w:b/>
          <w:bCs/>
          <w:color w:val="000000"/>
          <w:kern w:val="0"/>
          <w:szCs w:val="22"/>
          <w14:ligatures w14:val="none"/>
        </w:rPr>
      </w:pPr>
      <w:r w:rsidRPr="00D82F23">
        <w:rPr>
          <w:rFonts w:ascii="Times New Roman" w:eastAsia="宋体" w:hAnsi="Times New Roman" w:cs="Times New Roman"/>
          <w:b/>
          <w:bCs/>
          <w:color w:val="000000"/>
          <w:kern w:val="0"/>
          <w:szCs w:val="22"/>
          <w14:ligatures w14:val="none"/>
        </w:rPr>
        <w:t>Table S8B. Internal consistency in the full sample</w:t>
      </w:r>
    </w:p>
    <w:tbl>
      <w:tblPr>
        <w:tblW w:w="5000" w:type="pct"/>
        <w:tblBorders>
          <w:top w:val="single" w:sz="12" w:space="0" w:color="auto"/>
          <w:bottom w:val="single" w:sz="12" w:space="0" w:color="auto"/>
        </w:tblBorders>
        <w:tblLook w:val="04A0" w:firstRow="1" w:lastRow="0" w:firstColumn="1" w:lastColumn="0" w:noHBand="0" w:noVBand="1"/>
      </w:tblPr>
      <w:tblGrid>
        <w:gridCol w:w="5139"/>
        <w:gridCol w:w="4810"/>
        <w:gridCol w:w="4009"/>
      </w:tblGrid>
      <w:tr w:rsidR="00860D0C" w:rsidRPr="00800E70" w14:paraId="7550F1CB" w14:textId="77777777" w:rsidTr="00860D0C">
        <w:trPr>
          <w:trHeight w:val="20"/>
        </w:trPr>
        <w:tc>
          <w:tcPr>
            <w:tcW w:w="1841" w:type="pct"/>
            <w:tcBorders>
              <w:top w:val="single" w:sz="12" w:space="0" w:color="auto"/>
              <w:bottom w:val="single" w:sz="6" w:space="0" w:color="auto"/>
            </w:tcBorders>
            <w:vAlign w:val="center"/>
            <w:hideMark/>
          </w:tcPr>
          <w:p w14:paraId="6E321A85" w14:textId="77777777" w:rsidR="00D82F23" w:rsidRPr="00D82F23" w:rsidRDefault="00D82F23" w:rsidP="00D82F23">
            <w:pPr>
              <w:widowControl/>
              <w:spacing w:after="0" w:line="240" w:lineRule="auto"/>
              <w:rPr>
                <w:rFonts w:ascii="Times New Roman" w:eastAsia="宋体" w:hAnsi="Times New Roman" w:cs="Times New Roman"/>
                <w:b/>
                <w:bCs/>
                <w:color w:val="000000"/>
                <w:kern w:val="0"/>
                <w:szCs w:val="22"/>
                <w14:ligatures w14:val="none"/>
              </w:rPr>
            </w:pPr>
            <w:r w:rsidRPr="00D82F23">
              <w:rPr>
                <w:rFonts w:ascii="Times New Roman" w:eastAsia="宋体" w:hAnsi="Times New Roman" w:cs="Times New Roman"/>
                <w:b/>
                <w:bCs/>
                <w:color w:val="000000"/>
                <w:kern w:val="0"/>
                <w:szCs w:val="22"/>
                <w14:ligatures w14:val="none"/>
              </w:rPr>
              <w:t>Scale</w:t>
            </w:r>
          </w:p>
        </w:tc>
        <w:tc>
          <w:tcPr>
            <w:tcW w:w="1723" w:type="pct"/>
            <w:tcBorders>
              <w:top w:val="single" w:sz="12" w:space="0" w:color="auto"/>
              <w:bottom w:val="single" w:sz="6" w:space="0" w:color="auto"/>
            </w:tcBorders>
            <w:vAlign w:val="center"/>
            <w:hideMark/>
          </w:tcPr>
          <w:p w14:paraId="13306385" w14:textId="77777777" w:rsidR="00D82F23" w:rsidRPr="00D82F23" w:rsidRDefault="00D82F23" w:rsidP="00D82F23">
            <w:pPr>
              <w:widowControl/>
              <w:spacing w:after="0" w:line="240" w:lineRule="auto"/>
              <w:rPr>
                <w:rFonts w:ascii="Times New Roman" w:eastAsia="宋体" w:hAnsi="Times New Roman" w:cs="Times New Roman"/>
                <w:b/>
                <w:bCs/>
                <w:color w:val="000000"/>
                <w:kern w:val="0"/>
                <w:szCs w:val="22"/>
                <w14:ligatures w14:val="none"/>
              </w:rPr>
            </w:pPr>
            <w:r w:rsidRPr="00D82F23">
              <w:rPr>
                <w:rFonts w:ascii="Times New Roman" w:eastAsia="宋体" w:hAnsi="Times New Roman" w:cs="Times New Roman"/>
                <w:b/>
                <w:bCs/>
                <w:color w:val="000000"/>
                <w:kern w:val="0"/>
                <w:szCs w:val="22"/>
                <w14:ligatures w14:val="none"/>
              </w:rPr>
              <w:t>Number of items</w:t>
            </w:r>
          </w:p>
        </w:tc>
        <w:tc>
          <w:tcPr>
            <w:tcW w:w="1436" w:type="pct"/>
            <w:tcBorders>
              <w:top w:val="single" w:sz="12" w:space="0" w:color="auto"/>
              <w:bottom w:val="single" w:sz="6" w:space="0" w:color="auto"/>
            </w:tcBorders>
            <w:vAlign w:val="center"/>
            <w:hideMark/>
          </w:tcPr>
          <w:p w14:paraId="42669AE4" w14:textId="77777777" w:rsidR="00D82F23" w:rsidRPr="00D82F23" w:rsidRDefault="00D82F23" w:rsidP="00D82F23">
            <w:pPr>
              <w:widowControl/>
              <w:spacing w:after="0" w:line="240" w:lineRule="auto"/>
              <w:rPr>
                <w:rFonts w:ascii="Times New Roman" w:eastAsia="宋体" w:hAnsi="Times New Roman" w:cs="Times New Roman"/>
                <w:b/>
                <w:bCs/>
                <w:color w:val="000000"/>
                <w:kern w:val="0"/>
                <w:szCs w:val="22"/>
                <w14:ligatures w14:val="none"/>
              </w:rPr>
            </w:pPr>
            <w:r w:rsidRPr="00D82F23">
              <w:rPr>
                <w:rFonts w:ascii="Times New Roman" w:eastAsia="宋体" w:hAnsi="Times New Roman" w:cs="Times New Roman"/>
                <w:b/>
                <w:bCs/>
                <w:color w:val="000000"/>
                <w:kern w:val="0"/>
                <w:szCs w:val="22"/>
                <w14:ligatures w14:val="none"/>
              </w:rPr>
              <w:t>Cronbach’s α</w:t>
            </w:r>
          </w:p>
        </w:tc>
      </w:tr>
      <w:tr w:rsidR="00860D0C" w:rsidRPr="00800E70" w14:paraId="6CFC3835" w14:textId="77777777" w:rsidTr="00860D0C">
        <w:trPr>
          <w:trHeight w:val="20"/>
        </w:trPr>
        <w:tc>
          <w:tcPr>
            <w:tcW w:w="1841" w:type="pct"/>
            <w:tcBorders>
              <w:top w:val="single" w:sz="6" w:space="0" w:color="auto"/>
            </w:tcBorders>
            <w:vAlign w:val="center"/>
            <w:hideMark/>
          </w:tcPr>
          <w:p w14:paraId="3D58F833"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Total 15-item scale</w:t>
            </w:r>
          </w:p>
        </w:tc>
        <w:tc>
          <w:tcPr>
            <w:tcW w:w="1723" w:type="pct"/>
            <w:tcBorders>
              <w:top w:val="single" w:sz="6" w:space="0" w:color="auto"/>
            </w:tcBorders>
            <w:vAlign w:val="center"/>
            <w:hideMark/>
          </w:tcPr>
          <w:p w14:paraId="19369552"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15</w:t>
            </w:r>
          </w:p>
        </w:tc>
        <w:tc>
          <w:tcPr>
            <w:tcW w:w="1436" w:type="pct"/>
            <w:tcBorders>
              <w:top w:val="single" w:sz="6" w:space="0" w:color="auto"/>
            </w:tcBorders>
            <w:vAlign w:val="center"/>
            <w:hideMark/>
          </w:tcPr>
          <w:p w14:paraId="5E0B27A1"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0.9669</w:t>
            </w:r>
          </w:p>
        </w:tc>
      </w:tr>
      <w:tr w:rsidR="00860D0C" w:rsidRPr="00800E70" w14:paraId="2494690C" w14:textId="77777777" w:rsidTr="00860D0C">
        <w:trPr>
          <w:trHeight w:val="20"/>
        </w:trPr>
        <w:tc>
          <w:tcPr>
            <w:tcW w:w="1841" w:type="pct"/>
            <w:vAlign w:val="center"/>
            <w:hideMark/>
          </w:tcPr>
          <w:p w14:paraId="23053899"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F1</w:t>
            </w:r>
          </w:p>
        </w:tc>
        <w:tc>
          <w:tcPr>
            <w:tcW w:w="1723" w:type="pct"/>
            <w:vAlign w:val="center"/>
            <w:hideMark/>
          </w:tcPr>
          <w:p w14:paraId="1A591C6D"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8</w:t>
            </w:r>
          </w:p>
        </w:tc>
        <w:tc>
          <w:tcPr>
            <w:tcW w:w="1436" w:type="pct"/>
            <w:vAlign w:val="center"/>
            <w:hideMark/>
          </w:tcPr>
          <w:p w14:paraId="67A44914"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0.9597</w:t>
            </w:r>
          </w:p>
        </w:tc>
      </w:tr>
      <w:tr w:rsidR="00860D0C" w:rsidRPr="00800E70" w14:paraId="4FEFB37C" w14:textId="77777777" w:rsidTr="00860D0C">
        <w:trPr>
          <w:trHeight w:val="20"/>
        </w:trPr>
        <w:tc>
          <w:tcPr>
            <w:tcW w:w="1841" w:type="pct"/>
            <w:vAlign w:val="center"/>
            <w:hideMark/>
          </w:tcPr>
          <w:p w14:paraId="6C8EB099"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F2</w:t>
            </w:r>
          </w:p>
        </w:tc>
        <w:tc>
          <w:tcPr>
            <w:tcW w:w="1723" w:type="pct"/>
            <w:vAlign w:val="center"/>
            <w:hideMark/>
          </w:tcPr>
          <w:p w14:paraId="3919C31C"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4</w:t>
            </w:r>
          </w:p>
        </w:tc>
        <w:tc>
          <w:tcPr>
            <w:tcW w:w="1436" w:type="pct"/>
            <w:vAlign w:val="center"/>
            <w:hideMark/>
          </w:tcPr>
          <w:p w14:paraId="2C5EE7CF"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0.9029</w:t>
            </w:r>
          </w:p>
        </w:tc>
      </w:tr>
      <w:tr w:rsidR="00860D0C" w:rsidRPr="00800E70" w14:paraId="48850CCB" w14:textId="77777777" w:rsidTr="00860D0C">
        <w:trPr>
          <w:trHeight w:val="20"/>
        </w:trPr>
        <w:tc>
          <w:tcPr>
            <w:tcW w:w="1841" w:type="pct"/>
            <w:vAlign w:val="center"/>
            <w:hideMark/>
          </w:tcPr>
          <w:p w14:paraId="39C57A3C"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F3</w:t>
            </w:r>
          </w:p>
        </w:tc>
        <w:tc>
          <w:tcPr>
            <w:tcW w:w="1723" w:type="pct"/>
            <w:vAlign w:val="center"/>
            <w:hideMark/>
          </w:tcPr>
          <w:p w14:paraId="67EF0FA2"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3</w:t>
            </w:r>
          </w:p>
        </w:tc>
        <w:tc>
          <w:tcPr>
            <w:tcW w:w="1436" w:type="pct"/>
            <w:vAlign w:val="center"/>
            <w:hideMark/>
          </w:tcPr>
          <w:p w14:paraId="5937B0C3" w14:textId="77777777" w:rsidR="00D82F23" w:rsidRPr="00D82F23" w:rsidRDefault="00D82F23" w:rsidP="00D82F23">
            <w:pPr>
              <w:widowControl/>
              <w:spacing w:after="0" w:line="240" w:lineRule="auto"/>
              <w:rPr>
                <w:rFonts w:ascii="Times New Roman" w:eastAsia="宋体" w:hAnsi="Times New Roman" w:cs="Times New Roman"/>
                <w:color w:val="000000"/>
                <w:kern w:val="0"/>
                <w:szCs w:val="22"/>
                <w14:ligatures w14:val="none"/>
              </w:rPr>
            </w:pPr>
            <w:r w:rsidRPr="00D82F23">
              <w:rPr>
                <w:rFonts w:ascii="Times New Roman" w:eastAsia="宋体" w:hAnsi="Times New Roman" w:cs="Times New Roman"/>
                <w:color w:val="000000"/>
                <w:kern w:val="0"/>
                <w:szCs w:val="22"/>
                <w14:ligatures w14:val="none"/>
              </w:rPr>
              <w:t>0.9104</w:t>
            </w:r>
          </w:p>
        </w:tc>
      </w:tr>
    </w:tbl>
    <w:p w14:paraId="3AC75F85" w14:textId="091F1453" w:rsidR="00A43297" w:rsidRPr="00800E70" w:rsidRDefault="00A43297" w:rsidP="00A43297">
      <w:pPr>
        <w:widowControl/>
        <w:spacing w:after="0" w:line="240" w:lineRule="auto"/>
        <w:rPr>
          <w:rFonts w:ascii="Times New Roman" w:eastAsia="宋体" w:hAnsi="Times New Roman" w:cs="Times New Roman"/>
          <w:b/>
          <w:bCs/>
          <w:color w:val="000000"/>
          <w:kern w:val="0"/>
          <w:szCs w:val="22"/>
          <w14:ligatures w14:val="none"/>
        </w:rPr>
      </w:pPr>
      <w:r w:rsidRPr="00A43297">
        <w:rPr>
          <w:rFonts w:ascii="Times New Roman" w:eastAsia="宋体" w:hAnsi="Times New Roman" w:cs="Times New Roman"/>
          <w:b/>
          <w:bCs/>
          <w:color w:val="000000"/>
          <w:kern w:val="0"/>
          <w:szCs w:val="22"/>
          <w14:ligatures w14:val="none"/>
        </w:rPr>
        <w:t>Note</w:t>
      </w:r>
      <w:r w:rsidRPr="00800E70">
        <w:rPr>
          <w:rFonts w:ascii="Times New Roman" w:eastAsia="宋体" w:hAnsi="Times New Roman" w:cs="Times New Roman"/>
          <w:b/>
          <w:bCs/>
          <w:color w:val="000000"/>
          <w:kern w:val="0"/>
          <w:szCs w:val="22"/>
          <w14:ligatures w14:val="none"/>
        </w:rPr>
        <w:t>:</w:t>
      </w:r>
      <w:r w:rsidRPr="00A43297">
        <w:rPr>
          <w:rFonts w:ascii="Times New Roman" w:eastAsia="宋体" w:hAnsi="Times New Roman" w:cs="Times New Roman"/>
          <w:color w:val="000000"/>
          <w:kern w:val="0"/>
          <w:szCs w:val="22"/>
          <w14:ligatures w14:val="none"/>
        </w:rPr>
        <w:t xml:space="preserve"> These results are presented as supplementary evidence and were not used as the primary basis for the split-sample validation strategy.</w:t>
      </w:r>
    </w:p>
    <w:bookmarkEnd w:id="0"/>
    <w:p w14:paraId="488D1C87" w14:textId="77777777" w:rsidR="00AA16EF" w:rsidRDefault="00AA16EF" w:rsidP="00D82F23">
      <w:pPr>
        <w:rPr>
          <w:rFonts w:ascii="Times New Roman" w:hAnsi="Times New Roman" w:cs="Times New Roman"/>
          <w:b/>
          <w:bCs/>
          <w:szCs w:val="22"/>
        </w:rPr>
      </w:pPr>
    </w:p>
    <w:p w14:paraId="69BE5775" w14:textId="177251D2" w:rsidR="00AA16EF" w:rsidRDefault="00AA16EF" w:rsidP="00D82F23">
      <w:pPr>
        <w:rPr>
          <w:rFonts w:ascii="Times New Roman" w:hAnsi="Times New Roman" w:cs="Times New Roman"/>
          <w:b/>
          <w:bCs/>
          <w:szCs w:val="22"/>
        </w:rPr>
      </w:pPr>
      <w:r>
        <w:rPr>
          <w:rFonts w:ascii="Times New Roman" w:hAnsi="Times New Roman" w:cs="Times New Roman"/>
          <w:b/>
          <w:bCs/>
          <w:szCs w:val="22"/>
        </w:rPr>
        <w:br w:type="page"/>
      </w:r>
    </w:p>
    <w:p w14:paraId="6640A561" w14:textId="77777777" w:rsidR="00AA16EF" w:rsidRPr="00800E70" w:rsidRDefault="00AA16EF" w:rsidP="00D82F23">
      <w:pPr>
        <w:rPr>
          <w:rFonts w:ascii="Times New Roman" w:hAnsi="Times New Roman" w:cs="Times New Roman"/>
          <w:b/>
          <w:bCs/>
          <w:szCs w:val="22"/>
        </w:rPr>
      </w:pPr>
    </w:p>
    <w:p w14:paraId="32423BC5" w14:textId="7AFD5D75" w:rsidR="00F219E5" w:rsidRPr="00800E70" w:rsidRDefault="0045170A" w:rsidP="00317B7E">
      <w:pPr>
        <w:widowControl/>
        <w:rPr>
          <w:rFonts w:ascii="Times New Roman" w:hAnsi="Times New Roman" w:cs="Times New Roman"/>
          <w:b/>
          <w:bCs/>
          <w:szCs w:val="22"/>
        </w:rPr>
      </w:pPr>
      <w:r w:rsidRPr="0045170A">
        <w:rPr>
          <w:rFonts w:ascii="Times New Roman" w:hAnsi="Times New Roman" w:cs="Times New Roman"/>
          <w:b/>
          <w:bCs/>
          <w:szCs w:val="22"/>
        </w:rPr>
        <w:t>Supplementary Table S9. English and Chinese wording of the final retained 15 items of the Nurses’ AI Ethical Awareness Scale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31"/>
        <w:gridCol w:w="4103"/>
        <w:gridCol w:w="7926"/>
        <w:gridCol w:w="698"/>
      </w:tblGrid>
      <w:tr w:rsidR="00400E94" w:rsidRPr="00800E70" w14:paraId="3928A2BE" w14:textId="77777777" w:rsidTr="005A4B5B">
        <w:trPr>
          <w:tblHeader/>
          <w:tblCellSpacing w:w="15" w:type="dxa"/>
        </w:trPr>
        <w:tc>
          <w:tcPr>
            <w:tcW w:w="0" w:type="auto"/>
            <w:tcBorders>
              <w:top w:val="single" w:sz="12" w:space="0" w:color="auto"/>
              <w:bottom w:val="single" w:sz="6" w:space="0" w:color="auto"/>
            </w:tcBorders>
            <w:vAlign w:val="center"/>
            <w:hideMark/>
          </w:tcPr>
          <w:p w14:paraId="6D8F686B" w14:textId="77777777" w:rsidR="00400E94" w:rsidRPr="00400E94" w:rsidRDefault="00400E94" w:rsidP="00D82F23">
            <w:pPr>
              <w:rPr>
                <w:rFonts w:ascii="Times New Roman" w:hAnsi="Times New Roman" w:cs="Times New Roman"/>
                <w:b/>
                <w:bCs/>
                <w:szCs w:val="22"/>
              </w:rPr>
            </w:pPr>
            <w:r w:rsidRPr="00400E94">
              <w:rPr>
                <w:rFonts w:ascii="Times New Roman" w:hAnsi="Times New Roman" w:cs="Times New Roman"/>
                <w:b/>
                <w:bCs/>
                <w:szCs w:val="22"/>
              </w:rPr>
              <w:t>Original item code</w:t>
            </w:r>
          </w:p>
        </w:tc>
        <w:tc>
          <w:tcPr>
            <w:tcW w:w="0" w:type="auto"/>
            <w:tcBorders>
              <w:top w:val="single" w:sz="12" w:space="0" w:color="auto"/>
              <w:bottom w:val="single" w:sz="6" w:space="0" w:color="auto"/>
            </w:tcBorders>
            <w:vAlign w:val="center"/>
            <w:hideMark/>
          </w:tcPr>
          <w:p w14:paraId="31A5B5BA" w14:textId="77777777" w:rsidR="00400E94" w:rsidRPr="00400E94" w:rsidRDefault="00400E94" w:rsidP="00D82F23">
            <w:pPr>
              <w:rPr>
                <w:rFonts w:ascii="Times New Roman" w:hAnsi="Times New Roman" w:cs="Times New Roman"/>
                <w:b/>
                <w:bCs/>
                <w:szCs w:val="22"/>
              </w:rPr>
            </w:pPr>
            <w:r w:rsidRPr="00400E94">
              <w:rPr>
                <w:rFonts w:ascii="Times New Roman" w:hAnsi="Times New Roman" w:cs="Times New Roman"/>
                <w:b/>
                <w:bCs/>
                <w:szCs w:val="22"/>
              </w:rPr>
              <w:t>Chinese item</w:t>
            </w:r>
          </w:p>
        </w:tc>
        <w:tc>
          <w:tcPr>
            <w:tcW w:w="0" w:type="auto"/>
            <w:tcBorders>
              <w:top w:val="single" w:sz="12" w:space="0" w:color="auto"/>
              <w:bottom w:val="single" w:sz="6" w:space="0" w:color="auto"/>
            </w:tcBorders>
            <w:vAlign w:val="center"/>
            <w:hideMark/>
          </w:tcPr>
          <w:p w14:paraId="3D3966EE" w14:textId="77777777" w:rsidR="00400E94" w:rsidRPr="00400E94" w:rsidRDefault="00400E94" w:rsidP="00D82F23">
            <w:pPr>
              <w:rPr>
                <w:rFonts w:ascii="Times New Roman" w:hAnsi="Times New Roman" w:cs="Times New Roman"/>
                <w:b/>
                <w:bCs/>
                <w:szCs w:val="22"/>
              </w:rPr>
            </w:pPr>
            <w:r w:rsidRPr="00400E94">
              <w:rPr>
                <w:rFonts w:ascii="Times New Roman" w:hAnsi="Times New Roman" w:cs="Times New Roman"/>
                <w:b/>
                <w:bCs/>
                <w:szCs w:val="22"/>
              </w:rPr>
              <w:t>English item</w:t>
            </w:r>
          </w:p>
        </w:tc>
        <w:tc>
          <w:tcPr>
            <w:tcW w:w="0" w:type="auto"/>
            <w:tcBorders>
              <w:top w:val="single" w:sz="12" w:space="0" w:color="auto"/>
              <w:bottom w:val="single" w:sz="6" w:space="0" w:color="auto"/>
            </w:tcBorders>
            <w:vAlign w:val="center"/>
            <w:hideMark/>
          </w:tcPr>
          <w:p w14:paraId="5E2E8171" w14:textId="77777777" w:rsidR="00400E94" w:rsidRPr="00400E94" w:rsidRDefault="00400E94" w:rsidP="00D82F23">
            <w:pPr>
              <w:rPr>
                <w:rFonts w:ascii="Times New Roman" w:hAnsi="Times New Roman" w:cs="Times New Roman"/>
                <w:b/>
                <w:bCs/>
                <w:szCs w:val="22"/>
              </w:rPr>
            </w:pPr>
            <w:r w:rsidRPr="00400E94">
              <w:rPr>
                <w:rFonts w:ascii="Times New Roman" w:hAnsi="Times New Roman" w:cs="Times New Roman"/>
                <w:b/>
                <w:bCs/>
                <w:szCs w:val="22"/>
              </w:rPr>
              <w:t>Factor</w:t>
            </w:r>
          </w:p>
        </w:tc>
      </w:tr>
      <w:tr w:rsidR="00400E94" w:rsidRPr="00800E70" w14:paraId="6601FF03" w14:textId="77777777" w:rsidTr="005A4B5B">
        <w:trPr>
          <w:tblCellSpacing w:w="15" w:type="dxa"/>
        </w:trPr>
        <w:tc>
          <w:tcPr>
            <w:tcW w:w="0" w:type="auto"/>
            <w:vAlign w:val="center"/>
            <w:hideMark/>
          </w:tcPr>
          <w:p w14:paraId="66F832EE" w14:textId="77777777" w:rsidR="00400E94" w:rsidRPr="00400E94" w:rsidRDefault="00400E94" w:rsidP="00D82F23">
            <w:pPr>
              <w:rPr>
                <w:rFonts w:ascii="Times New Roman" w:hAnsi="Times New Roman" w:cs="Times New Roman"/>
                <w:szCs w:val="22"/>
              </w:rPr>
            </w:pPr>
            <w:r w:rsidRPr="00400E94">
              <w:rPr>
                <w:rFonts w:ascii="Times New Roman" w:hAnsi="Times New Roman" w:cs="Times New Roman"/>
                <w:szCs w:val="22"/>
              </w:rPr>
              <w:t>Q5</w:t>
            </w:r>
          </w:p>
        </w:tc>
        <w:tc>
          <w:tcPr>
            <w:tcW w:w="0" w:type="auto"/>
            <w:vAlign w:val="center"/>
            <w:hideMark/>
          </w:tcPr>
          <w:p w14:paraId="5AC6C17B" w14:textId="77777777" w:rsidR="00400E94" w:rsidRPr="00400E94" w:rsidRDefault="00400E94" w:rsidP="00D82F23">
            <w:pPr>
              <w:rPr>
                <w:rFonts w:ascii="Times New Roman" w:hAnsi="Times New Roman" w:cs="Times New Roman"/>
                <w:szCs w:val="22"/>
              </w:rPr>
            </w:pPr>
            <w:r w:rsidRPr="00400E94">
              <w:rPr>
                <w:rFonts w:ascii="Times New Roman" w:hAnsi="Times New Roman" w:cs="Times New Roman"/>
                <w:szCs w:val="22"/>
              </w:rPr>
              <w:t>我认为患者及其家属有权知晓人工智能是否参与了其诊疗护理决策。</w:t>
            </w:r>
          </w:p>
        </w:tc>
        <w:tc>
          <w:tcPr>
            <w:tcW w:w="0" w:type="auto"/>
            <w:vAlign w:val="center"/>
            <w:hideMark/>
          </w:tcPr>
          <w:p w14:paraId="15F9708A" w14:textId="77777777" w:rsidR="00400E94" w:rsidRPr="00400E94" w:rsidRDefault="00400E94" w:rsidP="00D82F23">
            <w:pPr>
              <w:rPr>
                <w:rFonts w:ascii="Times New Roman" w:hAnsi="Times New Roman" w:cs="Times New Roman"/>
                <w:szCs w:val="22"/>
              </w:rPr>
            </w:pPr>
            <w:r w:rsidRPr="00400E94">
              <w:rPr>
                <w:rFonts w:ascii="Times New Roman" w:hAnsi="Times New Roman" w:cs="Times New Roman"/>
                <w:szCs w:val="22"/>
              </w:rPr>
              <w:t>I believe that patients and their families have the right to know whether artificial intelligence has been involved in their diagnosis, treatment, or nursing care decisions.</w:t>
            </w:r>
          </w:p>
        </w:tc>
        <w:tc>
          <w:tcPr>
            <w:tcW w:w="0" w:type="auto"/>
            <w:vAlign w:val="center"/>
            <w:hideMark/>
          </w:tcPr>
          <w:p w14:paraId="1D5F2458" w14:textId="77777777" w:rsidR="00400E94" w:rsidRPr="00400E94" w:rsidRDefault="00400E94" w:rsidP="00D82F23">
            <w:pPr>
              <w:rPr>
                <w:rFonts w:ascii="Times New Roman" w:hAnsi="Times New Roman" w:cs="Times New Roman"/>
                <w:szCs w:val="22"/>
              </w:rPr>
            </w:pPr>
            <w:r w:rsidRPr="00400E94">
              <w:rPr>
                <w:rFonts w:ascii="Times New Roman" w:hAnsi="Times New Roman" w:cs="Times New Roman"/>
                <w:szCs w:val="22"/>
              </w:rPr>
              <w:t>F2</w:t>
            </w:r>
          </w:p>
        </w:tc>
      </w:tr>
      <w:tr w:rsidR="00400E94" w:rsidRPr="00800E70" w14:paraId="4D46FB06" w14:textId="77777777" w:rsidTr="005A4B5B">
        <w:trPr>
          <w:tblCellSpacing w:w="15" w:type="dxa"/>
        </w:trPr>
        <w:tc>
          <w:tcPr>
            <w:tcW w:w="0" w:type="auto"/>
            <w:vAlign w:val="center"/>
            <w:hideMark/>
          </w:tcPr>
          <w:p w14:paraId="75A0F505" w14:textId="77777777" w:rsidR="00400E94" w:rsidRPr="00400E94" w:rsidRDefault="00400E94" w:rsidP="00D82F23">
            <w:pPr>
              <w:rPr>
                <w:rFonts w:ascii="Times New Roman" w:hAnsi="Times New Roman" w:cs="Times New Roman"/>
                <w:szCs w:val="22"/>
              </w:rPr>
            </w:pPr>
            <w:r w:rsidRPr="00400E94">
              <w:rPr>
                <w:rFonts w:ascii="Times New Roman" w:hAnsi="Times New Roman" w:cs="Times New Roman"/>
                <w:szCs w:val="22"/>
              </w:rPr>
              <w:t>Q6</w:t>
            </w:r>
          </w:p>
        </w:tc>
        <w:tc>
          <w:tcPr>
            <w:tcW w:w="0" w:type="auto"/>
            <w:vAlign w:val="center"/>
            <w:hideMark/>
          </w:tcPr>
          <w:p w14:paraId="3AE4C657" w14:textId="77777777" w:rsidR="00400E94" w:rsidRPr="00400E94" w:rsidRDefault="00400E94" w:rsidP="00D82F23">
            <w:pPr>
              <w:rPr>
                <w:rFonts w:ascii="Times New Roman" w:hAnsi="Times New Roman" w:cs="Times New Roman"/>
                <w:szCs w:val="22"/>
              </w:rPr>
            </w:pPr>
            <w:r w:rsidRPr="00400E94">
              <w:rPr>
                <w:rFonts w:ascii="Times New Roman" w:hAnsi="Times New Roman" w:cs="Times New Roman"/>
                <w:szCs w:val="22"/>
              </w:rPr>
              <w:t>在将人工智能工具用于患者护理前，我会向患者说明情况并征得其同意。</w:t>
            </w:r>
          </w:p>
        </w:tc>
        <w:tc>
          <w:tcPr>
            <w:tcW w:w="0" w:type="auto"/>
            <w:vAlign w:val="center"/>
            <w:hideMark/>
          </w:tcPr>
          <w:p w14:paraId="7599C574" w14:textId="77777777" w:rsidR="00400E94" w:rsidRPr="00400E94" w:rsidRDefault="00400E94" w:rsidP="00D82F23">
            <w:pPr>
              <w:rPr>
                <w:rFonts w:ascii="Times New Roman" w:hAnsi="Times New Roman" w:cs="Times New Roman"/>
                <w:szCs w:val="22"/>
              </w:rPr>
            </w:pPr>
            <w:r w:rsidRPr="00400E94">
              <w:rPr>
                <w:rFonts w:ascii="Times New Roman" w:hAnsi="Times New Roman" w:cs="Times New Roman"/>
                <w:szCs w:val="22"/>
              </w:rPr>
              <w:t>Before using an artificial intelligence tool in patient care, I would explain the situation to the patient and obtain their consent.</w:t>
            </w:r>
          </w:p>
        </w:tc>
        <w:tc>
          <w:tcPr>
            <w:tcW w:w="0" w:type="auto"/>
            <w:vAlign w:val="center"/>
            <w:hideMark/>
          </w:tcPr>
          <w:p w14:paraId="2738E8C8" w14:textId="77777777" w:rsidR="00400E94" w:rsidRPr="00400E94" w:rsidRDefault="00400E94" w:rsidP="00D82F23">
            <w:pPr>
              <w:rPr>
                <w:rFonts w:ascii="Times New Roman" w:hAnsi="Times New Roman" w:cs="Times New Roman"/>
                <w:szCs w:val="22"/>
              </w:rPr>
            </w:pPr>
            <w:r w:rsidRPr="00400E94">
              <w:rPr>
                <w:rFonts w:ascii="Times New Roman" w:hAnsi="Times New Roman" w:cs="Times New Roman"/>
                <w:szCs w:val="22"/>
              </w:rPr>
              <w:t>F2</w:t>
            </w:r>
          </w:p>
        </w:tc>
      </w:tr>
      <w:tr w:rsidR="00400E94" w:rsidRPr="00800E70" w14:paraId="1930FBE0" w14:textId="77777777" w:rsidTr="005A4B5B">
        <w:trPr>
          <w:tblCellSpacing w:w="15" w:type="dxa"/>
        </w:trPr>
        <w:tc>
          <w:tcPr>
            <w:tcW w:w="0" w:type="auto"/>
            <w:vAlign w:val="center"/>
            <w:hideMark/>
          </w:tcPr>
          <w:p w14:paraId="37190220" w14:textId="77777777" w:rsidR="00400E94" w:rsidRPr="00400E94" w:rsidRDefault="00400E94" w:rsidP="00D82F23">
            <w:pPr>
              <w:rPr>
                <w:rFonts w:ascii="Times New Roman" w:hAnsi="Times New Roman" w:cs="Times New Roman"/>
                <w:szCs w:val="22"/>
              </w:rPr>
            </w:pPr>
            <w:r w:rsidRPr="00400E94">
              <w:rPr>
                <w:rFonts w:ascii="Times New Roman" w:hAnsi="Times New Roman" w:cs="Times New Roman"/>
                <w:szCs w:val="22"/>
              </w:rPr>
              <w:t>Q7</w:t>
            </w:r>
          </w:p>
        </w:tc>
        <w:tc>
          <w:tcPr>
            <w:tcW w:w="0" w:type="auto"/>
            <w:vAlign w:val="center"/>
            <w:hideMark/>
          </w:tcPr>
          <w:p w14:paraId="55736382" w14:textId="77777777" w:rsidR="00400E94" w:rsidRPr="00400E94" w:rsidRDefault="00400E94" w:rsidP="00D82F23">
            <w:pPr>
              <w:rPr>
                <w:rFonts w:ascii="Times New Roman" w:hAnsi="Times New Roman" w:cs="Times New Roman"/>
                <w:szCs w:val="22"/>
              </w:rPr>
            </w:pPr>
            <w:r w:rsidRPr="00400E94">
              <w:rPr>
                <w:rFonts w:ascii="Times New Roman" w:hAnsi="Times New Roman" w:cs="Times New Roman"/>
                <w:szCs w:val="22"/>
              </w:rPr>
              <w:t>我认为患者有权拒绝接受人工智能辅助的诊疗护理决策。</w:t>
            </w:r>
          </w:p>
        </w:tc>
        <w:tc>
          <w:tcPr>
            <w:tcW w:w="0" w:type="auto"/>
            <w:vAlign w:val="center"/>
            <w:hideMark/>
          </w:tcPr>
          <w:p w14:paraId="46BD62EB" w14:textId="77777777" w:rsidR="00400E94" w:rsidRPr="00400E94" w:rsidRDefault="00400E94" w:rsidP="00D82F23">
            <w:pPr>
              <w:rPr>
                <w:rFonts w:ascii="Times New Roman" w:hAnsi="Times New Roman" w:cs="Times New Roman"/>
                <w:szCs w:val="22"/>
              </w:rPr>
            </w:pPr>
            <w:r w:rsidRPr="00400E94">
              <w:rPr>
                <w:rFonts w:ascii="Times New Roman" w:hAnsi="Times New Roman" w:cs="Times New Roman"/>
                <w:szCs w:val="22"/>
              </w:rPr>
              <w:t>I believe that patients have the right to refuse diagnosis, treatment, or nursing care decisions assisted by artificial intelligence.</w:t>
            </w:r>
          </w:p>
        </w:tc>
        <w:tc>
          <w:tcPr>
            <w:tcW w:w="0" w:type="auto"/>
            <w:vAlign w:val="center"/>
            <w:hideMark/>
          </w:tcPr>
          <w:p w14:paraId="6A88B267" w14:textId="77777777" w:rsidR="00400E94" w:rsidRPr="00400E94" w:rsidRDefault="00400E94" w:rsidP="00D82F23">
            <w:pPr>
              <w:rPr>
                <w:rFonts w:ascii="Times New Roman" w:hAnsi="Times New Roman" w:cs="Times New Roman"/>
                <w:szCs w:val="22"/>
              </w:rPr>
            </w:pPr>
            <w:r w:rsidRPr="00400E94">
              <w:rPr>
                <w:rFonts w:ascii="Times New Roman" w:hAnsi="Times New Roman" w:cs="Times New Roman"/>
                <w:szCs w:val="22"/>
              </w:rPr>
              <w:t>F2</w:t>
            </w:r>
          </w:p>
        </w:tc>
      </w:tr>
      <w:tr w:rsidR="00400E94" w:rsidRPr="00800E70" w14:paraId="411DAF59" w14:textId="77777777" w:rsidTr="005A4B5B">
        <w:trPr>
          <w:tblCellSpacing w:w="15" w:type="dxa"/>
        </w:trPr>
        <w:tc>
          <w:tcPr>
            <w:tcW w:w="0" w:type="auto"/>
            <w:vAlign w:val="center"/>
            <w:hideMark/>
          </w:tcPr>
          <w:p w14:paraId="073B8DC8" w14:textId="77777777" w:rsidR="00400E94" w:rsidRPr="00400E94" w:rsidRDefault="00400E94" w:rsidP="00D82F23">
            <w:pPr>
              <w:rPr>
                <w:rFonts w:ascii="Times New Roman" w:hAnsi="Times New Roman" w:cs="Times New Roman"/>
                <w:szCs w:val="22"/>
              </w:rPr>
            </w:pPr>
            <w:r w:rsidRPr="00400E94">
              <w:rPr>
                <w:rFonts w:ascii="Times New Roman" w:hAnsi="Times New Roman" w:cs="Times New Roman"/>
                <w:szCs w:val="22"/>
              </w:rPr>
              <w:t>Q8</w:t>
            </w:r>
          </w:p>
        </w:tc>
        <w:tc>
          <w:tcPr>
            <w:tcW w:w="0" w:type="auto"/>
            <w:vAlign w:val="center"/>
            <w:hideMark/>
          </w:tcPr>
          <w:p w14:paraId="12BAD720" w14:textId="77777777" w:rsidR="00400E94" w:rsidRPr="00400E94" w:rsidRDefault="00400E94" w:rsidP="00D82F23">
            <w:pPr>
              <w:rPr>
                <w:rFonts w:ascii="Times New Roman" w:hAnsi="Times New Roman" w:cs="Times New Roman"/>
                <w:szCs w:val="22"/>
              </w:rPr>
            </w:pPr>
            <w:r w:rsidRPr="00400E94">
              <w:rPr>
                <w:rFonts w:ascii="Times New Roman" w:hAnsi="Times New Roman" w:cs="Times New Roman"/>
                <w:szCs w:val="22"/>
              </w:rPr>
              <w:t>当诊疗护理决策参考了人工智能的建议时，我知道应在病历中如实记录。</w:t>
            </w:r>
          </w:p>
        </w:tc>
        <w:tc>
          <w:tcPr>
            <w:tcW w:w="0" w:type="auto"/>
            <w:vAlign w:val="center"/>
            <w:hideMark/>
          </w:tcPr>
          <w:p w14:paraId="24DB9336" w14:textId="77777777" w:rsidR="00400E94" w:rsidRPr="00400E94" w:rsidRDefault="00400E94" w:rsidP="00D82F23">
            <w:pPr>
              <w:rPr>
                <w:rFonts w:ascii="Times New Roman" w:hAnsi="Times New Roman" w:cs="Times New Roman"/>
                <w:szCs w:val="22"/>
              </w:rPr>
            </w:pPr>
            <w:r w:rsidRPr="00400E94">
              <w:rPr>
                <w:rFonts w:ascii="Times New Roman" w:hAnsi="Times New Roman" w:cs="Times New Roman"/>
                <w:szCs w:val="22"/>
              </w:rPr>
              <w:t>When diagnosis, treatment, or nursing care decisions are made with reference to recommendations from artificial intelligence, I know that this should be truthfully documented in the medical record.</w:t>
            </w:r>
          </w:p>
        </w:tc>
        <w:tc>
          <w:tcPr>
            <w:tcW w:w="0" w:type="auto"/>
            <w:vAlign w:val="center"/>
            <w:hideMark/>
          </w:tcPr>
          <w:p w14:paraId="16AB3505" w14:textId="77777777" w:rsidR="00400E94" w:rsidRPr="00400E94" w:rsidRDefault="00400E94" w:rsidP="00D82F23">
            <w:pPr>
              <w:rPr>
                <w:rFonts w:ascii="Times New Roman" w:hAnsi="Times New Roman" w:cs="Times New Roman"/>
                <w:szCs w:val="22"/>
              </w:rPr>
            </w:pPr>
            <w:r w:rsidRPr="00400E94">
              <w:rPr>
                <w:rFonts w:ascii="Times New Roman" w:hAnsi="Times New Roman" w:cs="Times New Roman"/>
                <w:szCs w:val="22"/>
              </w:rPr>
              <w:t>F2</w:t>
            </w:r>
          </w:p>
        </w:tc>
      </w:tr>
      <w:tr w:rsidR="00400E94" w:rsidRPr="00800E70" w14:paraId="61E5725A" w14:textId="77777777" w:rsidTr="005A4B5B">
        <w:trPr>
          <w:tblCellSpacing w:w="15" w:type="dxa"/>
        </w:trPr>
        <w:tc>
          <w:tcPr>
            <w:tcW w:w="0" w:type="auto"/>
            <w:vAlign w:val="center"/>
            <w:hideMark/>
          </w:tcPr>
          <w:p w14:paraId="2ADCBB74" w14:textId="77777777" w:rsidR="00400E94" w:rsidRPr="00400E94" w:rsidRDefault="00400E94" w:rsidP="00D82F23">
            <w:pPr>
              <w:rPr>
                <w:rFonts w:ascii="Times New Roman" w:hAnsi="Times New Roman" w:cs="Times New Roman"/>
                <w:szCs w:val="22"/>
              </w:rPr>
            </w:pPr>
            <w:r w:rsidRPr="00400E94">
              <w:rPr>
                <w:rFonts w:ascii="Times New Roman" w:hAnsi="Times New Roman" w:cs="Times New Roman"/>
                <w:szCs w:val="22"/>
              </w:rPr>
              <w:t>Q10</w:t>
            </w:r>
          </w:p>
        </w:tc>
        <w:tc>
          <w:tcPr>
            <w:tcW w:w="0" w:type="auto"/>
            <w:vAlign w:val="center"/>
            <w:hideMark/>
          </w:tcPr>
          <w:p w14:paraId="71102DF9" w14:textId="77777777" w:rsidR="00400E94" w:rsidRPr="00400E94" w:rsidRDefault="00400E94" w:rsidP="00D82F23">
            <w:pPr>
              <w:rPr>
                <w:rFonts w:ascii="Times New Roman" w:hAnsi="Times New Roman" w:cs="Times New Roman"/>
                <w:szCs w:val="22"/>
              </w:rPr>
            </w:pPr>
            <w:r w:rsidRPr="00400E94">
              <w:rPr>
                <w:rFonts w:ascii="Times New Roman" w:hAnsi="Times New Roman" w:cs="Times New Roman"/>
                <w:szCs w:val="22"/>
              </w:rPr>
              <w:t>我认为人工智能仅为辅助工具，最终的临床诊疗护理决定应由医护人员作出。</w:t>
            </w:r>
          </w:p>
        </w:tc>
        <w:tc>
          <w:tcPr>
            <w:tcW w:w="0" w:type="auto"/>
            <w:vAlign w:val="center"/>
            <w:hideMark/>
          </w:tcPr>
          <w:p w14:paraId="14C0ABAF" w14:textId="77777777" w:rsidR="00400E94" w:rsidRPr="00400E94" w:rsidRDefault="00400E94" w:rsidP="00D82F23">
            <w:pPr>
              <w:rPr>
                <w:rFonts w:ascii="Times New Roman" w:hAnsi="Times New Roman" w:cs="Times New Roman"/>
                <w:szCs w:val="22"/>
              </w:rPr>
            </w:pPr>
            <w:r w:rsidRPr="00400E94">
              <w:rPr>
                <w:rFonts w:ascii="Times New Roman" w:hAnsi="Times New Roman" w:cs="Times New Roman"/>
                <w:szCs w:val="22"/>
              </w:rPr>
              <w:t>I believe that artificial intelligence should be used only as an assistive tool, and that final clinical diagnosis, treatment, and nursing care decisions should be made by healthcare professionals.</w:t>
            </w:r>
          </w:p>
        </w:tc>
        <w:tc>
          <w:tcPr>
            <w:tcW w:w="0" w:type="auto"/>
            <w:vAlign w:val="center"/>
            <w:hideMark/>
          </w:tcPr>
          <w:p w14:paraId="3E8726BA" w14:textId="77777777" w:rsidR="00400E94" w:rsidRPr="00400E94" w:rsidRDefault="00400E94" w:rsidP="00D82F23">
            <w:pPr>
              <w:rPr>
                <w:rFonts w:ascii="Times New Roman" w:hAnsi="Times New Roman" w:cs="Times New Roman"/>
                <w:szCs w:val="22"/>
              </w:rPr>
            </w:pPr>
            <w:r w:rsidRPr="00400E94">
              <w:rPr>
                <w:rFonts w:ascii="Times New Roman" w:hAnsi="Times New Roman" w:cs="Times New Roman"/>
                <w:szCs w:val="22"/>
              </w:rPr>
              <w:t>F1</w:t>
            </w:r>
          </w:p>
        </w:tc>
      </w:tr>
      <w:tr w:rsidR="00400E94" w:rsidRPr="00800E70" w14:paraId="4869FCA7" w14:textId="77777777" w:rsidTr="00C77ED9">
        <w:trPr>
          <w:tblCellSpacing w:w="15" w:type="dxa"/>
        </w:trPr>
        <w:tc>
          <w:tcPr>
            <w:tcW w:w="0" w:type="auto"/>
            <w:vAlign w:val="center"/>
            <w:hideMark/>
          </w:tcPr>
          <w:p w14:paraId="3A60DD28" w14:textId="77777777" w:rsidR="00400E94" w:rsidRPr="00400E94" w:rsidRDefault="00400E94" w:rsidP="00D82F23">
            <w:pPr>
              <w:rPr>
                <w:rFonts w:ascii="Times New Roman" w:hAnsi="Times New Roman" w:cs="Times New Roman"/>
                <w:szCs w:val="22"/>
              </w:rPr>
            </w:pPr>
            <w:r w:rsidRPr="00400E94">
              <w:rPr>
                <w:rFonts w:ascii="Times New Roman" w:hAnsi="Times New Roman" w:cs="Times New Roman"/>
                <w:szCs w:val="22"/>
              </w:rPr>
              <w:t>Q11</w:t>
            </w:r>
          </w:p>
        </w:tc>
        <w:tc>
          <w:tcPr>
            <w:tcW w:w="0" w:type="auto"/>
            <w:vAlign w:val="center"/>
            <w:hideMark/>
          </w:tcPr>
          <w:p w14:paraId="3111280A" w14:textId="77777777" w:rsidR="00400E94" w:rsidRPr="00400E94" w:rsidRDefault="00400E94" w:rsidP="00D82F23">
            <w:pPr>
              <w:rPr>
                <w:rFonts w:ascii="Times New Roman" w:hAnsi="Times New Roman" w:cs="Times New Roman"/>
                <w:szCs w:val="22"/>
              </w:rPr>
            </w:pPr>
            <w:r w:rsidRPr="00400E94">
              <w:rPr>
                <w:rFonts w:ascii="Times New Roman" w:hAnsi="Times New Roman" w:cs="Times New Roman"/>
                <w:szCs w:val="22"/>
              </w:rPr>
              <w:t>我认为在人工智能参与诊疗护理的情况</w:t>
            </w:r>
            <w:r w:rsidRPr="00400E94">
              <w:rPr>
                <w:rFonts w:ascii="Times New Roman" w:hAnsi="Times New Roman" w:cs="Times New Roman"/>
                <w:szCs w:val="22"/>
              </w:rPr>
              <w:lastRenderedPageBreak/>
              <w:t>下，护士仍需对自身专业决策承担责任。</w:t>
            </w:r>
          </w:p>
        </w:tc>
        <w:tc>
          <w:tcPr>
            <w:tcW w:w="0" w:type="auto"/>
            <w:vAlign w:val="center"/>
            <w:hideMark/>
          </w:tcPr>
          <w:p w14:paraId="7A39DFAC" w14:textId="77777777" w:rsidR="00400E94" w:rsidRPr="00400E94" w:rsidRDefault="00400E94" w:rsidP="00D82F23">
            <w:pPr>
              <w:rPr>
                <w:rFonts w:ascii="Times New Roman" w:hAnsi="Times New Roman" w:cs="Times New Roman"/>
                <w:szCs w:val="22"/>
              </w:rPr>
            </w:pPr>
            <w:r w:rsidRPr="00400E94">
              <w:rPr>
                <w:rFonts w:ascii="Times New Roman" w:hAnsi="Times New Roman" w:cs="Times New Roman"/>
                <w:szCs w:val="22"/>
              </w:rPr>
              <w:lastRenderedPageBreak/>
              <w:t xml:space="preserve">I believe that when artificial intelligence is involved in diagnosis, treatment, or nursing </w:t>
            </w:r>
            <w:r w:rsidRPr="00400E94">
              <w:rPr>
                <w:rFonts w:ascii="Times New Roman" w:hAnsi="Times New Roman" w:cs="Times New Roman"/>
                <w:szCs w:val="22"/>
              </w:rPr>
              <w:lastRenderedPageBreak/>
              <w:t>care, nurses should still remain responsible for their own professional decisions.</w:t>
            </w:r>
          </w:p>
        </w:tc>
        <w:tc>
          <w:tcPr>
            <w:tcW w:w="0" w:type="auto"/>
            <w:vAlign w:val="center"/>
            <w:hideMark/>
          </w:tcPr>
          <w:p w14:paraId="1946B3BC" w14:textId="77777777" w:rsidR="00400E94" w:rsidRPr="00400E94" w:rsidRDefault="00400E94" w:rsidP="00D82F23">
            <w:pPr>
              <w:rPr>
                <w:rFonts w:ascii="Times New Roman" w:hAnsi="Times New Roman" w:cs="Times New Roman"/>
                <w:szCs w:val="22"/>
              </w:rPr>
            </w:pPr>
            <w:r w:rsidRPr="00400E94">
              <w:rPr>
                <w:rFonts w:ascii="Times New Roman" w:hAnsi="Times New Roman" w:cs="Times New Roman"/>
                <w:szCs w:val="22"/>
              </w:rPr>
              <w:lastRenderedPageBreak/>
              <w:t>F1</w:t>
            </w:r>
          </w:p>
        </w:tc>
      </w:tr>
      <w:tr w:rsidR="00400E94" w:rsidRPr="00800E70" w14:paraId="621852FD" w14:textId="77777777" w:rsidTr="005A4B5B">
        <w:trPr>
          <w:tblCellSpacing w:w="15" w:type="dxa"/>
        </w:trPr>
        <w:tc>
          <w:tcPr>
            <w:tcW w:w="0" w:type="auto"/>
            <w:vAlign w:val="center"/>
            <w:hideMark/>
          </w:tcPr>
          <w:p w14:paraId="250E65D7" w14:textId="77777777" w:rsidR="00400E94" w:rsidRPr="00400E94" w:rsidRDefault="00400E94" w:rsidP="00D82F23">
            <w:pPr>
              <w:rPr>
                <w:rFonts w:ascii="Times New Roman" w:hAnsi="Times New Roman" w:cs="Times New Roman"/>
                <w:szCs w:val="22"/>
              </w:rPr>
            </w:pPr>
            <w:r w:rsidRPr="00400E94">
              <w:rPr>
                <w:rFonts w:ascii="Times New Roman" w:hAnsi="Times New Roman" w:cs="Times New Roman"/>
                <w:szCs w:val="22"/>
              </w:rPr>
              <w:t>Q12</w:t>
            </w:r>
          </w:p>
        </w:tc>
        <w:tc>
          <w:tcPr>
            <w:tcW w:w="0" w:type="auto"/>
            <w:vAlign w:val="center"/>
            <w:hideMark/>
          </w:tcPr>
          <w:p w14:paraId="3465B469" w14:textId="77777777" w:rsidR="00400E94" w:rsidRPr="00400E94" w:rsidRDefault="00400E94" w:rsidP="00D82F23">
            <w:pPr>
              <w:rPr>
                <w:rFonts w:ascii="Times New Roman" w:hAnsi="Times New Roman" w:cs="Times New Roman"/>
                <w:szCs w:val="22"/>
              </w:rPr>
            </w:pPr>
            <w:r w:rsidRPr="00400E94">
              <w:rPr>
                <w:rFonts w:ascii="Times New Roman" w:hAnsi="Times New Roman" w:cs="Times New Roman"/>
                <w:szCs w:val="22"/>
              </w:rPr>
              <w:t>我知道若人工智能的训练数据不够全面，其给出的建议可能存在偏差。</w:t>
            </w:r>
          </w:p>
        </w:tc>
        <w:tc>
          <w:tcPr>
            <w:tcW w:w="0" w:type="auto"/>
            <w:vAlign w:val="center"/>
            <w:hideMark/>
          </w:tcPr>
          <w:p w14:paraId="3CC6E8AD" w14:textId="77777777" w:rsidR="00400E94" w:rsidRPr="00400E94" w:rsidRDefault="00400E94" w:rsidP="00D82F23">
            <w:pPr>
              <w:rPr>
                <w:rFonts w:ascii="Times New Roman" w:hAnsi="Times New Roman" w:cs="Times New Roman"/>
                <w:szCs w:val="22"/>
              </w:rPr>
            </w:pPr>
            <w:r w:rsidRPr="00400E94">
              <w:rPr>
                <w:rFonts w:ascii="Times New Roman" w:hAnsi="Times New Roman" w:cs="Times New Roman"/>
                <w:szCs w:val="22"/>
              </w:rPr>
              <w:t>I am aware that if the training data of artificial intelligence are not sufficiently comprehensive, its recommendations may be biased.</w:t>
            </w:r>
          </w:p>
        </w:tc>
        <w:tc>
          <w:tcPr>
            <w:tcW w:w="0" w:type="auto"/>
            <w:vAlign w:val="center"/>
            <w:hideMark/>
          </w:tcPr>
          <w:p w14:paraId="35D90818" w14:textId="77777777" w:rsidR="00400E94" w:rsidRPr="00400E94" w:rsidRDefault="00400E94" w:rsidP="00D82F23">
            <w:pPr>
              <w:rPr>
                <w:rFonts w:ascii="Times New Roman" w:hAnsi="Times New Roman" w:cs="Times New Roman"/>
                <w:szCs w:val="22"/>
              </w:rPr>
            </w:pPr>
            <w:r w:rsidRPr="00400E94">
              <w:rPr>
                <w:rFonts w:ascii="Times New Roman" w:hAnsi="Times New Roman" w:cs="Times New Roman"/>
                <w:szCs w:val="22"/>
              </w:rPr>
              <w:t>F1</w:t>
            </w:r>
          </w:p>
        </w:tc>
      </w:tr>
      <w:tr w:rsidR="00400E94" w:rsidRPr="00800E70" w14:paraId="5C4269D7" w14:textId="77777777" w:rsidTr="005A4B5B">
        <w:trPr>
          <w:tblCellSpacing w:w="15" w:type="dxa"/>
        </w:trPr>
        <w:tc>
          <w:tcPr>
            <w:tcW w:w="0" w:type="auto"/>
            <w:vAlign w:val="center"/>
            <w:hideMark/>
          </w:tcPr>
          <w:p w14:paraId="5A349EAF" w14:textId="77777777" w:rsidR="00400E94" w:rsidRPr="00400E94" w:rsidRDefault="00400E94" w:rsidP="00D82F23">
            <w:pPr>
              <w:rPr>
                <w:rFonts w:ascii="Times New Roman" w:hAnsi="Times New Roman" w:cs="Times New Roman"/>
                <w:szCs w:val="22"/>
              </w:rPr>
            </w:pPr>
            <w:r w:rsidRPr="00400E94">
              <w:rPr>
                <w:rFonts w:ascii="Times New Roman" w:hAnsi="Times New Roman" w:cs="Times New Roman"/>
                <w:szCs w:val="22"/>
              </w:rPr>
              <w:t>Q13</w:t>
            </w:r>
          </w:p>
        </w:tc>
        <w:tc>
          <w:tcPr>
            <w:tcW w:w="0" w:type="auto"/>
            <w:vAlign w:val="center"/>
            <w:hideMark/>
          </w:tcPr>
          <w:p w14:paraId="2FB87332" w14:textId="77777777" w:rsidR="00400E94" w:rsidRPr="00400E94" w:rsidRDefault="00400E94" w:rsidP="00D82F23">
            <w:pPr>
              <w:rPr>
                <w:rFonts w:ascii="Times New Roman" w:hAnsi="Times New Roman" w:cs="Times New Roman"/>
                <w:szCs w:val="22"/>
              </w:rPr>
            </w:pPr>
            <w:r w:rsidRPr="00400E94">
              <w:rPr>
                <w:rFonts w:ascii="Times New Roman" w:hAnsi="Times New Roman" w:cs="Times New Roman"/>
                <w:szCs w:val="22"/>
              </w:rPr>
              <w:t>我认为应定期检查人工智能系统，避免对特定患者群体产生偏倚、损害其权益。</w:t>
            </w:r>
          </w:p>
        </w:tc>
        <w:tc>
          <w:tcPr>
            <w:tcW w:w="0" w:type="auto"/>
            <w:vAlign w:val="center"/>
            <w:hideMark/>
          </w:tcPr>
          <w:p w14:paraId="522813EA" w14:textId="77777777" w:rsidR="00400E94" w:rsidRPr="00400E94" w:rsidRDefault="00400E94" w:rsidP="00D82F23">
            <w:pPr>
              <w:rPr>
                <w:rFonts w:ascii="Times New Roman" w:hAnsi="Times New Roman" w:cs="Times New Roman"/>
                <w:szCs w:val="22"/>
              </w:rPr>
            </w:pPr>
            <w:r w:rsidRPr="00400E94">
              <w:rPr>
                <w:rFonts w:ascii="Times New Roman" w:hAnsi="Times New Roman" w:cs="Times New Roman"/>
                <w:szCs w:val="22"/>
              </w:rPr>
              <w:t>I believe that artificial intelligence systems should be checked regularly to avoid bias against particular patient groups and potential harm to their rights and interests.</w:t>
            </w:r>
          </w:p>
        </w:tc>
        <w:tc>
          <w:tcPr>
            <w:tcW w:w="0" w:type="auto"/>
            <w:vAlign w:val="center"/>
            <w:hideMark/>
          </w:tcPr>
          <w:p w14:paraId="6690CE2C" w14:textId="77777777" w:rsidR="00400E94" w:rsidRPr="00400E94" w:rsidRDefault="00400E94" w:rsidP="00D82F23">
            <w:pPr>
              <w:rPr>
                <w:rFonts w:ascii="Times New Roman" w:hAnsi="Times New Roman" w:cs="Times New Roman"/>
                <w:szCs w:val="22"/>
              </w:rPr>
            </w:pPr>
            <w:r w:rsidRPr="00400E94">
              <w:rPr>
                <w:rFonts w:ascii="Times New Roman" w:hAnsi="Times New Roman" w:cs="Times New Roman"/>
                <w:szCs w:val="22"/>
              </w:rPr>
              <w:t>F1</w:t>
            </w:r>
          </w:p>
        </w:tc>
      </w:tr>
      <w:tr w:rsidR="00400E94" w:rsidRPr="00800E70" w14:paraId="2B8558A2" w14:textId="77777777" w:rsidTr="005A4B5B">
        <w:trPr>
          <w:tblCellSpacing w:w="15" w:type="dxa"/>
        </w:trPr>
        <w:tc>
          <w:tcPr>
            <w:tcW w:w="0" w:type="auto"/>
            <w:vAlign w:val="center"/>
            <w:hideMark/>
          </w:tcPr>
          <w:p w14:paraId="7AE3409B" w14:textId="77777777" w:rsidR="00400E94" w:rsidRPr="00400E94" w:rsidRDefault="00400E94" w:rsidP="00D82F23">
            <w:pPr>
              <w:rPr>
                <w:rFonts w:ascii="Times New Roman" w:hAnsi="Times New Roman" w:cs="Times New Roman"/>
                <w:szCs w:val="22"/>
              </w:rPr>
            </w:pPr>
            <w:r w:rsidRPr="00400E94">
              <w:rPr>
                <w:rFonts w:ascii="Times New Roman" w:hAnsi="Times New Roman" w:cs="Times New Roman"/>
                <w:szCs w:val="22"/>
              </w:rPr>
              <w:t>Q14</w:t>
            </w:r>
          </w:p>
        </w:tc>
        <w:tc>
          <w:tcPr>
            <w:tcW w:w="0" w:type="auto"/>
            <w:vAlign w:val="center"/>
            <w:hideMark/>
          </w:tcPr>
          <w:p w14:paraId="7B3282E6" w14:textId="77777777" w:rsidR="00400E94" w:rsidRPr="00400E94" w:rsidRDefault="00400E94" w:rsidP="00D82F23">
            <w:pPr>
              <w:rPr>
                <w:rFonts w:ascii="Times New Roman" w:hAnsi="Times New Roman" w:cs="Times New Roman"/>
                <w:szCs w:val="22"/>
              </w:rPr>
            </w:pPr>
            <w:r w:rsidRPr="00400E94">
              <w:rPr>
                <w:rFonts w:ascii="Times New Roman" w:hAnsi="Times New Roman" w:cs="Times New Roman"/>
                <w:szCs w:val="22"/>
              </w:rPr>
              <w:t>在采用人工智能建议时，我会结合患者年龄、性别、病情背景等个体差异，必要时调整护理方案。</w:t>
            </w:r>
          </w:p>
        </w:tc>
        <w:tc>
          <w:tcPr>
            <w:tcW w:w="0" w:type="auto"/>
            <w:vAlign w:val="center"/>
            <w:hideMark/>
          </w:tcPr>
          <w:p w14:paraId="5BD4B6DA" w14:textId="77777777" w:rsidR="00400E94" w:rsidRPr="00400E94" w:rsidRDefault="00400E94" w:rsidP="00D82F23">
            <w:pPr>
              <w:rPr>
                <w:rFonts w:ascii="Times New Roman" w:hAnsi="Times New Roman" w:cs="Times New Roman"/>
                <w:szCs w:val="22"/>
              </w:rPr>
            </w:pPr>
            <w:r w:rsidRPr="00400E94">
              <w:rPr>
                <w:rFonts w:ascii="Times New Roman" w:hAnsi="Times New Roman" w:cs="Times New Roman"/>
                <w:szCs w:val="22"/>
              </w:rPr>
              <w:t>When adopting recommendations from artificial intelligence, I would take individual differences such as the patient’s age, sex, and clinical condition into account, and adjust the nursing plan when necessary.</w:t>
            </w:r>
          </w:p>
        </w:tc>
        <w:tc>
          <w:tcPr>
            <w:tcW w:w="0" w:type="auto"/>
            <w:vAlign w:val="center"/>
            <w:hideMark/>
          </w:tcPr>
          <w:p w14:paraId="0A77A86F" w14:textId="77777777" w:rsidR="00400E94" w:rsidRPr="00400E94" w:rsidRDefault="00400E94" w:rsidP="00D82F23">
            <w:pPr>
              <w:rPr>
                <w:rFonts w:ascii="Times New Roman" w:hAnsi="Times New Roman" w:cs="Times New Roman"/>
                <w:szCs w:val="22"/>
              </w:rPr>
            </w:pPr>
            <w:r w:rsidRPr="00400E94">
              <w:rPr>
                <w:rFonts w:ascii="Times New Roman" w:hAnsi="Times New Roman" w:cs="Times New Roman"/>
                <w:szCs w:val="22"/>
              </w:rPr>
              <w:t>F1</w:t>
            </w:r>
          </w:p>
        </w:tc>
      </w:tr>
      <w:tr w:rsidR="00400E94" w:rsidRPr="00800E70" w14:paraId="637C4F3E" w14:textId="77777777" w:rsidTr="005A4B5B">
        <w:trPr>
          <w:tblCellSpacing w:w="15" w:type="dxa"/>
        </w:trPr>
        <w:tc>
          <w:tcPr>
            <w:tcW w:w="0" w:type="auto"/>
            <w:vAlign w:val="center"/>
            <w:hideMark/>
          </w:tcPr>
          <w:p w14:paraId="35A5FC12" w14:textId="77777777" w:rsidR="00400E94" w:rsidRPr="00400E94" w:rsidRDefault="00400E94" w:rsidP="00D82F23">
            <w:pPr>
              <w:rPr>
                <w:rFonts w:ascii="Times New Roman" w:hAnsi="Times New Roman" w:cs="Times New Roman"/>
                <w:szCs w:val="22"/>
              </w:rPr>
            </w:pPr>
            <w:r w:rsidRPr="00400E94">
              <w:rPr>
                <w:rFonts w:ascii="Times New Roman" w:hAnsi="Times New Roman" w:cs="Times New Roman"/>
                <w:szCs w:val="22"/>
              </w:rPr>
              <w:t>Q15</w:t>
            </w:r>
          </w:p>
        </w:tc>
        <w:tc>
          <w:tcPr>
            <w:tcW w:w="0" w:type="auto"/>
            <w:vAlign w:val="center"/>
            <w:hideMark/>
          </w:tcPr>
          <w:p w14:paraId="3BC40160" w14:textId="77777777" w:rsidR="00400E94" w:rsidRPr="00400E94" w:rsidRDefault="00400E94" w:rsidP="00D82F23">
            <w:pPr>
              <w:rPr>
                <w:rFonts w:ascii="Times New Roman" w:hAnsi="Times New Roman" w:cs="Times New Roman"/>
                <w:szCs w:val="22"/>
              </w:rPr>
            </w:pPr>
            <w:r w:rsidRPr="00400E94">
              <w:rPr>
                <w:rFonts w:ascii="Times New Roman" w:hAnsi="Times New Roman" w:cs="Times New Roman"/>
                <w:szCs w:val="22"/>
              </w:rPr>
              <w:t>在采纳人工智能的建议前，我会核查其是否存在潜在错误或不合理之处。</w:t>
            </w:r>
          </w:p>
        </w:tc>
        <w:tc>
          <w:tcPr>
            <w:tcW w:w="0" w:type="auto"/>
            <w:vAlign w:val="center"/>
            <w:hideMark/>
          </w:tcPr>
          <w:p w14:paraId="69759A9C" w14:textId="77777777" w:rsidR="00400E94" w:rsidRPr="00400E94" w:rsidRDefault="00400E94" w:rsidP="00D82F23">
            <w:pPr>
              <w:rPr>
                <w:rFonts w:ascii="Times New Roman" w:hAnsi="Times New Roman" w:cs="Times New Roman"/>
                <w:szCs w:val="22"/>
              </w:rPr>
            </w:pPr>
            <w:r w:rsidRPr="00400E94">
              <w:rPr>
                <w:rFonts w:ascii="Times New Roman" w:hAnsi="Times New Roman" w:cs="Times New Roman"/>
                <w:szCs w:val="22"/>
              </w:rPr>
              <w:t>Before accepting recommendations from artificial intelligence, I would check whether there are potential errors or unreasonable aspects.</w:t>
            </w:r>
          </w:p>
        </w:tc>
        <w:tc>
          <w:tcPr>
            <w:tcW w:w="0" w:type="auto"/>
            <w:vAlign w:val="center"/>
            <w:hideMark/>
          </w:tcPr>
          <w:p w14:paraId="5FB95199" w14:textId="77777777" w:rsidR="00400E94" w:rsidRPr="00400E94" w:rsidRDefault="00400E94" w:rsidP="00D82F23">
            <w:pPr>
              <w:rPr>
                <w:rFonts w:ascii="Times New Roman" w:hAnsi="Times New Roman" w:cs="Times New Roman"/>
                <w:szCs w:val="22"/>
              </w:rPr>
            </w:pPr>
            <w:r w:rsidRPr="00400E94">
              <w:rPr>
                <w:rFonts w:ascii="Times New Roman" w:hAnsi="Times New Roman" w:cs="Times New Roman"/>
                <w:szCs w:val="22"/>
              </w:rPr>
              <w:t>F1</w:t>
            </w:r>
          </w:p>
        </w:tc>
      </w:tr>
      <w:tr w:rsidR="00400E94" w:rsidRPr="00800E70" w14:paraId="7A415D7E" w14:textId="77777777" w:rsidTr="005A4B5B">
        <w:trPr>
          <w:tblCellSpacing w:w="15" w:type="dxa"/>
        </w:trPr>
        <w:tc>
          <w:tcPr>
            <w:tcW w:w="0" w:type="auto"/>
            <w:vAlign w:val="center"/>
            <w:hideMark/>
          </w:tcPr>
          <w:p w14:paraId="32F8F69C" w14:textId="77777777" w:rsidR="00400E94" w:rsidRPr="00400E94" w:rsidRDefault="00400E94" w:rsidP="00D82F23">
            <w:pPr>
              <w:rPr>
                <w:rFonts w:ascii="Times New Roman" w:hAnsi="Times New Roman" w:cs="Times New Roman"/>
                <w:szCs w:val="22"/>
              </w:rPr>
            </w:pPr>
            <w:r w:rsidRPr="00400E94">
              <w:rPr>
                <w:rFonts w:ascii="Times New Roman" w:hAnsi="Times New Roman" w:cs="Times New Roman"/>
                <w:szCs w:val="22"/>
              </w:rPr>
              <w:t>Q16</w:t>
            </w:r>
          </w:p>
        </w:tc>
        <w:tc>
          <w:tcPr>
            <w:tcW w:w="0" w:type="auto"/>
            <w:vAlign w:val="center"/>
            <w:hideMark/>
          </w:tcPr>
          <w:p w14:paraId="14198688" w14:textId="77777777" w:rsidR="00400E94" w:rsidRPr="00400E94" w:rsidRDefault="00400E94" w:rsidP="00D82F23">
            <w:pPr>
              <w:rPr>
                <w:rFonts w:ascii="Times New Roman" w:hAnsi="Times New Roman" w:cs="Times New Roman"/>
                <w:szCs w:val="22"/>
              </w:rPr>
            </w:pPr>
            <w:r w:rsidRPr="00400E94">
              <w:rPr>
                <w:rFonts w:ascii="Times New Roman" w:hAnsi="Times New Roman" w:cs="Times New Roman"/>
                <w:szCs w:val="22"/>
              </w:rPr>
              <w:t>当人工智能的建议与我的专业判断不一致时，我会优先遵循自身专业判断。</w:t>
            </w:r>
          </w:p>
        </w:tc>
        <w:tc>
          <w:tcPr>
            <w:tcW w:w="0" w:type="auto"/>
            <w:vAlign w:val="center"/>
            <w:hideMark/>
          </w:tcPr>
          <w:p w14:paraId="324ACA4D" w14:textId="77777777" w:rsidR="00400E94" w:rsidRPr="00400E94" w:rsidRDefault="00400E94" w:rsidP="00D82F23">
            <w:pPr>
              <w:rPr>
                <w:rFonts w:ascii="Times New Roman" w:hAnsi="Times New Roman" w:cs="Times New Roman"/>
                <w:szCs w:val="22"/>
              </w:rPr>
            </w:pPr>
            <w:r w:rsidRPr="00400E94">
              <w:rPr>
                <w:rFonts w:ascii="Times New Roman" w:hAnsi="Times New Roman" w:cs="Times New Roman"/>
                <w:szCs w:val="22"/>
              </w:rPr>
              <w:t>When recommendations from artificial intelligence are inconsistent with my professional judgment, I would prioritize my own professional judgment.</w:t>
            </w:r>
          </w:p>
        </w:tc>
        <w:tc>
          <w:tcPr>
            <w:tcW w:w="0" w:type="auto"/>
            <w:vAlign w:val="center"/>
            <w:hideMark/>
          </w:tcPr>
          <w:p w14:paraId="7A3FBCF8" w14:textId="77777777" w:rsidR="00400E94" w:rsidRPr="00400E94" w:rsidRDefault="00400E94" w:rsidP="00D82F23">
            <w:pPr>
              <w:rPr>
                <w:rFonts w:ascii="Times New Roman" w:hAnsi="Times New Roman" w:cs="Times New Roman"/>
                <w:szCs w:val="22"/>
              </w:rPr>
            </w:pPr>
            <w:r w:rsidRPr="00400E94">
              <w:rPr>
                <w:rFonts w:ascii="Times New Roman" w:hAnsi="Times New Roman" w:cs="Times New Roman"/>
                <w:szCs w:val="22"/>
              </w:rPr>
              <w:t>F1</w:t>
            </w:r>
          </w:p>
        </w:tc>
      </w:tr>
      <w:tr w:rsidR="00400E94" w:rsidRPr="00800E70" w14:paraId="39921789" w14:textId="77777777" w:rsidTr="005A4B5B">
        <w:trPr>
          <w:tblCellSpacing w:w="15" w:type="dxa"/>
        </w:trPr>
        <w:tc>
          <w:tcPr>
            <w:tcW w:w="0" w:type="auto"/>
            <w:vAlign w:val="center"/>
            <w:hideMark/>
          </w:tcPr>
          <w:p w14:paraId="38AC9E17" w14:textId="77777777" w:rsidR="00400E94" w:rsidRPr="00400E94" w:rsidRDefault="00400E94" w:rsidP="00D82F23">
            <w:pPr>
              <w:rPr>
                <w:rFonts w:ascii="Times New Roman" w:hAnsi="Times New Roman" w:cs="Times New Roman"/>
                <w:szCs w:val="22"/>
              </w:rPr>
            </w:pPr>
            <w:r w:rsidRPr="00400E94">
              <w:rPr>
                <w:rFonts w:ascii="Times New Roman" w:hAnsi="Times New Roman" w:cs="Times New Roman"/>
                <w:szCs w:val="22"/>
              </w:rPr>
              <w:t>Q17</w:t>
            </w:r>
          </w:p>
        </w:tc>
        <w:tc>
          <w:tcPr>
            <w:tcW w:w="0" w:type="auto"/>
            <w:vAlign w:val="center"/>
            <w:hideMark/>
          </w:tcPr>
          <w:p w14:paraId="5139A0CF" w14:textId="77777777" w:rsidR="00400E94" w:rsidRPr="00400E94" w:rsidRDefault="00400E94" w:rsidP="00D82F23">
            <w:pPr>
              <w:rPr>
                <w:rFonts w:ascii="Times New Roman" w:hAnsi="Times New Roman" w:cs="Times New Roman"/>
                <w:szCs w:val="22"/>
              </w:rPr>
            </w:pPr>
            <w:r w:rsidRPr="00400E94">
              <w:rPr>
                <w:rFonts w:ascii="Times New Roman" w:hAnsi="Times New Roman" w:cs="Times New Roman"/>
                <w:szCs w:val="22"/>
              </w:rPr>
              <w:t>若在使用人工智能过程中发现安全问题或不良事件，我会按医院规定上报。</w:t>
            </w:r>
          </w:p>
        </w:tc>
        <w:tc>
          <w:tcPr>
            <w:tcW w:w="0" w:type="auto"/>
            <w:vAlign w:val="center"/>
            <w:hideMark/>
          </w:tcPr>
          <w:p w14:paraId="2ADB17D7" w14:textId="77777777" w:rsidR="00400E94" w:rsidRPr="00400E94" w:rsidRDefault="00400E94" w:rsidP="00D82F23">
            <w:pPr>
              <w:rPr>
                <w:rFonts w:ascii="Times New Roman" w:hAnsi="Times New Roman" w:cs="Times New Roman"/>
                <w:szCs w:val="22"/>
              </w:rPr>
            </w:pPr>
            <w:r w:rsidRPr="00400E94">
              <w:rPr>
                <w:rFonts w:ascii="Times New Roman" w:hAnsi="Times New Roman" w:cs="Times New Roman"/>
                <w:szCs w:val="22"/>
              </w:rPr>
              <w:t>If I identify safety problems or adverse events during the use of artificial intelligence, I would report them in accordance with hospital regulations.</w:t>
            </w:r>
          </w:p>
        </w:tc>
        <w:tc>
          <w:tcPr>
            <w:tcW w:w="0" w:type="auto"/>
            <w:vAlign w:val="center"/>
            <w:hideMark/>
          </w:tcPr>
          <w:p w14:paraId="322E6980" w14:textId="77777777" w:rsidR="00400E94" w:rsidRPr="00400E94" w:rsidRDefault="00400E94" w:rsidP="00D82F23">
            <w:pPr>
              <w:rPr>
                <w:rFonts w:ascii="Times New Roman" w:hAnsi="Times New Roman" w:cs="Times New Roman"/>
                <w:szCs w:val="22"/>
              </w:rPr>
            </w:pPr>
            <w:r w:rsidRPr="00400E94">
              <w:rPr>
                <w:rFonts w:ascii="Times New Roman" w:hAnsi="Times New Roman" w:cs="Times New Roman"/>
                <w:szCs w:val="22"/>
              </w:rPr>
              <w:t>F1</w:t>
            </w:r>
          </w:p>
        </w:tc>
      </w:tr>
      <w:tr w:rsidR="00400E94" w:rsidRPr="00800E70" w14:paraId="1EDFC4C7" w14:textId="77777777" w:rsidTr="00E23E53">
        <w:trPr>
          <w:tblCellSpacing w:w="15" w:type="dxa"/>
        </w:trPr>
        <w:tc>
          <w:tcPr>
            <w:tcW w:w="0" w:type="auto"/>
            <w:vAlign w:val="center"/>
            <w:hideMark/>
          </w:tcPr>
          <w:p w14:paraId="349DB9EA" w14:textId="77777777" w:rsidR="00400E94" w:rsidRPr="00400E94" w:rsidRDefault="00400E94" w:rsidP="00D82F23">
            <w:pPr>
              <w:rPr>
                <w:rFonts w:ascii="Times New Roman" w:hAnsi="Times New Roman" w:cs="Times New Roman"/>
                <w:szCs w:val="22"/>
              </w:rPr>
            </w:pPr>
            <w:r w:rsidRPr="00400E94">
              <w:rPr>
                <w:rFonts w:ascii="Times New Roman" w:hAnsi="Times New Roman" w:cs="Times New Roman"/>
                <w:szCs w:val="22"/>
              </w:rPr>
              <w:t>Q19</w:t>
            </w:r>
          </w:p>
        </w:tc>
        <w:tc>
          <w:tcPr>
            <w:tcW w:w="0" w:type="auto"/>
            <w:vAlign w:val="center"/>
            <w:hideMark/>
          </w:tcPr>
          <w:p w14:paraId="21F20300" w14:textId="77777777" w:rsidR="00400E94" w:rsidRPr="00400E94" w:rsidRDefault="00400E94" w:rsidP="00D82F23">
            <w:pPr>
              <w:rPr>
                <w:rFonts w:ascii="Times New Roman" w:hAnsi="Times New Roman" w:cs="Times New Roman"/>
                <w:szCs w:val="22"/>
              </w:rPr>
            </w:pPr>
            <w:r w:rsidRPr="00400E94">
              <w:rPr>
                <w:rFonts w:ascii="Times New Roman" w:hAnsi="Times New Roman" w:cs="Times New Roman"/>
                <w:szCs w:val="22"/>
              </w:rPr>
              <w:t>我会持续关注人工智能在医疗护理领域的</w:t>
            </w:r>
            <w:r w:rsidRPr="00400E94">
              <w:rPr>
                <w:rFonts w:ascii="Times New Roman" w:hAnsi="Times New Roman" w:cs="Times New Roman"/>
                <w:szCs w:val="22"/>
              </w:rPr>
              <w:lastRenderedPageBreak/>
              <w:t>规范应用及最新进展。</w:t>
            </w:r>
          </w:p>
        </w:tc>
        <w:tc>
          <w:tcPr>
            <w:tcW w:w="0" w:type="auto"/>
            <w:vAlign w:val="center"/>
            <w:hideMark/>
          </w:tcPr>
          <w:p w14:paraId="5C69EB4B" w14:textId="77777777" w:rsidR="00400E94" w:rsidRPr="00400E94" w:rsidRDefault="00400E94" w:rsidP="00D82F23">
            <w:pPr>
              <w:rPr>
                <w:rFonts w:ascii="Times New Roman" w:hAnsi="Times New Roman" w:cs="Times New Roman"/>
                <w:szCs w:val="22"/>
              </w:rPr>
            </w:pPr>
            <w:r w:rsidRPr="00400E94">
              <w:rPr>
                <w:rFonts w:ascii="Times New Roman" w:hAnsi="Times New Roman" w:cs="Times New Roman"/>
                <w:szCs w:val="22"/>
              </w:rPr>
              <w:lastRenderedPageBreak/>
              <w:t xml:space="preserve">I would continue to pay attention to the standardized application and latest developments </w:t>
            </w:r>
            <w:r w:rsidRPr="00400E94">
              <w:rPr>
                <w:rFonts w:ascii="Times New Roman" w:hAnsi="Times New Roman" w:cs="Times New Roman"/>
                <w:szCs w:val="22"/>
              </w:rPr>
              <w:lastRenderedPageBreak/>
              <w:t>of artificial intelligence in healthcare and nursing.</w:t>
            </w:r>
          </w:p>
        </w:tc>
        <w:tc>
          <w:tcPr>
            <w:tcW w:w="0" w:type="auto"/>
            <w:vAlign w:val="center"/>
            <w:hideMark/>
          </w:tcPr>
          <w:p w14:paraId="66748358" w14:textId="77777777" w:rsidR="00400E94" w:rsidRPr="00400E94" w:rsidRDefault="00400E94" w:rsidP="00D82F23">
            <w:pPr>
              <w:rPr>
                <w:rFonts w:ascii="Times New Roman" w:hAnsi="Times New Roman" w:cs="Times New Roman"/>
                <w:szCs w:val="22"/>
              </w:rPr>
            </w:pPr>
            <w:r w:rsidRPr="00400E94">
              <w:rPr>
                <w:rFonts w:ascii="Times New Roman" w:hAnsi="Times New Roman" w:cs="Times New Roman"/>
                <w:szCs w:val="22"/>
              </w:rPr>
              <w:lastRenderedPageBreak/>
              <w:t>F3</w:t>
            </w:r>
          </w:p>
        </w:tc>
      </w:tr>
      <w:tr w:rsidR="00400E94" w:rsidRPr="00800E70" w14:paraId="47EB4BBC" w14:textId="77777777" w:rsidTr="005A4B5B">
        <w:trPr>
          <w:tblCellSpacing w:w="15" w:type="dxa"/>
        </w:trPr>
        <w:tc>
          <w:tcPr>
            <w:tcW w:w="0" w:type="auto"/>
            <w:vAlign w:val="center"/>
            <w:hideMark/>
          </w:tcPr>
          <w:p w14:paraId="098CB8CC" w14:textId="77777777" w:rsidR="00400E94" w:rsidRPr="00400E94" w:rsidRDefault="00400E94" w:rsidP="00D82F23">
            <w:pPr>
              <w:rPr>
                <w:rFonts w:ascii="Times New Roman" w:hAnsi="Times New Roman" w:cs="Times New Roman"/>
                <w:szCs w:val="22"/>
              </w:rPr>
            </w:pPr>
            <w:r w:rsidRPr="00400E94">
              <w:rPr>
                <w:rFonts w:ascii="Times New Roman" w:hAnsi="Times New Roman" w:cs="Times New Roman"/>
                <w:szCs w:val="22"/>
              </w:rPr>
              <w:t>Q20</w:t>
            </w:r>
          </w:p>
        </w:tc>
        <w:tc>
          <w:tcPr>
            <w:tcW w:w="0" w:type="auto"/>
            <w:vAlign w:val="center"/>
            <w:hideMark/>
          </w:tcPr>
          <w:p w14:paraId="769A2DEB" w14:textId="77777777" w:rsidR="00400E94" w:rsidRPr="00400E94" w:rsidRDefault="00400E94" w:rsidP="00D82F23">
            <w:pPr>
              <w:rPr>
                <w:rFonts w:ascii="Times New Roman" w:hAnsi="Times New Roman" w:cs="Times New Roman"/>
                <w:szCs w:val="22"/>
              </w:rPr>
            </w:pPr>
            <w:r w:rsidRPr="00400E94">
              <w:rPr>
                <w:rFonts w:ascii="Times New Roman" w:hAnsi="Times New Roman" w:cs="Times New Roman"/>
                <w:szCs w:val="22"/>
              </w:rPr>
              <w:t>我支持在保障安全与伦理的前提下，合理使用人工智能提升工作效率、减少医疗资源不必要消耗。</w:t>
            </w:r>
          </w:p>
        </w:tc>
        <w:tc>
          <w:tcPr>
            <w:tcW w:w="0" w:type="auto"/>
            <w:vAlign w:val="center"/>
            <w:hideMark/>
          </w:tcPr>
          <w:p w14:paraId="13E078F9" w14:textId="77777777" w:rsidR="00400E94" w:rsidRPr="00400E94" w:rsidRDefault="00400E94" w:rsidP="00D82F23">
            <w:pPr>
              <w:rPr>
                <w:rFonts w:ascii="Times New Roman" w:hAnsi="Times New Roman" w:cs="Times New Roman"/>
                <w:szCs w:val="22"/>
              </w:rPr>
            </w:pPr>
            <w:r w:rsidRPr="00400E94">
              <w:rPr>
                <w:rFonts w:ascii="Times New Roman" w:hAnsi="Times New Roman" w:cs="Times New Roman"/>
                <w:szCs w:val="22"/>
              </w:rPr>
              <w:t>I support the appropriate use of artificial intelligence to improve work efficiency and reduce unnecessary consumption of healthcare resources, provided that safety and ethical principles are ensured.</w:t>
            </w:r>
          </w:p>
        </w:tc>
        <w:tc>
          <w:tcPr>
            <w:tcW w:w="0" w:type="auto"/>
            <w:vAlign w:val="center"/>
            <w:hideMark/>
          </w:tcPr>
          <w:p w14:paraId="258DB1D0" w14:textId="77777777" w:rsidR="00400E94" w:rsidRPr="00400E94" w:rsidRDefault="00400E94" w:rsidP="00D82F23">
            <w:pPr>
              <w:rPr>
                <w:rFonts w:ascii="Times New Roman" w:hAnsi="Times New Roman" w:cs="Times New Roman"/>
                <w:szCs w:val="22"/>
              </w:rPr>
            </w:pPr>
            <w:r w:rsidRPr="00400E94">
              <w:rPr>
                <w:rFonts w:ascii="Times New Roman" w:hAnsi="Times New Roman" w:cs="Times New Roman"/>
                <w:szCs w:val="22"/>
              </w:rPr>
              <w:t>F3</w:t>
            </w:r>
          </w:p>
        </w:tc>
      </w:tr>
      <w:tr w:rsidR="00400E94" w:rsidRPr="00800E70" w14:paraId="402F9FB0" w14:textId="77777777" w:rsidTr="00171B93">
        <w:trPr>
          <w:tblCellSpacing w:w="15" w:type="dxa"/>
        </w:trPr>
        <w:tc>
          <w:tcPr>
            <w:tcW w:w="0" w:type="auto"/>
            <w:tcBorders>
              <w:bottom w:val="single" w:sz="12" w:space="0" w:color="auto"/>
            </w:tcBorders>
            <w:vAlign w:val="center"/>
            <w:hideMark/>
          </w:tcPr>
          <w:p w14:paraId="28C5369A" w14:textId="77777777" w:rsidR="00400E94" w:rsidRPr="00400E94" w:rsidRDefault="00400E94" w:rsidP="00D82F23">
            <w:pPr>
              <w:rPr>
                <w:rFonts w:ascii="Times New Roman" w:hAnsi="Times New Roman" w:cs="Times New Roman"/>
                <w:szCs w:val="22"/>
              </w:rPr>
            </w:pPr>
            <w:r w:rsidRPr="00400E94">
              <w:rPr>
                <w:rFonts w:ascii="Times New Roman" w:hAnsi="Times New Roman" w:cs="Times New Roman"/>
                <w:szCs w:val="22"/>
              </w:rPr>
              <w:t>Q21</w:t>
            </w:r>
          </w:p>
        </w:tc>
        <w:tc>
          <w:tcPr>
            <w:tcW w:w="0" w:type="auto"/>
            <w:tcBorders>
              <w:bottom w:val="single" w:sz="12" w:space="0" w:color="auto"/>
            </w:tcBorders>
            <w:vAlign w:val="center"/>
            <w:hideMark/>
          </w:tcPr>
          <w:p w14:paraId="30CC7A7A" w14:textId="77777777" w:rsidR="00400E94" w:rsidRPr="00400E94" w:rsidRDefault="00400E94" w:rsidP="00D82F23">
            <w:pPr>
              <w:rPr>
                <w:rFonts w:ascii="Times New Roman" w:hAnsi="Times New Roman" w:cs="Times New Roman"/>
                <w:szCs w:val="22"/>
              </w:rPr>
            </w:pPr>
            <w:r w:rsidRPr="00400E94">
              <w:rPr>
                <w:rFonts w:ascii="Times New Roman" w:hAnsi="Times New Roman" w:cs="Times New Roman"/>
                <w:szCs w:val="22"/>
              </w:rPr>
              <w:t>我认为应将人工智能伦理相关内容纳入护士培训及继续教育体系。</w:t>
            </w:r>
          </w:p>
        </w:tc>
        <w:tc>
          <w:tcPr>
            <w:tcW w:w="0" w:type="auto"/>
            <w:tcBorders>
              <w:bottom w:val="single" w:sz="12" w:space="0" w:color="auto"/>
            </w:tcBorders>
            <w:vAlign w:val="center"/>
            <w:hideMark/>
          </w:tcPr>
          <w:p w14:paraId="2F836D91" w14:textId="77777777" w:rsidR="00400E94" w:rsidRPr="00400E94" w:rsidRDefault="00400E94" w:rsidP="00D82F23">
            <w:pPr>
              <w:rPr>
                <w:rFonts w:ascii="Times New Roman" w:hAnsi="Times New Roman" w:cs="Times New Roman"/>
                <w:szCs w:val="22"/>
              </w:rPr>
            </w:pPr>
            <w:r w:rsidRPr="00400E94">
              <w:rPr>
                <w:rFonts w:ascii="Times New Roman" w:hAnsi="Times New Roman" w:cs="Times New Roman"/>
                <w:szCs w:val="22"/>
              </w:rPr>
              <w:t>I believe that artificial intelligence ethics should be incorporated into nurse training and continuing education.</w:t>
            </w:r>
          </w:p>
        </w:tc>
        <w:tc>
          <w:tcPr>
            <w:tcW w:w="0" w:type="auto"/>
            <w:tcBorders>
              <w:bottom w:val="single" w:sz="12" w:space="0" w:color="auto"/>
            </w:tcBorders>
            <w:vAlign w:val="center"/>
            <w:hideMark/>
          </w:tcPr>
          <w:p w14:paraId="600F25F2" w14:textId="77777777" w:rsidR="00400E94" w:rsidRPr="00400E94" w:rsidRDefault="00400E94" w:rsidP="00D82F23">
            <w:pPr>
              <w:rPr>
                <w:rFonts w:ascii="Times New Roman" w:hAnsi="Times New Roman" w:cs="Times New Roman"/>
                <w:szCs w:val="22"/>
              </w:rPr>
            </w:pPr>
            <w:r w:rsidRPr="00400E94">
              <w:rPr>
                <w:rFonts w:ascii="Times New Roman" w:hAnsi="Times New Roman" w:cs="Times New Roman"/>
                <w:szCs w:val="22"/>
              </w:rPr>
              <w:t>F3</w:t>
            </w:r>
          </w:p>
        </w:tc>
      </w:tr>
    </w:tbl>
    <w:p w14:paraId="07E807FE" w14:textId="148C9714" w:rsidR="007E1008" w:rsidRPr="00800E70" w:rsidRDefault="007E1008" w:rsidP="00D82F23">
      <w:pPr>
        <w:rPr>
          <w:rFonts w:ascii="Times New Roman" w:hAnsi="Times New Roman" w:cs="Times New Roman"/>
          <w:szCs w:val="22"/>
        </w:rPr>
      </w:pPr>
      <w:r w:rsidRPr="00800E70">
        <w:rPr>
          <w:rFonts w:ascii="Times New Roman" w:hAnsi="Times New Roman" w:cs="Times New Roman"/>
          <w:b/>
          <w:bCs/>
          <w:szCs w:val="22"/>
        </w:rPr>
        <w:t>Note:</w:t>
      </w:r>
      <w:r w:rsidRPr="00800E70">
        <w:rPr>
          <w:rFonts w:ascii="Times New Roman" w:hAnsi="Times New Roman" w:cs="Times New Roman"/>
          <w:szCs w:val="22"/>
        </w:rPr>
        <w:t xml:space="preserve"> All items were rated on a 5-point Likert scale: 1 = strongly disagree, 2 = disagree, 3 = neutral, 4 = agree, and 5 = strongly agree. F1 = Professional accountability and safety oversight; F2 = Patient rights, disclosure, and informed decision-making; F3 = Responsible implementation and continuous ethical learning.</w:t>
      </w:r>
      <w:bookmarkEnd w:id="1"/>
    </w:p>
    <w:sectPr w:rsidR="007E1008" w:rsidRPr="00800E70" w:rsidSect="00400E94">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17D900" w14:textId="77777777" w:rsidR="0016027C" w:rsidRDefault="0016027C" w:rsidP="00400E94">
      <w:pPr>
        <w:spacing w:after="0" w:line="240" w:lineRule="auto"/>
        <w:rPr>
          <w:rFonts w:hint="eastAsia"/>
        </w:rPr>
      </w:pPr>
      <w:r>
        <w:separator/>
      </w:r>
    </w:p>
  </w:endnote>
  <w:endnote w:type="continuationSeparator" w:id="0">
    <w:p w14:paraId="2B0125F8" w14:textId="77777777" w:rsidR="0016027C" w:rsidRDefault="0016027C" w:rsidP="00400E94">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E10E6F" w14:textId="77777777" w:rsidR="0016027C" w:rsidRDefault="0016027C" w:rsidP="00400E94">
      <w:pPr>
        <w:spacing w:after="0" w:line="240" w:lineRule="auto"/>
        <w:rPr>
          <w:rFonts w:hint="eastAsia"/>
        </w:rPr>
      </w:pPr>
      <w:r>
        <w:separator/>
      </w:r>
    </w:p>
  </w:footnote>
  <w:footnote w:type="continuationSeparator" w:id="0">
    <w:p w14:paraId="1357232B" w14:textId="77777777" w:rsidR="0016027C" w:rsidRDefault="0016027C" w:rsidP="00400E94">
      <w:pPr>
        <w:spacing w:after="0" w:line="240" w:lineRule="auto"/>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defaultTabStop w:val="420"/>
  <w:drawingGridHorizontalSpacing w:val="11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2121"/>
    <w:rsid w:val="00000E68"/>
    <w:rsid w:val="00014C77"/>
    <w:rsid w:val="00022CD7"/>
    <w:rsid w:val="000261DA"/>
    <w:rsid w:val="00031133"/>
    <w:rsid w:val="000572B2"/>
    <w:rsid w:val="000807C7"/>
    <w:rsid w:val="00092045"/>
    <w:rsid w:val="000967CE"/>
    <w:rsid w:val="000A6BDB"/>
    <w:rsid w:val="000B5CF0"/>
    <w:rsid w:val="000C0C0D"/>
    <w:rsid w:val="000E25A2"/>
    <w:rsid w:val="000E3ED3"/>
    <w:rsid w:val="0012014A"/>
    <w:rsid w:val="00120B73"/>
    <w:rsid w:val="00133BB1"/>
    <w:rsid w:val="00155E71"/>
    <w:rsid w:val="0016027C"/>
    <w:rsid w:val="001614C5"/>
    <w:rsid w:val="00171B93"/>
    <w:rsid w:val="0017413C"/>
    <w:rsid w:val="00195AAA"/>
    <w:rsid w:val="00195AE9"/>
    <w:rsid w:val="001B4B7E"/>
    <w:rsid w:val="001D2DCD"/>
    <w:rsid w:val="00203F7E"/>
    <w:rsid w:val="0021765E"/>
    <w:rsid w:val="00244E7B"/>
    <w:rsid w:val="00267CC2"/>
    <w:rsid w:val="002814E6"/>
    <w:rsid w:val="002A0EA1"/>
    <w:rsid w:val="002C47A4"/>
    <w:rsid w:val="002D704F"/>
    <w:rsid w:val="002F270C"/>
    <w:rsid w:val="002F6D6C"/>
    <w:rsid w:val="0030250F"/>
    <w:rsid w:val="00317B7E"/>
    <w:rsid w:val="00361A7C"/>
    <w:rsid w:val="00376894"/>
    <w:rsid w:val="003F3355"/>
    <w:rsid w:val="00400A04"/>
    <w:rsid w:val="00400E94"/>
    <w:rsid w:val="00406401"/>
    <w:rsid w:val="00450EF3"/>
    <w:rsid w:val="0045170A"/>
    <w:rsid w:val="00456D1D"/>
    <w:rsid w:val="00472743"/>
    <w:rsid w:val="004C5825"/>
    <w:rsid w:val="004D19C8"/>
    <w:rsid w:val="004E09A2"/>
    <w:rsid w:val="005049BE"/>
    <w:rsid w:val="0051444D"/>
    <w:rsid w:val="00530122"/>
    <w:rsid w:val="005373F4"/>
    <w:rsid w:val="00556F08"/>
    <w:rsid w:val="0056434F"/>
    <w:rsid w:val="00567B01"/>
    <w:rsid w:val="005B491D"/>
    <w:rsid w:val="006156A0"/>
    <w:rsid w:val="006631AF"/>
    <w:rsid w:val="006700CB"/>
    <w:rsid w:val="00680586"/>
    <w:rsid w:val="00685610"/>
    <w:rsid w:val="006A6435"/>
    <w:rsid w:val="006D0290"/>
    <w:rsid w:val="006F6CBE"/>
    <w:rsid w:val="00715021"/>
    <w:rsid w:val="00736C9C"/>
    <w:rsid w:val="00751309"/>
    <w:rsid w:val="007A5A98"/>
    <w:rsid w:val="007C2D84"/>
    <w:rsid w:val="007D6F30"/>
    <w:rsid w:val="007E1008"/>
    <w:rsid w:val="007F2FA1"/>
    <w:rsid w:val="00800E70"/>
    <w:rsid w:val="00825DD4"/>
    <w:rsid w:val="0084543C"/>
    <w:rsid w:val="00860D0C"/>
    <w:rsid w:val="008703BB"/>
    <w:rsid w:val="008D3732"/>
    <w:rsid w:val="009210F5"/>
    <w:rsid w:val="00935B9A"/>
    <w:rsid w:val="0094327A"/>
    <w:rsid w:val="00965477"/>
    <w:rsid w:val="009A1496"/>
    <w:rsid w:val="009A3B1B"/>
    <w:rsid w:val="009D139A"/>
    <w:rsid w:val="009D163D"/>
    <w:rsid w:val="00A43297"/>
    <w:rsid w:val="00AA16EF"/>
    <w:rsid w:val="00B02130"/>
    <w:rsid w:val="00B25187"/>
    <w:rsid w:val="00B34270"/>
    <w:rsid w:val="00B9077D"/>
    <w:rsid w:val="00B929AC"/>
    <w:rsid w:val="00B9373A"/>
    <w:rsid w:val="00BB73CF"/>
    <w:rsid w:val="00C30C2E"/>
    <w:rsid w:val="00C33809"/>
    <w:rsid w:val="00C64150"/>
    <w:rsid w:val="00C77ED9"/>
    <w:rsid w:val="00CB05C3"/>
    <w:rsid w:val="00CC7FA3"/>
    <w:rsid w:val="00CD5FA7"/>
    <w:rsid w:val="00CD6944"/>
    <w:rsid w:val="00D022BC"/>
    <w:rsid w:val="00D078A9"/>
    <w:rsid w:val="00D145C6"/>
    <w:rsid w:val="00D34BAD"/>
    <w:rsid w:val="00D3727D"/>
    <w:rsid w:val="00D62592"/>
    <w:rsid w:val="00D754F2"/>
    <w:rsid w:val="00D82F23"/>
    <w:rsid w:val="00DD016F"/>
    <w:rsid w:val="00E04A71"/>
    <w:rsid w:val="00E23E53"/>
    <w:rsid w:val="00E33B0E"/>
    <w:rsid w:val="00E3509D"/>
    <w:rsid w:val="00E4249B"/>
    <w:rsid w:val="00E80F2D"/>
    <w:rsid w:val="00EC0A04"/>
    <w:rsid w:val="00EF62D9"/>
    <w:rsid w:val="00F14742"/>
    <w:rsid w:val="00F165B9"/>
    <w:rsid w:val="00F219E5"/>
    <w:rsid w:val="00F32AEE"/>
    <w:rsid w:val="00F5139D"/>
    <w:rsid w:val="00F54233"/>
    <w:rsid w:val="00F96EE2"/>
    <w:rsid w:val="00FB2121"/>
    <w:rsid w:val="00FC7C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EFAB56"/>
  <w15:chartTrackingRefBased/>
  <w15:docId w15:val="{7BC8DF47-0562-46C3-9F97-09877129D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FB2121"/>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FB2121"/>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FB2121"/>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FB2121"/>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FB2121"/>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FB2121"/>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FB2121"/>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FB2121"/>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FB2121"/>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FB2121"/>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FB2121"/>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FB2121"/>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FB2121"/>
    <w:rPr>
      <w:rFonts w:cstheme="majorBidi"/>
      <w:color w:val="2F5496" w:themeColor="accent1" w:themeShade="BF"/>
      <w:sz w:val="28"/>
      <w:szCs w:val="28"/>
    </w:rPr>
  </w:style>
  <w:style w:type="character" w:customStyle="1" w:styleId="50">
    <w:name w:val="标题 5 字符"/>
    <w:basedOn w:val="a0"/>
    <w:link w:val="5"/>
    <w:uiPriority w:val="9"/>
    <w:semiHidden/>
    <w:rsid w:val="00FB2121"/>
    <w:rPr>
      <w:rFonts w:cstheme="majorBidi"/>
      <w:color w:val="2F5496" w:themeColor="accent1" w:themeShade="BF"/>
      <w:sz w:val="24"/>
    </w:rPr>
  </w:style>
  <w:style w:type="character" w:customStyle="1" w:styleId="60">
    <w:name w:val="标题 6 字符"/>
    <w:basedOn w:val="a0"/>
    <w:link w:val="6"/>
    <w:uiPriority w:val="9"/>
    <w:semiHidden/>
    <w:rsid w:val="00FB2121"/>
    <w:rPr>
      <w:rFonts w:cstheme="majorBidi"/>
      <w:b/>
      <w:bCs/>
      <w:color w:val="2F5496" w:themeColor="accent1" w:themeShade="BF"/>
    </w:rPr>
  </w:style>
  <w:style w:type="character" w:customStyle="1" w:styleId="70">
    <w:name w:val="标题 7 字符"/>
    <w:basedOn w:val="a0"/>
    <w:link w:val="7"/>
    <w:uiPriority w:val="9"/>
    <w:semiHidden/>
    <w:rsid w:val="00FB2121"/>
    <w:rPr>
      <w:rFonts w:cstheme="majorBidi"/>
      <w:b/>
      <w:bCs/>
      <w:color w:val="595959" w:themeColor="text1" w:themeTint="A6"/>
    </w:rPr>
  </w:style>
  <w:style w:type="character" w:customStyle="1" w:styleId="80">
    <w:name w:val="标题 8 字符"/>
    <w:basedOn w:val="a0"/>
    <w:link w:val="8"/>
    <w:uiPriority w:val="9"/>
    <w:semiHidden/>
    <w:rsid w:val="00FB2121"/>
    <w:rPr>
      <w:rFonts w:cstheme="majorBidi"/>
      <w:color w:val="595959" w:themeColor="text1" w:themeTint="A6"/>
    </w:rPr>
  </w:style>
  <w:style w:type="character" w:customStyle="1" w:styleId="90">
    <w:name w:val="标题 9 字符"/>
    <w:basedOn w:val="a0"/>
    <w:link w:val="9"/>
    <w:uiPriority w:val="9"/>
    <w:semiHidden/>
    <w:rsid w:val="00FB2121"/>
    <w:rPr>
      <w:rFonts w:eastAsiaTheme="majorEastAsia" w:cstheme="majorBidi"/>
      <w:color w:val="595959" w:themeColor="text1" w:themeTint="A6"/>
    </w:rPr>
  </w:style>
  <w:style w:type="paragraph" w:styleId="a3">
    <w:name w:val="Title"/>
    <w:basedOn w:val="a"/>
    <w:next w:val="a"/>
    <w:link w:val="a4"/>
    <w:uiPriority w:val="10"/>
    <w:qFormat/>
    <w:rsid w:val="00FB2121"/>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FB212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B2121"/>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FB212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B2121"/>
    <w:pPr>
      <w:spacing w:before="160"/>
      <w:jc w:val="center"/>
    </w:pPr>
    <w:rPr>
      <w:i/>
      <w:iCs/>
      <w:color w:val="404040" w:themeColor="text1" w:themeTint="BF"/>
    </w:rPr>
  </w:style>
  <w:style w:type="character" w:customStyle="1" w:styleId="a8">
    <w:name w:val="引用 字符"/>
    <w:basedOn w:val="a0"/>
    <w:link w:val="a7"/>
    <w:uiPriority w:val="29"/>
    <w:rsid w:val="00FB2121"/>
    <w:rPr>
      <w:i/>
      <w:iCs/>
      <w:color w:val="404040" w:themeColor="text1" w:themeTint="BF"/>
    </w:rPr>
  </w:style>
  <w:style w:type="paragraph" w:styleId="a9">
    <w:name w:val="List Paragraph"/>
    <w:basedOn w:val="a"/>
    <w:uiPriority w:val="34"/>
    <w:qFormat/>
    <w:rsid w:val="00FB2121"/>
    <w:pPr>
      <w:ind w:left="720"/>
      <w:contextualSpacing/>
    </w:pPr>
  </w:style>
  <w:style w:type="character" w:styleId="aa">
    <w:name w:val="Intense Emphasis"/>
    <w:basedOn w:val="a0"/>
    <w:uiPriority w:val="21"/>
    <w:qFormat/>
    <w:rsid w:val="00FB2121"/>
    <w:rPr>
      <w:i/>
      <w:iCs/>
      <w:color w:val="2F5496" w:themeColor="accent1" w:themeShade="BF"/>
    </w:rPr>
  </w:style>
  <w:style w:type="paragraph" w:styleId="ab">
    <w:name w:val="Intense Quote"/>
    <w:basedOn w:val="a"/>
    <w:next w:val="a"/>
    <w:link w:val="ac"/>
    <w:uiPriority w:val="30"/>
    <w:qFormat/>
    <w:rsid w:val="00FB212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FB2121"/>
    <w:rPr>
      <w:i/>
      <w:iCs/>
      <w:color w:val="2F5496" w:themeColor="accent1" w:themeShade="BF"/>
    </w:rPr>
  </w:style>
  <w:style w:type="character" w:styleId="ad">
    <w:name w:val="Intense Reference"/>
    <w:basedOn w:val="a0"/>
    <w:uiPriority w:val="32"/>
    <w:qFormat/>
    <w:rsid w:val="00FB2121"/>
    <w:rPr>
      <w:b/>
      <w:bCs/>
      <w:smallCaps/>
      <w:color w:val="2F5496" w:themeColor="accent1" w:themeShade="BF"/>
      <w:spacing w:val="5"/>
    </w:rPr>
  </w:style>
  <w:style w:type="paragraph" w:styleId="ae">
    <w:name w:val="header"/>
    <w:basedOn w:val="a"/>
    <w:link w:val="af"/>
    <w:uiPriority w:val="99"/>
    <w:unhideWhenUsed/>
    <w:rsid w:val="00400E94"/>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400E94"/>
    <w:rPr>
      <w:sz w:val="18"/>
      <w:szCs w:val="18"/>
    </w:rPr>
  </w:style>
  <w:style w:type="paragraph" w:styleId="af0">
    <w:name w:val="footer"/>
    <w:basedOn w:val="a"/>
    <w:link w:val="af1"/>
    <w:uiPriority w:val="99"/>
    <w:unhideWhenUsed/>
    <w:rsid w:val="00400E94"/>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400E94"/>
    <w:rPr>
      <w:sz w:val="18"/>
      <w:szCs w:val="18"/>
    </w:rPr>
  </w:style>
  <w:style w:type="character" w:customStyle="1" w:styleId="font01">
    <w:name w:val="font01"/>
    <w:basedOn w:val="a0"/>
    <w:rsid w:val="00CB05C3"/>
    <w:rPr>
      <w:rFonts w:ascii="宋体" w:eastAsia="宋体" w:hAnsi="宋体" w:hint="eastAsia"/>
      <w:b w:val="0"/>
      <w:bCs w:val="0"/>
      <w:i w:val="0"/>
      <w:iCs w:val="0"/>
      <w:strike w:val="0"/>
      <w:dstrike w:val="0"/>
      <w:color w:val="000000"/>
      <w:sz w:val="22"/>
      <w:szCs w:val="22"/>
      <w:u w:val="none"/>
      <w:effect w:val="none"/>
    </w:rPr>
  </w:style>
  <w:style w:type="character" w:customStyle="1" w:styleId="font21">
    <w:name w:val="font21"/>
    <w:basedOn w:val="a0"/>
    <w:rsid w:val="00CB05C3"/>
    <w:rPr>
      <w:rFonts w:ascii="宋体" w:eastAsia="宋体" w:hAnsi="宋体" w:hint="eastAsia"/>
      <w:b w:val="0"/>
      <w:bCs w:val="0"/>
      <w:i/>
      <w:iCs/>
      <w:strike w:val="0"/>
      <w:dstrike w:val="0"/>
      <w:color w:val="000000"/>
      <w:sz w:val="22"/>
      <w:szCs w:val="22"/>
      <w:u w:val="none"/>
      <w:effect w:val="none"/>
    </w:rPr>
  </w:style>
  <w:style w:type="character" w:customStyle="1" w:styleId="font11">
    <w:name w:val="font11"/>
    <w:basedOn w:val="a0"/>
    <w:rsid w:val="009D163D"/>
    <w:rPr>
      <w:rFonts w:ascii="宋体" w:eastAsia="宋体" w:hAnsi="宋体" w:hint="eastAsia"/>
      <w:b/>
      <w:bCs/>
      <w:i w:val="0"/>
      <w:iCs w:val="0"/>
      <w:strike w:val="0"/>
      <w:dstrike w:val="0"/>
      <w:color w:val="000000"/>
      <w:sz w:val="22"/>
      <w:szCs w:val="22"/>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0FC6E6-899D-423B-8BDE-884235403E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1025</TotalTime>
  <Pages>13</Pages>
  <Words>1990</Words>
  <Characters>11346</Characters>
  <Application>Microsoft Office Word</Application>
  <DocSecurity>0</DocSecurity>
  <Lines>94</Lines>
  <Paragraphs>26</Paragraphs>
  <ScaleCrop>false</ScaleCrop>
  <Company/>
  <LinksUpToDate>false</LinksUpToDate>
  <CharactersWithSpaces>13310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Mali Zhang</dc:creator>
  <cp:keywords/>
  <dc:description/>
  <cp:lastModifiedBy>Mali Zhang</cp:lastModifiedBy>
  <cp:revision>59</cp:revision>
  <dcterms:created xsi:type="dcterms:W3CDTF">2026-05-25T08:59:00Z</dcterms:created>
  <dcterms:modified xsi:type="dcterms:W3CDTF">2026-07-01T03:00:00Z</dcterms:modified>
</cp:coreProperties>
</file>